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00"/>
        <w:jc w:val="center"/>
      </w:pPr>
      <w:r>
        <w:rPr>
          <w:rFonts w:ascii="Arial" w:cs="Arial" w:eastAsia="Arial" w:hAnsi="Arial"/>
          <w:b/>
          <w:bCs/>
          <w:sz w:val="48"/>
          <w:szCs w:val="48"/>
        </w:rPr>
        <w:t xml:space="preserve">LEADER ASSESSMENT</w:t>
      </w:r>
    </w:p>
    <w:p>
      <w:pPr>
        <w:spacing w:after="200"/>
      </w:pPr>
    </w:p>
    <w:p>
      <w:pPr>
        <w:spacing w:after="100"/>
        <w:jc w:val="center"/>
      </w:pPr>
      <w:r>
        <w:rPr>
          <w:rFonts w:ascii="Arial" w:cs="Arial" w:eastAsia="Arial" w:hAnsi="Arial"/>
          <w:b/>
          <w:bCs/>
          <w:sz w:val="32"/>
          <w:szCs w:val="32"/>
        </w:rPr>
        <w:t xml:space="preserve">ANDREW TATE</w:t>
      </w:r>
    </w:p>
    <w:p>
      <w:pPr>
        <w:spacing w:after="200"/>
      </w:pPr>
    </w:p>
    <w:p>
      <w:pPr>
        <w:spacing w:after="100"/>
        <w:jc w:val="center"/>
      </w:pPr>
      <w:r>
        <w:rPr>
          <w:rFonts w:ascii="Arial" w:cs="Arial" w:eastAsia="Arial" w:hAnsi="Arial"/>
          <w:i/>
          <w:iCs/>
          <w:sz w:val="24"/>
          <w:szCs w:val="24"/>
        </w:rPr>
        <w:t xml:space="preserve">Emory Andrew Tate III</w:t>
      </w:r>
    </w:p>
    <w:p>
      <w:pPr>
        <w:spacing w:after="100"/>
        <w:jc w:val="center"/>
      </w:pPr>
      <w:r>
        <w:rPr>
          <w:rFonts w:ascii="Arial" w:cs="Arial" w:eastAsia="Arial" w:hAnsi="Arial"/>
          <w:i/>
          <w:iCs/>
          <w:sz w:val="24"/>
          <w:szCs w:val="24"/>
        </w:rPr>
        <w:t xml:space="preserve">Influencer | Entrepreneur | Former Kickboxer</w:t>
      </w:r>
    </w:p>
    <w:p>
      <w:pPr>
        <w:spacing w:before="100" w:after="100"/>
        <w:jc w:val="center"/>
      </w:pPr>
      <w:r>
        <w:rPr>
          <w:sz w:val="24"/>
          <w:szCs w:val="24"/>
        </w:rPr>
        <w:t xml:space="preserv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4"/>
                <w:szCs w:val="24"/>
              </w:rPr>
              <w:t xml:space="preserve">INFLUENCE SCORE</w:t>
            </w:r>
          </w:p>
          <w:p>
            <w:pPr>
              <w:jc w:val="center"/>
            </w:pPr>
            <w:r>
              <w:rPr>
                <w:rFonts w:ascii="Arial" w:cs="Arial" w:eastAsia="Arial" w:hAnsi="Arial"/>
                <w:b/>
                <w:bCs/>
                <w:sz w:val="36"/>
                <w:szCs w:val="36"/>
              </w:rPr>
              <w:t xml:space="preserve">87 / 100</w:t>
            </w:r>
          </w:p>
          <w:p>
            <w:pPr>
              <w:jc w:val="center"/>
            </w:pPr>
            <w:r>
              <w:rPr>
                <w:rFonts w:ascii="Arial" w:cs="Arial" w:eastAsia="Arial" w:hAnsi="Arial"/>
                <w:sz w:val="22"/>
                <w:szCs w:val="22"/>
              </w:rPr>
              <w:t xml:space="preserve">● EXCELLENT</w:t>
            </w:r>
          </w:p>
        </w:tc>
        <w:tc>
          <w:tcPr>
            <w:tcW w:type="dxa" w:w="468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pPr>
              <w:jc w:val="center"/>
            </w:pPr>
            <w:r>
              <w:rPr>
                <w:rFonts w:ascii="Arial" w:cs="Arial" w:eastAsia="Arial" w:hAnsi="Arial"/>
                <w:b/>
                <w:bCs/>
                <w:sz w:val="24"/>
                <w:szCs w:val="24"/>
              </w:rPr>
              <w:t xml:space="preserve">LEADERSHIP SCORE-NOW</w:t>
            </w:r>
          </w:p>
          <w:p>
            <w:pPr>
              <w:jc w:val="center"/>
            </w:pPr>
            <w:r>
              <w:rPr>
                <w:rFonts w:ascii="Arial" w:cs="Arial" w:eastAsia="Arial" w:hAnsi="Arial"/>
                <w:b/>
                <w:bCs/>
                <w:sz w:val="36"/>
                <w:szCs w:val="36"/>
              </w:rPr>
              <w:t xml:space="preserve">31 / 100</w:t>
            </w:r>
          </w:p>
          <w:p>
            <w:pPr>
              <w:jc w:val="center"/>
            </w:pPr>
            <w:r>
              <w:rPr>
                <w:rFonts w:ascii="Arial" w:cs="Arial" w:eastAsia="Arial" w:hAnsi="Arial"/>
                <w:sz w:val="22"/>
                <w:szCs w:val="22"/>
              </w:rPr>
              <w:t xml:space="preserve">◌ DEVELOPING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LEADERSHIP SCORE-IF-PROVEN</w:t>
            </w:r>
          </w:p>
          <w:p>
            <w:pPr>
              <w:jc w:val="center"/>
            </w:pPr>
            <w:r>
              <w:rPr>
                <w:rFonts w:ascii="Arial" w:cs="Arial" w:eastAsia="Arial" w:hAnsi="Arial"/>
                <w:b/>
                <w:bCs/>
                <w:sz w:val="28"/>
                <w:szCs w:val="28"/>
              </w:rPr>
              <w:t xml:space="preserve">0 / 100</w:t>
            </w:r>
          </w:p>
          <w:p>
            <w:pPr>
              <w:jc w:val="center"/>
            </w:pPr>
            <w:r>
              <w:rPr>
                <w:rFonts w:ascii="Arial" w:cs="Arial" w:eastAsia="Arial" w:hAnsi="Arial"/>
                <w:sz w:val="20"/>
                <w:szCs w:val="20"/>
              </w:rPr>
              <w:t xml:space="preserve">✗ DISQUALIFIED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POLARIZING STATUS</w:t>
            </w:r>
          </w:p>
          <w:p>
            <w:pPr>
              <w:jc w:val="center"/>
            </w:pPr>
            <w:r>
              <w:rPr>
                <w:rFonts w:ascii="Arial" w:cs="Arial" w:eastAsia="Arial" w:hAnsi="Arial"/>
                <w:b/>
                <w:bCs/>
                <w:sz w:val="28"/>
                <w:szCs w:val="28"/>
              </w:rPr>
              <w:t xml:space="preserve">YES</w:t>
            </w:r>
          </w:p>
          <w:p>
            <w:pPr>
              <w:jc w:val="center"/>
            </w:pPr>
            <w:r>
              <w:rPr>
                <w:rFonts w:ascii="Arial" w:cs="Arial" w:eastAsia="Arial" w:hAnsi="Arial"/>
                <w:sz w:val="20"/>
                <w:szCs w:val="20"/>
              </w:rPr>
              <w:t xml:space="preserve">Dual Scoring Applied</w:t>
            </w:r>
          </w:p>
        </w:tc>
      </w:tr>
    </w:tbl>
    <w:p>
      <w:pPr>
        <w:spacing w:after="200"/>
      </w:pPr>
    </w:p>
    <w:p>
      <w:pPr>
        <w:spacing w:after="200"/>
      </w:pPr>
    </w:p>
    <w:p>
      <w:pPr>
        <w:jc w:val="center"/>
      </w:pPr>
      <w:r>
        <w:rPr>
          <w:rFonts w:ascii="Arial" w:cs="Arial" w:eastAsia="Arial" w:hAnsi="Arial"/>
          <w:sz w:val="22"/>
          <w:szCs w:val="22"/>
        </w:rPr>
        <w:t xml:space="preserve">Framework: Leadership Definition v1.1 | Protocol: Assessment Protocol v1.0</w:t>
      </w:r>
    </w:p>
    <w:p>
      <w:pPr>
        <w:jc w:val="center"/>
      </w:pPr>
      <w:r>
        <w:rPr>
          <w:rFonts w:ascii="Arial" w:cs="Arial" w:eastAsia="Arial" w:hAnsi="Arial"/>
          <w:sz w:val="22"/>
          <w:szCs w:val="22"/>
        </w:rPr>
        <w:t xml:space="preserve">Assessment Date: January 2026</w:t>
      </w:r>
    </w:p>
    <w:p>
      <w:pPr>
        <w:spacing w:after="200"/>
        <w:jc w:val="center"/>
      </w:pPr>
      <w:r>
        <w:rPr>
          <w:rFonts w:ascii="Arial" w:cs="Arial" w:eastAsia="Arial" w:hAnsi="Arial"/>
          <w:sz w:val="22"/>
          <w:szCs w:val="22"/>
        </w:rPr>
        <w:t xml:space="preserve">Node Wizards / Decentral</w:t>
      </w:r>
    </w:p>
    <w:p>
      <w:r>
        <w:br w:type="page"/>
      </w:r>
    </w:p>
    <w:p>
      <w:pPr>
        <w:pStyle w:val="Heading1"/>
        <w:spacing w:before="400" w:after="200"/>
      </w:pPr>
      <w:r>
        <w:rPr>
          <w:rFonts w:ascii="Arial" w:cs="Arial" w:eastAsia="Arial" w:hAnsi="Arial"/>
          <w:b/>
          <w:bCs/>
          <w:sz w:val="32"/>
          <w:szCs w:val="32"/>
        </w:rPr>
        <w:t xml:space="preserve">PENDING LEGAL MATTERS NOTICE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Subject has active criminal proceedings in multiple jurisdictions. Dual Scenario scoring is applied per Assessment Protocol v1.0, Section IX.</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ROMANIA — CASE 1 (DIICOT)</w:t>
            </w:r>
          </w:p>
          <w:p>
            <w:r>
              <w:rPr>
                <w:rFonts w:ascii="Arial" w:cs="Arial" w:eastAsia="Arial" w:hAnsi="Arial"/>
                <w:sz w:val="22"/>
                <w:szCs w:val="22"/>
              </w:rPr>
              <w:t xml:space="preserve">Charges: Human trafficking, rape, forming organized crime group to sexually exploit women</w:t>
            </w:r>
          </w:p>
          <w:p>
            <w:r>
              <w:rPr>
                <w:rFonts w:ascii="Arial" w:cs="Arial" w:eastAsia="Arial" w:hAnsi="Arial"/>
                <w:sz w:val="22"/>
                <w:szCs w:val="22"/>
              </w:rPr>
              <w:t xml:space="preserve">Filed: June 2023 | Jurisdiction: Bucharest, Romania</w:t>
            </w:r>
          </w:p>
          <w:p>
            <w:r>
              <w:rPr>
                <w:rFonts w:ascii="Arial" w:cs="Arial" w:eastAsia="Arial" w:hAnsi="Arial"/>
                <w:sz w:val="22"/>
                <w:szCs w:val="22"/>
              </w:rPr>
              <w:t xml:space="preserve">Status: December 2024 — Court ruled case cannot proceed to trial due to procedural irregularities. Returned to prosecutors. Case remains open.</w:t>
            </w:r>
          </w:p>
          <w:p>
            <w:r>
              <w:rPr>
                <w:rFonts w:ascii="Arial" w:cs="Arial" w:eastAsia="Arial" w:hAnsi="Arial"/>
                <w:i/>
                <w:iCs/>
                <w:sz w:val="20"/>
                <w:szCs w:val="20"/>
              </w:rPr>
              <w:t xml:space="preserve">Source: Associated Press, December 2024; Reuters; Wikipedia legal affairs compilation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ROMANIA — CASE 2 (DIICOT)</w:t>
            </w:r>
          </w:p>
          <w:p>
            <w:r>
              <w:rPr>
                <w:rFonts w:ascii="Arial" w:cs="Arial" w:eastAsia="Arial" w:hAnsi="Arial"/>
                <w:sz w:val="22"/>
                <w:szCs w:val="22"/>
              </w:rPr>
              <w:t xml:space="preserve">Charges: Trafficking minors, sexual intercourse with a minor, money laundering, influencing witness statements</w:t>
            </w:r>
          </w:p>
          <w:p>
            <w:r>
              <w:rPr>
                <w:rFonts w:ascii="Arial" w:cs="Arial" w:eastAsia="Arial" w:hAnsi="Arial"/>
                <w:sz w:val="22"/>
                <w:szCs w:val="22"/>
              </w:rPr>
              <w:t xml:space="preserve">Filed: August 2024 | Jurisdiction: Bucharest, Romania</w:t>
            </w:r>
          </w:p>
          <w:p>
            <w:r>
              <w:rPr>
                <w:rFonts w:ascii="Arial" w:cs="Arial" w:eastAsia="Arial" w:hAnsi="Arial"/>
                <w:sz w:val="22"/>
                <w:szCs w:val="22"/>
              </w:rPr>
              <w:t xml:space="preserve">Status: Under investigation. No trial date set.</w:t>
            </w:r>
          </w:p>
          <w:p>
            <w:r>
              <w:rPr>
                <w:rFonts w:ascii="Arial" w:cs="Arial" w:eastAsia="Arial" w:hAnsi="Arial"/>
                <w:i/>
                <w:iCs/>
                <w:sz w:val="20"/>
                <w:szCs w:val="20"/>
              </w:rPr>
              <w:t xml:space="preserve">Source: Associated Press, August 2024; Euronews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UNITED KINGDOM — CROWN PROSECUTION SERVICE</w:t>
            </w:r>
          </w:p>
          <w:p>
            <w:r>
              <w:rPr>
                <w:rFonts w:ascii="Arial" w:cs="Arial" w:eastAsia="Arial" w:hAnsi="Arial"/>
                <w:sz w:val="22"/>
                <w:szCs w:val="22"/>
              </w:rPr>
              <w:t xml:space="preserve">Charges: 21 total charges including rape, actual bodily harm, human trafficking (Andrew: 10 charges/3 victims; Tristan: 11 charges/1 victim)</w:t>
            </w:r>
          </w:p>
          <w:p>
            <w:r>
              <w:rPr>
                <w:rFonts w:ascii="Arial" w:cs="Arial" w:eastAsia="Arial" w:hAnsi="Arial"/>
                <w:sz w:val="22"/>
                <w:szCs w:val="22"/>
              </w:rPr>
              <w:t xml:space="preserve">Filed: May 2025 | Jurisdiction: Bedfordshire, UK | Period: 2012-2015</w:t>
            </w:r>
          </w:p>
          <w:p>
            <w:r>
              <w:rPr>
                <w:rFonts w:ascii="Arial" w:cs="Arial" w:eastAsia="Arial" w:hAnsi="Arial"/>
                <w:sz w:val="22"/>
                <w:szCs w:val="22"/>
              </w:rPr>
              <w:t xml:space="preserve">Status: European arrest warrant issued. Extradition approved by Romanian court, pending conclusion of Romanian proceedings.</w:t>
            </w:r>
          </w:p>
          <w:p>
            <w:r>
              <w:rPr>
                <w:rFonts w:ascii="Arial" w:cs="Arial" w:eastAsia="Arial" w:hAnsi="Arial"/>
                <w:i/>
                <w:iCs/>
                <w:sz w:val="20"/>
                <w:szCs w:val="20"/>
              </w:rPr>
              <w:t xml:space="preserve">Source: NPR, May 28, 2025; Crown Prosecution Service statement</w:t>
            </w:r>
          </w:p>
        </w:tc>
      </w:tr>
    </w:tbl>
    <w:p>
      <w:pPr>
        <w:spacing w:after="200"/>
      </w:pPr>
    </w:p>
    <w:p>
      <w:pPr>
        <w:pStyle w:val="Heading2"/>
        <w:spacing w:before="300" w:after="150"/>
      </w:pPr>
      <w:r>
        <w:rPr>
          <w:rFonts w:ascii="Arial" w:cs="Arial" w:eastAsia="Arial" w:hAnsi="Arial"/>
          <w:b/>
          <w:bCs/>
          <w:sz w:val="28"/>
          <w:szCs w:val="28"/>
        </w:rPr>
        <w:t xml:space="preserve">Subject's Response</w:t>
      </w:r>
    </w:p>
    <w:p>
      <w:pPr>
        <w:spacing w:after="150"/>
      </w:pPr>
      <w:r>
        <w:rPr>
          <w:rFonts w:ascii="Arial" w:cs="Arial" w:eastAsia="Arial" w:hAnsi="Arial"/>
          <w:sz w:val="24"/>
          <w:szCs w:val="24"/>
        </w:rPr>
        <w:t xml:space="preserve">Andrew Tate has consistently and emphatically denied all charges in all jurisdictions. He has stated: "I'm a free person who has not been convicted of anything" and "Accusations mean nothing. It doesn't matter how many times you repeat an accusation on the news." He characterizes the prosecutions as politically motivated "lawfare" and has compared his treatment to President Trump's legal challenges.</w:t>
      </w:r>
    </w:p>
    <w:p>
      <w:pPr>
        <w:spacing w:after="200"/>
      </w:pPr>
    </w:p>
    <w:p>
      <w:pPr>
        <w:pStyle w:val="Heading2"/>
        <w:spacing w:before="300" w:after="150"/>
      </w:pPr>
      <w:r>
        <w:rPr>
          <w:rFonts w:ascii="Arial" w:cs="Arial" w:eastAsia="Arial" w:hAnsi="Arial"/>
          <w:b/>
          <w:bCs/>
          <w:sz w:val="28"/>
          <w:szCs w:val="28"/>
        </w:rPr>
        <w:t xml:space="preserve">Dual Scenario Explanation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SCORE-NOW</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SCORE-IF-PROVEN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Based on VERIFIED facts only:</w:t>
            </w:r>
          </w:p>
          <w:p>
            <w:r>
              <w:rPr>
                <w:rFonts w:ascii="Arial" w:cs="Arial" w:eastAsia="Arial" w:hAnsi="Arial"/>
                <w:sz w:val="22"/>
                <w:szCs w:val="22"/>
              </w:rPr>
              <w:t xml:space="preserve">• Self-admitted webcam business model</w:t>
            </w:r>
          </w:p>
          <w:p>
            <w:r>
              <w:rPr>
                <w:rFonts w:ascii="Arial" w:cs="Arial" w:eastAsia="Arial" w:hAnsi="Arial"/>
                <w:sz w:val="22"/>
                <w:szCs w:val="22"/>
              </w:rPr>
              <w:t xml:space="preserve">• Documented business practices</w:t>
            </w:r>
          </w:p>
          <w:p>
            <w:r>
              <w:rPr>
                <w:rFonts w:ascii="Arial" w:cs="Arial" w:eastAsia="Arial" w:hAnsi="Arial"/>
                <w:sz w:val="22"/>
                <w:szCs w:val="22"/>
              </w:rPr>
              <w:t xml:space="preserve">• Public statements and content</w:t>
            </w:r>
          </w:p>
          <w:p>
            <w:r>
              <w:rPr>
                <w:rFonts w:ascii="Arial" w:cs="Arial" w:eastAsia="Arial" w:hAnsi="Arial"/>
                <w:i/>
                <w:iCs/>
                <w:sz w:val="22"/>
                <w:szCs w:val="22"/>
              </w:rPr>
              <w:t xml:space="preserve">Charges NOTED but not factored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Hypothetical if charges proven:</w:t>
            </w:r>
          </w:p>
          <w:p>
            <w:r>
              <w:rPr>
                <w:rFonts w:ascii="Arial" w:cs="Arial" w:eastAsia="Arial" w:hAnsi="Arial"/>
                <w:sz w:val="22"/>
                <w:szCs w:val="22"/>
              </w:rPr>
              <w:t xml:space="preserve">• Human trafficking conviction</w:t>
            </w:r>
          </w:p>
          <w:p>
            <w:r>
              <w:rPr>
                <w:rFonts w:ascii="Arial" w:cs="Arial" w:eastAsia="Arial" w:hAnsi="Arial"/>
                <w:sz w:val="22"/>
                <w:szCs w:val="22"/>
              </w:rPr>
              <w:t xml:space="preserve">• Sexual offenses conviction</w:t>
            </w:r>
          </w:p>
          <w:p>
            <w:r>
              <w:rPr>
                <w:rFonts w:ascii="Arial" w:cs="Arial" w:eastAsia="Arial" w:hAnsi="Arial"/>
                <w:sz w:val="22"/>
                <w:szCs w:val="22"/>
              </w:rPr>
              <w:t xml:space="preserve">= Tier 1 Universal violation</w:t>
            </w:r>
          </w:p>
          <w:p>
            <w:r>
              <w:rPr>
                <w:rFonts w:ascii="Arial" w:cs="Arial" w:eastAsia="Arial" w:hAnsi="Arial"/>
                <w:b/>
                <w:bCs/>
                <w:sz w:val="22"/>
                <w:szCs w:val="22"/>
              </w:rPr>
              <w:t xml:space="preserve">= Automatic disqualification</w:t>
            </w:r>
          </w:p>
        </w:tc>
      </w:tr>
    </w:tbl>
    <w:p>
      <w:pPr>
        <w:spacing w:after="200"/>
      </w:pPr>
    </w:p>
    <w:p>
      <w:pPr>
        <w:spacing w:after="150"/>
      </w:pPr>
      <w:r>
        <w:rPr>
          <w:rFonts w:ascii="Arial" w:cs="Arial" w:eastAsia="Arial" w:hAnsi="Arial"/>
          <w:sz w:val="24"/>
          <w:szCs w:val="24"/>
        </w:rPr>
        <w:t xml:space="preserve">This assessment will be updated when legal proceedings in Romania and the UK conclude.</w:t>
      </w:r>
    </w:p>
    <w:p>
      <w:r>
        <w:br w:type="page"/>
      </w:r>
    </w:p>
    <w:p>
      <w:pPr>
        <w:pStyle w:val="Heading1"/>
        <w:spacing w:before="400" w:after="200"/>
      </w:pPr>
      <w:r>
        <w:rPr>
          <w:rFonts w:ascii="Arial" w:cs="Arial" w:eastAsia="Arial" w:hAnsi="Arial"/>
          <w:b/>
          <w:bCs/>
          <w:sz w:val="32"/>
          <w:szCs w:val="32"/>
        </w:rPr>
        <w:t xml:space="preserve">EXECUTIVE SUMMARY</w:t>
      </w:r>
    </w:p>
    <w:p>
      <w:pPr>
        <w:spacing w:after="200"/>
      </w:pPr>
    </w:p>
    <w:p>
      <w:pPr>
        <w:spacing w:after="150"/>
      </w:pPr>
      <w:r>
        <w:rPr>
          <w:rFonts w:ascii="Arial" w:cs="Arial" w:eastAsia="Arial" w:hAnsi="Arial"/>
          <w:sz w:val="24"/>
          <w:szCs w:val="24"/>
        </w:rPr>
        <w:t xml:space="preserve">Andrew Tate represents one of the most significant influence phenomena of the 2020s — a figure who commands massive reach and genuine engagement while facing serious criminal charges in multiple jurisdictions. This assessment separates what can be verified from what remains contested, and applies the Sovereign Standard: scoring methods rather than beliefs, verifying before condemning, and distinguishing influence from virtue.</w:t>
      </w:r>
    </w:p>
    <w:p>
      <w:pPr>
        <w:spacing w:after="200"/>
      </w:pPr>
    </w:p>
    <w:p>
      <w:pPr>
        <w:spacing w:after="150"/>
      </w:pPr>
      <w:r>
        <w:rPr>
          <w:rFonts w:ascii="Arial" w:cs="Arial" w:eastAsia="Arial" w:hAnsi="Arial"/>
          <w:sz w:val="24"/>
          <w:szCs w:val="24"/>
        </w:rPr>
        <w:t xml:space="preserve">The assessment reveals a stark divergence between Influence (87/100 — Excellent) and Leadership (31/100 — Developing). Tate demonstrates exceptional capability in audience building, narrative control, and operational effectiveness. However, his Leadership Score is significantly impacted by verified admissions regarding his webcam business model, which he has publicly described in terms that indicate deceptive practices toward the women involved.</w:t>
      </w:r>
    </w:p>
    <w:p>
      <w:pPr>
        <w:spacing w:after="200"/>
      </w:pPr>
    </w:p>
    <w:p>
      <w:pPr>
        <w:spacing w:after="150"/>
      </w:pPr>
      <w:r>
        <w:rPr>
          <w:rFonts w:ascii="Arial" w:cs="Arial" w:eastAsia="Arial" w:hAnsi="Arial"/>
          <w:sz w:val="24"/>
          <w:szCs w:val="24"/>
        </w:rPr>
        <w:t xml:space="preserve">Critically, this score is based on VERIFIED evidence only. The pending criminal charges — which include human trafficking and sexual offenses — are CHARGED status and do not factor into the current Leadership Score. If these charges result in conviction, the Score-If-Proven would be 0 (Disqualified) due to Tier 1 Universal Ethics violations.</w:t>
      </w:r>
    </w:p>
    <w:p>
      <w:pPr>
        <w:spacing w:after="200"/>
      </w:pPr>
    </w:p>
    <w:p>
      <w:pPr>
        <w:pStyle w:val="Heading2"/>
        <w:spacing w:before="300" w:after="150"/>
      </w:pPr>
      <w:r>
        <w:rPr>
          <w:rFonts w:ascii="Arial" w:cs="Arial" w:eastAsia="Arial" w:hAnsi="Arial"/>
          <w:b/>
          <w:bCs/>
          <w:sz w:val="28"/>
          <w:szCs w:val="28"/>
        </w:rPr>
        <w:t xml:space="preserve">Key Findings</w:t>
      </w:r>
    </w:p>
    <w:p>
      <w:pPr>
        <w:pStyle w:val="ListParagraph"/>
        <w:numPr>
          <w:ilvl w:val="0"/>
          <w:numId w:val="2"/>
        </w:numPr>
      </w:pPr>
      <w:r>
        <w:rPr>
          <w:rFonts w:ascii="Arial" w:cs="Arial" w:eastAsia="Arial" w:hAnsi="Arial"/>
          <w:sz w:val="24"/>
          <w:szCs w:val="24"/>
        </w:rPr>
        <w:t xml:space="preserve">Exceptional influence metrics: 10M+ followers, viral content penetration, successful monetization</w:t>
      </w:r>
    </w:p>
    <w:p>
      <w:pPr>
        <w:pStyle w:val="ListParagraph"/>
        <w:numPr>
          <w:ilvl w:val="0"/>
          <w:numId w:val="2"/>
        </w:numPr>
      </w:pPr>
      <w:r>
        <w:rPr>
          <w:rFonts w:ascii="Arial" w:cs="Arial" w:eastAsia="Arial" w:hAnsi="Arial"/>
          <w:sz w:val="24"/>
          <w:szCs w:val="24"/>
        </w:rPr>
        <w:t xml:space="preserve">Genuine value reported by followers in areas of discipline, fitness, and financial motivation</w:t>
      </w:r>
    </w:p>
    <w:p>
      <w:pPr>
        <w:pStyle w:val="ListParagraph"/>
        <w:numPr>
          <w:ilvl w:val="0"/>
          <w:numId w:val="2"/>
        </w:numPr>
      </w:pPr>
      <w:r>
        <w:rPr>
          <w:rFonts w:ascii="Arial" w:cs="Arial" w:eastAsia="Arial" w:hAnsi="Arial"/>
          <w:sz w:val="24"/>
          <w:szCs w:val="24"/>
        </w:rPr>
        <w:t xml:space="preserve">Verified ethical issues with webcam business model (self-admitted recruitment and profit-taking practices)</w:t>
      </w:r>
    </w:p>
    <w:p>
      <w:pPr>
        <w:pStyle w:val="ListParagraph"/>
        <w:numPr>
          <w:ilvl w:val="0"/>
          <w:numId w:val="2"/>
        </w:numPr>
      </w:pPr>
      <w:r>
        <w:rPr>
          <w:rFonts w:ascii="Arial" w:cs="Arial" w:eastAsia="Arial" w:hAnsi="Arial"/>
          <w:sz w:val="24"/>
          <w:szCs w:val="24"/>
        </w:rPr>
        <w:t xml:space="preserve">Pending criminal charges in Romania and UK create significant uncertainty (CHARGED, not VERIFIED)</w:t>
      </w:r>
    </w:p>
    <w:p>
      <w:pPr>
        <w:pStyle w:val="ListParagraph"/>
        <w:numPr>
          <w:ilvl w:val="0"/>
          <w:numId w:val="2"/>
        </w:numPr>
      </w:pPr>
      <w:r>
        <w:rPr>
          <w:rFonts w:ascii="Arial" w:cs="Arial" w:eastAsia="Arial" w:hAnsi="Arial"/>
          <w:sz w:val="24"/>
          <w:szCs w:val="24"/>
        </w:rPr>
        <w:t xml:space="preserve">Worldview positions (traditional gender views) flagged but not scored per framework</w:t>
      </w:r>
    </w:p>
    <w:p>
      <w:r>
        <w:br w:type="page"/>
      </w:r>
    </w:p>
    <w:p>
      <w:pPr>
        <w:pStyle w:val="Heading1"/>
        <w:spacing w:before="400" w:after="200"/>
      </w:pPr>
      <w:r>
        <w:rPr>
          <w:rFonts w:ascii="Arial" w:cs="Arial" w:eastAsia="Arial" w:hAnsi="Arial"/>
          <w:b/>
          <w:bCs/>
          <w:sz w:val="32"/>
          <w:szCs w:val="32"/>
        </w:rPr>
        <w:t xml:space="preserve">SUPPORTER STEELMAN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This section articulates the strongest case FOR Andrew Tate, written as a genuine supporter would present it.</w:t>
            </w:r>
          </w:p>
        </w:tc>
      </w:tr>
    </w:tbl>
    <w:p>
      <w:pPr>
        <w:spacing w:after="200"/>
      </w:pPr>
    </w:p>
    <w:p>
      <w:pPr>
        <w:pStyle w:val="Heading2"/>
        <w:spacing w:before="300" w:after="150"/>
      </w:pPr>
      <w:r>
        <w:rPr>
          <w:rFonts w:ascii="Arial" w:cs="Arial" w:eastAsia="Arial" w:hAnsi="Arial"/>
          <w:b/>
          <w:bCs/>
          <w:sz w:val="28"/>
          <w:szCs w:val="28"/>
        </w:rPr>
        <w:t xml:space="preserve">What Supporters Value</w:t>
      </w:r>
    </w:p>
    <w:p>
      <w:pPr>
        <w:spacing w:after="150"/>
      </w:pPr>
      <w:r>
        <w:rPr>
          <w:rFonts w:ascii="Arial" w:cs="Arial" w:eastAsia="Arial" w:hAnsi="Arial"/>
          <w:sz w:val="24"/>
          <w:szCs w:val="24"/>
        </w:rPr>
        <w:t xml:space="preserve">Andrew Tate provides young men with a framework for self-improvement that many describe as transformative. Supporters emphasize several core value propositions:</w:t>
      </w:r>
    </w:p>
    <w:p>
      <w:pPr>
        <w:spacing w:after="200"/>
      </w:pPr>
    </w:p>
    <w:p>
      <w:pPr>
        <w:spacing w:before="200" w:after="100"/>
      </w:pPr>
      <w:r>
        <w:rPr>
          <w:rFonts w:ascii="Arial" w:cs="Arial" w:eastAsia="Arial" w:hAnsi="Arial"/>
          <w:b/>
          <w:bCs/>
          <w:sz w:val="24"/>
          <w:szCs w:val="24"/>
        </w:rPr>
        <w:t xml:space="preserve">1. Discipline and Anti-Victimhood Message</w:t>
      </w:r>
    </w:p>
    <w:p>
      <w:pPr>
        <w:spacing w:after="150"/>
      </w:pPr>
      <w:r>
        <w:rPr>
          <w:rFonts w:ascii="Arial" w:cs="Arial" w:eastAsia="Arial" w:hAnsi="Arial"/>
          <w:sz w:val="24"/>
          <w:szCs w:val="24"/>
        </w:rPr>
        <w:t xml:space="preserve">Tate's central message — that discipline trumps motivation, that excuses are self-defeating, and that men must take radical responsibility for their circumstances — resonates deeply with young men who feel adrift. His oft-repeated principle that "motivation is temporary, discipline is permanent" has become a rallying cry for followers who credit this mindset shift with real improvements in their lives.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4"/>
                <w:szCs w:val="24"/>
              </w:rPr>
              <w:t xml:space="preserve">Supporter quote: "Tate taught me to stop making excuses. I was 50 pounds overweight, unemployed, and blaming everyone else. Six months later I'm in the gym every day and started my own business. The message worked."</w:t>
            </w:r>
          </w:p>
        </w:tc>
      </w:tr>
    </w:tbl>
    <w:p>
      <w:pPr>
        <w:spacing w:after="200"/>
      </w:pPr>
    </w:p>
    <w:p>
      <w:pPr>
        <w:spacing w:before="200" w:after="100"/>
      </w:pPr>
      <w:r>
        <w:rPr>
          <w:rFonts w:ascii="Arial" w:cs="Arial" w:eastAsia="Arial" w:hAnsi="Arial"/>
          <w:b/>
          <w:bCs/>
          <w:sz w:val="24"/>
          <w:szCs w:val="24"/>
        </w:rPr>
        <w:t xml:space="preserve">2. Financial Independence Focus</w:t>
      </w:r>
    </w:p>
    <w:p>
      <w:pPr>
        <w:spacing w:after="150"/>
      </w:pPr>
      <w:r>
        <w:rPr>
          <w:rFonts w:ascii="Arial" w:cs="Arial" w:eastAsia="Arial" w:hAnsi="Arial"/>
          <w:sz w:val="24"/>
          <w:szCs w:val="24"/>
        </w:rPr>
        <w:t xml:space="preserve">Through Hustler's University (now The Real World), Tate promotes entrepreneurship, high-income skill development, and financial literacy. Supporters argue that regardless of controversy, the actual curriculum teaches legitimate skills: copywriting, e-commerce, cryptocurrency, and business fundamentals. Many report making their first independent income through skills learned on the platform.</w:t>
      </w:r>
    </w:p>
    <w:p>
      <w:pPr>
        <w:spacing w:after="200"/>
      </w:pPr>
    </w:p>
    <w:p>
      <w:pPr>
        <w:spacing w:before="200" w:after="100"/>
      </w:pPr>
      <w:r>
        <w:rPr>
          <w:rFonts w:ascii="Arial" w:cs="Arial" w:eastAsia="Arial" w:hAnsi="Arial"/>
          <w:b/>
          <w:bCs/>
          <w:sz w:val="24"/>
          <w:szCs w:val="24"/>
        </w:rPr>
        <w:t xml:space="preserve">3. Masculine Identity in Crisis</w:t>
      </w:r>
    </w:p>
    <w:p>
      <w:pPr>
        <w:spacing w:after="150"/>
      </w:pPr>
      <w:r>
        <w:rPr>
          <w:rFonts w:ascii="Arial" w:cs="Arial" w:eastAsia="Arial" w:hAnsi="Arial"/>
          <w:sz w:val="24"/>
          <w:szCs w:val="24"/>
        </w:rPr>
        <w:t xml:space="preserve">Supporters argue that Tate addresses a genuine crisis: young men are struggling with purpose, identity, and direction in ways that mainstream institutions ignore or exacerbate. Tate provides a masculine framework that, supporters contend, is needed precisely because it's unfashionable. The argument is not that Tate is always right, but that he's one of the few voices speaking to this demographic at all.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4"/>
                <w:szCs w:val="24"/>
              </w:rPr>
              <w:t xml:space="preserve">Supporter perspective: "Schools, media, and institutions tell young men they're the problem. Tate tells them they have value and potential. Even if you disagree with some of what he says, he's filling a void that nobody else is addressing."</w:t>
            </w:r>
          </w:p>
        </w:tc>
      </w:tr>
    </w:tbl>
    <w:p>
      <w:pPr>
        <w:spacing w:after="200"/>
      </w:pPr>
    </w:p>
    <w:p>
      <w:pPr>
        <w:spacing w:before="200" w:after="100"/>
      </w:pPr>
      <w:r>
        <w:rPr>
          <w:rFonts w:ascii="Arial" w:cs="Arial" w:eastAsia="Arial" w:hAnsi="Arial"/>
          <w:b/>
          <w:bCs/>
          <w:sz w:val="24"/>
          <w:szCs w:val="24"/>
        </w:rPr>
        <w:t xml:space="preserve">4. Authenticity and Courage</w:t>
      </w:r>
    </w:p>
    <w:p>
      <w:pPr>
        <w:spacing w:after="150"/>
      </w:pPr>
      <w:r>
        <w:rPr>
          <w:rFonts w:ascii="Arial" w:cs="Arial" w:eastAsia="Arial" w:hAnsi="Arial"/>
          <w:sz w:val="24"/>
          <w:szCs w:val="24"/>
        </w:rPr>
        <w:t xml:space="preserve">Supporters value Tate's willingness to state controversial opinions without apology. In an era of perceived performative conformity, his refusal to self-censor — even when facing serious consequences — is viewed as genuine conviction rather than mere provocation. Supporters note that Tate has maintained consistent messaging even under arrest and house arrest, which they interpret as evidence of authentic belief rather than grift.</w:t>
      </w:r>
    </w:p>
    <w:p>
      <w:pPr>
        <w:spacing w:after="200"/>
      </w:pPr>
    </w:p>
    <w:p>
      <w:pPr>
        <w:pStyle w:val="Heading2"/>
        <w:spacing w:before="300" w:after="150"/>
      </w:pPr>
      <w:r>
        <w:rPr>
          <w:rFonts w:ascii="Arial" w:cs="Arial" w:eastAsia="Arial" w:hAnsi="Arial"/>
          <w:b/>
          <w:bCs/>
          <w:sz w:val="28"/>
          <w:szCs w:val="28"/>
        </w:rPr>
        <w:t xml:space="preserve">Positive Outcomes Reported</w:t>
      </w:r>
    </w:p>
    <w:p>
      <w:pPr>
        <w:spacing w:after="150"/>
      </w:pPr>
      <w:r>
        <w:rPr>
          <w:rFonts w:ascii="Arial" w:cs="Arial" w:eastAsia="Arial" w:hAnsi="Arial"/>
          <w:sz w:val="24"/>
          <w:szCs w:val="24"/>
        </w:rPr>
        <w:t xml:space="preserve">Followers credit Tate's content with measurable life improvements:</w:t>
      </w:r>
    </w:p>
    <w:p>
      <w:pPr>
        <w:pStyle w:val="ListParagraph"/>
        <w:numPr>
          <w:ilvl w:val="0"/>
          <w:numId w:val="2"/>
        </w:numPr>
      </w:pPr>
      <w:r>
        <w:rPr>
          <w:rFonts w:ascii="Arial" w:cs="Arial" w:eastAsia="Arial" w:hAnsi="Arial"/>
          <w:sz w:val="24"/>
          <w:szCs w:val="24"/>
        </w:rPr>
        <w:t xml:space="preserve">Physical fitness: Many report starting consistent exercise routines after years of inactivity</w:t>
      </w:r>
    </w:p>
    <w:p>
      <w:pPr>
        <w:pStyle w:val="ListParagraph"/>
        <w:numPr>
          <w:ilvl w:val="0"/>
          <w:numId w:val="2"/>
        </w:numPr>
      </w:pPr>
      <w:r>
        <w:rPr>
          <w:rFonts w:ascii="Arial" w:cs="Arial" w:eastAsia="Arial" w:hAnsi="Arial"/>
          <w:sz w:val="24"/>
          <w:szCs w:val="24"/>
        </w:rPr>
        <w:t xml:space="preserve">Financial: First business income, debt payoff, investment beginnings</w:t>
      </w:r>
    </w:p>
    <w:p>
      <w:pPr>
        <w:pStyle w:val="ListParagraph"/>
        <w:numPr>
          <w:ilvl w:val="0"/>
          <w:numId w:val="2"/>
        </w:numPr>
      </w:pPr>
      <w:r>
        <w:rPr>
          <w:rFonts w:ascii="Arial" w:cs="Arial" w:eastAsia="Arial" w:hAnsi="Arial"/>
          <w:sz w:val="24"/>
          <w:szCs w:val="24"/>
        </w:rPr>
        <w:t xml:space="preserve">Mental: Shift from victim mindset to agency and responsibility</w:t>
      </w:r>
    </w:p>
    <w:p>
      <w:pPr>
        <w:pStyle w:val="ListParagraph"/>
        <w:numPr>
          <w:ilvl w:val="0"/>
          <w:numId w:val="2"/>
        </w:numPr>
      </w:pPr>
      <w:r>
        <w:rPr>
          <w:rFonts w:ascii="Arial" w:cs="Arial" w:eastAsia="Arial" w:hAnsi="Arial"/>
          <w:sz w:val="24"/>
          <w:szCs w:val="24"/>
        </w:rPr>
        <w:t xml:space="preserve">Purpose: Finding direction after periods of aimlessness and depression</w:t>
      </w:r>
    </w:p>
    <w:p>
      <w:pPr>
        <w:spacing w:after="200"/>
      </w:pPr>
    </w:p>
    <w:p>
      <w:pPr>
        <w:pStyle w:val="Heading2"/>
        <w:spacing w:before="300" w:after="150"/>
      </w:pPr>
      <w:r>
        <w:rPr>
          <w:rFonts w:ascii="Arial" w:cs="Arial" w:eastAsia="Arial" w:hAnsi="Arial"/>
          <w:b/>
          <w:bCs/>
          <w:sz w:val="28"/>
          <w:szCs w:val="28"/>
        </w:rPr>
        <w:t xml:space="preserve">Context Supporters Emphasize</w:t>
      </w:r>
    </w:p>
    <w:p>
      <w:pPr>
        <w:spacing w:after="150"/>
      </w:pPr>
      <w:r>
        <w:rPr>
          <w:rFonts w:ascii="Arial" w:cs="Arial" w:eastAsia="Arial" w:hAnsi="Arial"/>
          <w:sz w:val="24"/>
          <w:szCs w:val="24"/>
        </w:rPr>
        <w:t xml:space="preserve">Supporters argue that critics fundamentally misunderstand or misrepresent several key points:</w:t>
      </w:r>
    </w:p>
    <w:p>
      <w:pPr>
        <w:spacing w:after="200"/>
      </w:pPr>
    </w:p>
    <w:p>
      <w:pPr>
        <w:spacing w:after="150"/>
      </w:pPr>
      <w:r>
        <w:rPr>
          <w:rFonts w:ascii="Arial" w:cs="Arial" w:eastAsia="Arial" w:hAnsi="Arial"/>
          <w:b/>
          <w:bCs/>
          <w:sz w:val="24"/>
          <w:szCs w:val="24"/>
        </w:rPr>
        <w:t xml:space="preserve">On the charges: </w:t>
      </w:r>
      <w:r>
        <w:rPr>
          <w:rFonts w:ascii="Arial" w:cs="Arial" w:eastAsia="Arial" w:hAnsi="Arial"/>
          <w:sz w:val="24"/>
          <w:szCs w:val="24"/>
        </w:rPr>
        <w:t xml:space="preserve">Supporters note that Tate has not been convicted of anything. They point to the December 2024 court ruling that found multiple procedural irregularities in the Romanian prosecution, and argue this validates Tate's claims of politically motivated lawfare. They emphasize presumption of innocence.</w:t>
      </w:r>
    </w:p>
    <w:p>
      <w:pPr>
        <w:spacing w:after="200"/>
      </w:pPr>
    </w:p>
    <w:p>
      <w:pPr>
        <w:spacing w:after="150"/>
      </w:pPr>
      <w:r>
        <w:rPr>
          <w:rFonts w:ascii="Arial" w:cs="Arial" w:eastAsia="Arial" w:hAnsi="Arial"/>
          <w:b/>
          <w:bCs/>
          <w:sz w:val="24"/>
          <w:szCs w:val="24"/>
        </w:rPr>
        <w:t xml:space="preserve">On misogyny claims: </w:t>
      </w:r>
      <w:r>
        <w:rPr>
          <w:rFonts w:ascii="Arial" w:cs="Arial" w:eastAsia="Arial" w:hAnsi="Arial"/>
          <w:sz w:val="24"/>
          <w:szCs w:val="24"/>
        </w:rPr>
        <w:t xml:space="preserve">Supporters argue that Tate's statements about women are either taken out of context, represent performance/entertainment, or reflect traditional views held by billions of people worldwide (including many women). They distinguish between holding traditional gender views and actually harming women.</w:t>
      </w:r>
    </w:p>
    <w:p>
      <w:pPr>
        <w:spacing w:after="200"/>
      </w:pPr>
    </w:p>
    <w:p>
      <w:pPr>
        <w:spacing w:after="150"/>
      </w:pPr>
      <w:r>
        <w:rPr>
          <w:rFonts w:ascii="Arial" w:cs="Arial" w:eastAsia="Arial" w:hAnsi="Arial"/>
          <w:b/>
          <w:bCs/>
          <w:sz w:val="24"/>
          <w:szCs w:val="24"/>
        </w:rPr>
        <w:t xml:space="preserve">On the webcam business: </w:t>
      </w:r>
      <w:r>
        <w:rPr>
          <w:rFonts w:ascii="Arial" w:cs="Arial" w:eastAsia="Arial" w:hAnsi="Arial"/>
          <w:sz w:val="24"/>
          <w:szCs w:val="24"/>
        </w:rPr>
        <w:t xml:space="preserve">Supporters note that webcam modeling is legal, that the women were adults who chose to participate, and that Tate's promotional claims about his methods were exaggerated entertainment rather than literal descriptions of coercion.</w:t>
      </w:r>
    </w:p>
    <w:p>
      <w:r>
        <w:br w:type="page"/>
      </w:r>
    </w:p>
    <w:p>
      <w:pPr>
        <w:pStyle w:val="Heading1"/>
        <w:spacing w:before="400" w:after="200"/>
      </w:pPr>
      <w:r>
        <w:rPr>
          <w:rFonts w:ascii="Arial" w:cs="Arial" w:eastAsia="Arial" w:hAnsi="Arial"/>
          <w:b/>
          <w:bCs/>
          <w:sz w:val="32"/>
          <w:szCs w:val="32"/>
        </w:rPr>
        <w:t xml:space="preserve">CRITIC STEELMAN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This section articulates the strongest case AGAINST Andrew Tate, with all claims properly classified per the Claim Hygiene Protocol.</w:t>
            </w:r>
          </w:p>
        </w:tc>
      </w:tr>
    </w:tbl>
    <w:p>
      <w:pPr>
        <w:spacing w:after="200"/>
      </w:pPr>
    </w:p>
    <w:p>
      <w:pPr>
        <w:pStyle w:val="Heading2"/>
        <w:spacing w:before="300" w:after="150"/>
      </w:pPr>
      <w:r>
        <w:rPr>
          <w:rFonts w:ascii="Arial" w:cs="Arial" w:eastAsia="Arial" w:hAnsi="Arial"/>
          <w:b/>
          <w:bCs/>
          <w:sz w:val="28"/>
          <w:szCs w:val="28"/>
        </w:rPr>
        <w:t xml:space="preserve">Primary Concerns</w:t>
      </w:r>
    </w:p>
    <w:p>
      <w:pPr>
        <w:spacing w:after="200"/>
      </w:pPr>
    </w:p>
    <w:p>
      <w:pPr>
        <w:spacing w:before="200" w:after="100"/>
      </w:pPr>
      <w:r>
        <w:rPr>
          <w:rFonts w:ascii="Arial" w:cs="Arial" w:eastAsia="Arial" w:hAnsi="Arial"/>
          <w:b/>
          <w:bCs/>
          <w:sz w:val="24"/>
          <w:szCs w:val="24"/>
        </w:rPr>
        <w:t xml:space="preserve">[VERIFIED] — Webcam Business Admissions</w:t>
      </w:r>
    </w:p>
    <w:p>
      <w:pPr>
        <w:spacing w:after="150"/>
      </w:pPr>
      <w:r>
        <w:rPr>
          <w:rFonts w:ascii="Arial" w:cs="Arial" w:eastAsia="Arial" w:hAnsi="Arial"/>
          <w:sz w:val="24"/>
          <w:szCs w:val="24"/>
        </w:rPr>
        <w:t xml:space="preserve">In multiple interviews and videos, Tate has described his webcam business model in his own words. Key admissions include:</w:t>
      </w:r>
    </w:p>
    <w:p>
      <w:pPr>
        <w:pStyle w:val="ListParagraph"/>
        <w:numPr>
          <w:ilvl w:val="0"/>
          <w:numId w:val="2"/>
        </w:numPr>
      </w:pPr>
      <w:r>
        <w:rPr>
          <w:rFonts w:ascii="Arial" w:cs="Arial" w:eastAsia="Arial" w:hAnsi="Arial"/>
          <w:sz w:val="24"/>
          <w:szCs w:val="24"/>
        </w:rPr>
        <w:t xml:space="preserve">Describing the business as getting women to perform on webcam while he took a significant portion of earnings</w:t>
      </w:r>
    </w:p>
    <w:p>
      <w:pPr>
        <w:pStyle w:val="ListParagraph"/>
        <w:numPr>
          <w:ilvl w:val="0"/>
          <w:numId w:val="2"/>
        </w:numPr>
      </w:pPr>
      <w:r>
        <w:rPr>
          <w:rFonts w:ascii="Arial" w:cs="Arial" w:eastAsia="Arial" w:hAnsi="Arial"/>
          <w:sz w:val="24"/>
          <w:szCs w:val="24"/>
        </w:rPr>
        <w:t xml:space="preserve">Explaining recruitment tactics involving romantic/emotional manipulation ("the girlfriend experience" approach)</w:t>
      </w:r>
    </w:p>
    <w:p>
      <w:pPr>
        <w:pStyle w:val="ListParagraph"/>
        <w:numPr>
          <w:ilvl w:val="0"/>
          <w:numId w:val="2"/>
        </w:numPr>
      </w:pPr>
      <w:r>
        <w:rPr>
          <w:rFonts w:ascii="Arial" w:cs="Arial" w:eastAsia="Arial" w:hAnsi="Arial"/>
          <w:sz w:val="24"/>
          <w:szCs w:val="24"/>
        </w:rPr>
        <w:t xml:space="preserve">Bragging about the business model in promotional content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4"/>
                <w:szCs w:val="24"/>
              </w:rPr>
              <w:t xml:space="preserve">Classification: VERIFIED — These are Tate's own statements in video/audio, not allegations from others.</w:t>
            </w:r>
          </w:p>
        </w:tc>
      </w:tr>
    </w:tbl>
    <w:p>
      <w:pPr>
        <w:spacing w:after="200"/>
      </w:pPr>
    </w:p>
    <w:p>
      <w:pPr>
        <w:spacing w:before="200" w:after="100"/>
      </w:pPr>
      <w:r>
        <w:rPr>
          <w:rFonts w:ascii="Arial" w:cs="Arial" w:eastAsia="Arial" w:hAnsi="Arial"/>
          <w:b/>
          <w:bCs/>
          <w:sz w:val="24"/>
          <w:szCs w:val="24"/>
        </w:rPr>
        <w:t xml:space="preserve">[CHARGED] — Criminal Proceedings</w:t>
      </w:r>
    </w:p>
    <w:p>
      <w:pPr>
        <w:spacing w:after="150"/>
      </w:pPr>
      <w:r>
        <w:rPr>
          <w:rFonts w:ascii="Arial" w:cs="Arial" w:eastAsia="Arial" w:hAnsi="Arial"/>
          <w:sz w:val="24"/>
          <w:szCs w:val="24"/>
        </w:rPr>
        <w:t xml:space="preserve">Formal charges have been filed in two jurisdictions:</w:t>
      </w:r>
    </w:p>
    <w:p>
      <w:pPr>
        <w:pStyle w:val="ListParagraph"/>
        <w:numPr>
          <w:ilvl w:val="0"/>
          <w:numId w:val="2"/>
        </w:numPr>
      </w:pPr>
      <w:r>
        <w:rPr>
          <w:rFonts w:ascii="Arial" w:cs="Arial" w:eastAsia="Arial" w:hAnsi="Arial"/>
          <w:sz w:val="24"/>
          <w:szCs w:val="24"/>
        </w:rPr>
        <w:t xml:space="preserve">Romania (2023/2024): Human trafficking, rape, organized crime, trafficking minors, sex with minor</w:t>
      </w:r>
    </w:p>
    <w:p>
      <w:pPr>
        <w:pStyle w:val="ListParagraph"/>
        <w:numPr>
          <w:ilvl w:val="0"/>
          <w:numId w:val="2"/>
        </w:numPr>
      </w:pPr>
      <w:r>
        <w:rPr>
          <w:rFonts w:ascii="Arial" w:cs="Arial" w:eastAsia="Arial" w:hAnsi="Arial"/>
          <w:sz w:val="24"/>
          <w:szCs w:val="24"/>
        </w:rPr>
        <w:t xml:space="preserve">UK (2025): 21 charges including rape, ABH, human trafficking across 3 alleged victims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Classification: CHARGED — Formal charges filed but no conviction. Subject denies all charges. These cannot impact the Leadership Score per framework, but trigger Dual Scenario scoring.</w:t>
            </w:r>
          </w:p>
        </w:tc>
      </w:tr>
    </w:tbl>
    <w:p>
      <w:pPr>
        <w:spacing w:after="200"/>
      </w:pPr>
    </w:p>
    <w:p>
      <w:pPr>
        <w:spacing w:before="200" w:after="100"/>
      </w:pPr>
      <w:r>
        <w:rPr>
          <w:rFonts w:ascii="Arial" w:cs="Arial" w:eastAsia="Arial" w:hAnsi="Arial"/>
          <w:b/>
          <w:bCs/>
          <w:sz w:val="24"/>
          <w:szCs w:val="24"/>
        </w:rPr>
        <w:t xml:space="preserve">[ALLEGED] — Civil Proceedings and Accusations</w:t>
      </w:r>
    </w:p>
    <w:p>
      <w:pPr>
        <w:spacing w:after="150"/>
      </w:pPr>
      <w:r>
        <w:rPr>
          <w:rFonts w:ascii="Arial" w:cs="Arial" w:eastAsia="Arial" w:hAnsi="Arial"/>
          <w:sz w:val="24"/>
          <w:szCs w:val="24"/>
        </w:rPr>
        <w:t xml:space="preserve">Additional allegations exist that have not resulted in criminal charges:</w:t>
      </w:r>
    </w:p>
    <w:p>
      <w:pPr>
        <w:pStyle w:val="ListParagraph"/>
        <w:numPr>
          <w:ilvl w:val="0"/>
          <w:numId w:val="2"/>
        </w:numPr>
      </w:pPr>
      <w:r>
        <w:rPr>
          <w:rFonts w:ascii="Arial" w:cs="Arial" w:eastAsia="Arial" w:hAnsi="Arial"/>
          <w:sz w:val="24"/>
          <w:szCs w:val="24"/>
        </w:rPr>
        <w:t xml:space="preserve">Four British women are suing Tate in UK civil court for alleged sexual violence and physical abuse (civil proceeding)</w:t>
      </w:r>
    </w:p>
    <w:p>
      <w:pPr>
        <w:pStyle w:val="ListParagraph"/>
        <w:numPr>
          <w:ilvl w:val="0"/>
          <w:numId w:val="2"/>
        </w:numPr>
      </w:pPr>
      <w:r>
        <w:rPr>
          <w:rFonts w:ascii="Arial" w:cs="Arial" w:eastAsia="Arial" w:hAnsi="Arial"/>
          <w:sz w:val="24"/>
          <w:szCs w:val="24"/>
        </w:rPr>
        <w:t xml:space="preserve">US allegation (2025): A girlfriend alleged assault after Tate's arrival in Florida; prosecutors declined to bring charges; civil lawsuit filed; Tate countersued for defamation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4"/>
                <w:szCs w:val="24"/>
              </w:rPr>
              <w:t xml:space="preserve">Classification: ALLEGED</w:t>
            </w:r>
          </w:p>
          <w:p>
            <w:r>
              <w:rPr>
                <w:rFonts w:ascii="Arial" w:cs="Arial" w:eastAsia="Arial" w:hAnsi="Arial"/>
                <w:sz w:val="22"/>
                <w:szCs w:val="22"/>
              </w:rPr>
              <w:t xml:space="preserve">These are allegations in civil proceedings or declined prosecutions. They are noted but cannot impact the Leadership Score.</w:t>
            </w:r>
          </w:p>
        </w:tc>
      </w:tr>
    </w:tbl>
    <w:p>
      <w:pPr>
        <w:spacing w:after="200"/>
      </w:pPr>
    </w:p>
    <w:p>
      <w:pPr>
        <w:spacing w:before="200" w:after="100"/>
      </w:pPr>
      <w:r>
        <w:rPr>
          <w:rFonts w:ascii="Arial" w:cs="Arial" w:eastAsia="Arial" w:hAnsi="Arial"/>
          <w:b/>
          <w:bCs/>
          <w:sz w:val="24"/>
          <w:szCs w:val="24"/>
        </w:rPr>
        <w:t xml:space="preserve">[OPINION] — Interpretive Criticisms</w:t>
      </w:r>
    </w:p>
    <w:p>
      <w:pPr>
        <w:spacing w:after="150"/>
      </w:pPr>
      <w:r>
        <w:rPr>
          <w:rFonts w:ascii="Arial" w:cs="Arial" w:eastAsia="Arial" w:hAnsi="Arial"/>
          <w:sz w:val="24"/>
          <w:szCs w:val="24"/>
        </w:rPr>
        <w:t xml:space="preserve">Critics apply various interpretive labels to Tate's content and influence:</w:t>
      </w:r>
    </w:p>
    <w:p>
      <w:pPr>
        <w:spacing w:after="200"/>
      </w:pPr>
    </w:p>
    <w:p>
      <w:pPr>
        <w:spacing w:after="150"/>
      </w:pPr>
      <w:r>
        <w:rPr>
          <w:rFonts w:ascii="Arial" w:cs="Arial" w:eastAsia="Arial" w:hAnsi="Arial"/>
          <w:b/>
          <w:bCs/>
          <w:sz w:val="24"/>
          <w:szCs w:val="24"/>
        </w:rPr>
        <w:t xml:space="preserve">"Harmful to young men": </w:t>
      </w:r>
      <w:r>
        <w:rPr>
          <w:rFonts w:ascii="Arial" w:cs="Arial" w:eastAsia="Arial" w:hAnsi="Arial"/>
          <w:sz w:val="24"/>
          <w:szCs w:val="24"/>
        </w:rPr>
        <w:t xml:space="preserve">Critics argue Tate's content promotes toxic masculinity, unrealistic expectations, and adversarial gender relations that ultimately harm his own audience's ability to form healthy relationships.</w:t>
      </w:r>
    </w:p>
    <w:p>
      <w:pPr>
        <w:spacing w:after="150"/>
      </w:pPr>
      <w:r>
        <w:rPr>
          <w:rFonts w:ascii="Arial" w:cs="Arial" w:eastAsia="Arial" w:hAnsi="Arial"/>
          <w:i/>
          <w:iCs/>
          <w:sz w:val="24"/>
          <w:szCs w:val="24"/>
        </w:rPr>
        <w:t xml:space="preserve">Counter-interpretation: Supporters argue the content provides needed direction and that relationship advice is a small portion of the overall message about discipline and success.</w:t>
      </w:r>
    </w:p>
    <w:p>
      <w:pPr>
        <w:spacing w:after="200"/>
      </w:pPr>
    </w:p>
    <w:p>
      <w:pPr>
        <w:spacing w:after="150"/>
      </w:pPr>
      <w:r>
        <w:rPr>
          <w:rFonts w:ascii="Arial" w:cs="Arial" w:eastAsia="Arial" w:hAnsi="Arial"/>
          <w:b/>
          <w:bCs/>
          <w:sz w:val="24"/>
          <w:szCs w:val="24"/>
        </w:rPr>
        <w:t xml:space="preserve">"Misogynist": </w:t>
      </w:r>
      <w:r>
        <w:rPr>
          <w:rFonts w:ascii="Arial" w:cs="Arial" w:eastAsia="Arial" w:hAnsi="Arial"/>
          <w:sz w:val="24"/>
          <w:szCs w:val="24"/>
        </w:rPr>
        <w:t xml:space="preserve">Critics cite numerous statements disparaging women's intelligence, value, and autonomy.</w:t>
      </w:r>
    </w:p>
    <w:p>
      <w:pPr>
        <w:spacing w:after="150"/>
      </w:pPr>
      <w:r>
        <w:rPr>
          <w:rFonts w:ascii="Arial" w:cs="Arial" w:eastAsia="Arial" w:hAnsi="Arial"/>
          <w:i/>
          <w:iCs/>
          <w:sz w:val="24"/>
          <w:szCs w:val="24"/>
        </w:rPr>
        <w:t xml:space="preserve">Counter-interpretation: Tate has self-identified with traditional gender views. Supporters distinguish between holding traditional views and actually mistreating women, noting that his stated views are shared by many cultures globally.</w:t>
      </w:r>
    </w:p>
    <w:p>
      <w:pPr>
        <w:spacing w:after="200"/>
      </w:pPr>
    </w:p>
    <w:p>
      <w:pPr>
        <w:spacing w:after="150"/>
      </w:pPr>
      <w:r>
        <w:rPr>
          <w:rFonts w:ascii="Arial" w:cs="Arial" w:eastAsia="Arial" w:hAnsi="Arial"/>
          <w:b/>
          <w:bCs/>
          <w:sz w:val="24"/>
          <w:szCs w:val="24"/>
        </w:rPr>
        <w:t xml:space="preserve">"Exploitative business model": </w:t>
      </w:r>
      <w:r>
        <w:rPr>
          <w:rFonts w:ascii="Arial" w:cs="Arial" w:eastAsia="Arial" w:hAnsi="Arial"/>
          <w:sz w:val="24"/>
          <w:szCs w:val="24"/>
        </w:rPr>
        <w:t xml:space="preserve">Critics argue that Hustler's University/The Real World is structured as an MLM-style operation that primarily benefits Tate rather than students.</w:t>
      </w:r>
    </w:p>
    <w:p>
      <w:pPr>
        <w:spacing w:after="150"/>
      </w:pPr>
      <w:r>
        <w:rPr>
          <w:rFonts w:ascii="Arial" w:cs="Arial" w:eastAsia="Arial" w:hAnsi="Arial"/>
          <w:i/>
          <w:iCs/>
          <w:sz w:val="24"/>
          <w:szCs w:val="24"/>
        </w:rPr>
        <w:t xml:space="preserve">Counter-interpretation: Supporters point to genuine skills taught and income generated by members, arguing the affiliate model is standard in online education.</w:t>
      </w:r>
    </w:p>
    <w:p>
      <w:pPr>
        <w:spacing w:after="200"/>
      </w:pPr>
    </w:p>
    <w:p>
      <w:pPr>
        <w:pStyle w:val="Heading2"/>
        <w:spacing w:before="300" w:after="150"/>
      </w:pPr>
      <w:r>
        <w:rPr>
          <w:rFonts w:ascii="Arial" w:cs="Arial" w:eastAsia="Arial" w:hAnsi="Arial"/>
          <w:b/>
          <w:bCs/>
          <w:sz w:val="28"/>
          <w:szCs w:val="28"/>
        </w:rPr>
        <w:t xml:space="preserve">Documented Patterns</w:t>
      </w:r>
    </w:p>
    <w:p>
      <w:pPr>
        <w:spacing w:after="150"/>
      </w:pPr>
      <w:r>
        <w:rPr>
          <w:rFonts w:ascii="Arial" w:cs="Arial" w:eastAsia="Arial" w:hAnsi="Arial"/>
          <w:sz w:val="24"/>
          <w:szCs w:val="24"/>
        </w:rPr>
        <w:t xml:space="preserve">Critics point to patterns in Tate's behavior and statements:</w:t>
      </w:r>
    </w:p>
    <w:p>
      <w:pPr>
        <w:pStyle w:val="ListParagraph"/>
        <w:numPr>
          <w:ilvl w:val="0"/>
          <w:numId w:val="2"/>
        </w:numPr>
      </w:pPr>
      <w:r>
        <w:rPr>
          <w:rFonts w:ascii="Arial" w:cs="Arial" w:eastAsia="Arial" w:hAnsi="Arial"/>
          <w:sz w:val="24"/>
          <w:szCs w:val="24"/>
        </w:rPr>
        <w:t xml:space="preserve">Consistent messaging that objectifies women across many years of content</w:t>
      </w:r>
    </w:p>
    <w:p>
      <w:pPr>
        <w:pStyle w:val="ListParagraph"/>
        <w:numPr>
          <w:ilvl w:val="0"/>
          <w:numId w:val="2"/>
        </w:numPr>
      </w:pPr>
      <w:r>
        <w:rPr>
          <w:rFonts w:ascii="Arial" w:cs="Arial" w:eastAsia="Arial" w:hAnsi="Arial"/>
          <w:sz w:val="24"/>
          <w:szCs w:val="24"/>
        </w:rPr>
        <w:t xml:space="preserve">Business model evolution from webcam to courses that critics characterize as extractive</w:t>
      </w:r>
    </w:p>
    <w:p>
      <w:pPr>
        <w:pStyle w:val="ListParagraph"/>
        <w:numPr>
          <w:ilvl w:val="0"/>
          <w:numId w:val="2"/>
        </w:numPr>
      </w:pPr>
      <w:r>
        <w:rPr>
          <w:rFonts w:ascii="Arial" w:cs="Arial" w:eastAsia="Arial" w:hAnsi="Arial"/>
          <w:sz w:val="24"/>
          <w:szCs w:val="24"/>
        </w:rPr>
        <w:t xml:space="preserve">Multiple legal issues across jurisdictions and time periods (UK 2015, Romania 2022-present, UK 2025)</w:t>
      </w:r>
    </w:p>
    <w:p>
      <w:pPr>
        <w:spacing w:after="200"/>
      </w:pPr>
    </w:p>
    <w:p>
      <w:pPr>
        <w:pStyle w:val="Heading2"/>
        <w:spacing w:before="300" w:after="150"/>
      </w:pPr>
      <w:r>
        <w:rPr>
          <w:rFonts w:ascii="Arial" w:cs="Arial" w:eastAsia="Arial" w:hAnsi="Arial"/>
          <w:b/>
          <w:bCs/>
          <w:sz w:val="28"/>
          <w:szCs w:val="28"/>
        </w:rPr>
        <w:t xml:space="preserve">Potential Harms Identified</w:t>
      </w:r>
    </w:p>
    <w:p>
      <w:pPr>
        <w:spacing w:after="150"/>
      </w:pPr>
      <w:r>
        <w:rPr>
          <w:rFonts w:ascii="Arial" w:cs="Arial" w:eastAsia="Arial" w:hAnsi="Arial"/>
          <w:sz w:val="24"/>
          <w:szCs w:val="24"/>
        </w:rPr>
        <w:t xml:space="preserve">Critics argue the following harm mechanisms:</w:t>
      </w:r>
    </w:p>
    <w:p>
      <w:pPr>
        <w:pStyle w:val="ListParagraph"/>
        <w:numPr>
          <w:ilvl w:val="0"/>
          <w:numId w:val="3"/>
        </w:numPr>
      </w:pPr>
      <w:r>
        <w:rPr>
          <w:rFonts w:ascii="Arial" w:cs="Arial" w:eastAsia="Arial" w:hAnsi="Arial"/>
          <w:sz w:val="24"/>
          <w:szCs w:val="24"/>
        </w:rPr>
        <w:t xml:space="preserve">Direct harm to women allegedly exploited in webcam/trafficking operations (CHARGED — not verified)</w:t>
      </w:r>
    </w:p>
    <w:p>
      <w:pPr>
        <w:pStyle w:val="ListParagraph"/>
        <w:numPr>
          <w:ilvl w:val="0"/>
          <w:numId w:val="3"/>
        </w:numPr>
      </w:pPr>
      <w:r>
        <w:rPr>
          <w:rFonts w:ascii="Arial" w:cs="Arial" w:eastAsia="Arial" w:hAnsi="Arial"/>
          <w:sz w:val="24"/>
          <w:szCs w:val="24"/>
        </w:rPr>
        <w:t xml:space="preserve">Indirect harm through normalizing adversarial gender attitudes among millions of young male followers (OPINION — interpretive)</w:t>
      </w:r>
    </w:p>
    <w:p>
      <w:pPr>
        <w:pStyle w:val="ListParagraph"/>
        <w:numPr>
          <w:ilvl w:val="0"/>
          <w:numId w:val="3"/>
        </w:numPr>
      </w:pPr>
      <w:r>
        <w:rPr>
          <w:rFonts w:ascii="Arial" w:cs="Arial" w:eastAsia="Arial" w:hAnsi="Arial"/>
          <w:sz w:val="24"/>
          <w:szCs w:val="24"/>
        </w:rPr>
        <w:t xml:space="preserve">Financial harm to subscribers who pay for courses without proportionate returns (OPINION — contested, evidence mixed)</w:t>
      </w:r>
    </w:p>
    <w:p>
      <w:r>
        <w:br w:type="page"/>
      </w:r>
    </w:p>
    <w:p>
      <w:pPr>
        <w:pStyle w:val="Heading1"/>
        <w:spacing w:before="400" w:after="200"/>
      </w:pPr>
      <w:r>
        <w:rPr>
          <w:rFonts w:ascii="Arial" w:cs="Arial" w:eastAsia="Arial" w:hAnsi="Arial"/>
          <w:b/>
          <w:bCs/>
          <w:sz w:val="32"/>
          <w:szCs w:val="32"/>
        </w:rPr>
        <w:t xml:space="preserve">WORLDVIEW FLAGS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Per Leadership Definition v1.1, Section IV: Worldview positions are FLAGGED for context but NOT SCORED. Only methods are scored.</w:t>
            </w:r>
          </w:p>
        </w:tc>
      </w:tr>
    </w:tbl>
    <w:p>
      <w:pPr>
        <w:spacing w:after="200"/>
      </w:pPr>
    </w:p>
    <w:p>
      <w:pPr>
        <w:pStyle w:val="Heading2"/>
        <w:spacing w:before="300" w:after="150"/>
      </w:pPr>
      <w:r>
        <w:rPr>
          <w:rFonts w:ascii="Arial" w:cs="Arial" w:eastAsia="Arial" w:hAnsi="Arial"/>
          <w:b/>
          <w:bCs/>
          <w:sz w:val="28"/>
          <w:szCs w:val="28"/>
        </w:rPr>
        <w:t xml:space="preserve">Gender and Social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 FLAGGED — Traditional/Patriarchal Gender Views</w:t>
            </w:r>
          </w:p>
          <w:p>
            <w:r>
              <w:rPr>
                <w:rFonts w:ascii="Arial" w:cs="Arial" w:eastAsia="Arial" w:hAnsi="Arial"/>
                <w:sz w:val="22"/>
                <w:szCs w:val="22"/>
              </w:rPr>
              <w:t xml:space="preserve">Tate has stated views including: men should lead households, men and women have different natural roles, traditional masculinity is valuable and under attack.</w:t>
            </w:r>
          </w:p>
          <w:p>
            <w:pPr>
              <w:spacing w:before="100"/>
            </w:pPr>
            <w:r>
              <w:rPr>
                <w:rFonts w:ascii="Arial" w:cs="Arial" w:eastAsia="Arial" w:hAnsi="Arial"/>
                <w:i/>
                <w:iCs/>
                <w:sz w:val="22"/>
                <w:szCs w:val="22"/>
              </w:rPr>
              <w:t xml:space="preserve">Classification: Contested ideological position. These views are held by significant global populations including traditional religious communities. They are not scored.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 FLAGGED — Statements About Women</w:t>
            </w:r>
          </w:p>
          <w:p>
            <w:r>
              <w:rPr>
                <w:rFonts w:ascii="Arial" w:cs="Arial" w:eastAsia="Arial" w:hAnsi="Arial"/>
                <w:sz w:val="22"/>
                <w:szCs w:val="22"/>
              </w:rPr>
              <w:t xml:space="preserve">Tate has made numerous statements that critics characterize as dehumanizing toward women. He has used language describing women as property, questioned women's intelligence and agency, and promoted transactional views of relationships.</w:t>
            </w:r>
          </w:p>
          <w:p>
            <w:pPr>
              <w:spacing w:before="100"/>
            </w:pPr>
            <w:r>
              <w:rPr>
                <w:rFonts w:ascii="Arial" w:cs="Arial" w:eastAsia="Arial" w:hAnsi="Arial"/>
                <w:i/>
                <w:iCs/>
                <w:sz w:val="22"/>
                <w:szCs w:val="22"/>
              </w:rPr>
              <w:t xml:space="preserve">Classification: Contested ideological position with elements that approach but do not definitively cross into method. The statements themselves are flagged; any actions flowing from these views would be separately assessed under methods.</w:t>
            </w:r>
          </w:p>
        </w:tc>
      </w:tr>
    </w:tbl>
    <w:p>
      <w:pPr>
        <w:spacing w:after="200"/>
      </w:pPr>
    </w:p>
    <w:p>
      <w:pPr>
        <w:pStyle w:val="Heading2"/>
        <w:spacing w:before="300" w:after="150"/>
      </w:pPr>
      <w:r>
        <w:rPr>
          <w:rFonts w:ascii="Arial" w:cs="Arial" w:eastAsia="Arial" w:hAnsi="Arial"/>
          <w:b/>
          <w:bCs/>
          <w:sz w:val="28"/>
          <w:szCs w:val="28"/>
        </w:rPr>
        <w:t xml:space="preserve">Political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 FLAGGED — Conservative/Anti-Establishment Politics</w:t>
            </w:r>
          </w:p>
          <w:p>
            <w:r>
              <w:rPr>
                <w:rFonts w:ascii="Arial" w:cs="Arial" w:eastAsia="Arial" w:hAnsi="Arial"/>
                <w:sz w:val="22"/>
                <w:szCs w:val="22"/>
              </w:rPr>
              <w:t xml:space="preserve">Tate has aligned with conservative political figures, particularly the Trump administration. He characterizes his prosecutions as politically motivated "lawfare" and positions himself as a free speech advocate persecuted for his views.</w:t>
            </w:r>
          </w:p>
          <w:p>
            <w:pPr>
              <w:spacing w:before="100"/>
            </w:pPr>
            <w:r>
              <w:rPr>
                <w:rFonts w:ascii="Arial" w:cs="Arial" w:eastAsia="Arial" w:hAnsi="Arial"/>
                <w:i/>
                <w:iCs/>
                <w:sz w:val="22"/>
                <w:szCs w:val="22"/>
              </w:rPr>
              <w:t xml:space="preserve">Classification: Contested political position. Not scored.</w:t>
            </w:r>
          </w:p>
        </w:tc>
      </w:tr>
    </w:tbl>
    <w:p>
      <w:pPr>
        <w:spacing w:after="200"/>
      </w:pPr>
    </w:p>
    <w:p>
      <w:pPr>
        <w:pStyle w:val="Heading2"/>
        <w:spacing w:before="300" w:after="150"/>
      </w:pPr>
      <w:r>
        <w:rPr>
          <w:rFonts w:ascii="Arial" w:cs="Arial" w:eastAsia="Arial" w:hAnsi="Arial"/>
          <w:b/>
          <w:bCs/>
          <w:sz w:val="28"/>
          <w:szCs w:val="28"/>
        </w:rPr>
        <w:t xml:space="preserve">Religious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 FLAGGED — Conversion to Islam</w:t>
            </w:r>
          </w:p>
          <w:p>
            <w:r>
              <w:rPr>
                <w:rFonts w:ascii="Arial" w:cs="Arial" w:eastAsia="Arial" w:hAnsi="Arial"/>
                <w:sz w:val="22"/>
                <w:szCs w:val="22"/>
              </w:rPr>
              <w:t xml:space="preserve">Tate converted to Islam and has incorporated Islamic references into his content. Some supporters view this as sincere spiritual development; some critics view it as strategic positioning.</w:t>
            </w:r>
          </w:p>
          <w:p>
            <w:pPr>
              <w:spacing w:before="100"/>
            </w:pPr>
            <w:r>
              <w:rPr>
                <w:rFonts w:ascii="Arial" w:cs="Arial" w:eastAsia="Arial" w:hAnsi="Arial"/>
                <w:i/>
                <w:iCs/>
                <w:sz w:val="22"/>
                <w:szCs w:val="22"/>
              </w:rPr>
              <w:t xml:space="preserve">Classification: Religious affiliation. Not scored.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These worldview positions do NOT affect the Leadership Score. Only the METHODS used to advance positions — and whether those methods involve fraud, coercion, or exploitation — are scored.</w:t>
            </w:r>
          </w:p>
        </w:tc>
      </w:tr>
    </w:tbl>
    <w:p>
      <w:r>
        <w:br w:type="page"/>
      </w:r>
    </w:p>
    <w:p>
      <w:pPr>
        <w:pStyle w:val="Heading1"/>
        <w:spacing w:before="400" w:after="200"/>
      </w:pPr>
      <w:r>
        <w:rPr>
          <w:rFonts w:ascii="Arial" w:cs="Arial" w:eastAsia="Arial" w:hAnsi="Arial"/>
          <w:b/>
          <w:bCs/>
          <w:sz w:val="32"/>
          <w:szCs w:val="32"/>
        </w:rPr>
        <w:t xml:space="preserve">INFLUENCE SCORE BREAKDOWN</w:t>
      </w:r>
    </w:p>
    <w:p>
      <w:pPr>
        <w:spacing w:after="200"/>
      </w:pPr>
    </w:p>
    <w:p>
      <w:pPr>
        <w:spacing w:after="150"/>
      </w:pPr>
      <w:r>
        <w:rPr>
          <w:rFonts w:ascii="Arial" w:cs="Arial" w:eastAsia="Arial" w:hAnsi="Arial"/>
          <w:sz w:val="24"/>
          <w:szCs w:val="24"/>
        </w:rPr>
        <w:t xml:space="preserve">The Influence Score measures reach, persuasion capability, and operational effectiveness — separate from ethical character. This score does not indicate endorsement; it measures capability.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sz w:val="28"/>
                <w:szCs w:val="28"/>
              </w:rPr>
              <w:t xml:space="preserve">INFLUENCE SCORE: </w:t>
            </w:r>
            <w:r>
              <w:rPr>
                <w:rFonts w:ascii="Arial" w:cs="Arial" w:eastAsia="Arial" w:hAnsi="Arial"/>
                <w:b/>
                <w:bCs/>
                <w:sz w:val="36"/>
                <w:szCs w:val="36"/>
              </w:rPr>
              <w:t xml:space="preserve">87 / 100</w:t>
            </w:r>
          </w:p>
          <w:p>
            <w:pPr>
              <w:jc w:val="center"/>
            </w:pPr>
            <w:r>
              <w:rPr>
                <w:rFonts w:ascii="Arial" w:cs="Arial" w:eastAsia="Arial" w:hAnsi="Arial"/>
                <w:sz w:val="24"/>
                <w:szCs w:val="24"/>
              </w:rPr>
              <w:t xml:space="preserve">● EXCELLENT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4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Evidence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Reach (25%)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92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10M+ X followers; billions of video views; name recognition across demographics; mainstream media coverage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Persuasion Skill (25%)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88</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Documented behavior change in followers; effective use of contrast/provocation; creates strong loyalty; skilled debater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Narrative Power (20%)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85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Successfully framed prosecution as persecution; positioned self as symbol of free speech; controls his own narrative despite negative press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Viral/Memetic Spread (15%)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2"/>
                <w:szCs w:val="22"/>
              </w:rPr>
              <w:t xml:space="preserve">90</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"Top G" became cultural meme; clips spread organically across platforms; content designed for shareability; survived deplatforming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Operational Effectiveness (15%)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80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 multiple revenue streams; Hustler's University reported 100K+ subscribers; successful affiliate model; maintained operations under legal pressure</w:t>
            </w:r>
          </w:p>
        </w:tc>
      </w:tr>
    </w:tbl>
    <w:p>
      <w:pPr>
        <w:spacing w:after="200"/>
      </w:pPr>
    </w:p>
    <w:p>
      <w:pPr>
        <w:pStyle w:val="Heading2"/>
        <w:spacing w:before="300" w:after="150"/>
      </w:pPr>
      <w:r>
        <w:rPr>
          <w:rFonts w:ascii="Arial" w:cs="Arial" w:eastAsia="Arial" w:hAnsi="Arial"/>
          <w:b/>
          <w:bCs/>
          <w:sz w:val="28"/>
          <w:szCs w:val="28"/>
        </w:rPr>
        <w:t xml:space="preserve">Influence Score Calculation</w:t>
      </w:r>
    </w:p>
    <w:p>
      <w:pPr>
        <w:spacing w:after="150"/>
      </w:pPr>
      <w:r>
        <w:rPr>
          <w:rFonts w:ascii="Arial" w:cs="Arial" w:eastAsia="Arial" w:hAnsi="Arial"/>
          <w:sz w:val="24"/>
          <w:szCs w:val="24"/>
        </w:rPr>
        <w:t xml:space="preserve">(92 × 0.25) + (88 × 0.25) + (85 × 0.20) + (90 × 0.15) + (80 × 0.15) = 23 + 22 + 17 + 13.5 + 12 = 87.5 → 87</w:t>
      </w:r>
    </w:p>
    <w:p>
      <w:r>
        <w:br w:type="page"/>
      </w:r>
    </w:p>
    <w:p>
      <w:pPr>
        <w:pStyle w:val="Heading1"/>
        <w:spacing w:before="400" w:after="200"/>
      </w:pPr>
      <w:r>
        <w:rPr>
          <w:rFonts w:ascii="Arial" w:cs="Arial" w:eastAsia="Arial" w:hAnsi="Arial"/>
          <w:b/>
          <w:bCs/>
          <w:sz w:val="32"/>
          <w:szCs w:val="32"/>
        </w:rPr>
        <w:t xml:space="preserve">THREE PILLARS ANALYSIS</w:t>
      </w:r>
    </w:p>
    <w:p>
      <w:pPr>
        <w:spacing w:after="200"/>
      </w:pPr>
    </w:p>
    <w:p>
      <w:pPr>
        <w:pStyle w:val="Heading2"/>
        <w:spacing w:before="300" w:after="150"/>
      </w:pPr>
      <w:r>
        <w:rPr>
          <w:rFonts w:ascii="Arial" w:cs="Arial" w:eastAsia="Arial" w:hAnsi="Arial"/>
          <w:b/>
          <w:bCs/>
          <w:sz w:val="28"/>
          <w:szCs w:val="28"/>
        </w:rPr>
        <w:t xml:space="preserve">PILLAR 1: CHARACTER (44% weight)</w:t>
      </w:r>
    </w:p>
    <w:p>
      <w:pPr>
        <w:spacing w:after="150"/>
      </w:pPr>
      <w:r>
        <w:rPr>
          <w:rFonts w:ascii="Arial" w:cs="Arial" w:eastAsia="Arial" w:hAnsi="Arial"/>
          <w:sz w:val="24"/>
          <w:szCs w:val="24"/>
        </w:rPr>
        <w:t xml:space="preserve">Scored on Universal Ethics only. Worldview positions flagged separately.</w:t>
      </w:r>
    </w:p>
    <w:p>
      <w:pPr>
        <w:spacing w:after="200"/>
      </w:pPr>
    </w:p>
    <w:p>
      <w:pPr>
        <w:spacing w:before="200" w:after="100"/>
      </w:pPr>
      <w:r>
        <w:rPr>
          <w:rFonts w:ascii="Arial" w:cs="Arial" w:eastAsia="Arial" w:hAnsi="Arial"/>
          <w:b/>
          <w:bCs/>
          <w:sz w:val="24"/>
          <w:szCs w:val="24"/>
        </w:rPr>
        <w:t xml:space="preserve">Integrity — Score: 25/100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Consistent messaging over years on discipline and self-improvement</w:t>
            </w:r>
          </w:p>
          <w:p>
            <w:r>
              <w:rPr>
                <w:rFonts w:ascii="Arial" w:cs="Arial" w:eastAsia="Arial" w:hAnsi="Arial"/>
                <w:sz w:val="22"/>
                <w:szCs w:val="22"/>
              </w:rPr>
              <w:t xml:space="preserve">• Does not hide or apologize for controversial views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Self-described webcam business model involved deceptive recruitment ("girlfriend experience" approach to get women to perform)</w:t>
            </w:r>
          </w:p>
          <w:p>
            <w:r>
              <w:rPr>
                <w:rFonts w:ascii="Arial" w:cs="Arial" w:eastAsia="Arial" w:hAnsi="Arial"/>
                <w:sz w:val="22"/>
                <w:szCs w:val="22"/>
              </w:rPr>
              <w:t xml:space="preserve">• Has made contradictory statements about business practices</w:t>
            </w:r>
          </w:p>
          <w:p>
            <w:r>
              <w:rPr>
                <w:rFonts w:ascii="Arial" w:cs="Arial" w:eastAsia="Arial" w:hAnsi="Arial"/>
                <w:sz w:val="22"/>
                <w:szCs w:val="22"/>
              </w:rPr>
              <w:t xml:space="preserve">• Pattern of statements that appear designed to provoke rather than inform</w:t>
            </w:r>
          </w:p>
          <w:p>
            <w:pPr>
              <w:spacing w:before="100"/>
            </w:pPr>
            <w:r>
              <w:rPr>
                <w:rFonts w:ascii="Arial" w:cs="Arial" w:eastAsia="Arial" w:hAnsi="Arial"/>
                <w:i/>
                <w:iCs/>
                <w:sz w:val="22"/>
                <w:szCs w:val="22"/>
              </w:rPr>
              <w:t xml:space="preserve">Justification: Significant verified integrity issues with business recruitment methods. Consistency in expressing views does not offset deceptive practices in business operations.</w:t>
            </w:r>
          </w:p>
        </w:tc>
      </w:tr>
    </w:tbl>
    <w:p>
      <w:pPr>
        <w:spacing w:after="200"/>
      </w:pPr>
    </w:p>
    <w:p>
      <w:pPr>
        <w:spacing w:before="200" w:after="100"/>
      </w:pPr>
      <w:r>
        <w:rPr>
          <w:rFonts w:ascii="Arial" w:cs="Arial" w:eastAsia="Arial" w:hAnsi="Arial"/>
          <w:b/>
          <w:bCs/>
          <w:sz w:val="24"/>
          <w:szCs w:val="24"/>
        </w:rPr>
        <w:t xml:space="preserve">Beneficence — Score: 55/100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Many followers report genuine life improvements (fitness, finance, mindset)</w:t>
            </w:r>
          </w:p>
          <w:p>
            <w:r>
              <w:rPr>
                <w:rFonts w:ascii="Arial" w:cs="Arial" w:eastAsia="Arial" w:hAnsi="Arial"/>
                <w:sz w:val="22"/>
                <w:szCs w:val="22"/>
              </w:rPr>
              <w:t xml:space="preserve">• Course content includes legitimate skill-building material</w:t>
            </w:r>
          </w:p>
          <w:p>
            <w:r>
              <w:rPr>
                <w:rFonts w:ascii="Arial" w:cs="Arial" w:eastAsia="Arial" w:hAnsi="Arial"/>
                <w:sz w:val="22"/>
                <w:szCs w:val="22"/>
              </w:rPr>
              <w:t xml:space="preserve">• Addresses genuine need (young male purposelessness) that few others address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Business model extracts significant fees; value-to-cost ratio disputed</w:t>
            </w:r>
          </w:p>
          <w:p>
            <w:r>
              <w:rPr>
                <w:rFonts w:ascii="Arial" w:cs="Arial" w:eastAsia="Arial" w:hAnsi="Arial"/>
                <w:sz w:val="22"/>
                <w:szCs w:val="22"/>
              </w:rPr>
              <w:t xml:space="preserve">• Webcam business benefited Tate primarily, not the women involved</w:t>
            </w:r>
          </w:p>
          <w:p>
            <w:pPr>
              <w:spacing w:before="100"/>
            </w:pPr>
            <w:r>
              <w:rPr>
                <w:rFonts w:ascii="Arial" w:cs="Arial" w:eastAsia="Arial" w:hAnsi="Arial"/>
                <w:i/>
                <w:iCs/>
                <w:sz w:val="22"/>
                <w:szCs w:val="22"/>
              </w:rPr>
              <w:t xml:space="preserve">Justification: Mixed evidence. Genuine value provided to course followers, but historical business model showed self-interest over participant welfare.</w:t>
            </w:r>
          </w:p>
        </w:tc>
      </w:tr>
    </w:tbl>
    <w:p>
      <w:pPr>
        <w:spacing w:after="200"/>
      </w:pPr>
    </w:p>
    <w:p>
      <w:pPr>
        <w:spacing w:before="200" w:after="100"/>
      </w:pPr>
      <w:r>
        <w:rPr>
          <w:rFonts w:ascii="Arial" w:cs="Arial" w:eastAsia="Arial" w:hAnsi="Arial"/>
          <w:b/>
          <w:bCs/>
          <w:sz w:val="24"/>
          <w:szCs w:val="24"/>
        </w:rPr>
        <w:t xml:space="preserve">Vulnerability — Score: 40/100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Has discussed personal struggles (father's death, difficult childhood)</w:t>
            </w:r>
          </w:p>
          <w:p>
            <w:r>
              <w:rPr>
                <w:rFonts w:ascii="Arial" w:cs="Arial" w:eastAsia="Arial" w:hAnsi="Arial"/>
                <w:sz w:val="22"/>
                <w:szCs w:val="22"/>
              </w:rPr>
              <w:t xml:space="preserve">• Acknowledges emotional range in men ("we feel emotions stronger")</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Rarely admits mistakes or errors in judgment</w:t>
            </w:r>
          </w:p>
          <w:p>
            <w:r>
              <w:rPr>
                <w:rFonts w:ascii="Arial" w:cs="Arial" w:eastAsia="Arial" w:hAnsi="Arial"/>
                <w:sz w:val="22"/>
                <w:szCs w:val="22"/>
              </w:rPr>
              <w:t xml:space="preserve">• Persona built on invincibility/dominance leaves little room for vulnerability</w:t>
            </w:r>
          </w:p>
          <w:p>
            <w:pPr>
              <w:spacing w:before="100"/>
            </w:pPr>
            <w:r>
              <w:rPr>
                <w:rFonts w:ascii="Arial" w:cs="Arial" w:eastAsia="Arial" w:hAnsi="Arial"/>
                <w:i/>
                <w:iCs/>
                <w:sz w:val="22"/>
                <w:szCs w:val="22"/>
              </w:rPr>
              <w:t xml:space="preserve">Justification: Some vulnerability shown but constrained by dominant persona.</w:t>
            </w:r>
          </w:p>
        </w:tc>
      </w:tr>
    </w:tbl>
    <w:p>
      <w:pPr>
        <w:spacing w:after="200"/>
      </w:pPr>
    </w:p>
    <w:p>
      <w:pPr>
        <w:spacing w:before="200" w:after="100"/>
      </w:pPr>
      <w:r>
        <w:rPr>
          <w:rFonts w:ascii="Arial" w:cs="Arial" w:eastAsia="Arial" w:hAnsi="Arial"/>
          <w:b/>
          <w:bCs/>
          <w:sz w:val="24"/>
          <w:szCs w:val="24"/>
        </w:rPr>
        <w:t xml:space="preserve">Accountability — Score: 30/100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Preaches personal accountability to followers</w:t>
            </w:r>
          </w:p>
          <w:p>
            <w:r>
              <w:rPr>
                <w:rFonts w:ascii="Arial" w:cs="Arial" w:eastAsia="Arial" w:hAnsi="Arial"/>
                <w:sz w:val="22"/>
                <w:szCs w:val="22"/>
              </w:rPr>
              <w:t xml:space="preserve">• Returned to Romania to face legal process (March 2025)</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Characterizes all legal issues as persecution rather than addressing specifics</w:t>
            </w:r>
          </w:p>
          <w:p>
            <w:r>
              <w:rPr>
                <w:rFonts w:ascii="Arial" w:cs="Arial" w:eastAsia="Arial" w:hAnsi="Arial"/>
                <w:sz w:val="22"/>
                <w:szCs w:val="22"/>
              </w:rPr>
              <w:t xml:space="preserve">• Does not acknowledge any wrongdoing in webcam business despite own descriptions</w:t>
            </w:r>
          </w:p>
          <w:p>
            <w:r>
              <w:rPr>
                <w:rFonts w:ascii="Arial" w:cs="Arial" w:eastAsia="Arial" w:hAnsi="Arial"/>
                <w:sz w:val="22"/>
                <w:szCs w:val="22"/>
              </w:rPr>
              <w:t xml:space="preserve">• Pattern of blaming others ("matrix," prosecutors, media) rather than self-examination</w:t>
            </w:r>
          </w:p>
          <w:p>
            <w:pPr>
              <w:spacing w:before="100"/>
            </w:pPr>
            <w:r>
              <w:rPr>
                <w:rFonts w:ascii="Arial" w:cs="Arial" w:eastAsia="Arial" w:hAnsi="Arial"/>
                <w:i/>
                <w:iCs/>
                <w:sz w:val="22"/>
                <w:szCs w:val="22"/>
              </w:rPr>
              <w:t xml:space="preserve">Justification: Preaches accountability but does not model it personally. Significant gap between stated values and demonstrated behavior.</w:t>
            </w:r>
          </w:p>
        </w:tc>
      </w:tr>
    </w:tbl>
    <w:p>
      <w:pPr>
        <w:spacing w:after="200"/>
      </w:pPr>
    </w:p>
    <w:p>
      <w:pPr>
        <w:spacing w:before="200" w:after="100"/>
      </w:pPr>
      <w:r>
        <w:rPr>
          <w:rFonts w:ascii="Arial" w:cs="Arial" w:eastAsia="Arial" w:hAnsi="Arial"/>
          <w:b/>
          <w:bCs/>
          <w:sz w:val="24"/>
          <w:szCs w:val="24"/>
        </w:rPr>
        <w:t xml:space="preserve">Consistency — Score: 60/100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Core message (discipline, self-improvement, masculinity) consistent over years</w:t>
            </w:r>
          </w:p>
          <w:p>
            <w:r>
              <w:rPr>
                <w:rFonts w:ascii="Arial" w:cs="Arial" w:eastAsia="Arial" w:hAnsi="Arial"/>
                <w:sz w:val="22"/>
                <w:szCs w:val="22"/>
              </w:rPr>
              <w:t xml:space="preserve">• Maintains positions under pressure (arrest, deplatforming)</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Some statements appear contradictory (entertainment vs. sincere belief)</w:t>
            </w:r>
          </w:p>
          <w:p>
            <w:r>
              <w:rPr>
                <w:rFonts w:ascii="Arial" w:cs="Arial" w:eastAsia="Arial" w:hAnsi="Arial"/>
                <w:sz w:val="22"/>
                <w:szCs w:val="22"/>
              </w:rPr>
              <w:t xml:space="preserve">• Lifestyle messaging vs. documented business practices show inconsistency</w:t>
            </w:r>
          </w:p>
          <w:p>
            <w:pPr>
              <w:spacing w:before="100"/>
            </w:pPr>
            <w:r>
              <w:rPr>
                <w:rFonts w:ascii="Arial" w:cs="Arial" w:eastAsia="Arial" w:hAnsi="Arial"/>
                <w:i/>
                <w:iCs/>
                <w:sz w:val="22"/>
                <w:szCs w:val="22"/>
              </w:rPr>
              <w:t xml:space="preserve">Justification: Consistent on core messaging but inconsistencies between persona and documented practices.</w:t>
            </w:r>
          </w:p>
        </w:tc>
      </w:tr>
    </w:tbl>
    <w:p>
      <w:pPr>
        <w:spacing w:after="200"/>
      </w:pPr>
    </w:p>
    <w:p>
      <w:pPr>
        <w:spacing w:before="200" w:after="100"/>
      </w:pPr>
      <w:r>
        <w:rPr>
          <w:rFonts w:ascii="Arial" w:cs="Arial" w:eastAsia="Arial" w:hAnsi="Arial"/>
          <w:b/>
          <w:bCs/>
          <w:sz w:val="24"/>
          <w:szCs w:val="24"/>
        </w:rPr>
        <w:t xml:space="preserve">Character Pillar Score</w:t>
      </w:r>
    </w:p>
    <w:p>
      <w:pPr>
        <w:spacing w:after="150"/>
      </w:pPr>
      <w:r>
        <w:rPr>
          <w:rFonts w:ascii="Arial" w:cs="Arial" w:eastAsia="Arial" w:hAnsi="Arial"/>
          <w:sz w:val="24"/>
          <w:szCs w:val="24"/>
        </w:rPr>
        <w:t xml:space="preserve">Raw: (25 × 0.15) + (55 × 0.08) + (40 × 0.06) + (30 × 0.08) + (60 × 0.07) = 3.75 + 4.4 + 2.4 + 2.4 + 4.2 = 17.15</w:t>
      </w:r>
    </w:p>
    <w:p>
      <w:pPr>
        <w:spacing w:after="150"/>
      </w:pPr>
      <w:r>
        <w:rPr>
          <w:rFonts w:ascii="Arial" w:cs="Arial" w:eastAsia="Arial" w:hAnsi="Arial"/>
          <w:sz w:val="24"/>
          <w:szCs w:val="24"/>
        </w:rPr>
        <w:t xml:space="preserve">Normalized (÷ 0.44): 17.15 ÷ 0.44 = 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pPr>
              <w:jc w:val="center"/>
            </w:pPr>
            <w:r>
              <w:rPr>
                <w:rFonts w:ascii="Arial" w:cs="Arial" w:eastAsia="Arial" w:hAnsi="Arial"/>
                <w:b/>
                <w:bCs/>
                <w:sz w:val="28"/>
                <w:szCs w:val="28"/>
              </w:rPr>
              <w:t xml:space="preserve">CHARACTER PILLAR: </w:t>
            </w:r>
            <w:r>
              <w:rPr>
                <w:rFonts w:ascii="Arial" w:cs="Arial" w:eastAsia="Arial" w:hAnsi="Arial"/>
                <w:b/>
                <w:bCs/>
                <w:sz w:val="36"/>
                <w:szCs w:val="36"/>
              </w:rPr>
              <w:t xml:space="preserve">39 / 100</w:t>
            </w:r>
          </w:p>
          <w:p>
            <w:pPr>
              <w:jc w:val="center"/>
            </w:pPr>
            <w:r>
              <w:rPr>
                <w:rFonts w:ascii="Arial" w:cs="Arial" w:eastAsia="Arial" w:hAnsi="Arial"/>
                <w:sz w:val="24"/>
                <w:szCs w:val="24"/>
              </w:rPr>
              <w:t xml:space="preserve">◌ DEVELOPING</w:t>
            </w:r>
          </w:p>
        </w:tc>
      </w:tr>
    </w:tbl>
    <w:p>
      <w:r>
        <w:br w:type="page"/>
      </w:r>
    </w:p>
    <w:p>
      <w:pPr>
        <w:pStyle w:val="Heading2"/>
        <w:spacing w:before="300" w:after="150"/>
      </w:pPr>
      <w:r>
        <w:rPr>
          <w:rFonts w:ascii="Arial" w:cs="Arial" w:eastAsia="Arial" w:hAnsi="Arial"/>
          <w:b/>
          <w:bCs/>
          <w:sz w:val="28"/>
          <w:szCs w:val="28"/>
        </w:rPr>
        <w:t xml:space="preserve">PILLAR 2: COMPETENCE (34% weight)</w:t>
      </w:r>
    </w:p>
    <w:p>
      <w:pPr>
        <w:spacing w:after="200"/>
      </w:pPr>
    </w:p>
    <w:p>
      <w:pPr>
        <w:spacing w:before="200" w:after="100"/>
      </w:pPr>
      <w:r>
        <w:rPr>
          <w:rFonts w:ascii="Arial" w:cs="Arial" w:eastAsia="Arial" w:hAnsi="Arial"/>
          <w:b/>
          <w:bCs/>
          <w:sz w:val="24"/>
          <w:szCs w:val="24"/>
        </w:rPr>
        <w:t xml:space="preserve">Vision — Score: 75/100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Clear articulation of masculine self-improvement vision</w:t>
            </w:r>
          </w:p>
          <w:p>
            <w:r>
              <w:rPr>
                <w:rFonts w:ascii="Arial" w:cs="Arial" w:eastAsia="Arial" w:hAnsi="Arial"/>
                <w:sz w:val="22"/>
                <w:szCs w:val="22"/>
              </w:rPr>
              <w:t xml:space="preserve">• Identified underserved market (young men seeking direction)</w:t>
            </w:r>
          </w:p>
          <w:p>
            <w:r>
              <w:rPr>
                <w:rFonts w:ascii="Arial" w:cs="Arial" w:eastAsia="Arial" w:hAnsi="Arial"/>
                <w:sz w:val="22"/>
                <w:szCs w:val="22"/>
              </w:rPr>
              <w:t xml:space="preserve">• Vision has attracted millions of followers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Vision is primarily personal success/wealth focused, limited broader social contribution</w:t>
            </w:r>
          </w:p>
          <w:p>
            <w:pPr>
              <w:spacing w:before="100"/>
            </w:pPr>
            <w:r>
              <w:rPr>
                <w:rFonts w:ascii="Arial" w:cs="Arial" w:eastAsia="Arial" w:hAnsi="Arial"/>
                <w:i/>
                <w:iCs/>
                <w:sz w:val="22"/>
                <w:szCs w:val="22"/>
              </w:rPr>
              <w:t xml:space="preserve">Justification: Strong personal vision effectively communicated. Limited by individualistic scope.</w:t>
            </w:r>
          </w:p>
        </w:tc>
      </w:tr>
    </w:tbl>
    <w:p>
      <w:pPr>
        <w:spacing w:after="200"/>
      </w:pPr>
    </w:p>
    <w:p>
      <w:pPr>
        <w:spacing w:before="200" w:after="100"/>
      </w:pPr>
      <w:r>
        <w:rPr>
          <w:rFonts w:ascii="Arial" w:cs="Arial" w:eastAsia="Arial" w:hAnsi="Arial"/>
          <w:b/>
          <w:bCs/>
          <w:sz w:val="24"/>
          <w:szCs w:val="24"/>
        </w:rPr>
        <w:t xml:space="preserve">Expertise — Score: 65/100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4x world kickboxing champion — demonstrated athletic mastery</w:t>
            </w:r>
          </w:p>
          <w:p>
            <w:r>
              <w:rPr>
                <w:rFonts w:ascii="Arial" w:cs="Arial" w:eastAsia="Arial" w:hAnsi="Arial"/>
                <w:sz w:val="22"/>
                <w:szCs w:val="22"/>
              </w:rPr>
              <w:t xml:space="preserve">• Built multiple successful businesses (documented wealth)</w:t>
            </w:r>
          </w:p>
          <w:p>
            <w:r>
              <w:rPr>
                <w:rFonts w:ascii="Arial" w:cs="Arial" w:eastAsia="Arial" w:hAnsi="Arial"/>
                <w:sz w:val="22"/>
                <w:szCs w:val="22"/>
              </w:rPr>
              <w:t xml:space="preserve">• Social media/audience building expertise demonstrated by results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No formal credentials in areas he teaches (finance, psychology, relationships)</w:t>
            </w:r>
          </w:p>
          <w:p>
            <w:r>
              <w:rPr>
                <w:rFonts w:ascii="Arial" w:cs="Arial" w:eastAsia="Arial" w:hAnsi="Arial"/>
                <w:sz w:val="22"/>
                <w:szCs w:val="22"/>
              </w:rPr>
              <w:t xml:space="preserve">• Some advice appears to be "bro science" without rigorous basis</w:t>
            </w:r>
          </w:p>
          <w:p>
            <w:pPr>
              <w:spacing w:before="100"/>
            </w:pPr>
            <w:r>
              <w:rPr>
                <w:rFonts w:ascii="Arial" w:cs="Arial" w:eastAsia="Arial" w:hAnsi="Arial"/>
                <w:i/>
                <w:iCs/>
                <w:sz w:val="22"/>
                <w:szCs w:val="22"/>
              </w:rPr>
              <w:t xml:space="preserve">Justification: Demonstrated expertise in specific domains (fighting, business building), limited formal expertise in advisory areas.</w:t>
            </w:r>
          </w:p>
        </w:tc>
      </w:tr>
    </w:tbl>
    <w:p>
      <w:pPr>
        <w:spacing w:after="200"/>
      </w:pPr>
    </w:p>
    <w:p>
      <w:pPr>
        <w:spacing w:before="200" w:after="100"/>
      </w:pPr>
      <w:r>
        <w:rPr>
          <w:rFonts w:ascii="Arial" w:cs="Arial" w:eastAsia="Arial" w:hAnsi="Arial"/>
          <w:b/>
          <w:bCs/>
          <w:sz w:val="24"/>
          <w:szCs w:val="24"/>
        </w:rPr>
        <w:t xml:space="preserve">Communication — Score: 85/100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Highly effective communicator — clips go viral consistently</w:t>
            </w:r>
          </w:p>
          <w:p>
            <w:r>
              <w:rPr>
                <w:rFonts w:ascii="Arial" w:cs="Arial" w:eastAsia="Arial" w:hAnsi="Arial"/>
                <w:sz w:val="22"/>
                <w:szCs w:val="22"/>
              </w:rPr>
              <w:t xml:space="preserve">• Memorable phrases and frameworks ("discipline vs. motivation")</w:t>
            </w:r>
          </w:p>
          <w:p>
            <w:r>
              <w:rPr>
                <w:rFonts w:ascii="Arial" w:cs="Arial" w:eastAsia="Arial" w:hAnsi="Arial"/>
                <w:sz w:val="22"/>
                <w:szCs w:val="22"/>
              </w:rPr>
              <w:t xml:space="preserve">• Skilled in debate and interview formats</w:t>
            </w:r>
          </w:p>
          <w:p>
            <w:r>
              <w:rPr>
                <w:rFonts w:ascii="Arial" w:cs="Arial" w:eastAsia="Arial" w:hAnsi="Arial"/>
                <w:sz w:val="22"/>
                <w:szCs w:val="22"/>
              </w:rPr>
              <w:t xml:space="preserve">• Adapts message effectively to platform (short clips, podcasts, courses)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Communication style alienates significant audiences</w:t>
            </w:r>
          </w:p>
          <w:p>
            <w:pPr>
              <w:spacing w:before="100"/>
            </w:pPr>
            <w:r>
              <w:rPr>
                <w:rFonts w:ascii="Arial" w:cs="Arial" w:eastAsia="Arial" w:hAnsi="Arial"/>
                <w:i/>
                <w:iCs/>
                <w:sz w:val="22"/>
                <w:szCs w:val="22"/>
              </w:rPr>
              <w:t xml:space="preserve">Justification: Exceptional communication effectiveness within target audience. High marks for skill regardless of content judgment.</w:t>
            </w:r>
          </w:p>
        </w:tc>
      </w:tr>
    </w:tbl>
    <w:p>
      <w:pPr>
        <w:spacing w:after="200"/>
      </w:pPr>
    </w:p>
    <w:p>
      <w:pPr>
        <w:spacing w:before="200" w:after="100"/>
      </w:pPr>
      <w:r>
        <w:rPr>
          <w:rFonts w:ascii="Arial" w:cs="Arial" w:eastAsia="Arial" w:hAnsi="Arial"/>
          <w:b/>
          <w:bCs/>
          <w:sz w:val="24"/>
          <w:szCs w:val="24"/>
        </w:rPr>
        <w:t xml:space="preserve">Courage — Score: 80/100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Maintains positions despite deplatforming, arrest, prosecution</w:t>
            </w:r>
          </w:p>
          <w:p>
            <w:r>
              <w:rPr>
                <w:rFonts w:ascii="Arial" w:cs="Arial" w:eastAsia="Arial" w:hAnsi="Arial"/>
                <w:sz w:val="22"/>
                <w:szCs w:val="22"/>
              </w:rPr>
              <w:t xml:space="preserve">• Willingness to state unpopular views publicly</w:t>
            </w:r>
          </w:p>
          <w:p>
            <w:r>
              <w:rPr>
                <w:rFonts w:ascii="Arial" w:cs="Arial" w:eastAsia="Arial" w:hAnsi="Arial"/>
                <w:sz w:val="22"/>
                <w:szCs w:val="22"/>
              </w:rPr>
              <w:t xml:space="preserve">• Returned to Romania to face legal process when could have remained in US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Some "courage" appears more like provocation for engagement</w:t>
            </w:r>
          </w:p>
          <w:p>
            <w:r>
              <w:rPr>
                <w:rFonts w:ascii="Arial" w:cs="Arial" w:eastAsia="Arial" w:hAnsi="Arial"/>
                <w:sz w:val="22"/>
                <w:szCs w:val="22"/>
              </w:rPr>
              <w:t xml:space="preserve">• Physical courage in fighting clear; moral courage more ambiguous</w:t>
            </w:r>
          </w:p>
          <w:p>
            <w:pPr>
              <w:spacing w:before="100"/>
            </w:pPr>
            <w:r>
              <w:rPr>
                <w:rFonts w:ascii="Arial" w:cs="Arial" w:eastAsia="Arial" w:hAnsi="Arial"/>
                <w:i/>
                <w:iCs/>
                <w:sz w:val="22"/>
                <w:szCs w:val="22"/>
              </w:rPr>
              <w:t xml:space="preserve">Justification: Demonstrates significant courage in maintaining positions under pressure, though motivations are debatable.</w:t>
            </w:r>
          </w:p>
        </w:tc>
      </w:tr>
    </w:tbl>
    <w:p>
      <w:pPr>
        <w:spacing w:after="200"/>
      </w:pPr>
    </w:p>
    <w:p>
      <w:pPr>
        <w:spacing w:before="200" w:after="100"/>
      </w:pPr>
      <w:r>
        <w:rPr>
          <w:rFonts w:ascii="Arial" w:cs="Arial" w:eastAsia="Arial" w:hAnsi="Arial"/>
          <w:b/>
          <w:bCs/>
          <w:sz w:val="24"/>
          <w:szCs w:val="24"/>
        </w:rPr>
        <w:t xml:space="preserve">Competence Pillar Score</w:t>
      </w:r>
    </w:p>
    <w:p>
      <w:pPr>
        <w:spacing w:after="150"/>
      </w:pPr>
      <w:r>
        <w:rPr>
          <w:rFonts w:ascii="Arial" w:cs="Arial" w:eastAsia="Arial" w:hAnsi="Arial"/>
          <w:sz w:val="24"/>
          <w:szCs w:val="24"/>
        </w:rPr>
        <w:t xml:space="preserve">Raw: (75 × 0.12) + (65 × 0.08) + (85 × 0.06) + (80 × 0.08) = 9 + 5.2 + 5.1 + 6.4 = 25.7</w:t>
      </w:r>
    </w:p>
    <w:p>
      <w:pPr>
        <w:spacing w:after="150"/>
      </w:pPr>
      <w:r>
        <w:rPr>
          <w:rFonts w:ascii="Arial" w:cs="Arial" w:eastAsia="Arial" w:hAnsi="Arial"/>
          <w:sz w:val="24"/>
          <w:szCs w:val="24"/>
        </w:rPr>
        <w:t xml:space="preserve">Normalized (÷ 0.34): 25.7 ÷ 0.34 = 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tcPr>
          <w:p>
            <w:pPr>
              <w:jc w:val="center"/>
            </w:pPr>
            <w:r>
              <w:rPr>
                <w:rFonts w:ascii="Arial" w:cs="Arial" w:eastAsia="Arial" w:hAnsi="Arial"/>
                <w:b/>
                <w:bCs/>
                <w:sz w:val="28"/>
                <w:szCs w:val="28"/>
              </w:rPr>
              <w:t xml:space="preserve">COMPETENCE PILLAR: </w:t>
            </w:r>
            <w:r>
              <w:rPr>
                <w:rFonts w:ascii="Arial" w:cs="Arial" w:eastAsia="Arial" w:hAnsi="Arial"/>
                <w:b/>
                <w:bCs/>
                <w:sz w:val="36"/>
                <w:szCs w:val="36"/>
              </w:rPr>
              <w:t xml:space="preserve">76 / 100</w:t>
            </w:r>
          </w:p>
          <w:p>
            <w:pPr>
              <w:jc w:val="center"/>
            </w:pPr>
            <w:r>
              <w:rPr>
                <w:rFonts w:ascii="Arial" w:cs="Arial" w:eastAsia="Arial" w:hAnsi="Arial"/>
                <w:sz w:val="24"/>
                <w:szCs w:val="24"/>
              </w:rPr>
              <w:t xml:space="preserve">◉ STRONG</w:t>
            </w:r>
          </w:p>
        </w:tc>
      </w:tr>
    </w:tbl>
    <w:p>
      <w:r>
        <w:br w:type="page"/>
      </w:r>
    </w:p>
    <w:p>
      <w:pPr>
        <w:pStyle w:val="Heading2"/>
        <w:spacing w:before="300" w:after="150"/>
      </w:pPr>
      <w:r>
        <w:rPr>
          <w:rFonts w:ascii="Arial" w:cs="Arial" w:eastAsia="Arial" w:hAnsi="Arial"/>
          <w:b/>
          <w:bCs/>
          <w:sz w:val="28"/>
          <w:szCs w:val="28"/>
        </w:rPr>
        <w:t xml:space="preserve">PILLAR 3: IMPACT (36% weight)</w:t>
      </w:r>
    </w:p>
    <w:p>
      <w:pPr>
        <w:spacing w:after="200"/>
      </w:pPr>
    </w:p>
    <w:p>
      <w:pPr>
        <w:spacing w:before="200" w:after="100"/>
      </w:pPr>
      <w:r>
        <w:rPr>
          <w:rFonts w:ascii="Arial" w:cs="Arial" w:eastAsia="Arial" w:hAnsi="Arial"/>
          <w:b/>
          <w:bCs/>
          <w:sz w:val="24"/>
          <w:szCs w:val="24"/>
        </w:rPr>
        <w:t xml:space="preserve">Value Creation — Score: 55/100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Documented follower improvements in fitness, mindset, finances</w:t>
            </w:r>
          </w:p>
          <w:p>
            <w:r>
              <w:rPr>
                <w:rFonts w:ascii="Arial" w:cs="Arial" w:eastAsia="Arial" w:hAnsi="Arial"/>
                <w:sz w:val="22"/>
                <w:szCs w:val="22"/>
              </w:rPr>
              <w:t xml:space="preserve">• Course content includes actionable skill-building</w:t>
            </w:r>
          </w:p>
          <w:p>
            <w:r>
              <w:rPr>
                <w:rFonts w:ascii="Arial" w:cs="Arial" w:eastAsia="Arial" w:hAnsi="Arial"/>
                <w:sz w:val="22"/>
                <w:szCs w:val="22"/>
              </w:rPr>
              <w:t xml:space="preserve">• Addresses real problem (young male purposelessness)</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Value extraction (subscription fees) significant</w:t>
            </w:r>
          </w:p>
          <w:p>
            <w:r>
              <w:rPr>
                <w:rFonts w:ascii="Arial" w:cs="Arial" w:eastAsia="Arial" w:hAnsi="Arial"/>
                <w:sz w:val="22"/>
                <w:szCs w:val="22"/>
              </w:rPr>
              <w:t xml:space="preserve">• Webcam business created value primarily for Tate, not participants</w:t>
            </w:r>
          </w:p>
          <w:p>
            <w:r>
              <w:rPr>
                <w:rFonts w:ascii="Arial" w:cs="Arial" w:eastAsia="Arial" w:hAnsi="Arial"/>
                <w:sz w:val="22"/>
                <w:szCs w:val="22"/>
              </w:rPr>
              <w:t xml:space="preserve">• Success rate of course students not independently verified</w:t>
            </w:r>
          </w:p>
          <w:p>
            <w:pPr>
              <w:spacing w:before="100"/>
            </w:pPr>
            <w:r>
              <w:rPr>
                <w:rFonts w:ascii="Arial" w:cs="Arial" w:eastAsia="Arial" w:hAnsi="Arial"/>
                <w:i/>
                <w:iCs/>
                <w:sz w:val="22"/>
                <w:szCs w:val="22"/>
              </w:rPr>
              <w:t xml:space="preserve">Justification: Real value provided to some followers, but value capture by Tate appears to significantly exceed value delivered. Historical webcam business shows extractive pattern.</w:t>
            </w:r>
          </w:p>
        </w:tc>
      </w:tr>
    </w:tbl>
    <w:p>
      <w:pPr>
        <w:spacing w:after="200"/>
      </w:pPr>
    </w:p>
    <w:p>
      <w:pPr>
        <w:spacing w:before="200" w:after="100"/>
      </w:pPr>
      <w:r>
        <w:rPr>
          <w:rFonts w:ascii="Arial" w:cs="Arial" w:eastAsia="Arial" w:hAnsi="Arial"/>
          <w:b/>
          <w:bCs/>
          <w:sz w:val="24"/>
          <w:szCs w:val="24"/>
        </w:rPr>
        <w:t xml:space="preserve">Trustworthiness — Score: 35/100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Core followers demonstrate high trust and loyalty</w:t>
            </w:r>
          </w:p>
          <w:p>
            <w:r>
              <w:rPr>
                <w:rFonts w:ascii="Arial" w:cs="Arial" w:eastAsia="Arial" w:hAnsi="Arial"/>
                <w:sz w:val="22"/>
                <w:szCs w:val="22"/>
              </w:rPr>
              <w:t xml:space="preserve">• Has delivered on some promises (courses exist, content produced)</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Trust limited to in-group; broadly distrusted outside audience</w:t>
            </w:r>
          </w:p>
          <w:p>
            <w:r>
              <w:rPr>
                <w:rFonts w:ascii="Arial" w:cs="Arial" w:eastAsia="Arial" w:hAnsi="Arial"/>
                <w:sz w:val="22"/>
                <w:szCs w:val="22"/>
              </w:rPr>
              <w:t xml:space="preserve">• Webcam business recruitment methods undermine trustworthiness claims</w:t>
            </w:r>
          </w:p>
          <w:p>
            <w:r>
              <w:rPr>
                <w:rFonts w:ascii="Arial" w:cs="Arial" w:eastAsia="Arial" w:hAnsi="Arial"/>
                <w:sz w:val="22"/>
                <w:szCs w:val="22"/>
              </w:rPr>
              <w:t xml:space="preserve">• Deplatformed by multiple major platforms (trust breakdown with institutions)</w:t>
            </w:r>
          </w:p>
          <w:p>
            <w:pPr>
              <w:spacing w:before="100"/>
            </w:pPr>
            <w:r>
              <w:rPr>
                <w:rFonts w:ascii="Arial" w:cs="Arial" w:eastAsia="Arial" w:hAnsi="Arial"/>
                <w:i/>
                <w:iCs/>
                <w:sz w:val="22"/>
                <w:szCs w:val="22"/>
              </w:rPr>
              <w:t xml:space="preserve">Justification: Strong in-group trust but significant trust deficits with broader stakeholders and documented deceptive practices.</w:t>
            </w:r>
          </w:p>
        </w:tc>
      </w:tr>
    </w:tbl>
    <w:p>
      <w:pPr>
        <w:spacing w:after="200"/>
      </w:pPr>
    </w:p>
    <w:p>
      <w:pPr>
        <w:spacing w:before="200" w:after="100"/>
      </w:pPr>
      <w:r>
        <w:rPr>
          <w:rFonts w:ascii="Arial" w:cs="Arial" w:eastAsia="Arial" w:hAnsi="Arial"/>
          <w:b/>
          <w:bCs/>
          <w:sz w:val="24"/>
          <w:szCs w:val="24"/>
        </w:rPr>
        <w:t xml:space="preserve">Results — Score: 70/100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VERIFIED POSITIVE:</w:t>
            </w:r>
          </w:p>
          <w:p>
            <w:r>
              <w:rPr>
                <w:rFonts w:ascii="Arial" w:cs="Arial" w:eastAsia="Arial" w:hAnsi="Arial"/>
                <w:sz w:val="22"/>
                <w:szCs w:val="22"/>
              </w:rPr>
              <w:t xml:space="preserve">• Built massive audience and influence from relative obscurity</w:t>
            </w:r>
          </w:p>
          <w:p>
            <w:r>
              <w:rPr>
                <w:rFonts w:ascii="Arial" w:cs="Arial" w:eastAsia="Arial" w:hAnsi="Arial"/>
                <w:sz w:val="22"/>
                <w:szCs w:val="22"/>
              </w:rPr>
              <w:t xml:space="preserve">• Achieved documented wealth (cars, properties verified)</w:t>
            </w:r>
          </w:p>
          <w:p>
            <w:r>
              <w:rPr>
                <w:rFonts w:ascii="Arial" w:cs="Arial" w:eastAsia="Arial" w:hAnsi="Arial"/>
                <w:sz w:val="22"/>
                <w:szCs w:val="22"/>
              </w:rPr>
              <w:t xml:space="preserve">• Survived deplatforming and legal challenges with audience intact</w:t>
            </w:r>
          </w:p>
          <w:p>
            <w:r>
              <w:rPr>
                <w:rFonts w:ascii="Arial" w:cs="Arial" w:eastAsia="Arial" w:hAnsi="Arial"/>
                <w:sz w:val="22"/>
                <w:szCs w:val="22"/>
              </w:rPr>
              <w:t xml:space="preserve">• Built scalable business (The Real World)</w:t>
            </w:r>
          </w:p>
          <w:p>
            <w:pPr>
              <w:spacing w:before="100"/>
            </w:pPr>
            <w:r>
              <w:rPr>
                <w:rFonts w:ascii="Arial" w:cs="Arial" w:eastAsia="Arial" w:hAnsi="Arial"/>
                <w:b/>
                <w:bCs/>
                <w:sz w:val="22"/>
                <w:szCs w:val="22"/>
              </w:rPr>
              <w:t xml:space="preserve">VERIFIED NEGATIVE:</w:t>
            </w:r>
          </w:p>
          <w:p>
            <w:r>
              <w:rPr>
                <w:rFonts w:ascii="Arial" w:cs="Arial" w:eastAsia="Arial" w:hAnsi="Arial"/>
                <w:sz w:val="22"/>
                <w:szCs w:val="22"/>
              </w:rPr>
              <w:t xml:space="preserve">• Results achieved through methods now subject to criminal investigation</w:t>
            </w:r>
          </w:p>
          <w:p>
            <w:r>
              <w:rPr>
                <w:rFonts w:ascii="Arial" w:cs="Arial" w:eastAsia="Arial" w:hAnsi="Arial"/>
                <w:sz w:val="22"/>
                <w:szCs w:val="22"/>
              </w:rPr>
              <w:t xml:space="preserve">• Some results (legal freedom) dependent on political intervention</w:t>
            </w:r>
          </w:p>
          <w:p>
            <w:pPr>
              <w:spacing w:before="100"/>
            </w:pPr>
            <w:r>
              <w:rPr>
                <w:rFonts w:ascii="Arial" w:cs="Arial" w:eastAsia="Arial" w:hAnsi="Arial"/>
                <w:i/>
                <w:iCs/>
                <w:sz w:val="22"/>
                <w:szCs w:val="22"/>
              </w:rPr>
              <w:t xml:space="preserve">Justification: Strong results on stated goals, but sustainability and legitimacy of methods under question.</w:t>
            </w:r>
          </w:p>
        </w:tc>
      </w:tr>
    </w:tbl>
    <w:p>
      <w:pPr>
        <w:spacing w:after="200"/>
      </w:pPr>
    </w:p>
    <w:p>
      <w:pPr>
        <w:spacing w:before="200" w:after="100"/>
      </w:pPr>
      <w:r>
        <w:rPr>
          <w:rFonts w:ascii="Arial" w:cs="Arial" w:eastAsia="Arial" w:hAnsi="Arial"/>
          <w:b/>
          <w:bCs/>
          <w:sz w:val="24"/>
          <w:szCs w:val="24"/>
        </w:rPr>
        <w:t xml:space="preserve">Impact Pillar Score</w:t>
      </w:r>
    </w:p>
    <w:p>
      <w:pPr>
        <w:spacing w:after="150"/>
      </w:pPr>
      <w:r>
        <w:rPr>
          <w:rFonts w:ascii="Arial" w:cs="Arial" w:eastAsia="Arial" w:hAnsi="Arial"/>
          <w:sz w:val="24"/>
          <w:szCs w:val="24"/>
        </w:rPr>
        <w:t xml:space="preserve">Raw: (55 × 0.12) + (35 × 0.12) + (70 × 0.12) = 6.6 + 4.2 + 8.4 = 19.2</w:t>
      </w:r>
    </w:p>
    <w:p>
      <w:pPr>
        <w:spacing w:after="150"/>
      </w:pPr>
      <w:r>
        <w:rPr>
          <w:rFonts w:ascii="Arial" w:cs="Arial" w:eastAsia="Arial" w:hAnsi="Arial"/>
          <w:sz w:val="24"/>
          <w:szCs w:val="24"/>
        </w:rPr>
        <w:t xml:space="preserve">Normalized (÷ 0.36): 19.2 ÷ 0.36 = 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sz w:val="28"/>
                <w:szCs w:val="28"/>
              </w:rPr>
              <w:t xml:space="preserve">IMPACT PILLAR: </w:t>
            </w:r>
            <w:r>
              <w:rPr>
                <w:rFonts w:ascii="Arial" w:cs="Arial" w:eastAsia="Arial" w:hAnsi="Arial"/>
                <w:b/>
                <w:bCs/>
                <w:sz w:val="36"/>
                <w:szCs w:val="36"/>
              </w:rPr>
              <w:t xml:space="preserve">53 / 100</w:t>
            </w:r>
          </w:p>
          <w:p>
            <w:pPr>
              <w:jc w:val="center"/>
            </w:pPr>
            <w:r>
              <w:rPr>
                <w:rFonts w:ascii="Arial" w:cs="Arial" w:eastAsia="Arial" w:hAnsi="Arial"/>
                <w:sz w:val="24"/>
                <w:szCs w:val="24"/>
              </w:rPr>
              <w:t xml:space="preserve">○ COMPETENT</w:t>
            </w:r>
          </w:p>
        </w:tc>
      </w:tr>
    </w:tbl>
    <w:p>
      <w:r>
        <w:br w:type="page"/>
      </w:r>
    </w:p>
    <w:p>
      <w:pPr>
        <w:pStyle w:val="Heading1"/>
        <w:spacing w:before="400" w:after="200"/>
      </w:pPr>
      <w:r>
        <w:rPr>
          <w:rFonts w:ascii="Arial" w:cs="Arial" w:eastAsia="Arial" w:hAnsi="Arial"/>
          <w:b/>
          <w:bCs/>
          <w:sz w:val="32"/>
          <w:szCs w:val="32"/>
        </w:rPr>
        <w:t xml:space="preserve">JOBS RULE APPLICATION</w:t>
      </w:r>
    </w:p>
    <w:p>
      <w:pPr>
        <w:spacing w:after="200"/>
      </w:pPr>
    </w:p>
    <w:p>
      <w:pPr>
        <w:spacing w:after="150"/>
      </w:pPr>
      <w:r>
        <w:rPr>
          <w:rFonts w:ascii="Arial" w:cs="Arial" w:eastAsia="Arial" w:hAnsi="Arial"/>
          <w:sz w:val="24"/>
          <w:szCs w:val="24"/>
        </w:rPr>
        <w:t xml:space="preserve">The Jobs Rule applies a multiplier based on VERIFIED ethical conduct. Only methods matter; beliefs are not factored.</w:t>
      </w:r>
    </w:p>
    <w:p>
      <w:pPr>
        <w:spacing w:after="200"/>
      </w:pPr>
    </w:p>
    <w:p>
      <w:pPr>
        <w:pStyle w:val="Heading2"/>
        <w:spacing w:before="300" w:after="150"/>
      </w:pPr>
      <w:r>
        <w:rPr>
          <w:rFonts w:ascii="Arial" w:cs="Arial" w:eastAsia="Arial" w:hAnsi="Arial"/>
          <w:b/>
          <w:bCs/>
          <w:sz w:val="28"/>
          <w:szCs w:val="28"/>
        </w:rPr>
        <w:t xml:space="preserve">Verified Ethical Issues (Methods)</w:t>
      </w:r>
    </w:p>
    <w:p>
      <w:pPr>
        <w:pStyle w:val="ListParagraph"/>
        <w:numPr>
          <w:ilvl w:val="0"/>
          <w:numId w:val="3"/>
        </w:numPr>
      </w:pPr>
      <w:r>
        <w:rPr>
          <w:rFonts w:ascii="Arial" w:cs="Arial" w:eastAsia="Arial" w:hAnsi="Arial"/>
          <w:b w:val="false"/>
          <w:bCs w:val="false"/>
          <w:sz w:val="24"/>
          <w:szCs w:val="24"/>
        </w:rPr>
        <w:t xml:space="preserve">Webcam Business Recruitment: Tate's own descriptions indicate deceptive relationship-building to recruit women into webcam work, with disproportionate profit capture.</w:t>
      </w:r>
    </w:p>
    <w:p>
      <w:pPr>
        <w:pStyle w:val="ListParagraph"/>
        <w:numPr>
          <w:ilvl w:val="0"/>
          <w:numId w:val="3"/>
        </w:numPr>
      </w:pPr>
      <w:r>
        <w:rPr>
          <w:rFonts w:ascii="Arial" w:cs="Arial" w:eastAsia="Arial" w:hAnsi="Arial"/>
          <w:sz w:val="24"/>
          <w:szCs w:val="24"/>
        </w:rPr>
        <w:t xml:space="preserve">Business Model Structure: Self-described practices suggest exploitation of emotional vulnerability for financial gain.</w:t>
      </w:r>
    </w:p>
    <w:p>
      <w:pPr>
        <w:spacing w:after="200"/>
      </w:pPr>
    </w:p>
    <w:p>
      <w:pPr>
        <w:pStyle w:val="Heading2"/>
        <w:spacing w:before="300" w:after="150"/>
      </w:pPr>
      <w:r>
        <w:rPr>
          <w:rFonts w:ascii="Arial" w:cs="Arial" w:eastAsia="Arial" w:hAnsi="Arial"/>
          <w:b/>
          <w:bCs/>
          <w:sz w:val="28"/>
          <w:szCs w:val="28"/>
        </w:rPr>
        <w:t xml:space="preserve">Not Factored (Charged/Alleged/Opinion)</w:t>
      </w:r>
    </w:p>
    <w:p>
      <w:pPr>
        <w:pStyle w:val="ListParagraph"/>
        <w:numPr>
          <w:ilvl w:val="0"/>
          <w:numId w:val="2"/>
        </w:numPr>
      </w:pPr>
      <w:r>
        <w:rPr>
          <w:rFonts w:ascii="Arial" w:cs="Arial" w:eastAsia="Arial" w:hAnsi="Arial"/>
          <w:sz w:val="24"/>
          <w:szCs w:val="24"/>
        </w:rPr>
        <w:t xml:space="preserve">Criminal charges in Romania and UK (CHARGED — no conviction)</w:t>
      </w:r>
    </w:p>
    <w:p>
      <w:pPr>
        <w:pStyle w:val="ListParagraph"/>
        <w:numPr>
          <w:ilvl w:val="0"/>
          <w:numId w:val="2"/>
        </w:numPr>
      </w:pPr>
      <w:r>
        <w:rPr>
          <w:rFonts w:ascii="Arial" w:cs="Arial" w:eastAsia="Arial" w:hAnsi="Arial"/>
          <w:sz w:val="24"/>
          <w:szCs w:val="24"/>
        </w:rPr>
        <w:t xml:space="preserve">Civil allegations (ALLEGED — pending litigation)</w:t>
      </w:r>
    </w:p>
    <w:p>
      <w:pPr>
        <w:pStyle w:val="ListParagraph"/>
        <w:numPr>
          <w:ilvl w:val="0"/>
          <w:numId w:val="2"/>
        </w:numPr>
      </w:pPr>
      <w:r>
        <w:rPr>
          <w:rFonts w:ascii="Arial" w:cs="Arial" w:eastAsia="Arial" w:hAnsi="Arial"/>
          <w:sz w:val="24"/>
          <w:szCs w:val="24"/>
        </w:rPr>
        <w:t xml:space="preserve">Interpretive labels ("harmful," "toxic") (OPINION)</w:t>
      </w:r>
    </w:p>
    <w:p>
      <w:pPr>
        <w:pStyle w:val="ListParagraph"/>
        <w:numPr>
          <w:ilvl w:val="0"/>
          <w:numId w:val="2"/>
        </w:numPr>
      </w:pPr>
      <w:r>
        <w:rPr>
          <w:rFonts w:ascii="Arial" w:cs="Arial" w:eastAsia="Arial" w:hAnsi="Arial"/>
          <w:sz w:val="24"/>
          <w:szCs w:val="24"/>
        </w:rPr>
        <w:t xml:space="preserve">Worldview positions (gender views, politics) (FLAGGED, not scored)</w:t>
      </w:r>
    </w:p>
    <w:p>
      <w:pPr>
        <w:spacing w:after="200"/>
      </w:pPr>
    </w:p>
    <w:p>
      <w:pPr>
        <w:pStyle w:val="Heading2"/>
        <w:spacing w:before="300" w:after="150"/>
      </w:pPr>
      <w:r>
        <w:rPr>
          <w:rFonts w:ascii="Arial" w:cs="Arial" w:eastAsia="Arial" w:hAnsi="Arial"/>
          <w:b/>
          <w:bCs/>
          <w:sz w:val="28"/>
          <w:szCs w:val="28"/>
        </w:rPr>
        <w:t xml:space="preserve">Multiplier Determination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Assessment</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4"/>
                <w:szCs w:val="24"/>
              </w:rPr>
              <w:t xml:space="preserve">Applied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Notable Flaws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4"/>
                <w:szCs w:val="24"/>
              </w:rPr>
              <w:t xml:space="preserve">0.55</w:t>
            </w:r>
          </w:p>
        </w:tc>
      </w:tr>
    </w:tbl>
    <w:p>
      <w:pPr>
        <w:spacing w:after="200"/>
      </w:pPr>
    </w:p>
    <w:p>
      <w:pPr>
        <w:spacing w:after="150"/>
      </w:pPr>
      <w:r>
        <w:rPr>
          <w:rFonts w:ascii="Arial" w:cs="Arial" w:eastAsia="Arial" w:hAnsi="Arial"/>
          <w:sz w:val="24"/>
          <w:szCs w:val="24"/>
        </w:rPr>
        <w:t xml:space="preserve">Justification: The verified webcam business practices — as described by Tate himself — constitute notable ethical violations. These are not criminal convictions but are self-admitted practices that show deceptive recruitment and exploitation. This warrants a significant multiplier reduction without reaching "Significant Flaws" (0.5) which would require more severe verified harm.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4"/>
                <w:szCs w:val="24"/>
              </w:rPr>
              <w:t xml:space="preserve">⚠️ Note: If pending charges result in conviction, the multiplier would become 0 (Disqualifying) per Tier 1 violations.</w:t>
            </w:r>
          </w:p>
        </w:tc>
      </w:tr>
    </w:tbl>
    <w:p>
      <w:r>
        <w:br w:type="page"/>
      </w:r>
    </w:p>
    <w:p>
      <w:pPr>
        <w:pStyle w:val="Heading1"/>
        <w:spacing w:before="400" w:after="200"/>
      </w:pPr>
      <w:r>
        <w:rPr>
          <w:rFonts w:ascii="Arial" w:cs="Arial" w:eastAsia="Arial" w:hAnsi="Arial"/>
          <w:b/>
          <w:bCs/>
          <w:sz w:val="32"/>
          <w:szCs w:val="32"/>
        </w:rPr>
        <w:t xml:space="preserve">FINAL SCORE CALCULATION</w:t>
      </w:r>
    </w:p>
    <w:p>
      <w:pPr>
        <w:spacing w:after="200"/>
      </w:pPr>
    </w:p>
    <w:p>
      <w:pPr>
        <w:pStyle w:val="Heading2"/>
        <w:spacing w:before="300" w:after="150"/>
      </w:pPr>
      <w:r>
        <w:rPr>
          <w:rFonts w:ascii="Arial" w:cs="Arial" w:eastAsia="Arial" w:hAnsi="Arial"/>
          <w:b/>
          <w:bCs/>
          <w:sz w:val="28"/>
          <w:szCs w:val="28"/>
        </w:rPr>
        <w:t xml:space="preserve">Achievement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Weighted (Normalized)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39 × 0.39 = 15.2</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Competence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76</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76 × 0.30 = 22.8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 × 0.31 = 16.4</w:t>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ACHIEVEMENT SCORE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color w:val="FFFFFF"/>
                <w:sz w:val="22"/>
                <w:szCs w:val="22"/>
              </w:rPr>
              <w:t xml:space="preserve"/>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54.4 → 54</w:t>
            </w:r>
          </w:p>
        </w:tc>
      </w:tr>
    </w:tbl>
    <w:p>
      <w:pPr>
        <w:spacing w:after="200"/>
      </w:pPr>
    </w:p>
    <w:p>
      <w:pPr>
        <w:pStyle w:val="Heading2"/>
        <w:spacing w:before="300" w:after="150"/>
      </w:pPr>
      <w:r>
        <w:rPr>
          <w:rFonts w:ascii="Arial" w:cs="Arial" w:eastAsia="Arial" w:hAnsi="Arial"/>
          <w:b/>
          <w:bCs/>
          <w:sz w:val="28"/>
          <w:szCs w:val="28"/>
        </w:rPr>
        <w:t xml:space="preserve">Final Leadership Score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sz w:val="28"/>
                <w:szCs w:val="28"/>
              </w:rPr>
              <w:t xml:space="preserve">SCORE-NOW CALCULATION</w:t>
            </w:r>
          </w:p>
          <w:p>
            <w:pPr>
              <w:spacing w:before="100"/>
              <w:jc w:val="center"/>
            </w:pPr>
            <w:r>
              <w:rPr>
                <w:rFonts w:ascii="Arial" w:cs="Arial" w:eastAsia="Arial" w:hAnsi="Arial"/>
                <w:sz w:val="24"/>
                <w:szCs w:val="24"/>
              </w:rPr>
              <w:t xml:space="preserve">Achievement Score × Jobs Rule Multiplier</w:t>
            </w:r>
          </w:p>
          <w:p>
            <w:pPr>
              <w:jc w:val="center"/>
            </w:pPr>
            <w:r>
              <w:rPr>
                <w:rFonts w:ascii="Arial" w:cs="Arial" w:eastAsia="Arial" w:hAnsi="Arial"/>
                <w:sz w:val="24"/>
                <w:szCs w:val="24"/>
              </w:rPr>
              <w:t xml:space="preserve">54 × 0.55 = 29.7 → 31</w:t>
            </w:r>
          </w:p>
          <w:p>
            <w:pPr>
              <w:spacing w:before="100"/>
              <w:jc w:val="center"/>
            </w:pPr>
            <w:r>
              <w:rPr>
                <w:rFonts w:ascii="Arial" w:cs="Arial" w:eastAsia="Arial" w:hAnsi="Arial"/>
                <w:b/>
                <w:bCs/>
                <w:sz w:val="32"/>
                <w:szCs w:val="32"/>
              </w:rPr>
              <w:t xml:space="preserve">LEADERSHIP SCORE-NOW: 31 / 100</w:t>
            </w:r>
          </w:p>
          <w:p>
            <w:pPr>
              <w:jc w:val="center"/>
            </w:pPr>
            <w:r>
              <w:rPr>
                <w:rFonts w:ascii="Arial" w:cs="Arial" w:eastAsia="Arial" w:hAnsi="Arial"/>
                <w:sz w:val="24"/>
                <w:szCs w:val="24"/>
              </w:rPr>
              <w:t xml:space="preserve">Tier: ◌ DEVELOPING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8"/>
                <w:szCs w:val="28"/>
              </w:rPr>
              <w:t xml:space="preserve">SCORE-IF-PROVEN CALCULATION</w:t>
            </w:r>
          </w:p>
          <w:p>
            <w:pPr>
              <w:spacing w:before="100"/>
              <w:jc w:val="center"/>
            </w:pPr>
            <w:r>
              <w:rPr>
                <w:rFonts w:ascii="Arial" w:cs="Arial" w:eastAsia="Arial" w:hAnsi="Arial"/>
                <w:sz w:val="24"/>
                <w:szCs w:val="24"/>
              </w:rPr>
              <w:t xml:space="preserve">If current charges (trafficking, sexual offenses) result in conviction:</w:t>
            </w:r>
          </w:p>
          <w:p>
            <w:pPr>
              <w:jc w:val="center"/>
            </w:pPr>
            <w:r>
              <w:rPr>
                <w:rFonts w:ascii="Arial" w:cs="Arial" w:eastAsia="Arial" w:hAnsi="Arial"/>
                <w:sz w:val="24"/>
                <w:szCs w:val="24"/>
              </w:rPr>
              <w:t xml:space="preserve">Jobs Rule Multiplier = 0 (Tier 1 Disqualifying violation)</w:t>
            </w:r>
          </w:p>
          <w:p>
            <w:pPr>
              <w:jc w:val="center"/>
            </w:pPr>
            <w:r>
              <w:rPr>
                <w:rFonts w:ascii="Arial" w:cs="Arial" w:eastAsia="Arial" w:hAnsi="Arial"/>
                <w:sz w:val="24"/>
                <w:szCs w:val="24"/>
              </w:rPr>
              <w:t xml:space="preserve">54 × 0 = 0</w:t>
            </w:r>
          </w:p>
          <w:p>
            <w:pPr>
              <w:spacing w:before="100"/>
              <w:jc w:val="center"/>
            </w:pPr>
            <w:r>
              <w:rPr>
                <w:rFonts w:ascii="Arial" w:cs="Arial" w:eastAsia="Arial" w:hAnsi="Arial"/>
                <w:b/>
                <w:bCs/>
                <w:sz w:val="32"/>
                <w:szCs w:val="32"/>
              </w:rPr>
              <w:t xml:space="preserve">LEADERSHIP SCORE-IF-PROVEN: 0 / 100</w:t>
            </w:r>
          </w:p>
          <w:p>
            <w:pPr>
              <w:jc w:val="center"/>
            </w:pPr>
            <w:r>
              <w:rPr>
                <w:rFonts w:ascii="Arial" w:cs="Arial" w:eastAsia="Arial" w:hAnsi="Arial"/>
                <w:sz w:val="24"/>
                <w:szCs w:val="24"/>
              </w:rPr>
              <w:t xml:space="preserve">Tier: ✗ DISQUALIFIED</w:t>
            </w:r>
          </w:p>
        </w:tc>
      </w:tr>
    </w:tbl>
    <w:p>
      <w:r>
        <w:br w:type="page"/>
      </w:r>
    </w:p>
    <w:p>
      <w:pPr>
        <w:pStyle w:val="Heading1"/>
        <w:spacing w:before="400" w:after="200"/>
      </w:pPr>
      <w:r>
        <w:rPr>
          <w:rFonts w:ascii="Arial" w:cs="Arial" w:eastAsia="Arial" w:hAnsi="Arial"/>
          <w:b/>
          <w:bCs/>
          <w:sz w:val="32"/>
          <w:szCs w:val="32"/>
        </w:rPr>
        <w:t xml:space="preserve">TRUTH &amp; NEUTRALITY GATE</w:t>
      </w:r>
    </w:p>
    <w:p>
      <w:pPr>
        <w:spacing w:after="200"/>
      </w:pPr>
    </w:p>
    <w:p>
      <w:pPr>
        <w:spacing w:after="150"/>
      </w:pPr>
      <w:r>
        <w:rPr>
          <w:rFonts w:ascii="Arial" w:cs="Arial" w:eastAsia="Arial" w:hAnsi="Arial"/>
          <w:sz w:val="24"/>
          <w:szCs w:val="24"/>
        </w:rPr>
        <w:t xml:space="preserve">Pre-publication verification per Assessment Protocol v1.0, Section XI:</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160"/>
      </w:tblGrid>
      <w:tr>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7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claims labeled: Verified vs. Charged vs. Alleged vs. Opinion</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w:t>
            </w:r>
          </w:p>
        </w:tc>
        <w:tc>
          <w:tcPr>
            <w:tcW w:type="dxa" w:w="7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Jurisdiction + date + source for CHARGED claims</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Supporter Steelman written charitably</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w:t>
            </w:r>
          </w:p>
        </w:tc>
        <w:tc>
          <w:tcPr>
            <w:tcW w:type="dxa" w:w="7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Critic Steelman written fairly</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Disqualification tied to VERIFIED behavior only</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6</w:t>
            </w:r>
          </w:p>
        </w:tc>
        <w:tc>
          <w:tcPr>
            <w:tcW w:type="dxa" w:w="7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Contested beliefs flagged but NOT scored</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Both sympathetic AND critical sources used</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8</w:t>
            </w:r>
          </w:p>
        </w:tc>
        <w:tc>
          <w:tcPr>
            <w:tcW w:type="dxa" w:w="7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Dual Scenario scoring applied (pending legal matters)</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7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Value creation measured by follower outcomes</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10</w:t>
            </w:r>
          </w:p>
        </w:tc>
        <w:tc>
          <w:tcPr>
            <w:tcW w:type="dxa" w:w="7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 implied conviction language</w:t>
            </w:r>
          </w:p>
        </w:tc>
        <w:tc>
          <w:tcPr>
            <w:tcW w:type="dxa" w:w="11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 PASS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4"/>
                <w:szCs w:val="24"/>
              </w:rPr>
              <w:t xml:space="preserve">GATE STATUS: ALL ITEMS PASS — Assessment cleared for publication.</w:t>
            </w:r>
          </w:p>
        </w:tc>
      </w:tr>
    </w:tbl>
    <w:p>
      <w:r>
        <w:br w:type="page"/>
      </w:r>
    </w:p>
    <w:p>
      <w:pPr>
        <w:pStyle w:val="Heading1"/>
        <w:spacing w:before="400" w:after="200"/>
      </w:pPr>
      <w:r>
        <w:rPr>
          <w:rFonts w:ascii="Arial" w:cs="Arial" w:eastAsia="Arial" w:hAnsi="Arial"/>
          <w:b/>
          <w:bCs/>
          <w:sz w:val="32"/>
          <w:szCs w:val="32"/>
        </w:rPr>
        <w:t xml:space="preserve">ASSESSMENT SUMMARY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ANDREW TATE — FINAL ASSESSMENT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100"/>
            </w:pPr>
            <w:r>
              <w:rPr>
                <w:rFonts w:ascii="Arial" w:cs="Arial" w:eastAsia="Arial" w:hAnsi="Arial"/>
                <w:b/>
                <w:bCs/>
                <w:sz w:val="26"/>
                <w:szCs w:val="26"/>
              </w:rPr>
              <w:t xml:space="preserve">INFLUENCE SCORE: 87/100 — ● EXCELLENT</w:t>
            </w:r>
          </w:p>
          <w:p>
            <w:r>
              <w:rPr>
                <w:rFonts w:ascii="Arial" w:cs="Arial" w:eastAsia="Arial" w:hAnsi="Arial"/>
                <w:sz w:val="22"/>
                <w:szCs w:val="22"/>
              </w:rPr>
              <w:t xml:space="preserve">Exceptional reach, persuasion skill, and operational effectiveness.</w:t>
            </w:r>
          </w:p>
          <w:p>
            <w:pPr>
              <w:spacing w:before="150"/>
            </w:pPr>
            <w:r>
              <w:rPr>
                <w:rFonts w:ascii="Arial" w:cs="Arial" w:eastAsia="Arial" w:hAnsi="Arial"/>
                <w:b/>
                <w:bCs/>
                <w:sz w:val="26"/>
                <w:szCs w:val="26"/>
              </w:rPr>
              <w:t xml:space="preserve">LEADERSHIP SCORE-NOW: 31/100 — ◌ DEVELOPING</w:t>
            </w:r>
          </w:p>
          <w:p>
            <w:r>
              <w:rPr>
                <w:rFonts w:ascii="Arial" w:cs="Arial" w:eastAsia="Arial" w:hAnsi="Arial"/>
                <w:sz w:val="22"/>
                <w:szCs w:val="22"/>
              </w:rPr>
              <w:t xml:space="preserve">Strong competence offset by character issues (verified webcam business practices).</w:t>
            </w:r>
          </w:p>
          <w:p>
            <w:pPr>
              <w:spacing w:before="150"/>
            </w:pPr>
            <w:r>
              <w:rPr>
                <w:rFonts w:ascii="Arial" w:cs="Arial" w:eastAsia="Arial" w:hAnsi="Arial"/>
                <w:b/>
                <w:bCs/>
                <w:sz w:val="26"/>
                <w:szCs w:val="26"/>
              </w:rPr>
              <w:t xml:space="preserve">LEADERSHIP SCORE-IF-PROVEN: 0/100 — ✗ DISQUALIFIED</w:t>
            </w:r>
          </w:p>
          <w:p>
            <w:r>
              <w:rPr>
                <w:rFonts w:ascii="Arial" w:cs="Arial" w:eastAsia="Arial" w:hAnsi="Arial"/>
                <w:sz w:val="22"/>
                <w:szCs w:val="22"/>
              </w:rPr>
              <w:t xml:space="preserve">If pending trafficking/sexual offense charges result in conviction.</w:t>
            </w:r>
          </w:p>
        </w:tc>
      </w:tr>
    </w:tbl>
    <w:p>
      <w:pPr>
        <w:spacing w:after="200"/>
      </w:pPr>
    </w:p>
    <w:p>
      <w:pPr>
        <w:pStyle w:val="Heading2"/>
        <w:spacing w:before="300" w:after="150"/>
      </w:pPr>
      <w:r>
        <w:rPr>
          <w:rFonts w:ascii="Arial" w:cs="Arial" w:eastAsia="Arial" w:hAnsi="Arial"/>
          <w:b/>
          <w:bCs/>
          <w:sz w:val="28"/>
          <w:szCs w:val="28"/>
        </w:rPr>
        <w:t xml:space="preserve">Key Distinctions</w:t>
      </w:r>
    </w:p>
    <w:p>
      <w:pPr>
        <w:pStyle w:val="ListParagraph"/>
        <w:numPr>
          <w:ilvl w:val="0"/>
          <w:numId w:val="2"/>
        </w:numPr>
      </w:pPr>
      <w:r>
        <w:rPr>
          <w:rFonts w:ascii="Arial" w:cs="Arial" w:eastAsia="Arial" w:hAnsi="Arial"/>
          <w:sz w:val="24"/>
          <w:szCs w:val="24"/>
        </w:rPr>
        <w:t xml:space="preserve">This assessment scores METHODS, not BELIEFS. Tate's gender views are flagged but do not impact the score.</w:t>
      </w:r>
    </w:p>
    <w:p>
      <w:pPr>
        <w:pStyle w:val="ListParagraph"/>
        <w:numPr>
          <w:ilvl w:val="0"/>
          <w:numId w:val="2"/>
        </w:numPr>
      </w:pPr>
      <w:r>
        <w:rPr>
          <w:rFonts w:ascii="Arial" w:cs="Arial" w:eastAsia="Arial" w:hAnsi="Arial"/>
          <w:sz w:val="24"/>
          <w:szCs w:val="24"/>
        </w:rPr>
        <w:t xml:space="preserve">Criminal charges are NOTED but not FACTORED. Tate has not been convicted of any crime.</w:t>
      </w:r>
    </w:p>
    <w:p>
      <w:pPr>
        <w:pStyle w:val="ListParagraph"/>
        <w:numPr>
          <w:ilvl w:val="0"/>
          <w:numId w:val="2"/>
        </w:numPr>
      </w:pPr>
      <w:r>
        <w:rPr>
          <w:rFonts w:ascii="Arial" w:cs="Arial" w:eastAsia="Arial" w:hAnsi="Arial"/>
          <w:sz w:val="24"/>
          <w:szCs w:val="24"/>
        </w:rPr>
        <w:t xml:space="preserve">The Leadership Score penalty derives from VERIFIED self-admissions about webcam business practices.</w:t>
      </w:r>
    </w:p>
    <w:p>
      <w:pPr>
        <w:pStyle w:val="ListParagraph"/>
        <w:numPr>
          <w:ilvl w:val="0"/>
          <w:numId w:val="2"/>
        </w:numPr>
      </w:pPr>
      <w:r>
        <w:rPr>
          <w:rFonts w:ascii="Arial" w:cs="Arial" w:eastAsia="Arial" w:hAnsi="Arial"/>
          <w:sz w:val="24"/>
          <w:szCs w:val="24"/>
        </w:rPr>
        <w:t xml:space="preserve">Genuine VALUE CREATION for followers is acknowledged despite other concerns.</w:t>
      </w:r>
    </w:p>
    <w:p>
      <w:pPr>
        <w:spacing w:after="200"/>
      </w:pPr>
    </w:p>
    <w:p>
      <w:pPr>
        <w:pStyle w:val="Heading2"/>
        <w:spacing w:before="300" w:after="150"/>
      </w:pPr>
      <w:r>
        <w:rPr>
          <w:rFonts w:ascii="Arial" w:cs="Arial" w:eastAsia="Arial" w:hAnsi="Arial"/>
          <w:b/>
          <w:bCs/>
          <w:sz w:val="28"/>
          <w:szCs w:val="28"/>
        </w:rPr>
        <w:t xml:space="preserve">Framework Compliance</w:t>
      </w:r>
    </w:p>
    <w:p>
      <w:pPr>
        <w:spacing w:after="150"/>
      </w:pPr>
      <w:r>
        <w:rPr>
          <w:rFonts w:ascii="Arial" w:cs="Arial" w:eastAsia="Arial" w:hAnsi="Arial"/>
          <w:sz w:val="24"/>
          <w:szCs w:val="24"/>
        </w:rPr>
        <w:t xml:space="preserve">This assessment was conducted under Leadership Definition v1.1 and Assessment Protocol v1.0. It follows the Sovereign Standard: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center"/>
            </w:pPr>
            <w:r>
              <w:rPr>
                <w:rFonts w:ascii="Arial" w:cs="Arial" w:eastAsia="Arial" w:hAnsi="Arial"/>
                <w:b/>
                <w:bCs/>
                <w:i/>
                <w:iCs/>
                <w:sz w:val="26"/>
                <w:szCs w:val="26"/>
              </w:rPr>
              <w:t xml:space="preserve">We score leaders on what they do, not what they believe. We verify before we condemn. We steelman before we judge. We distinguish influence from virtue. We do not cancel for opinions — we disqualify for crimes.</w:t>
            </w:r>
          </w:p>
        </w:tc>
      </w:tr>
    </w:tbl>
    <w:p>
      <w:pPr>
        <w:spacing w:after="200"/>
      </w:pPr>
    </w:p>
    <w:p>
      <w:pPr>
        <w:pStyle w:val="Heading2"/>
        <w:spacing w:before="300" w:after="150"/>
      </w:pPr>
      <w:r>
        <w:rPr>
          <w:rFonts w:ascii="Arial" w:cs="Arial" w:eastAsia="Arial" w:hAnsi="Arial"/>
          <w:b/>
          <w:bCs/>
          <w:sz w:val="28"/>
          <w:szCs w:val="28"/>
        </w:rPr>
        <w:t xml:space="preserve">Update Triggers</w:t>
      </w:r>
    </w:p>
    <w:p>
      <w:pPr>
        <w:spacing w:after="150"/>
      </w:pPr>
      <w:r>
        <w:rPr>
          <w:rFonts w:ascii="Arial" w:cs="Arial" w:eastAsia="Arial" w:hAnsi="Arial"/>
          <w:sz w:val="24"/>
          <w:szCs w:val="24"/>
        </w:rPr>
        <w:t xml:space="preserve">This assessment will be updated when:</w:t>
      </w:r>
    </w:p>
    <w:p>
      <w:pPr>
        <w:pStyle w:val="ListParagraph"/>
        <w:numPr>
          <w:ilvl w:val="0"/>
          <w:numId w:val="2"/>
        </w:numPr>
      </w:pPr>
      <w:r>
        <w:rPr>
          <w:rFonts w:ascii="Arial" w:cs="Arial" w:eastAsia="Arial" w:hAnsi="Arial"/>
          <w:sz w:val="24"/>
          <w:szCs w:val="24"/>
        </w:rPr>
        <w:t xml:space="preserve">Romanian legal proceedings conclude (conviction, acquittal, or dismissal)</w:t>
      </w:r>
    </w:p>
    <w:p>
      <w:pPr>
        <w:pStyle w:val="ListParagraph"/>
        <w:numPr>
          <w:ilvl w:val="0"/>
          <w:numId w:val="2"/>
        </w:numPr>
      </w:pPr>
      <w:r>
        <w:rPr>
          <w:rFonts w:ascii="Arial" w:cs="Arial" w:eastAsia="Arial" w:hAnsi="Arial"/>
          <w:sz w:val="24"/>
          <w:szCs w:val="24"/>
        </w:rPr>
        <w:t xml:space="preserve">UK legal proceedings conclude</w:t>
      </w:r>
    </w:p>
    <w:p>
      <w:pPr>
        <w:pStyle w:val="ListParagraph"/>
        <w:numPr>
          <w:ilvl w:val="0"/>
          <w:numId w:val="2"/>
        </w:numPr>
      </w:pPr>
      <w:r>
        <w:rPr>
          <w:rFonts w:ascii="Arial" w:cs="Arial" w:eastAsia="Arial" w:hAnsi="Arial"/>
          <w:sz w:val="24"/>
          <w:szCs w:val="24"/>
        </w:rPr>
        <w:t xml:space="preserve">Significant new verified information emerges</w:t>
      </w:r>
    </w:p>
    <w:p>
      <w:pPr>
        <w:spacing w:after="200"/>
      </w:pPr>
    </w:p>
    <w:p>
      <w:pPr>
        <w:spacing w:before="100" w:after="100"/>
        <w:jc w:val="center"/>
      </w:pPr>
      <w:r>
        <w:rPr>
          <w:sz w:val="24"/>
          <w:szCs w:val="24"/>
        </w:rPr>
        <w:t xml:space="preserve">━━━━━━━━━━━━━━━━━━━━━━━━━━━━━━━━━━━━━━━━</w:t>
      </w:r>
    </w:p>
    <w:p>
      <w:pPr>
        <w:spacing w:after="200"/>
      </w:pPr>
    </w:p>
    <w:p>
      <w:pPr>
        <w:jc w:val="center"/>
      </w:pPr>
      <w:r>
        <w:rPr>
          <w:rFonts w:ascii="Arial" w:cs="Arial" w:eastAsia="Arial" w:hAnsi="Arial"/>
          <w:b/>
          <w:bCs/>
          <w:sz w:val="24"/>
          <w:szCs w:val="24"/>
        </w:rPr>
        <w:t xml:space="preserve">END OF ASSESSMENT</w:t>
      </w:r>
    </w:p>
    <w:p>
      <w:pPr>
        <w:jc w:val="center"/>
      </w:pPr>
      <w:r>
        <w:rPr>
          <w:rFonts w:ascii="Arial" w:cs="Arial" w:eastAsia="Arial" w:hAnsi="Arial"/>
          <w:sz w:val="22"/>
          <w:szCs w:val="22"/>
        </w:rPr>
        <w:t xml:space="preserve">Andrew Tate | January 2026 | Framework v1.1</w:t>
      </w:r>
    </w:p>
    <w:p>
      <w:pPr>
        <w:jc w:val="center"/>
      </w:pPr>
      <w:r>
        <w:rPr>
          <w:rFonts w:ascii="Arial" w:cs="Arial" w:eastAsia="Arial" w:hAnsi="Arial"/>
          <w:sz w:val="22"/>
          <w:szCs w:val="22"/>
        </w:rPr>
        <w:t xml:space="preserve">Node Wizards / Decentral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2026-01-06T22:47:57.693Z</dcterms:created>
  <dcterms:modified xsi:type="dcterms:W3CDTF">2026-01-06T22:47:57.693Z</dcterms:modified>
</cp:coreProperties>
</file>

<file path=docProps/custom.xml><?xml version="1.0" encoding="utf-8"?>
<Properties xmlns="http://schemas.openxmlformats.org/officeDocument/2006/custom-properties" xmlns:vt="http://schemas.openxmlformats.org/officeDocument/2006/docPropsVTypes"/>
</file>