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sz w:val="46"/>
          <w:szCs w:val="46"/>
        </w:rPr>
      </w:pPr>
      <w:bookmarkStart w:colFirst="0" w:colLast="0" w:name="_r4wiwlg85rdc" w:id="0"/>
      <w:bookmarkEnd w:id="0"/>
      <w:r w:rsidDel="00000000" w:rsidR="00000000" w:rsidRPr="00000000">
        <w:rPr>
          <w:sz w:val="46"/>
          <w:szCs w:val="46"/>
          <w:rtl w:val="0"/>
        </w:rPr>
        <w:t xml:space="preserve">Customer Churn Analysis Report for Telecom Provider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>
          <w:sz w:val="26"/>
          <w:szCs w:val="26"/>
        </w:rPr>
      </w:pPr>
      <w:bookmarkStart w:colFirst="0" w:colLast="0" w:name="_swrpiejjnsda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Project Objective: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Analyze customer data to identify key drivers of churn and recommend actionable retention strategies.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Datasets Used: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Records</w:t>
      </w:r>
      <w:r w:rsidDel="00000000" w:rsidR="00000000" w:rsidRPr="00000000">
        <w:rPr>
          <w:rtl w:val="0"/>
        </w:rPr>
        <w:t xml:space="preserve"> (15,000 rows): CustomerID, PlanType, MonthlyBill, Tenure, Churn, Complaints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Interactions</w:t>
      </w:r>
      <w:r w:rsidDel="00000000" w:rsidR="00000000" w:rsidRPr="00000000">
        <w:rPr>
          <w:rtl w:val="0"/>
        </w:rPr>
        <w:t xml:space="preserve"> (20,000 rows): CustomerID, InteractionDate, InteractionType, IssueResolved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Demographic Data</w:t>
      </w:r>
      <w:r w:rsidDel="00000000" w:rsidR="00000000" w:rsidRPr="00000000">
        <w:rPr>
          <w:rtl w:val="0"/>
        </w:rPr>
        <w:t xml:space="preserve"> (15,000 rows): CustomerID, Age, Region, DeviceType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 Preparation: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Merged datasets on CustomerID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Handled missing values: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Complaints: filled with median (1.0)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Region: filled with mode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Interaction data is missing due to many customers not contacting support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negative values in MonthlyBill due to generation constraints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MonthlyBill outliers (~0.9%) observed but not treated as they appeared genuine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Engineering: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ComplaintsGroup (None, Low, Medium, High)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MonthlyBillGroup (Low, Mid, High, Very High)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TenureGroup (&lt;6M, 6-12M, 1-2Y, 2-5Y, 5Y+)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UnresolvedComplaints (TotalComplaints * (1 - IssueResolvedRate))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BillToTenure Ratio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Churn Driver Identification (Chi-Square Tests):</w:t>
      </w:r>
    </w:p>
    <w:tbl>
      <w:tblPr>
        <w:tblStyle w:val="Table1"/>
        <w:tblW w:w="5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1455"/>
        <w:gridCol w:w="1590"/>
        <w:tblGridChange w:id="0">
          <w:tblGrid>
            <w:gridCol w:w="2745"/>
            <w:gridCol w:w="1455"/>
            <w:gridCol w:w="1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MonthlyBillGroup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3.70e-239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ComplaintsGroup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4.71e-166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TenureGroup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UnresolvedComplaints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5.67e-44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Insights: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Customers with </w:t>
      </w:r>
      <w:r w:rsidDel="00000000" w:rsidR="00000000" w:rsidRPr="00000000">
        <w:rPr>
          <w:b w:val="1"/>
          <w:rtl w:val="0"/>
        </w:rPr>
        <w:t xml:space="preserve">High Monthly bills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High Complaints</w:t>
      </w:r>
      <w:r w:rsidDel="00000000" w:rsidR="00000000" w:rsidRPr="00000000">
        <w:rPr>
          <w:rtl w:val="0"/>
        </w:rPr>
        <w:t xml:space="preserve"> are highly likely to churn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rate is </w:t>
      </w:r>
      <w:r w:rsidDel="00000000" w:rsidR="00000000" w:rsidRPr="00000000">
        <w:rPr>
          <w:b w:val="1"/>
          <w:rtl w:val="0"/>
        </w:rPr>
        <w:t xml:space="preserve">51% for customers with &lt;6 months tenure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Engineered feature </w:t>
      </w:r>
      <w:r w:rsidDel="00000000" w:rsidR="00000000" w:rsidRPr="00000000">
        <w:rPr>
          <w:b w:val="1"/>
          <w:rtl w:val="0"/>
        </w:rPr>
        <w:t xml:space="preserve">UnresolvedComplaints</w:t>
      </w:r>
      <w:r w:rsidDel="00000000" w:rsidR="00000000" w:rsidRPr="00000000">
        <w:rPr>
          <w:rtl w:val="0"/>
        </w:rPr>
        <w:t xml:space="preserve"> showed a strong correlation with churn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Predictive Modeling (Logistic Regression with SMOTE):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: 0.40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Recall</w:t>
      </w:r>
      <w:r w:rsidDel="00000000" w:rsidR="00000000" w:rsidRPr="00000000">
        <w:rPr>
          <w:rtl w:val="0"/>
        </w:rPr>
        <w:t xml:space="preserve">: 0.55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F1-Score</w:t>
      </w:r>
      <w:r w:rsidDel="00000000" w:rsidR="00000000" w:rsidRPr="00000000">
        <w:rPr>
          <w:rtl w:val="0"/>
        </w:rPr>
        <w:t xml:space="preserve">: 0.46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 AUC</w:t>
      </w:r>
      <w:r w:rsidDel="00000000" w:rsidR="00000000" w:rsidRPr="00000000">
        <w:rPr>
          <w:rtl w:val="0"/>
        </w:rPr>
        <w:t xml:space="preserve">: 0.84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Confusion Matrix:             </w:t>
      </w:r>
      <w:r w:rsidDel="00000000" w:rsidR="00000000" w:rsidRPr="00000000">
        <w:rPr>
          <w:rtl w:val="0"/>
        </w:rPr>
        <w:t xml:space="preserve">[[3370  510]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[ 278  342]]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model is capable of detecting churners with reasonable accuracy and excellent AUC, especially after balancing.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Recommendations: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high-paying, short-tenure customers</w:t>
      </w:r>
      <w:r w:rsidDel="00000000" w:rsidR="00000000" w:rsidRPr="00000000">
        <w:rPr>
          <w:rtl w:val="0"/>
        </w:rPr>
        <w:t xml:space="preserve"> with retention offers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 support issues faster</w:t>
      </w:r>
      <w:r w:rsidDel="00000000" w:rsidR="00000000" w:rsidRPr="00000000">
        <w:rPr>
          <w:rtl w:val="0"/>
        </w:rPr>
        <w:t xml:space="preserve"> to lower the UnresolvedComplaint risk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and act on customers with multiple complaints</w:t>
      </w:r>
      <w:r w:rsidDel="00000000" w:rsidR="00000000" w:rsidRPr="00000000">
        <w:rPr>
          <w:rtl w:val="0"/>
        </w:rPr>
        <w:t xml:space="preserve"> quickly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onboarding for new customers (&lt;6 months tenure)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Churn is concentrated in customers with high complaints, unresolved issues, and short tenure. The model and statistical analysis together identified actionable churn drivers with confidence.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Tools Used:</w:t>
      </w:r>
      <w:r w:rsidDel="00000000" w:rsidR="00000000" w:rsidRPr="00000000">
        <w:rPr>
          <w:rtl w:val="0"/>
        </w:rPr>
        <w:t xml:space="preserve"> Python (pandas, seaborn, scikit-learn, statsmodels), Faker for data generation, chi-square test, logistic regression with SMOTE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Institute:</w:t>
      </w:r>
      <w:r w:rsidDel="00000000" w:rsidR="00000000" w:rsidRPr="00000000">
        <w:rPr>
          <w:rtl w:val="0"/>
        </w:rPr>
        <w:t xml:space="preserve"> Skilled Score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Kangroo</w:t>
      </w:r>
      <w:r w:rsidDel="00000000" w:rsidR="00000000" w:rsidRPr="00000000">
        <w:rPr>
          <w:rtl w:val="0"/>
        </w:rPr>
        <w:t xml:space="preserve"> Ventures 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Intern:</w:t>
      </w:r>
      <w:r w:rsidDel="00000000" w:rsidR="00000000" w:rsidRPr="00000000">
        <w:rPr>
          <w:rtl w:val="0"/>
        </w:rPr>
        <w:t xml:space="preserve"> Adil Naeem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Thanks for reading.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