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7615v64x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UC-07: Play Quiz Minigame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 actor:</w:t>
      </w:r>
      <w:r w:rsidDel="00000000" w:rsidR="00000000" w:rsidRPr="00000000">
        <w:rPr>
          <w:rtl w:val="0"/>
        </w:rPr>
        <w:t xml:space="preserve"> Player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player answers a single multiple-choice question related to the department's concepts. The question presents its content in a given format along with four answer options, one of them correct, and the system provides immediate feedback on the response.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Quiz minigame has been selected for the current session (UC-02.4).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Principal flow: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UC-07.1 The system selects a question from the pool of concepts corresponding to the department.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UC-07.2 The system presents the question, along with four answer options, one of them correct.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UC-07.3 The player selects an answer option within the time limit.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UC-07.4 The system records the selected answer and determines whether it is correct, providing immediate feedback.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UC-07.5 The minigame session ends and returns to UC-02.5.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 flows: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UC-07.3.a1 – Time runs out:</w:t>
      </w:r>
      <w:r w:rsidDel="00000000" w:rsidR="00000000" w:rsidRPr="00000000">
        <w:rPr>
          <w:rtl w:val="0"/>
        </w:rPr>
        <w:t xml:space="preserve"> The player does not select an option within the time limit.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UC-07.3.a1.1 The system detects that the question timer has expired.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UC-07.3.a1.2 The system records the question as incorrect and provides the corresponding feedback.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UC-07.3.a1.3 The flow continues at UC-07.5.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quiz result has been determined for use by UC-02.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