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161"/>
        <w:rPr>
          <w:rFonts w:ascii="Cambria" w:hAnsi="Cambria" w:eastAsia="Times New Roman" w:cs="Times New Roman"/>
          <w:b/>
          <w:bCs/>
          <w:color w:val="c61f0c"/>
          <w:sz w:val="38"/>
          <w:szCs w:val="38"/>
          <w:lang w:eastAsia="ru-RU"/>
        </w:rPr>
        <w:outlineLvl w:val="0"/>
      </w:pPr>
      <w:r>
        <w:rPr>
          <w:rFonts w:ascii="Cambria" w:hAnsi="Cambria" w:eastAsia="Times New Roman" w:cs="Times New Roman"/>
          <w:b/>
          <w:bCs/>
          <w:color w:val="c61f0c"/>
          <w:sz w:val="38"/>
          <w:szCs w:val="38"/>
          <w:lang w:eastAsia="ru-RU"/>
        </w:rPr>
        <w:t xml:space="preserve">Приказ Минтруда России от 22.11.2023 N 828н "Об утверждении профессионального стандарта Работник в области похоронного дела (Зарегистрировано в Минюсте России 25.12.2023 N 76631)"</w:t>
      </w:r>
      <w:r>
        <w:rPr>
          <w:rFonts w:ascii="Cambria" w:hAnsi="Cambria" w:eastAsia="Times New Roman" w:cs="Times New Roman"/>
          <w:b/>
          <w:bCs/>
          <w:color w:val="c61f0c"/>
          <w:sz w:val="38"/>
          <w:szCs w:val="38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МИНИСТЕРСТВО ТРУДА И СОЦИАЛЬНОЙ ЗАЩИТЫ РОССИЙСКОЙ ФЕДЕРАЦИИ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ПРИКАЗ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/>
      <w:bookmarkStart w:id="0" w:name="_GoBack"/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от 22 ноября 2023 г. N 828н</w:t>
      </w:r>
      <w:bookmarkEnd w:id="0"/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ОБ УТВЕРЖДЕНИИ ПРОФЕССИОНАЛЬНОГО СТАНДАРТА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"РАБОТНИК В ОБЛАСТИ ПОХОРОННОГО ДЕЛА"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В соответствии с пунктом 20 Правил разработки и утверждения профессиональных стандартов, утвержденных постановлением Правительства Российской Федерации от 10 апреля 2023 г. N 580, приказываю: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1. Утвердить прилагаемый профессиональный стандарт "Работник в области похоронного дела".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2. Признать утратившим силу приказ Министерства 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труда и социальной защиты Российской Федерации от 7 мая 2015 г. N 278н "Об утверждении профессионального стандарта "Специалист в области похоронного дела" (зарегистрирован Министерством юстиции Российской Федерации 25 мая 2015 г., регистрационный N 37374).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 Установить, что настоящий приказ вступает в силу с 1 сентября 2024 г. и действует до 1 сентября 2030 г.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right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Министр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right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А.О.КОТЯКОВ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right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Утвержден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right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приказом Министерства труда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right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и социальной защиты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right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Российской Федерации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right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от 22 ноября 2023 г. N 828н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ПРОФЕССИОНАЛЬНЫЙ СТАНДАРТ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РАБОТНИК В ОБЛАСТИ ПОХОРОННОГО ДЕЛА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"/>
        <w:gridCol w:w="881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482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I. Общие сведения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2"/>
        <w:gridCol w:w="92"/>
        <w:gridCol w:w="906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похорон и предоставление связанных с ними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33.009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(наименование вида профессиональной деятельности)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Основная цель вида профессиональной деятельности: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60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Оказание комплекса похоронных услуг и содержание объектов похоронного назначения в надлежащем состоянии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Группа занятий: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9"/>
        <w:gridCol w:w="3317"/>
        <w:gridCol w:w="821"/>
        <w:gridCol w:w="4003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1120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Руководители учреждений, организаций и предприятий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1349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Руководители служб в сфере социальных услуг, не входящие в другие группы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5163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Работники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(код ОКЗ &lt;1&gt;)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(наименование)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(код ОКЗ)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(наименование)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Отнесение к видам экономической деятельности: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7108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96.03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похорон и предоставление связанных с ними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(код ОКВЭД &lt;2&gt;)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(наименование вида экономической деятельности)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II. Описание трудовых функций, входящих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в профессиональный стандарт (функциональная карта вида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профессиональной деятельности)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2026"/>
        <w:gridCol w:w="1867"/>
        <w:gridCol w:w="2245"/>
        <w:gridCol w:w="815"/>
        <w:gridCol w:w="1867"/>
      </w:tblGrid>
      <w:tr>
        <w:tblPrEx/>
        <w:trPr/>
        <w:tc>
          <w:tcPr>
            <w:gridSpan w:val="3"/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Обобщенные трудовые функции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Трудовые функции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A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Осуществление работ по оказанию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Перевозка (транспортировка) трупов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A/01.3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Погребение тела (праха) на кладбище (в колумбарий)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A/02.3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Эксгумация останков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A/03.3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Установка и ремонт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A/04.3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B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Предпохоронное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содержание и подготовка к погребению тела (останков)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Базовые работы по подготовке тела умершего (погибшего) к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B/01.4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Реставрационные работы по подготовке тела умершего (погибшего) к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B/02.4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C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Операционная деятельность по организации и проведению похорон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работы с заказчиками по предоставлению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C/01.5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и проведение церемонии прощания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C/02.5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D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Учет и регистрация захоронений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Комплектование архива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D/01.5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Формирование и актуализация базы данных о захоронениях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D/02.5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E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Координация деятельности объекта похоронного назначения (кладбища)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и контроль процесса погребения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E/01.5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Управление эксплуатацией объекта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E/02.5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F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Руководство похоронной организацией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Организационно-техническое обеспечение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F/01.6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Планирование и мониторинг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F/02.6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Реализация финансово-экономической стратегии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F/03.6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III. Характеристика обобщенных трудовых функций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3.1. Обобщенная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903"/>
        <w:gridCol w:w="538"/>
        <w:gridCol w:w="229"/>
        <w:gridCol w:w="2378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Осуществление работ по оказанию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обобщенной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3"/>
        <w:gridCol w:w="3147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Возможные наименования должностей, профессий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Рабочий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Рабочий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5"/>
        <w:gridCol w:w="5935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образованию и обучению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Профессиональное обучение - программы профессиональной подготовки по профессиям рабочих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опыту практической работы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Особые условия допуска к работе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 работе допускаются лица не моложе 18 лет &lt;3&gt;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Прохождение обязательных предварительных и периодических медицинских осмотров &lt;4&gt;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Прохождение обучения по охране труда и проверки знания требований охраны труда &lt;5&gt;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Дополнительные характеристики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727"/>
        <w:gridCol w:w="5766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документа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базовой группы, должности (профессии) или специальности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ОКЗ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5163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Работники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ОКПДТР &lt;6&gt;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17550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Рабочий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3.1.1.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130"/>
        <w:gridCol w:w="538"/>
        <w:gridCol w:w="807"/>
        <w:gridCol w:w="2573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Перевозка (транспортировка) трупов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A/01.3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2"/>
        <w:gridCol w:w="1213"/>
        <w:gridCol w:w="214"/>
        <w:gridCol w:w="1749"/>
        <w:gridCol w:w="1371"/>
        <w:gridCol w:w="2581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6941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Комплектация служебного автотранспорта оборудованием и снаряжением, необходимыми материальными средствами, расходными материалами и средствами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Получение транспортной документации, регистрационных документов транспортного средства, сопроводительной и рабочей документации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Уведомление дежурного диспетчера о постановке бригады на линию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Прием заявки на транспортировку трупа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к транспортировке трупа (оформление/проверка сопроводительных документов, маркировка трупа)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Упаковывание трупа (останков) в патологоанатомический чехол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Перемещение трупа (останков) в санитарный автотранспорт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Перевозка трупов (останков) в медицинские организации государственной системы здравоохранения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Передача сотрудникам медицинской организации трупа (останков), вещей, материальных ценностей, указанных работниками правоохранительных органов в протоколе осмотра трупа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Транспортировать труп (останки) методами, исключающими его (их) возможные повреждения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Оперативно реагировать на нештатные технические, юридические и моральные ситуации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Оформлять сопроводительный лист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Оперативно взаимодействовать с диспетчером, сотрудниками правоохранительных органов, медицинскими работниками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Своевременно оценивать и исключать ситуацию возможного получения травмы, увечья или смерти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Составлять акт отказа сотрудников медицинских организаций в приеме трупа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Осуществлять транспортировку инфекционных трупов с соблюдением санитарных требований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Условия транспортировки трупов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безопасности на месте происшествия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маркировки трупа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перевозки неопознанных, неизвестных и гнилостно измененных трупов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качеству выполнения работ по транспортировке трупов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похоронная этика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труда, санитарные нормы и правила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внутреннего распорядка специальной службы по вопросам похоронного дела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нормативных правовых актов, касающиеся транспортировки трупов (останков)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3.1.2.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2989"/>
        <w:gridCol w:w="538"/>
        <w:gridCol w:w="807"/>
        <w:gridCol w:w="2714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Погребение тела (праха) на кладбище (в колумбарий)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A/02.3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6859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Получение рабочей документации для выполнения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Определение технологических особенностей участка под захоронение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Составления плана работ по видам исходя из результатов обследования участка под захоронение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Проверка наличия, исправности и подбор инвентаря и инструментов, средств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Копка могилы с учетом особенностей вероисповедания умершего (погибшего) и способа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Осуществление погрузки, выгрузки при транспортировке тела (праха) умершего (погибшего) к месту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могилы к опусканию гроба (урны) с учетом выявленных технологических особенностей участка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Установка ритуального лифта (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сингуматора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) для опускания гроба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ниши колумбария, склепа, саркофага для установки урны с учетом технологических особенностей колумбария, склепа, саркофага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Перемещение гроба в могилу с помощью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сингуматора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или ручным способом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Перемещение урны с прахом в могилу, нишу колумбария, склеп, саркофаг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Осуществление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Формирование могилы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Определять типы грунтов на месте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Производить землеустроительные работы на месте захоронения с учетом времени года в соответствии с установленными правилами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инвентарем, инструментами и средствами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Осуществлять заточку лопат, кос, топоров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Использовать приемы работы с ручным инструментом и механизированным оборудованием для копки и формирования могилы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Производить погребение в соответствии с вероисповеданием и волеизъявлением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Виды и основные свойства грунтов, способы их разработки и уплотнения вручную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производства землеустроительных работ в зимнее время года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нормативных правовых актов, определяющие размер могил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Способы захоронения умерших (погибших)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устройства и оформления могил усопших разных вероисповеданий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похоронная этика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Устройство и принципы работы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сингуматора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качеству выполнения работ по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 при работе с ручным инструментом и механизированным оборудованием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внутреннего распорядка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3.1.3.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2120"/>
        <w:gridCol w:w="538"/>
        <w:gridCol w:w="807"/>
        <w:gridCol w:w="3583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Эксгумация останков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A/03.3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6807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Получение наряда-задания на проведение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Визуальный осмотр места захоронения для установления его границ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Определение технологических особенностей условий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Проверка наличия, исправности и подбор инвентаря и инструментов, средств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места захоронения к вскрытию и выемке останков с учетом выявленных особенностей условий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Вскрытие места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Осмотр и извлечение останков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Укладка останков в специальный транспортировочный контейнер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Дезинфекция и дезинсекция места эксгумации, инвентаря и спецодежды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Рекультивация места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Применять средства индивидуальной защиты при проведении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Производить землеустроительные работы по эксгумации в соответствии с установленными правилами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Осуществлять заточку лопат, кос, топоров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Использовать приемы работы с ручным инструментом и механизированным оборудованием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качеству выполнения работ по проведению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 при работе с ручным инструментом и механизированным оборудованием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внутреннего распорядка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регулирующие проведение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Этические нормы и религиозные требования разных вероисповеданий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проведения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Этапы рекультивации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похоронная этика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3.1.4.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2900"/>
        <w:gridCol w:w="538"/>
        <w:gridCol w:w="807"/>
        <w:gridCol w:w="2803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Установка и ремонт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A/04.3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9"/>
        <w:gridCol w:w="6881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Получение наряда-задания на выполнение работ по установке и/или ремонту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Проверка наличия, исправности и подбор необходимого инвентаря, средств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Расчистка земельного участка для выполнения работ по установке и/или ремонту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 необходимости демонтаж железобетонного основания с места захоронения и утилизация отходов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опалубки под заливку железобетонного основания намогильного сооружения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Укладка арматуры и заливка бетона в основание намогильного сооружения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цементного раствора и заливка им цоколей и подушек для последующей установки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Снятие опалубки с основания намогильного сооружения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Подъем и перемещение намогильных сооружений с использованием оборудования и инструмента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Установка (монтаж/демонтаж) намогильных сооружений в соответствии с требованиями заказчика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Выравнивание и ремонт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Окраска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Уборка места выполнения работ по установке и/или ремонту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Осуществлять землеустроительные, погрузо-разгрузочные и монтажные/демонтажные работы в соответствии с установленными правилами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инвентарем, инструментами и применять средства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Устраивать бетонный армированный фундамент, металлический соединительный анкер для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Устанавливать и ремонтировать намогильные сооружения с учетом материала и технологии их изготовления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Производить работы с бетоном и облицовочным материалом при установке и/или ремонте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Восстанавливать опавшую могилу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Заготавливать и укладывать дерн на могилу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Виды и особенности применения материалов, используемых для изготовления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Технологии установки и ремонта намогильных сооружений, обеспечивающие их долговечность и надежность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и правила установки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проведения общестроительных работ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качеству выполнения работ по установке и ремонту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Назначение ручного и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электроинструмента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и правила обращения с ним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 при работе с ручным инструментом и механизированным оборудованием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Санитарные нормы и правила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внутреннего трудового распорядка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похоронная этика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3.2. Обобщенная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4145"/>
        <w:gridCol w:w="538"/>
        <w:gridCol w:w="238"/>
        <w:gridCol w:w="2127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Предпохоронное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содержание и подготовка к погребению тела (останков)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B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обобщенной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2"/>
        <w:gridCol w:w="2328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Возможные наименования должностей, профессий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Бальзамировщик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5"/>
        <w:gridCol w:w="6315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образованию и обучению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Среднее профессиональное образование - программы подготовки специалистов среднего звена и дополнительное профессиональное образование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опыту практической работы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 менее двух лет в структурных подразделениях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Особые условия допуска к работе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 работе допускаются лица не моложе 18 лет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Прохождение обязательных предварительных и периодических медицинских осмотров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Иммунизация в соответствии с национальным календарем профилактических прививок &lt;7&gt;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Дополнительные характеристики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7"/>
        <w:gridCol w:w="597"/>
        <w:gridCol w:w="5876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документа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базовой группы, должности (профессии) или специальности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ОКЗ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5163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Работники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3.2.1.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165"/>
        <w:gridCol w:w="538"/>
        <w:gridCol w:w="816"/>
        <w:gridCol w:w="2529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Базовые работы по подготовке тела умершего (погибшего) к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B/01.4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6868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Прием тела (останков) умершего (погибшего) в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останкохранилище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на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предпохоронное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содержание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Документирование результатов осмотра тела (останков) умершего (погибшего) в журнале регистраций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Маркировка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Выравнивание тела умершего (погибшего), придание голове и конечностям должного положения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Хранение тел (останков) умерших (погибших) в специальных условиях, обеспечивающих их сохранность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Осмотр тела умершего (погибшего) для определения видов и объема работ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Санитарно-гигиеническая обработка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Тампонирование ран и естественных отверстий на теле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Герметизация ран, пролежней и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постсекционных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швов на теле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Формирование естественных черт лица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Бальзамирование (консервация)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Парикмахерские работы по обработке волос и ногтей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Облачение тела с учетом вероисповедания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Косметическая обработка видимых участков кожи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Укладка тела в гроб с учетом вероисповедания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Выдача тела для похорон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Опайка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и распайка цинкового гроба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Проверка наличия и исправности необходимого инвентаря, оборудования и средств индивидуальной защиты для работ по уборке бальзамировочной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Уборка, дезинфекция и дезинсекция бальзамировочной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Гигиеническая уборка холодильного и транспортного оборудования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Оформлять необходимую документацию при приеме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холодильным и транспортным оборудованием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Ориентироваться в строении тела человека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Фиксировать голову, нижнюю челюсть, конечности, веки и губы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Определять вид бальзамирования в зависимости от необходимого срока сохранения и состояния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Приготавливать растворы для бальзамирования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оборудованием и инструментом, необходимым для бальзамирования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Использовать в деятельности профессиональную лексику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ручным и механизированным инвентарем и оборудованием для уборки бальзамировочной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Применять средства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Оказывать первую помощь при травмах, полученных во время работы с трупным материалом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инструктивные и методические документы, регулирующие выполняемые работы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и порядок заполнения бланков строгой отчетности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теории инфекционных болезней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Анатомия человека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Топография органов и систем органов человека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Виды и технологии санитарно-гигиенической обработки тел умерших (погибших)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Способы устранения повреждений (дефектов) мягких тканей лица и рук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Виды и технологии бальзамирования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Перечень необходимого оборудования и инструмента, используемого при бальзамировании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Виды готовых растворов для бальзамирования и рецептура приготовления растворов для бальзамирования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Современные косметические средства и технологии их применения при обработке кожных покровов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бритья, стрижки, окрашивания и укладки волос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облачения и укладки тела умершего (погибшего) в гроб в соответствии с вероисповеданием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опайки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и распайки цинкового гроба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Процедура документального оформления выдачи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асептики и антисептики, в том числе при работе с трупным и инфекционным материалом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 при работе с телом умершего (погибшего), санитарные нормы и правила, правила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Средства дезинфекции и дезинсекции бальзамировочной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Назначение, устройство, принцип действия, правила эксплуатации холодильного оборудования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Психология профессиональной деятельности и психология горя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3.2.2.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369"/>
        <w:gridCol w:w="538"/>
        <w:gridCol w:w="816"/>
        <w:gridCol w:w="2325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Реставрационные работы по подготовке тела умершего (погибшего) к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B/02.4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4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6810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Имитация конечности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Устранение контрактуры сустава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Исправление горба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Реставрация костей черепа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Реставрация мягких тканей лица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Применять средства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Использовать в деятельности профессиональную лексику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Ориентироваться в строении тела человека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Формировать естественные черты лица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Рассекать мягкие ткани и накладывать швы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Восстанавливать формообразующие контуры тела умершего (погибшего)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 при работе с телом умершего (погибшего), санитарные нормы и правила, правила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теории инфекционных болезней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Анатомия человека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Топография органов и систем органов человека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Способы формирования естественных черт лица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Современные косметические средства и технологии косметической обработки кожных покровов умершего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Способы имитации конечностей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устранения контрактуры сустава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исправления горба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Способы реставрации костей черепа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Способы реставрации мягких тканей лица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Психология профессиональной деятельности и психология горя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3.3. Обобщенная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4016"/>
        <w:gridCol w:w="538"/>
        <w:gridCol w:w="232"/>
        <w:gridCol w:w="2262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Операционная деятельность по организации и проведению похорон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C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обобщенной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4"/>
        <w:gridCol w:w="3366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Возможные наименования должностей, профессий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Организатор похорон (агент)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Церемониймейстер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5"/>
        <w:gridCol w:w="6315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образованию и обучению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Среднее профессиональное образование - программы подготовки специалистов среднего звена и дополнительное профессиональное образование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опыту практической работы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 менее одного года в структурных подразделениях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Особые условия допуска к работе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Дополнительные характеристики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727"/>
        <w:gridCol w:w="5766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документа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базовой группы, должности (профессии) или специальности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ОКЗ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3332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Организаторы конференций и других мероприятий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ОКПДТР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25384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Организатор ритуала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3.3.1.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293"/>
        <w:gridCol w:w="538"/>
        <w:gridCol w:w="810"/>
        <w:gridCol w:w="2407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работы с заказчиками по предоставлению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C/01.5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6851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Предоставление потребителю информации по организации и проведению похорон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Консультирование потребителя по вопросам заключения договора на оказание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Прием заявки и направление агента к месту, указанному потребителем, для составления договора на оказание ритуальных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Прием заказа и оформление договора на ритуальные услуги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Согласование с заказчиком процедуры исполнения заказа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Выполнение поручений заказчика, связанных с получением и передачей документов, необходимых для погребения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Координация процесса исполнения заказа на оказываемые ритуальные услуги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заказчиком, используя эффективные приемы и техники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подразделениями похоронной организации и организациями, участвующими в исполнении заказа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сроки и условия выполнения заказов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оргтехникой и средствами связи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Составлять комплекс мероприятий по подготовке к погребению (кремации)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Согласовывать с заказчиком выбор места захоронения в соответствии с предоставленной информацией из архива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Информировать заказчика по вопросам погребения на кладбище (размеры могилы, драпировка и оформление могилы)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Получать документы, необходимые для погребения (в морге, органе записи актов гражданского состояния, на кладбище, в крематории)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Демонстрировать заказчику похоронные принадлежности и обрядовую атрибутику, консультировать по ассортименту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Приобретать (брать напрокат) похоронные принадлежности и обрядовую атрибутику в соответствии с выбором заказчика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Организовывать транспортные перевозки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Оформлять документацию в соответствии с правилами документооборота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инструктивные и методические документы, регулирующие деятельность по предоставлению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Порядок организации похорон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Порядок и правила работы объектов похоронного назначения и инфраструктуры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Гарантированный перечень услуг по погребению, предоставляемых на безвозмездной основе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Порядок предоставления социальных выплат на погребение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оформления договора на организацию и проведение похорон при жизни субъекта волеизъявления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Порядок установки и размещения в ритуальном зале обрядовых атрибутов и символики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захоронения и обрядов, связанные с вероисповеданием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Культура межличностного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Психология профессиональной деятельности и психология горя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3.3.2.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2887"/>
        <w:gridCol w:w="538"/>
        <w:gridCol w:w="810"/>
        <w:gridCol w:w="2813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и проведение церемонии прощания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C/02.5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6883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Разработка и согласование с заказчиком сценария обряда прощания (тексты выступлений на похоронах, некрологи, музыкальное сопровождение)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места для траурной церемонии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Формирование скорбного шествия и кортежа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Руководство движением траурной процессии до 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Проведение обряда прощания в соответствии с вероисповеданием и волеизъявлением умершего или членов его семьи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поминальных мероприятий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заказчиком, используя эффективные приемы и техники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подразделениями похоронной организации и организациями, участвующими в исполнении заказа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сроки и условия выполнения заказов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Оформлять документацию в соответствии с правилами документооборота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Организовывать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катафальные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 перевозки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Организовывать оформление интерьера ритуального зала для проведения обряда прощания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Разъяснять участникам погребения их роли и распределение обрядовых функций между участниками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Подбирать репертуар для музыкального оформления траурной церемонии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Составлять тексты скорбных речей, некрологов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Проводить скорбный митинг, выступать на нем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Применять траурные обряды разных культур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Использовать похоронную военную, гражданскую и религиозную символику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Выбирать место для проведения поминальной трапезы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средствами связи, звуковоспроизводящей, осветительной техникой, фототехникой, видеотехникой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инструктивные и методические документы, регулирующие деятельность по предоставлению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Построение скорбного кортежа и расстановка участников церемонии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Культура межличностного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Церемония проводов умершего (погибшего) с учетом национальных традиций и религиозных обрядов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Психология профессиональной деятельности и психология горя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Риторика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Музыка для скорбных и траурных церемоний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3.4. Обобщенная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499"/>
        <w:gridCol w:w="538"/>
        <w:gridCol w:w="246"/>
        <w:gridCol w:w="2765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Учет и регистрация захоронений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D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обобщенной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2"/>
        <w:gridCol w:w="4638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Возможные наименования должностей, профессий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Ведущий специалист учета и регистрации захоронений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Инспектор учета и регистрации захоронений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Архивариус архива захоронений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5"/>
        <w:gridCol w:w="6315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образованию и обучению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Среднее профессиональное образование - программы подготовки специалистов среднего звена и дополнительное профессиональное образование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опыту практической работы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 менее одного года в структурных подразделениях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Особые условия допуска к работе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Дополнительные характеристики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597"/>
        <w:gridCol w:w="5909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документа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базовой группы, должности (профессии) или специальности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ОКЗ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3343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Административный и иной исполнительный среднетехнический персонал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3.4.1.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067"/>
        <w:gridCol w:w="538"/>
        <w:gridCol w:w="824"/>
        <w:gridCol w:w="2619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Комплектование архива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D/01.5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6934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Внесение записей о захоронениях (кремациях) на кладбище (в крематории) в журналы учета (электронные базы данных)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Обеспечение сохранности информации и учетных данных по каждому захоронению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Выдача справок и копий документов в соответствии с запросами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Хранение и актуализация архивной документации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и своевременная передача на государственное хранение архивной документации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Вносить сведения о захоронении, кремации, эксгумации и установке намогильного сооружения в специализированные информационные системы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Осуществлять поиск и использование информации для эффективного выполнения профессиональных задач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сохранность архивной документации в соответствии с установленными правилами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Анализировать и формировать базы данных исходной информации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подразделениями похоронной организации и организациями, участвующими в исполнении заказа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инструктивные и методические документы, регулирующие деятельность по предоставлению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документоведения, современные стандартные требования к отчетности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архивного дела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составления и выдачи архивной справки/выписки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конфиденциальности личной информации, хранению персональных данных и оперированию персональными данными граждан, обратившихся за оказанием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Культура межличностного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захоронения и обрядов, связанных с вероисповеданием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работы со средствами вычислительной техники, коммуникации и связи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пожарной безопасности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3.4.2.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128"/>
        <w:gridCol w:w="538"/>
        <w:gridCol w:w="824"/>
        <w:gridCol w:w="2558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Формирование и актуализация базы данных о захоронениях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D/02.5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6944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Информирование заявителя об организации и предоставлении услуг (похоронных, мемориальных)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Проверка, контроль и оформление соответствующих документов по погребению, кремации и выдаче праха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Регистрация и перерегистрация захоронения, регистрация кремации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Выдача (замена) паспорта (удостоверения) на захоронение, справки о кремации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Контроль качества учета и регистрации захоронений, перерегистрации ответственности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Проверка документов заявителя и выдача разрешения на установку (отказа в установке)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Инспектирование заявленного места захоронения для определения возможности погребения, установки намогильного сооружения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Осуществление контроля за производством и завершением работ по установке намогильных сооружений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Проверка наличия необходимых разрешительных документов для эксгумации, изъятия урны с прахом и последующего перезахоронения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Выдача разрешения на эксгумацию и изъятие урны с прахом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Регистрация эксгумации и изъятия урны с прахом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Внесение сведений о захоронении, кремации, эксгумации и установке намогильного сооружения в информационные системы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Оперативное хранение документов по регистрации захоронений, кремаций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Рассмотрение обращений, запросов заявителей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Вносить сведения о захоронении, кремации, эксгумации и установке намогильного сооружения в специализированные информационные системы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Осуществлять поиск и использование информации для эффективного выполнения профессиональных задач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сохранность архивной документации в соответствии с установленными правилами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Анализировать и формировать базы данных исходной информации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наличие сведений, подтверждающих разрешение проведения эксгумации (перезахоронения)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заказчиком, используя эффективные приемы и техники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подразделениями похоронной организации и организациями, участвующими в исполнении заказа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сроки и условия выполнения заказов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Оформлять документацию в соответствии с правилами документооборота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оргтехникой, средствами связи, звуковоспроизводящей, осветительной техникой, фототехникой, видеотехникой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инструктивные и методические документы, регулирующие деятельность по предоставлению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конфиденциальности личной информации, хранению персональных данных и оперированию персональными данными граждан, обратившихся за оказанием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регулирующие проведение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и порядок заполнения бланков строгой отчетности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работы со средствами вычислительной техники, коммуникации и связи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качеству выполнения работ по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архивного дела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захоронения и обрядов, связанных с вероисповеданием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Культура межличностного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Санитарные нормы и правила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пожарной безопасности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3.5. Обобщенная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4041"/>
        <w:gridCol w:w="538"/>
        <w:gridCol w:w="223"/>
        <w:gridCol w:w="2246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Координация деятельности объекта похоронного назначения (кладбища)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E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обобщенной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5"/>
        <w:gridCol w:w="2965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Возможные наименования должностей, профессий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Заведующий кладбищем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Похоронный директор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5"/>
        <w:gridCol w:w="6315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образованию и обучению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Среднее профессиональное образование - программы подготовки специалистов среднего звена и дополнительное профессиональное образование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опыту практической работы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 менее трех лет в подразделениях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Особые условия допуска к работе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Дополнительные характеристики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727"/>
        <w:gridCol w:w="5766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документа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базовой группы, должности (профессии) или специальности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ОКЗ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1349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Руководители служб в сфере социальных услуг, не входящие в другие группы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ЕКС &lt;8&gt;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Заведующий хозяйством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ОКПДТР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21983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Заведующий кладбищем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3.5.1.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2908"/>
        <w:gridCol w:w="538"/>
        <w:gridCol w:w="801"/>
        <w:gridCol w:w="2801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и контроль процесса погребения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E/01.5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1"/>
        <w:gridCol w:w="6979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информирования заявителя о предоставляемых услугах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обследования места захоронения для определения возможности погребения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Контроль за правильностью оформления соответствующей документации по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Контроль за соблюдением порядка проведения ритуала погребения с учетом 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вероисповедальных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, воинских и иных обычаев и традиций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и осуществление контроля за установлением намогильных сооружений, учетом захоронений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Проверка наличия необходимых разрешительных документов для эксгумации и последующего перезахоронения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и осуществление контроля за процессом эксгумации и последующего перезахоронения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Контроль соблюдения требований охраны труда, пожарной безопасности и личной гигиены персонала, режима рабочего времени и трудовой дисциплины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заказчиком, используя эффективные приемы и техники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подразделениями похоронной организации и организациями, участвующими в исполнении заказа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сроки и условия выполнения заказов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Применять регламенты оформления документов на объектах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Оформлять документацию в соответствии с правилами документооборота, установленными в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Применять траурные обряды разных культур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Использовать похоронную военную, гражданскую и религиозную символику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наличие сведений, подтверждающих разрешение проведения эксгумации (перезахоронения)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Организовывать подготовку и проведение процедуры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Контролировать надлежащее перемещение останков в специальный транспортировочный контейнер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Производить работы с соблюдением требований охраны труда, пожарной безопасности,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инвентарем, инструментами и применять средства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Оказывать первую помощь при травмах во время работы с трупным материалом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средствами связи, звуковоспроизводящей, осветительной техникой, фототехникой, видеотехникой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Рассматривать претензии и жалобы заявителей и принимать необходимые меры по их устранению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Укомплектовывать структурные подразделения похоронной организации квалифицированными кадрами, использованию знаний и опыта работников, повышению их квалификации, созданию здоровых и безопасных условий труда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 о порядке захоронений, организации ритуального обслуживания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регулирующие проведение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проведения захоронений и эксгумации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трудового законодательства Российской Федерации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и порядок заполнения бланков строгой отчетности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 при работе с ручным инструментом и механизированным оборудованием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качеству выполнения работ по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Санитарные нормы и правила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пожарной безопасности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Особенности захоронения и обрядов, связанных с вероисповеданием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Музыка для скорбных и траурных церемоний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Психология профессиональной деятельности и психология горя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Культура межличностного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управления персоналом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внутреннего распорядка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асептики и антисептики, в том числе при работе с трупным материалом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Методы организации экологически безопасного и высокоэффективного обезвреживания отходов биологического и органического происхождения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3.5.2.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145"/>
        <w:gridCol w:w="538"/>
        <w:gridCol w:w="801"/>
        <w:gridCol w:w="2564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Управление эксплуатацией объекта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E/02.5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5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6930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Оперативное и текущее планирование деятельности структурного подразделения по обслуживанию и содержанию объектов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Оценка и обоснование потребности в материально-технических ресурсах для производства работ по обслуживанию и содержанию объектов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Обеспечение выполнения плановых заданий, сохранности и эффективности использования оборудования, материалов и инструмента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Обеспечение озеленения, устройства поливочного водопровода, канализации, освещения кладбища и их надлежащего обслуживания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и контроль правильности технической эксплуатации зданий и сооружений кладбища, инженерного оборудования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Обеспечение охраны всей территории и сооружений кладбища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Обеспечение надлежащего санитарного состояния территории кладбища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Обеспечение своевременной поливки всех видов зеленых насаждений (вне участков могил), их обновления, посадки цветов на клумбах и газонах, кошения травы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Инструктирование работников структурного подразделения на рабочем месте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Контроль соблюдения подчиненными рабочими технологии производства работ, требований охраны труда, производственной санитарии, промышленной и пожарной безопасности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Ведение табеля учета рабочего времени персонала, выполняющего работы по обслуживанию и содержанию объектов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Руководить сложными и опасными работами по заранее разработанному плану, проекту организации работ или наряду-заказу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Обосновывать необходимость производства общестроительных работ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Обосновывать необходимость производства работ по уходу за всеми видами зеленых насаждений, по удалению зеленых насаждений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Использовать специальные средства для дезинфекции и дезинсекции помещений объектов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Обращаться с отходами биологического происхождения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Осуществлять все действия с соблюдением требований охраны труда, пожарной безопасности,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Пользоваться ручным и механизированным инвентарем и оборудованием для уборки объектов похоронного назначения, инструментами и применять средства индивидуальной защиты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Оценивать результаты работы персонала с точки зрения эффективности выполнения производственных заданий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Организовывать рабочее место и его материально-техническое оснащение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Нормы времени и расхода материально-технических ресурсов на обслуживание и содержание объектов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строительного производства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Технология производства общестроительных работ на объектах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Устройство водопровода и правила его эксплуатации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 при работе с ручным инструментом и механизированным оборудованием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работы на высоте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ухода за зелеными насаждениями и их защиты от повреждений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Санитарные нормы и правила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личной гигиены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трудового законодательства Российской Федерации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охраны труда, производственной санитарии, промышленной и пожарной безопасности при производстве работ по обслуживанию и содержанию объектов похоронного назначения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внутреннего трудового распорядка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Культура межличностного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3.6. Обобщенная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704"/>
        <w:gridCol w:w="538"/>
        <w:gridCol w:w="217"/>
        <w:gridCol w:w="2589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Руководство похоронной организацией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F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обобщенной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6"/>
        <w:gridCol w:w="2894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Возможные наименования должностей, профессий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Директор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Заместитель директора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9"/>
        <w:gridCol w:w="5551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образованию и обучению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Высшее образование и дополнительное профессиональное образование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опыту практической работы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 менее трех лет в подразделениях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Особые условия допуска к работе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Дополнительные характеристики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727"/>
        <w:gridCol w:w="5766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документа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Наименование базовой группы, должности (профессии) или специальности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ОКЗ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1120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Руководители учреждений, организаций и предприятий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ЕКС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Директор (генеральный директор, управляющий) предприятия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ОКПДТР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20560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Генеральный директор предприятия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3.6.1.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381"/>
        <w:gridCol w:w="538"/>
        <w:gridCol w:w="795"/>
        <w:gridCol w:w="2334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Организационно-техническое обеспечение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F/01.6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1"/>
        <w:gridCol w:w="6999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работы персонала, развитие его мотивации, инициативы и активности для выполнения трудовых функций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локальных распорядительных документов, касающихся специфики работ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Контроль подбора кадров, их оптимальной расстановки для выполнения задач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повышения квалификации работников, соблюдения персоналом норм трудового законодательства Российской Федерации, требований охраны труда и производственной санитарии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Координация освоения инновационных технологий, обеспечивающих производство работ и услуг с принципиально новыми потребительскими качествами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Совершенствование организационной структуры похоронной организации, направленное на достижение конкурентного преимущества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Формирование эффективной системы стимулирования труда в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санитарно-профилактических мероприятий, направленных на предупреждение распространения инфекционных паразитарных заболеваний и массовых неинфекционных заболеваний (отравлений)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Организовывать работу и эффективное взаимодействие всех структурных подразделений похоронной организации и организаций, участвующих в исполнении заказа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Оценивать результаты работ персонала с точки зрения эффективности выполнения производственных заданий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Анализировать мотивацию спроса на реализуемые похоронные услуги и потребности заказчиков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Изучать конъюнктуру и тенденции развития рынка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Прогнозировать ресурсное обеспечение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Обеспечивать похоронную организацию квал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ифицированными кадрами, рациональное использование и развитие их профессиональных знаний и опыта, создание безопасных и благоприятных для жизни и здоровья условий труда, соблюдение требований законодательства Российской Федерации об охране окружающей среды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Обеспечивать правильное сочетание экономических и административных методов руководства похоронной организацией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инструктивные и методические документы, регулирующие деятельность по предоставлению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Перспективы развития похоронной отрасли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Кадровые ресурсы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менеджмента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трудового законодательства Российской Федерации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Обрядовая культура в России и за рубежом и пути ее развития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Управление персоналом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Культура межличностного общения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внутреннего трудового распорядка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пожарной безопасности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и нормы охраны труда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Действующие положения по оплате труда и формы материального стимулирования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3.6.2.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212"/>
        <w:gridCol w:w="538"/>
        <w:gridCol w:w="795"/>
        <w:gridCol w:w="2503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Планирование и мониторинг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F/02.6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6894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Рассмотрение и утверждение текущих и перспективных планов работы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Определение целевых показателей деятельности структурных подразделений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Координация деятельности структурных подразделений организации по выполнению работ и оказанию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Контроль качества выполняемых персоналом и структурными подразделениями организации работ и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Взаимодействие с другими организациями и органами власти по вопросам обеспечения деятельности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Организация мониторинга соблюдения этических, технических и иных требований к качеству похоронных работ и услуг, предусмотренных договорами с заказчиком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Анализировать мотивацию спроса на реализуемые похоронные услуги и потребности заказчиков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Прогнозировать ресурсное обеспечение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Обосновывать экономическую эффективность освоения инновационных технологий, приемов и методов выполнения работ и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Планировать деятельность организации и организовывать маркетинговые исследования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Изучать конъюнктуру и тенденции развития рынка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Оценивать результаты работы персонала с точки зрения эффективности выполнения производственных заданий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Оценивать результаты деятельности персонала и структурных подразделений организации для текущего и перспективного планирования их работы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Управлять процессами организации и оказания похоронных услуг населению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регламентирующие производственно-хозяйственную и финансово-экономическую деятельность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трудового законодательства Российской Федерации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Управление персоналом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маркетинга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Требования к качеству выполнения работ по погребению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Методы оценки и минимизации рисков оказания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внутреннего трудового распорядка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пожарной безопасности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Профессиональная этика и этикет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Современные средства вычислительной техники, коммуникации и связи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3.6.3. Трудовая функция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3281"/>
        <w:gridCol w:w="538"/>
        <w:gridCol w:w="795"/>
        <w:gridCol w:w="2434"/>
        <w:gridCol w:w="218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Наименование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Реализация финансово-экономической стратегии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F/03.6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Уровень (подуровень) квалификации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6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1260"/>
        <w:gridCol w:w="228"/>
        <w:gridCol w:w="1788"/>
        <w:gridCol w:w="1364"/>
        <w:gridCol w:w="2523"/>
      </w:tblGrid>
      <w:tr>
        <w:tblPrEx/>
        <w:trPr/>
        <w:tc>
          <w:tcPr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Происхождение трудовой функции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Оригинал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X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Заимствовано из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none" w:color="000000" w:sz="4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</w:tr>
      <w:tr>
        <w:tblPrEx/>
        <w:trPr/>
        <w:tc>
          <w:tcPr>
            <w:gridSpan w:val="3"/>
            <w:shd w:val="clear" w:color="auto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after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Код оригинала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center"/>
              <w:spacing w:before="240" w:after="240"/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 xml:space="preserve">Регистрационный номер профессионального стандарта</w:t>
            </w:r>
            <w:r>
              <w:rPr>
                <w:rFonts w:ascii="Source Sans Pro" w:hAnsi="Source Sans Pro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spacing w:after="0"/>
        <w:rPr>
          <w:rFonts w:eastAsia="Times New Roman" w:cs="Times New Roman"/>
          <w:vanish/>
          <w:sz w:val="24"/>
          <w:szCs w:val="24"/>
          <w:lang w:eastAsia="ru-RU"/>
        </w:rPr>
      </w:pPr>
      <w:r>
        <w:rPr>
          <w:rFonts w:eastAsia="Times New Roman" w:cs="Times New Roman"/>
          <w:vanish/>
          <w:sz w:val="24"/>
          <w:szCs w:val="24"/>
          <w:lang w:eastAsia="ru-RU"/>
        </w:rPr>
      </w:r>
      <w:r>
        <w:rPr>
          <w:rFonts w:eastAsia="Times New Roman" w:cs="Times New Roman"/>
          <w:vanish/>
          <w:sz w:val="24"/>
          <w:szCs w:val="24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8"/>
        <w:gridCol w:w="6882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Трудовые действия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Совершенствование форм и методов оформления документов на оказание похоронных услуг и их оплаты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Реализация мер по оптимизации стоимости оказания похоронных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Контроль эффективности расходования финансовых средств при осуществлении производственно-хозяйственной деятельности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Прогнозирование результатов финансово-хозяйственной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Оценка влияния изменения действующих цен и тарифов на хозяйственно-финансовую деятельность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Подготовка предложений по изменению цен и тарифов на похоронные услуги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умения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Анализировать производственно-экономические показатели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Анализировать договоры, касающиеся производственной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Использовать информационно-коммуникационные технологии и специализированное программное обеспечение в профессиональной деятельности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подразделениями похоронной организации и организациями, участвующими в исполнении заказа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Оформлять документацию в соответствии с правилами документооборота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Осуществлять оперативное и перспективное планирование финансово-экономической деятельности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Обосновывать экономическую эффективность освоения инновационных технологий, приемов и методов выполнения работ и услуг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Взаимодействовать с участниками рынка похоронных услуг, отраслевыми объединениями и ассоциациями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Определять и согласовывать цены и тарифы на похоронные услуги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vMerge w:val="restart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Необходимые знания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Нормативные правовые акты, регламентирующие производственно-хозяйственную и финансово-экономическую деятельность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Порядок заключения и исполнения хозяйственных договоров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Порядок разработки и заключения отраслевых тарифных соглашений, коллективных договоров и регулирования социально-трудовых отношений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Методы управления экономикой и финансами похоронной организации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Научно-технические достижения и передовой производственный опыт в похоронной сфере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Правила и порядок заполнения бланков строгой отчетности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Методы планирования, прогнозирования и оценки потребности в необходимых финансовых ресурсах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формирования цен на работы и услуги похоронных организаций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Основы финансового и бухгалтерского учета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60" w:type="dxa"/>
              <w:top w:w="100" w:type="dxa"/>
              <w:right w:w="60" w:type="dxa"/>
              <w:bottom w:w="100" w:type="dxa"/>
            </w:tcMar>
            <w:tcW w:w="0" w:type="auto"/>
            <w:vAlign w:val="center"/>
            <w:vMerge w:val="continue"/>
            <w:textDirection w:val="lrTb"/>
            <w:noWrap w:val="false"/>
          </w:tcPr>
          <w:p>
            <w:pPr>
              <w:spacing w:after="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Современные средства вычислительной техники, коммуникации и связи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Другие характеристики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jc w:val="both"/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-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IV. Сведения об организациях - разработчиках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center"/>
        <w:spacing w:before="240" w:after="240"/>
        <w:shd w:val="clear" w:color="auto" w:fill="ffffff"/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  <w:t xml:space="preserve">профессионального стандарта</w:t>
      </w:r>
      <w:r>
        <w:rPr>
          <w:rFonts w:ascii="Source Sans Pro" w:hAnsi="Source Sans Pro" w:eastAsia="Times New Roman" w:cs="Times New Roman"/>
          <w:b/>
          <w:bCs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4.1. Ответственная организация-разработчик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8"/>
        <w:gridCol w:w="4132"/>
      </w:tblGrid>
      <w:tr>
        <w:tblPrEx/>
        <w:trPr/>
        <w:tc>
          <w:tcPr>
            <w:gridSpan w:val="2"/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Ассоциация похоронной отрасли, деревня Спирово, Подольский район, Московская область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one" w:color="000000" w:sz="4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Исполнительный вице-президент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none" w:color="000000" w:sz="4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Ларионов Олег Анатольевич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4.2. Наименования организаций-разработчиков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tbl>
      <w:tblPr>
        <w:tblW w:w="90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"/>
        <w:gridCol w:w="8825"/>
      </w:tblGrid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1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Ассоциация "Похоронные организации Урала", город Екатеринбург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2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ГБУ "Ритуал", город Москва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  <w:tr>
        <w:tblPrEx/>
        <w:trPr/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3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  <w:tc>
          <w:tcPr>
            <w:shd w:val="clear" w:color="auto" w:fill="ffffff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40" w:type="dxa"/>
              <w:top w:w="100" w:type="dxa"/>
              <w:right w:w="40" w:type="dxa"/>
              <w:bottom w:w="100" w:type="dxa"/>
            </w:tcMar>
            <w:tcW w:w="0" w:type="auto"/>
            <w:textDirection w:val="lrTb"/>
            <w:noWrap w:val="false"/>
          </w:tcPr>
          <w:p>
            <w:pPr>
              <w:spacing w:before="240" w:after="240"/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  <w:t xml:space="preserve">ГБУ МО "ЦМУ", город Красногорск, Московская область</w:t>
            </w:r>
            <w:r>
              <w:rPr>
                <w:rFonts w:ascii="Source Sans Pro" w:hAnsi="Source Sans Pro" w:eastAsia="Times New Roman" w:cs="Times New Roman"/>
                <w:color w:val="000000"/>
                <w:sz w:val="26"/>
                <w:szCs w:val="26"/>
                <w:lang w:eastAsia="ru-RU"/>
              </w:rPr>
            </w:r>
          </w:p>
        </w:tc>
      </w:tr>
    </w:tbl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--------------------------------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&lt;1&gt; Общероссийский классификатор занятий.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&lt;2&gt; Общероссийский классификатор видов экономической деятельности.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&lt;3&gt; Постановление Правительства Российской Федерации от </w:t>
      </w:r>
      <w:hyperlink r:id="rId8" w:tooltip="https://fzakon.ru/postanovleniya-pravitelstva/postanovlenie-pravitelstva-rf-ot-25.02.2000-n-163/" w:history="1">
        <w:r>
          <w:rPr>
            <w:rFonts w:ascii="Source Sans Pro" w:hAnsi="Source Sans Pro" w:eastAsia="Times New Roman" w:cs="Times New Roman"/>
            <w:color w:val="154285"/>
            <w:sz w:val="26"/>
            <w:szCs w:val="26"/>
            <w:u w:val="single"/>
            <w:lang w:eastAsia="ru-RU"/>
          </w:rPr>
          <w:t xml:space="preserve">25 февраля 2000 г. N 163</w:t>
        </w:r>
      </w:hyperlink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 "Об утверждении перечня тяжелых работ и работ с вредными или опасными условиями труда, при выполнении которых запрещается применение труда лиц моложе восемнадцати лет".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&lt;4&gt; Приказ Минтруда России, Минздрава России от 31 декабря 2020 г. N 988н/1420н "Об утверждении перечня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 вредных и (или) опасных производственных факторов и работ, при выполнении которых проводятся обязательные предварительные медицинские осмотры при поступлении на работу и периодические медицинские осмотры" (зарегистрирован Минюстом России 29 января 2021 г.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, регистрационный N 62278), действует до 1 апреля 2027 г.; приказ Минздрава России от 28 января 2021 г. N 29н "Об утверждении Порядка проведения обязательных предварительных и периодических медицинских осмотров работников, предусмотренных частью четвертой </w:t>
      </w:r>
      <w:hyperlink r:id="rId9" w:tooltip="https://fzakon.ru/tk/statya-213/" w:history="1">
        <w:r>
          <w:rPr>
            <w:rFonts w:ascii="Source Sans Pro" w:hAnsi="Source Sans Pro" w:eastAsia="Times New Roman" w:cs="Times New Roman"/>
            <w:color w:val="154285"/>
            <w:sz w:val="26"/>
            <w:szCs w:val="26"/>
            <w:u w:val="single"/>
            <w:lang w:eastAsia="ru-RU"/>
          </w:rPr>
          <w:t xml:space="preserve">статьи 213 Трудового кодекса</w:t>
        </w:r>
      </w:hyperlink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 Российской Федерации, перечня медицинских противопоказаний к осуществлению работ с вредными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 (зарегистрирован Минюстом России 29 января 2021 г., регистрационный N 62277) с изменениями, 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внесенными приказом Минздрава России от </w:t>
      </w:r>
      <w:hyperlink r:id="rId10" w:tooltip="https://fzakon.ru/dokumenty-ministerstv-i-vedomstv/prikaz-minzdrava-rossii-ot-01.02.2022-n-44n/" w:history="1">
        <w:r>
          <w:rPr>
            <w:rFonts w:ascii="Source Sans Pro" w:hAnsi="Source Sans Pro" w:eastAsia="Times New Roman" w:cs="Times New Roman"/>
            <w:color w:val="154285"/>
            <w:sz w:val="26"/>
            <w:szCs w:val="26"/>
            <w:u w:val="single"/>
            <w:lang w:eastAsia="ru-RU"/>
          </w:rPr>
          <w:t xml:space="preserve">1 февраля 2022 г. N 44н</w:t>
        </w:r>
      </w:hyperlink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 (зарегистрирован Минюстом России 9 февраля 2022 г., регистрационный N 67206), действует до 1 апреля 2027 г.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&lt;5&gt; Постановление Правительства Российской Федерации от 24 декабря 2021 г. N 2464 "О порядке обучения по охране труда и проверки знания требований охраны труда", действует до 1 сентября 2026 г.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&lt;6&gt; Общероссийский классификатор профессий рабочих, должностей служащих и тарифных разрядов.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&lt;7&gt; Статья 9 Федерального закона от </w:t>
      </w:r>
      <w:hyperlink r:id="rId11" w:tooltip="https://fzakon.ru/laws/federalnyy-zakon-ot-17.09.1998-n-157-fz/" w:history="1">
        <w:r>
          <w:rPr>
            <w:rFonts w:ascii="Source Sans Pro" w:hAnsi="Source Sans Pro" w:eastAsia="Times New Roman" w:cs="Times New Roman"/>
            <w:color w:val="154285"/>
            <w:sz w:val="26"/>
            <w:szCs w:val="26"/>
            <w:u w:val="single"/>
            <w:lang w:eastAsia="ru-RU"/>
          </w:rPr>
          <w:t xml:space="preserve">17 сентября 1998 г. N 157-ФЗ</w:t>
        </w:r>
      </w:hyperlink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 "Об иммунопрофилактике инфекционных болезней".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pPr>
        <w:jc w:val="both"/>
        <w:spacing w:before="240" w:after="240"/>
        <w:shd w:val="clear" w:color="auto" w:fill="ffffff"/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pP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  <w:t xml:space="preserve">&lt;8&gt; Единый квалификационный справочник должностей руководителей, специалистов и служащих.</w:t>
      </w:r>
      <w:r>
        <w:rPr>
          <w:rFonts w:ascii="Source Sans Pro" w:hAnsi="Source Sans Pro" w:eastAsia="Times New Roman" w:cs="Times New Roman"/>
          <w:color w:val="000000"/>
          <w:sz w:val="26"/>
          <w:szCs w:val="26"/>
          <w:lang w:eastAsia="ru-RU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imes New Roman">
    <w:panose1 w:val="02020603050405020304"/>
  </w:font>
  <w:font w:name="Source Sans Pro">
    <w:panose1 w:val="00000700000000000000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19"/>
    <w:link w:val="618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9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9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9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9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9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9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9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9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9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9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9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9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9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9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9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line="240" w:lineRule="auto"/>
    </w:pPr>
    <w:rPr>
      <w:rFonts w:ascii="Times New Roman" w:hAnsi="Times New Roman"/>
      <w:sz w:val="28"/>
    </w:rPr>
  </w:style>
  <w:style w:type="paragraph" w:styleId="618">
    <w:name w:val="Heading 1"/>
    <w:basedOn w:val="617"/>
    <w:link w:val="628"/>
    <w:uiPriority w:val="9"/>
    <w:qFormat/>
    <w:pPr>
      <w:spacing w:before="100" w:beforeAutospacing="1" w:after="100" w:afterAutospacing="1"/>
      <w:outlineLvl w:val="0"/>
    </w:pPr>
    <w:rPr>
      <w:rFonts w:eastAsia="Times New Roman" w:cs="Times New Roman"/>
      <w:b/>
      <w:bCs/>
      <w:sz w:val="48"/>
      <w:szCs w:val="48"/>
      <w:lang w:eastAsia="ru-RU"/>
    </w:rPr>
  </w:style>
  <w:style w:type="character" w:styleId="619" w:default="1">
    <w:name w:val="Default Paragraph Font"/>
    <w:uiPriority w:val="1"/>
    <w:semiHidden/>
    <w:unhideWhenUsed/>
  </w:style>
  <w:style w:type="table" w:styleId="62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uiPriority w:val="99"/>
    <w:semiHidden/>
    <w:unhideWhenUsed/>
  </w:style>
  <w:style w:type="paragraph" w:styleId="622" w:customStyle="1">
    <w:name w:val="msonormal"/>
    <w:basedOn w:val="61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623" w:customStyle="1">
    <w:name w:val="pl"/>
    <w:basedOn w:val="61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624" w:customStyle="1">
    <w:name w:val="pj"/>
    <w:basedOn w:val="61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625" w:customStyle="1">
    <w:name w:val="pc"/>
    <w:basedOn w:val="61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626">
    <w:name w:val="Hyperlink"/>
    <w:basedOn w:val="619"/>
    <w:uiPriority w:val="99"/>
    <w:semiHidden/>
    <w:unhideWhenUsed/>
    <w:rPr>
      <w:color w:val="0000ff"/>
      <w:u w:val="single"/>
    </w:rPr>
  </w:style>
  <w:style w:type="character" w:styleId="627">
    <w:name w:val="FollowedHyperlink"/>
    <w:basedOn w:val="619"/>
    <w:uiPriority w:val="99"/>
    <w:semiHidden/>
    <w:unhideWhenUsed/>
    <w:rPr>
      <w:color w:val="800080"/>
      <w:u w:val="single"/>
    </w:rPr>
  </w:style>
  <w:style w:type="character" w:styleId="628" w:customStyle="1">
    <w:name w:val="Заголовок 1 Знак"/>
    <w:basedOn w:val="619"/>
    <w:link w:val="618"/>
    <w:uiPriority w:val="9"/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629" w:customStyle="1">
    <w:name w:val="pr"/>
    <w:basedOn w:val="61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fzakon.ru/postanovleniya-pravitelstva/postanovlenie-pravitelstva-rf-ot-25.02.2000-n-163/" TargetMode="External"/><Relationship Id="rId9" Type="http://schemas.openxmlformats.org/officeDocument/2006/relationships/hyperlink" Target="https://fzakon.ru/tk/statya-213/" TargetMode="External"/><Relationship Id="rId10" Type="http://schemas.openxmlformats.org/officeDocument/2006/relationships/hyperlink" Target="https://fzakon.ru/dokumenty-ministerstv-i-vedomstv/prikaz-minzdrava-rossii-ot-01.02.2022-n-44n/" TargetMode="External"/><Relationship Id="rId11" Type="http://schemas.openxmlformats.org/officeDocument/2006/relationships/hyperlink" Target="https://fzakon.ru/laws/federalnyy-zakon-ot-17.09.1998-n-157-fz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Аноним</cp:lastModifiedBy>
  <cp:revision>2</cp:revision>
  <dcterms:created xsi:type="dcterms:W3CDTF">2024-03-05T07:25:00Z</dcterms:created>
  <dcterms:modified xsi:type="dcterms:W3CDTF">2026-03-17T07:46:23Z</dcterms:modified>
</cp:coreProperties>
</file>