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D514A1" w14:textId="77777777" w:rsidR="0072405D" w:rsidRDefault="00000000">
      <w:pPr>
        <w:pStyle w:val="Title"/>
      </w:pPr>
      <w:r>
        <w:t>Customer Support Agent Evaluation Report</w:t>
      </w:r>
    </w:p>
    <w:p w14:paraId="46854419" w14:textId="77777777" w:rsidR="0072405D" w:rsidRDefault="00000000">
      <w:pPr>
        <w:spacing w:after="360"/>
      </w:pPr>
      <w:r>
        <w:rPr>
          <w:color w:val="5F6B76"/>
          <w:sz w:val="26"/>
        </w:rPr>
        <w:t>Evaluation journey findings prompt improvement trace analysis and LLM judge calibration</w:t>
      </w:r>
    </w:p>
    <w:tbl>
      <w:tblPr>
        <w:tblW w:w="0" w:type="auto"/>
        <w:jc w:val="center"/>
        <w:tblLayout w:type="fixed"/>
        <w:tblLook w:val="04A0" w:firstRow="1" w:lastRow="0" w:firstColumn="1" w:lastColumn="0" w:noHBand="0" w:noVBand="1"/>
      </w:tblPr>
      <w:tblGrid>
        <w:gridCol w:w="2541"/>
        <w:gridCol w:w="2541"/>
        <w:gridCol w:w="2541"/>
        <w:gridCol w:w="2541"/>
      </w:tblGrid>
      <w:tr w:rsidR="0072405D" w14:paraId="574C8ADF" w14:textId="77777777">
        <w:trP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EAF2F8"/>
            <w:tcMar>
              <w:top w:w="150" w:type="dxa"/>
              <w:left w:w="90" w:type="dxa"/>
              <w:bottom w:w="145" w:type="dxa"/>
              <w:right w:w="90" w:type="dxa"/>
            </w:tcMar>
            <w:vAlign w:val="center"/>
          </w:tcPr>
          <w:p w14:paraId="0192443C" w14:textId="77777777" w:rsidR="0072405D" w:rsidRDefault="00000000">
            <w:pPr>
              <w:jc w:val="center"/>
            </w:pPr>
            <w:r>
              <w:rPr>
                <w:b/>
                <w:color w:val="18324A"/>
                <w:sz w:val="38"/>
              </w:rPr>
              <w:t>150</w:t>
            </w:r>
          </w:p>
          <w:p w14:paraId="63505A68" w14:textId="77777777" w:rsidR="0072405D" w:rsidRDefault="00000000">
            <w:pPr>
              <w:jc w:val="center"/>
            </w:pPr>
            <w:r>
              <w:rPr>
                <w:color w:val="5F6B76"/>
                <w:sz w:val="16"/>
              </w:rPr>
              <w:t>Labeled tickets</w:t>
            </w:r>
          </w:p>
        </w:tc>
        <w:tc>
          <w:tcPr>
            <w:tcW w:w="2541" w:type="dxa"/>
            <w:tcBorders>
              <w:top w:val="single" w:sz="6" w:space="0" w:color="D9D9D9"/>
              <w:left w:val="single" w:sz="6" w:space="0" w:color="D9D9D9"/>
              <w:bottom w:val="single" w:sz="6" w:space="0" w:color="D9D9D9"/>
              <w:right w:val="single" w:sz="6" w:space="0" w:color="D9D9D9"/>
            </w:tcBorders>
            <w:shd w:val="clear" w:color="auto" w:fill="EAF2F8"/>
            <w:tcMar>
              <w:top w:w="150" w:type="dxa"/>
              <w:left w:w="90" w:type="dxa"/>
              <w:bottom w:w="145" w:type="dxa"/>
              <w:right w:w="90" w:type="dxa"/>
            </w:tcMar>
            <w:vAlign w:val="center"/>
          </w:tcPr>
          <w:p w14:paraId="1CA932DC" w14:textId="77777777" w:rsidR="0072405D" w:rsidRDefault="00000000">
            <w:pPr>
              <w:jc w:val="center"/>
            </w:pPr>
            <w:r>
              <w:rPr>
                <w:b/>
                <w:color w:val="18324A"/>
                <w:sz w:val="38"/>
              </w:rPr>
              <w:t>94.0%</w:t>
            </w:r>
          </w:p>
          <w:p w14:paraId="2210D028" w14:textId="77777777" w:rsidR="0072405D" w:rsidRDefault="00000000">
            <w:pPr>
              <w:jc w:val="center"/>
            </w:pPr>
            <w:r>
              <w:rPr>
                <w:color w:val="5F6B76"/>
                <w:sz w:val="16"/>
              </w:rPr>
              <w:t>Baseline accuracy</w:t>
            </w:r>
          </w:p>
        </w:tc>
        <w:tc>
          <w:tcPr>
            <w:tcW w:w="2541" w:type="dxa"/>
            <w:tcBorders>
              <w:top w:val="single" w:sz="6" w:space="0" w:color="D9D9D9"/>
              <w:left w:val="single" w:sz="6" w:space="0" w:color="D9D9D9"/>
              <w:bottom w:val="single" w:sz="6" w:space="0" w:color="D9D9D9"/>
              <w:right w:val="single" w:sz="6" w:space="0" w:color="D9D9D9"/>
            </w:tcBorders>
            <w:shd w:val="clear" w:color="auto" w:fill="E8F4EE"/>
            <w:tcMar>
              <w:top w:w="150" w:type="dxa"/>
              <w:left w:w="90" w:type="dxa"/>
              <w:bottom w:w="145" w:type="dxa"/>
              <w:right w:w="90" w:type="dxa"/>
            </w:tcMar>
            <w:vAlign w:val="center"/>
          </w:tcPr>
          <w:p w14:paraId="7A0E44C7" w14:textId="77777777" w:rsidR="0072405D" w:rsidRDefault="00000000">
            <w:pPr>
              <w:jc w:val="center"/>
            </w:pPr>
            <w:r>
              <w:rPr>
                <w:b/>
                <w:color w:val="18324A"/>
                <w:sz w:val="38"/>
              </w:rPr>
              <w:t>99.3%</w:t>
            </w:r>
          </w:p>
          <w:p w14:paraId="1071739E" w14:textId="77777777" w:rsidR="0072405D" w:rsidRDefault="00000000">
            <w:pPr>
              <w:jc w:val="center"/>
            </w:pPr>
            <w:r>
              <w:rPr>
                <w:color w:val="5F6B76"/>
                <w:sz w:val="16"/>
              </w:rPr>
              <w:t>Improved accuracy</w:t>
            </w:r>
          </w:p>
        </w:tc>
        <w:tc>
          <w:tcPr>
            <w:tcW w:w="2541" w:type="dxa"/>
            <w:tcBorders>
              <w:top w:val="single" w:sz="6" w:space="0" w:color="D9D9D9"/>
              <w:left w:val="single" w:sz="6" w:space="0" w:color="D9D9D9"/>
              <w:bottom w:val="single" w:sz="6" w:space="0" w:color="D9D9D9"/>
              <w:right w:val="single" w:sz="6" w:space="0" w:color="D9D9D9"/>
            </w:tcBorders>
            <w:shd w:val="clear" w:color="auto" w:fill="E8F4EE"/>
            <w:tcMar>
              <w:top w:w="150" w:type="dxa"/>
              <w:left w:w="90" w:type="dxa"/>
              <w:bottom w:w="145" w:type="dxa"/>
              <w:right w:w="90" w:type="dxa"/>
            </w:tcMar>
            <w:vAlign w:val="center"/>
          </w:tcPr>
          <w:p w14:paraId="6B6D2879" w14:textId="77777777" w:rsidR="0072405D" w:rsidRDefault="00000000">
            <w:pPr>
              <w:jc w:val="center"/>
            </w:pPr>
            <w:r>
              <w:rPr>
                <w:b/>
                <w:color w:val="18324A"/>
                <w:sz w:val="38"/>
              </w:rPr>
              <w:t>9 of 9</w:t>
            </w:r>
          </w:p>
          <w:p w14:paraId="55B68D03" w14:textId="77777777" w:rsidR="0072405D" w:rsidRDefault="00000000">
            <w:pPr>
              <w:jc w:val="center"/>
            </w:pPr>
            <w:r>
              <w:rPr>
                <w:color w:val="5F6B76"/>
                <w:sz w:val="16"/>
              </w:rPr>
              <w:t>Target failures fixed</w:t>
            </w:r>
          </w:p>
        </w:tc>
      </w:tr>
    </w:tbl>
    <w:p w14:paraId="2E788499" w14:textId="77777777" w:rsidR="0072405D" w:rsidRDefault="0072405D">
      <w:pPr>
        <w:spacing w:after="20"/>
      </w:pPr>
    </w:p>
    <w:p w14:paraId="6083B786" w14:textId="77777777" w:rsidR="0072405D" w:rsidRDefault="0072405D"/>
    <w:p>
      <w:pPr>
        <w:pStyle w:val="Heading1"/>
        <w:keepNext/>
      </w:pPr>
      <w:r>
        <w:t>Project Goal and Context</w:t>
      </w:r>
    </w:p>
    <w:p>
      <w:pPr>
        <w:pStyle w:val="BodyText"/>
        <w:keepNext/>
      </w:pPr>
      <w:r>
        <w:t>This project evaluates an e-commerce customer-support routing agent that assigns each incoming ticket to one of five operational queues: order_status, refund_request, product_issue, account_help, or other. Accurate routing matters because a wrong classification sends the customer to the wrong team, creating avoidable transfers, slower resolution, and additional support effort.</w:t>
      </w:r>
    </w:p>
    <w:p>
      <w:pPr>
        <w:pStyle w:val="BodyText"/>
      </w:pPr>
      <w:r>
        <w:t>Our goal was not only to improve this classifier, but to learn and demonstrate a repeatable agent-evaluation process that can be applied to future AI systems. Using a fixed 150-ticket labeled dataset, we reviewed the ground truth, established a reproducible baseline, annotated and clustered recurring failures, selected one high-impact category, made one focused prompt change, and reran the same cases to measure improvements and regressions. LangSmith traces connected aggregate metrics to individual decisions, while an LLM judge was calibrated against human labels. This report documents both the measured result and the evaluation workflow that produced it.</w:t>
      </w:r>
    </w:p>
    <w:tbl>
      <w:tblPr>
        <w:tblW w:w="0" w:type="auto"/>
        <w:tblLayout w:type="fixed"/>
        <w:tblLook w:val="04A0" w:firstRow="1" w:lastRow="0" w:firstColumn="1" w:lastColumn="0" w:noHBand="0" w:noVBand="1"/>
      </w:tblPr>
      <w:tblGrid>
        <w:gridCol w:w="5083"/>
        <w:gridCol w:w="5083"/>
      </w:tblGrid>
      <w:tr w:rsidR="0072405D" w14:paraId="571D06AE" w14:textId="77777777">
        <w:tc>
          <w:tcPr>
            <w:tcW w:w="5083" w:type="dxa"/>
            <w:tcBorders>
              <w:top w:val="single" w:sz="6" w:space="0" w:color="D9D9D9"/>
              <w:left w:val="single" w:sz="6" w:space="0" w:color="D9D9D9"/>
              <w:bottom w:val="single" w:sz="6" w:space="0" w:color="D9D9D9"/>
              <w:right w:val="single" w:sz="6" w:space="0" w:color="D9D9D9"/>
            </w:tcBorders>
            <w:shd w:val="clear" w:color="auto" w:fill="F4F8FB"/>
            <w:tcMar>
              <w:top w:w="100" w:type="dxa"/>
              <w:left w:w="110" w:type="dxa"/>
              <w:bottom w:w="100" w:type="dxa"/>
              <w:right w:w="110" w:type="dxa"/>
            </w:tcMar>
          </w:tcPr>
          <w:p w14:paraId="69E7EE5B" w14:textId="77777777" w:rsidR="0072405D" w:rsidRDefault="00000000">
            <w:r>
              <w:rPr>
                <w:b/>
                <w:sz w:val="19"/>
              </w:rPr>
              <w:t>Model</w:t>
            </w:r>
          </w:p>
        </w:tc>
        <w:tc>
          <w:tcPr>
            <w:tcW w:w="5083"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01AFFA2B" w14:textId="77777777" w:rsidR="0072405D" w:rsidRDefault="00000000">
            <w:r>
              <w:rPr>
                <w:sz w:val="19"/>
              </w:rPr>
              <w:t>Nebius openai gpt oss 120b</w:t>
            </w:r>
          </w:p>
        </w:tc>
      </w:tr>
      <w:tr w:rsidR="0072405D" w14:paraId="31D83990" w14:textId="77777777">
        <w:tc>
          <w:tcPr>
            <w:tcW w:w="5083" w:type="dxa"/>
            <w:tcBorders>
              <w:top w:val="single" w:sz="6" w:space="0" w:color="D9D9D9"/>
              <w:left w:val="single" w:sz="6" w:space="0" w:color="D9D9D9"/>
              <w:bottom w:val="single" w:sz="6" w:space="0" w:color="D9D9D9"/>
              <w:right w:val="single" w:sz="6" w:space="0" w:color="D9D9D9"/>
            </w:tcBorders>
            <w:shd w:val="clear" w:color="auto" w:fill="F4F8FB"/>
            <w:tcMar>
              <w:top w:w="100" w:type="dxa"/>
              <w:left w:w="110" w:type="dxa"/>
              <w:bottom w:w="100" w:type="dxa"/>
              <w:right w:w="110" w:type="dxa"/>
            </w:tcMar>
          </w:tcPr>
          <w:p w14:paraId="0F9630DC" w14:textId="77777777" w:rsidR="0072405D" w:rsidRDefault="00000000">
            <w:r>
              <w:rPr>
                <w:b/>
                <w:sz w:val="19"/>
              </w:rPr>
              <w:t>LangSmith project</w:t>
            </w:r>
          </w:p>
        </w:tc>
        <w:tc>
          <w:tcPr>
            <w:tcW w:w="5083"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0FDD24C4" w14:textId="77777777" w:rsidR="0072405D" w:rsidRDefault="00000000">
            <w:r>
              <w:rPr>
                <w:sz w:val="19"/>
              </w:rPr>
              <w:t>customer support evals</w:t>
            </w:r>
          </w:p>
        </w:tc>
      </w:tr>
      <w:tr w:rsidR="0072405D" w14:paraId="7626E018" w14:textId="77777777">
        <w:tc>
          <w:tcPr>
            <w:tcW w:w="5083" w:type="dxa"/>
            <w:tcBorders>
              <w:top w:val="single" w:sz="6" w:space="0" w:color="D9D9D9"/>
              <w:left w:val="single" w:sz="6" w:space="0" w:color="D9D9D9"/>
              <w:bottom w:val="single" w:sz="6" w:space="0" w:color="D9D9D9"/>
              <w:right w:val="single" w:sz="6" w:space="0" w:color="D9D9D9"/>
            </w:tcBorders>
            <w:shd w:val="clear" w:color="auto" w:fill="F4F8FB"/>
            <w:tcMar>
              <w:top w:w="100" w:type="dxa"/>
              <w:left w:w="110" w:type="dxa"/>
              <w:bottom w:w="100" w:type="dxa"/>
              <w:right w:w="110" w:type="dxa"/>
            </w:tcMar>
          </w:tcPr>
          <w:p w14:paraId="4F25124B" w14:textId="77777777" w:rsidR="0072405D" w:rsidRDefault="00000000">
            <w:r>
              <w:rPr>
                <w:b/>
                <w:sz w:val="19"/>
              </w:rPr>
              <w:t>Evaluation date</w:t>
            </w:r>
          </w:p>
        </w:tc>
        <w:tc>
          <w:tcPr>
            <w:tcW w:w="5083"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5C3B9DF0" w14:textId="77777777" w:rsidR="0072405D" w:rsidRDefault="00000000">
            <w:r>
              <w:rPr>
                <w:sz w:val="19"/>
              </w:rPr>
              <w:t>September 6 2026</w:t>
            </w:r>
          </w:p>
        </w:tc>
      </w:tr>
    </w:tbl>
    <w:p w14:paraId="4C6FE5BD" w14:textId="77777777" w:rsidR="0072405D" w:rsidRDefault="00000000">
      <w:r>
        <w:br w:type="page"/>
      </w:r>
    </w:p>
    <w:p w14:paraId="7BCD6896" w14:textId="77777777" w:rsidR="0072405D" w:rsidRDefault="00000000">
      <w:pPr>
        <w:pStyle w:val="Heading1"/>
      </w:pPr>
      <w:r>
        <w:lastRenderedPageBreak/>
        <w:t>Executive Summary</w:t>
      </w:r>
    </w:p>
    <w:p w14:paraId="12323609" w14:textId="77777777" w:rsidR="0072405D" w:rsidRDefault="00000000">
      <w:pPr>
        <w:pStyle w:val="BodyText"/>
      </w:pPr>
      <w:r>
        <w:t>The controlled prompt change improved routing accuracy from 94.0 percent to 99.3 percent. It corrected all nine Account Workflow Missed failures and introduced one regression. The improved run met the declared quality and latency thresholds, although average token usage increased by 24.4 percent.</w:t>
      </w:r>
    </w:p>
    <w:p w14:paraId="2B4FAE32" w14:textId="77777777" w:rsidR="0072405D" w:rsidRDefault="00000000">
      <w:pPr>
        <w:pStyle w:val="Heading2"/>
      </w:pPr>
      <w:r>
        <w:t>Evaluation One Liner</w:t>
      </w:r>
    </w:p>
    <w:p w14:paraId="2ADA6D1C" w14:textId="77777777" w:rsidR="0072405D" w:rsidRDefault="00000000">
      <w:pPr>
        <w:pStyle w:val="BodyText"/>
      </w:pPr>
      <w:r>
        <w:t>We measured exact match routing accuracy, account workflow failure count, regression count, latency, and token usage on a fixed 150 ticket labeled dataset. Human reviewed labels supplied the ground truth, and LangSmith connected the baseline and improved results to individual model traces.</w:t>
      </w:r>
    </w:p>
    <w:p w14:paraId="1898A6D0" w14:textId="77777777" w:rsidR="0072405D" w:rsidRDefault="00000000">
      <w:pPr>
        <w:pStyle w:val="Heading2"/>
      </w:pPr>
      <w:r>
        <w:t>Evaluation Flow</w:t>
      </w:r>
    </w:p>
    <w:tbl>
      <w:tblPr>
        <w:tblW w:w="0" w:type="auto"/>
        <w:jc w:val="center"/>
        <w:tblLayout w:type="fixed"/>
        <w:tblLook w:val="04A0" w:firstRow="1" w:lastRow="0" w:firstColumn="1" w:lastColumn="0" w:noHBand="0" w:noVBand="1"/>
      </w:tblPr>
      <w:tblGrid>
        <w:gridCol w:w="792"/>
        <w:gridCol w:w="5760"/>
        <w:gridCol w:w="3384"/>
      </w:tblGrid>
      <w:tr w:rsidR="0072405D" w14:paraId="284B6C01"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34432A9" w14:textId="77777777" w:rsidR="0072405D" w:rsidRDefault="00000000">
            <w:pPr>
              <w:jc w:val="center"/>
            </w:pPr>
            <w:r>
              <w:rPr>
                <w:b/>
                <w:color w:val="FFFFFF"/>
                <w:sz w:val="18"/>
              </w:rPr>
              <w:t>Stage</w:t>
            </w:r>
          </w:p>
        </w:tc>
        <w:tc>
          <w:tcPr>
            <w:tcW w:w="576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5A58409B" w14:textId="77777777" w:rsidR="0072405D" w:rsidRDefault="00000000">
            <w:pPr>
              <w:jc w:val="center"/>
            </w:pPr>
            <w:r>
              <w:rPr>
                <w:b/>
                <w:color w:val="FFFFFF"/>
                <w:sz w:val="18"/>
              </w:rPr>
              <w:t>Work completed</w:t>
            </w:r>
          </w:p>
        </w:tc>
        <w:tc>
          <w:tcPr>
            <w:tcW w:w="338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06B35187" w14:textId="77777777" w:rsidR="0072405D" w:rsidRDefault="00000000">
            <w:pPr>
              <w:jc w:val="center"/>
            </w:pPr>
            <w:r>
              <w:rPr>
                <w:b/>
                <w:color w:val="FFFFFF"/>
                <w:sz w:val="18"/>
              </w:rPr>
              <w:t>Output</w:t>
            </w:r>
          </w:p>
        </w:tc>
      </w:tr>
      <w:tr w:rsidR="0072405D" w14:paraId="35087E55"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07B3289" w14:textId="77777777" w:rsidR="0072405D" w:rsidRDefault="00000000">
            <w:pPr>
              <w:spacing w:after="0"/>
              <w:jc w:val="center"/>
            </w:pPr>
            <w:r>
              <w:rPr>
                <w:sz w:val="18"/>
              </w:rPr>
              <w:t>1</w:t>
            </w:r>
          </w:p>
        </w:tc>
        <w:tc>
          <w:tcPr>
            <w:tcW w:w="576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14E993F" w14:textId="77777777" w:rsidR="0072405D" w:rsidRDefault="00000000">
            <w:pPr>
              <w:spacing w:after="0"/>
            </w:pPr>
            <w:r>
              <w:rPr>
                <w:sz w:val="18"/>
              </w:rPr>
              <w:t>Reviewed the supplied labels and isolated 29 reference failures</w:t>
            </w:r>
          </w:p>
        </w:tc>
        <w:tc>
          <w:tcPr>
            <w:tcW w:w="338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F59D9E1" w14:textId="77777777" w:rsidR="0072405D" w:rsidRDefault="00000000">
            <w:pPr>
              <w:spacing w:after="0"/>
            </w:pPr>
            <w:r>
              <w:rPr>
                <w:sz w:val="18"/>
              </w:rPr>
              <w:t>Trusted evaluation scope</w:t>
            </w:r>
          </w:p>
        </w:tc>
      </w:tr>
      <w:tr w:rsidR="0072405D" w14:paraId="7F20497E"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1E34471" w14:textId="77777777" w:rsidR="0072405D" w:rsidRDefault="00000000">
            <w:pPr>
              <w:spacing w:after="0"/>
              <w:jc w:val="center"/>
            </w:pPr>
            <w:r>
              <w:rPr>
                <w:sz w:val="18"/>
              </w:rPr>
              <w:t>2</w:t>
            </w:r>
          </w:p>
        </w:tc>
        <w:tc>
          <w:tcPr>
            <w:tcW w:w="576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6C57A6B" w14:textId="77777777" w:rsidR="0072405D" w:rsidRDefault="00000000">
            <w:pPr>
              <w:spacing w:after="0"/>
            </w:pPr>
            <w:r>
              <w:rPr>
                <w:sz w:val="18"/>
              </w:rPr>
              <w:t>Annotated each failure and grouped recurring patterns</w:t>
            </w:r>
          </w:p>
        </w:tc>
        <w:tc>
          <w:tcPr>
            <w:tcW w:w="338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0F62CC6" w14:textId="77777777" w:rsidR="0072405D" w:rsidRDefault="00000000">
            <w:pPr>
              <w:spacing w:after="0"/>
            </w:pPr>
            <w:r>
              <w:rPr>
                <w:sz w:val="18"/>
              </w:rPr>
              <w:t>Three failure categories</w:t>
            </w:r>
          </w:p>
        </w:tc>
      </w:tr>
      <w:tr w:rsidR="0072405D" w14:paraId="0771FEB0"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4B0755E" w14:textId="77777777" w:rsidR="0072405D" w:rsidRDefault="00000000">
            <w:pPr>
              <w:spacing w:after="0"/>
              <w:jc w:val="center"/>
            </w:pPr>
            <w:r>
              <w:rPr>
                <w:sz w:val="18"/>
              </w:rPr>
              <w:t>3</w:t>
            </w:r>
          </w:p>
        </w:tc>
        <w:tc>
          <w:tcPr>
            <w:tcW w:w="576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0934920" w14:textId="77777777" w:rsidR="0072405D" w:rsidRDefault="00000000">
            <w:pPr>
              <w:spacing w:after="0"/>
            </w:pPr>
            <w:r>
              <w:rPr>
                <w:sz w:val="18"/>
              </w:rPr>
              <w:t>Ran the unchanged prompt on the same 150 tickets</w:t>
            </w:r>
          </w:p>
        </w:tc>
        <w:tc>
          <w:tcPr>
            <w:tcW w:w="338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D693062" w14:textId="77777777" w:rsidR="0072405D" w:rsidRDefault="00000000">
            <w:pPr>
              <w:spacing w:after="0"/>
            </w:pPr>
            <w:r>
              <w:rPr>
                <w:sz w:val="18"/>
              </w:rPr>
              <w:t>94.0 percent baseline</w:t>
            </w:r>
          </w:p>
        </w:tc>
      </w:tr>
      <w:tr w:rsidR="0072405D" w14:paraId="5E584EC8"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B446CAC" w14:textId="77777777" w:rsidR="0072405D" w:rsidRDefault="00000000">
            <w:pPr>
              <w:spacing w:after="0"/>
              <w:jc w:val="center"/>
            </w:pPr>
            <w:r>
              <w:rPr>
                <w:sz w:val="18"/>
              </w:rPr>
              <w:t>4</w:t>
            </w:r>
          </w:p>
        </w:tc>
        <w:tc>
          <w:tcPr>
            <w:tcW w:w="576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B09C7F1" w14:textId="77777777" w:rsidR="0072405D" w:rsidRDefault="00000000">
            <w:pPr>
              <w:spacing w:after="0"/>
            </w:pPr>
            <w:r>
              <w:rPr>
                <w:sz w:val="18"/>
              </w:rPr>
              <w:t>Added one account workflow disambiguation rule</w:t>
            </w:r>
          </w:p>
        </w:tc>
        <w:tc>
          <w:tcPr>
            <w:tcW w:w="338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1485100" w14:textId="77777777" w:rsidR="0072405D" w:rsidRDefault="00000000">
            <w:pPr>
              <w:spacing w:after="0"/>
            </w:pPr>
            <w:r>
              <w:rPr>
                <w:sz w:val="18"/>
              </w:rPr>
              <w:t>Controlled prompt version 2</w:t>
            </w:r>
          </w:p>
        </w:tc>
      </w:tr>
      <w:tr w:rsidR="0072405D" w14:paraId="57E2B235"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CD32A11" w14:textId="77777777" w:rsidR="0072405D" w:rsidRDefault="00000000">
            <w:pPr>
              <w:spacing w:after="0"/>
              <w:jc w:val="center"/>
            </w:pPr>
            <w:r>
              <w:rPr>
                <w:sz w:val="18"/>
              </w:rPr>
              <w:t>5</w:t>
            </w:r>
          </w:p>
        </w:tc>
        <w:tc>
          <w:tcPr>
            <w:tcW w:w="576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C01BF18" w14:textId="77777777" w:rsidR="0072405D" w:rsidRDefault="00000000">
            <w:pPr>
              <w:spacing w:after="0"/>
            </w:pPr>
            <w:r>
              <w:rPr>
                <w:sz w:val="18"/>
              </w:rPr>
              <w:t>Reran the same cases and checked every changed prediction</w:t>
            </w:r>
          </w:p>
        </w:tc>
        <w:tc>
          <w:tcPr>
            <w:tcW w:w="338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A0CCB5D" w14:textId="77777777" w:rsidR="0072405D" w:rsidRDefault="00000000">
            <w:pPr>
              <w:spacing w:after="0"/>
            </w:pPr>
            <w:r>
              <w:rPr>
                <w:sz w:val="18"/>
              </w:rPr>
              <w:t>99.3 percent and one regression</w:t>
            </w:r>
          </w:p>
        </w:tc>
      </w:tr>
      <w:tr w:rsidR="0072405D" w14:paraId="47F1231E"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EDB8C06" w14:textId="77777777" w:rsidR="0072405D" w:rsidRDefault="00000000">
            <w:pPr>
              <w:spacing w:after="0"/>
              <w:jc w:val="center"/>
            </w:pPr>
            <w:r>
              <w:rPr>
                <w:sz w:val="18"/>
              </w:rPr>
              <w:t>6</w:t>
            </w:r>
          </w:p>
        </w:tc>
        <w:tc>
          <w:tcPr>
            <w:tcW w:w="576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79783D1" w14:textId="77777777" w:rsidR="0072405D" w:rsidRDefault="00000000">
            <w:pPr>
              <w:spacing w:after="0"/>
            </w:pPr>
            <w:r>
              <w:rPr>
                <w:sz w:val="18"/>
              </w:rPr>
              <w:t>Compared two LLM judges against human labels</w:t>
            </w:r>
          </w:p>
        </w:tc>
        <w:tc>
          <w:tcPr>
            <w:tcW w:w="338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AA8C743" w14:textId="77777777" w:rsidR="0072405D" w:rsidRDefault="00000000">
            <w:pPr>
              <w:spacing w:after="0"/>
            </w:pPr>
            <w:r>
              <w:rPr>
                <w:sz w:val="18"/>
              </w:rPr>
              <w:t>100 percent agreement for both</w:t>
            </w:r>
          </w:p>
        </w:tc>
      </w:tr>
    </w:tbl>
    <w:p w14:paraId="08DCFE35" w14:textId="77777777" w:rsidR="0072405D" w:rsidRDefault="0072405D">
      <w:pPr>
        <w:spacing w:after="20"/>
      </w:pPr>
    </w:p>
    <w:p w14:paraId="2110F599" w14:textId="77777777" w:rsidR="0072405D" w:rsidRDefault="00000000">
      <w:pPr>
        <w:pStyle w:val="Heading2"/>
      </w:pPr>
      <w:r>
        <w:t>Main Finding</w:t>
      </w:r>
    </w:p>
    <w:p w14:paraId="22AAA6DB" w14:textId="77777777" w:rsidR="0072405D" w:rsidRDefault="00000000">
      <w:pPr>
        <w:pStyle w:val="BodyText"/>
      </w:pPr>
      <w:r>
        <w:t>The original account help definition named login, password, address, and payment method changes but omitted account linked workflow failures. The new rule gave the model an explicit policy for app crashes, rejected checkout promo codes, repeated logout, and purchases missing from account history.</w:t>
      </w:r>
    </w:p>
    <w:p w14:paraId="07CFE2D9" w14:textId="77777777" w:rsidR="0072405D" w:rsidRDefault="00000000">
      <w:r>
        <w:br w:type="page"/>
      </w:r>
    </w:p>
    <w:p w14:paraId="4D3E56A7" w14:textId="77777777" w:rsidR="0072405D" w:rsidRDefault="00000000">
      <w:pPr>
        <w:pStyle w:val="Heading1"/>
      </w:pPr>
      <w:r>
        <w:lastRenderedPageBreak/>
        <w:t>Evaluation Design</w:t>
      </w:r>
    </w:p>
    <w:p w14:paraId="6B8F2ADE" w14:textId="77777777" w:rsidR="0072405D" w:rsidRDefault="00000000">
      <w:pPr>
        <w:pStyle w:val="Heading2"/>
      </w:pPr>
      <w:r>
        <w:t>Agent and User Outcome</w:t>
      </w:r>
    </w:p>
    <w:p w14:paraId="6E6C7D8F" w14:textId="77777777" w:rsidR="0072405D" w:rsidRDefault="00000000">
      <w:pPr>
        <w:pStyle w:val="BodyText"/>
      </w:pPr>
      <w:r>
        <w:t>The classifier predicts one of five queues: order_status, refund_request, product_issue, account_help, or other. The user needs the ticket to reach the team that can resolve the primary problem without an avoidable transfer or delay.</w:t>
      </w:r>
    </w:p>
    <w:p w14:paraId="5319BAFA" w14:textId="77777777" w:rsidR="0072405D" w:rsidRDefault="00000000">
      <w:pPr>
        <w:pStyle w:val="Heading2"/>
      </w:pPr>
      <w:r>
        <w:t>Fixed Dataset</w:t>
      </w:r>
    </w:p>
    <w:tbl>
      <w:tblPr>
        <w:tblW w:w="0" w:type="auto"/>
        <w:jc w:val="center"/>
        <w:tblLayout w:type="fixed"/>
        <w:tblLook w:val="04A0" w:firstRow="1" w:lastRow="0" w:firstColumn="1" w:lastColumn="0" w:noHBand="0" w:noVBand="1"/>
      </w:tblPr>
      <w:tblGrid>
        <w:gridCol w:w="1944"/>
        <w:gridCol w:w="1008"/>
        <w:gridCol w:w="1080"/>
        <w:gridCol w:w="5688"/>
      </w:tblGrid>
      <w:tr w:rsidR="0072405D" w14:paraId="1A3C3A88"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1D26F58B" w14:textId="77777777" w:rsidR="0072405D" w:rsidRDefault="00000000">
            <w:pPr>
              <w:jc w:val="center"/>
            </w:pPr>
            <w:r>
              <w:rPr>
                <w:b/>
                <w:color w:val="FFFFFF"/>
                <w:sz w:val="18"/>
              </w:rPr>
              <w:t>Category</w:t>
            </w:r>
          </w:p>
        </w:tc>
        <w:tc>
          <w:tcPr>
            <w:tcW w:w="100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7AA69E79" w14:textId="77777777" w:rsidR="0072405D" w:rsidRDefault="00000000">
            <w:pPr>
              <w:jc w:val="center"/>
            </w:pPr>
            <w:r>
              <w:rPr>
                <w:b/>
                <w:color w:val="FFFFFF"/>
                <w:sz w:val="18"/>
              </w:rPr>
              <w:t>Cases</w:t>
            </w:r>
          </w:p>
        </w:tc>
        <w:tc>
          <w:tcPr>
            <w:tcW w:w="108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51A8503" w14:textId="77777777" w:rsidR="0072405D" w:rsidRDefault="00000000">
            <w:pPr>
              <w:jc w:val="center"/>
            </w:pPr>
            <w:r>
              <w:rPr>
                <w:b/>
                <w:color w:val="FFFFFF"/>
                <w:sz w:val="18"/>
              </w:rPr>
              <w:t>Share</w:t>
            </w:r>
          </w:p>
        </w:tc>
        <w:tc>
          <w:tcPr>
            <w:tcW w:w="568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56DA413" w14:textId="77777777" w:rsidR="0072405D" w:rsidRDefault="00000000">
            <w:pPr>
              <w:jc w:val="center"/>
            </w:pPr>
            <w:r>
              <w:rPr>
                <w:b/>
                <w:color w:val="FFFFFF"/>
                <w:sz w:val="18"/>
              </w:rPr>
              <w:t>Coverage</w:t>
            </w:r>
          </w:p>
        </w:tc>
      </w:tr>
      <w:tr w:rsidR="0072405D" w14:paraId="2524612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39E2DC7" w14:textId="77777777" w:rsidR="0072405D" w:rsidRDefault="00000000">
            <w:pPr>
              <w:spacing w:after="0"/>
            </w:pPr>
            <w:r>
              <w:rPr>
                <w:sz w:val="18"/>
              </w:rPr>
              <w:t>order_status</w:t>
            </w:r>
          </w:p>
        </w:tc>
        <w:tc>
          <w:tcPr>
            <w:tcW w:w="100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64EF1E0" w14:textId="77777777" w:rsidR="0072405D" w:rsidRDefault="00000000">
            <w:pPr>
              <w:spacing w:after="0"/>
              <w:jc w:val="center"/>
            </w:pPr>
            <w:r>
              <w:rPr>
                <w:sz w:val="18"/>
              </w:rPr>
              <w:t>24</w:t>
            </w:r>
          </w:p>
        </w:tc>
        <w:tc>
          <w:tcPr>
            <w:tcW w:w="108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DA1FC43" w14:textId="77777777" w:rsidR="0072405D" w:rsidRDefault="00000000">
            <w:pPr>
              <w:spacing w:after="0"/>
              <w:jc w:val="center"/>
            </w:pPr>
            <w:r>
              <w:rPr>
                <w:sz w:val="18"/>
              </w:rPr>
              <w:t>16%</w:t>
            </w:r>
          </w:p>
        </w:tc>
        <w:tc>
          <w:tcPr>
            <w:tcW w:w="568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A5760AC" w14:textId="77777777" w:rsidR="0072405D" w:rsidRDefault="00000000">
            <w:pPr>
              <w:spacing w:after="0"/>
            </w:pPr>
            <w:r>
              <w:rPr>
                <w:sz w:val="18"/>
              </w:rPr>
              <w:t>Tracking delivery status and non delivery</w:t>
            </w:r>
          </w:p>
        </w:tc>
      </w:tr>
      <w:tr w:rsidR="0072405D" w14:paraId="21E766A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FAFF79F" w14:textId="77777777" w:rsidR="0072405D" w:rsidRDefault="00000000">
            <w:pPr>
              <w:spacing w:after="0"/>
            </w:pPr>
            <w:r>
              <w:rPr>
                <w:sz w:val="18"/>
              </w:rPr>
              <w:t>refund_request</w:t>
            </w:r>
          </w:p>
        </w:tc>
        <w:tc>
          <w:tcPr>
            <w:tcW w:w="100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CBB8287" w14:textId="77777777" w:rsidR="0072405D" w:rsidRDefault="00000000">
            <w:pPr>
              <w:spacing w:after="0"/>
              <w:jc w:val="center"/>
            </w:pPr>
            <w:r>
              <w:rPr>
                <w:sz w:val="18"/>
              </w:rPr>
              <w:t>42</w:t>
            </w:r>
          </w:p>
        </w:tc>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08B40F2" w14:textId="77777777" w:rsidR="0072405D" w:rsidRDefault="00000000">
            <w:pPr>
              <w:spacing w:after="0"/>
              <w:jc w:val="center"/>
            </w:pPr>
            <w:r>
              <w:rPr>
                <w:sz w:val="18"/>
              </w:rPr>
              <w:t>28%</w:t>
            </w:r>
          </w:p>
        </w:tc>
        <w:tc>
          <w:tcPr>
            <w:tcW w:w="568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9475DD4" w14:textId="77777777" w:rsidR="0072405D" w:rsidRDefault="00000000">
            <w:pPr>
              <w:spacing w:after="0"/>
            </w:pPr>
            <w:r>
              <w:rPr>
                <w:sz w:val="18"/>
              </w:rPr>
              <w:t>Refunds subscriptions and price adjustments</w:t>
            </w:r>
          </w:p>
        </w:tc>
      </w:tr>
      <w:tr w:rsidR="0072405D" w14:paraId="5C51C05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55A104D" w14:textId="77777777" w:rsidR="0072405D" w:rsidRDefault="00000000">
            <w:pPr>
              <w:spacing w:after="0"/>
            </w:pPr>
            <w:r>
              <w:rPr>
                <w:sz w:val="18"/>
              </w:rPr>
              <w:t>product_issue</w:t>
            </w:r>
          </w:p>
        </w:tc>
        <w:tc>
          <w:tcPr>
            <w:tcW w:w="100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B302893" w14:textId="77777777" w:rsidR="0072405D" w:rsidRDefault="00000000">
            <w:pPr>
              <w:spacing w:after="0"/>
              <w:jc w:val="center"/>
            </w:pPr>
            <w:r>
              <w:rPr>
                <w:sz w:val="18"/>
              </w:rPr>
              <w:t>24</w:t>
            </w:r>
          </w:p>
        </w:tc>
        <w:tc>
          <w:tcPr>
            <w:tcW w:w="108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19157A1" w14:textId="77777777" w:rsidR="0072405D" w:rsidRDefault="00000000">
            <w:pPr>
              <w:spacing w:after="0"/>
              <w:jc w:val="center"/>
            </w:pPr>
            <w:r>
              <w:rPr>
                <w:sz w:val="18"/>
              </w:rPr>
              <w:t>16%</w:t>
            </w:r>
          </w:p>
        </w:tc>
        <w:tc>
          <w:tcPr>
            <w:tcW w:w="568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FDBBF96" w14:textId="77777777" w:rsidR="0072405D" w:rsidRDefault="00000000">
            <w:pPr>
              <w:spacing w:after="0"/>
            </w:pPr>
            <w:r>
              <w:rPr>
                <w:sz w:val="18"/>
              </w:rPr>
              <w:t>Damaged wrong defective or not as described</w:t>
            </w:r>
          </w:p>
        </w:tc>
      </w:tr>
      <w:tr w:rsidR="0072405D" w14:paraId="7EFB4ED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74BFA1B" w14:textId="77777777" w:rsidR="0072405D" w:rsidRDefault="00000000">
            <w:pPr>
              <w:spacing w:after="0"/>
            </w:pPr>
            <w:r>
              <w:rPr>
                <w:sz w:val="18"/>
              </w:rPr>
              <w:t>account_help</w:t>
            </w:r>
          </w:p>
        </w:tc>
        <w:tc>
          <w:tcPr>
            <w:tcW w:w="100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8C6C25D" w14:textId="77777777" w:rsidR="0072405D" w:rsidRDefault="00000000">
            <w:pPr>
              <w:spacing w:after="0"/>
              <w:jc w:val="center"/>
            </w:pPr>
            <w:r>
              <w:rPr>
                <w:sz w:val="18"/>
              </w:rPr>
              <w:t>30</w:t>
            </w:r>
          </w:p>
        </w:tc>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C1B3A7D" w14:textId="77777777" w:rsidR="0072405D" w:rsidRDefault="00000000">
            <w:pPr>
              <w:spacing w:after="0"/>
              <w:jc w:val="center"/>
            </w:pPr>
            <w:r>
              <w:rPr>
                <w:sz w:val="18"/>
              </w:rPr>
              <w:t>20%</w:t>
            </w:r>
          </w:p>
        </w:tc>
        <w:tc>
          <w:tcPr>
            <w:tcW w:w="568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B9F7294" w14:textId="77777777" w:rsidR="0072405D" w:rsidRDefault="00000000">
            <w:pPr>
              <w:spacing w:after="0"/>
            </w:pPr>
            <w:r>
              <w:rPr>
                <w:sz w:val="18"/>
              </w:rPr>
              <w:t>Login checkout app access and order history</w:t>
            </w:r>
          </w:p>
        </w:tc>
      </w:tr>
      <w:tr w:rsidR="0072405D" w14:paraId="6C92B0E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A0C54FE" w14:textId="77777777" w:rsidR="0072405D" w:rsidRDefault="00000000">
            <w:pPr>
              <w:spacing w:after="0"/>
            </w:pPr>
            <w:r>
              <w:rPr>
                <w:sz w:val="18"/>
              </w:rPr>
              <w:t>other</w:t>
            </w:r>
          </w:p>
        </w:tc>
        <w:tc>
          <w:tcPr>
            <w:tcW w:w="100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625414F" w14:textId="77777777" w:rsidR="0072405D" w:rsidRDefault="00000000">
            <w:pPr>
              <w:spacing w:after="0"/>
              <w:jc w:val="center"/>
            </w:pPr>
            <w:r>
              <w:rPr>
                <w:sz w:val="18"/>
              </w:rPr>
              <w:t>30</w:t>
            </w:r>
          </w:p>
        </w:tc>
        <w:tc>
          <w:tcPr>
            <w:tcW w:w="108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E472D8C" w14:textId="77777777" w:rsidR="0072405D" w:rsidRDefault="00000000">
            <w:pPr>
              <w:spacing w:after="0"/>
              <w:jc w:val="center"/>
            </w:pPr>
            <w:r>
              <w:rPr>
                <w:sz w:val="18"/>
              </w:rPr>
              <w:t>20%</w:t>
            </w:r>
          </w:p>
        </w:tc>
        <w:tc>
          <w:tcPr>
            <w:tcW w:w="568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BAB1006" w14:textId="77777777" w:rsidR="0072405D" w:rsidRDefault="00000000">
            <w:pPr>
              <w:spacing w:after="0"/>
            </w:pPr>
            <w:r>
              <w:rPr>
                <w:sz w:val="18"/>
              </w:rPr>
              <w:t>General questions feedback and browsing</w:t>
            </w:r>
          </w:p>
        </w:tc>
      </w:tr>
      <w:tr w:rsidR="0072405D" w14:paraId="55DE01C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299C8B7" w14:textId="77777777" w:rsidR="0072405D" w:rsidRDefault="00000000">
            <w:pPr>
              <w:spacing w:after="0"/>
            </w:pPr>
            <w:r>
              <w:rPr>
                <w:sz w:val="18"/>
              </w:rPr>
              <w:t>Total</w:t>
            </w:r>
          </w:p>
        </w:tc>
        <w:tc>
          <w:tcPr>
            <w:tcW w:w="100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0B5E7DF" w14:textId="77777777" w:rsidR="0072405D" w:rsidRDefault="00000000">
            <w:pPr>
              <w:spacing w:after="0"/>
              <w:jc w:val="center"/>
            </w:pPr>
            <w:r>
              <w:rPr>
                <w:sz w:val="18"/>
              </w:rPr>
              <w:t>150</w:t>
            </w:r>
          </w:p>
        </w:tc>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D8D5C96" w14:textId="77777777" w:rsidR="0072405D" w:rsidRDefault="00000000">
            <w:pPr>
              <w:spacing w:after="0"/>
              <w:jc w:val="center"/>
            </w:pPr>
            <w:r>
              <w:rPr>
                <w:sz w:val="18"/>
              </w:rPr>
              <w:t>100%</w:t>
            </w:r>
          </w:p>
        </w:tc>
        <w:tc>
          <w:tcPr>
            <w:tcW w:w="568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325A2AA" w14:textId="77777777" w:rsidR="0072405D" w:rsidRDefault="00000000">
            <w:pPr>
              <w:spacing w:after="0"/>
            </w:pPr>
            <w:r>
              <w:rPr>
                <w:sz w:val="18"/>
              </w:rPr>
              <w:t>Direct ambiguous and known failure cases</w:t>
            </w:r>
          </w:p>
        </w:tc>
      </w:tr>
    </w:tbl>
    <w:p w14:paraId="40F683EA" w14:textId="77777777" w:rsidR="0072405D" w:rsidRDefault="0072405D">
      <w:pPr>
        <w:spacing w:after="20"/>
      </w:pPr>
    </w:p>
    <w:p w14:paraId="4C2F6BF8" w14:textId="77777777" w:rsidR="0072405D" w:rsidRDefault="00000000">
      <w:pPr>
        <w:pStyle w:val="Heading2"/>
      </w:pPr>
      <w:r>
        <w:t>Ground Truth Review</w:t>
      </w:r>
    </w:p>
    <w:p w14:paraId="524DD944" w14:textId="77777777" w:rsidR="0072405D" w:rsidRDefault="00000000">
      <w:pPr>
        <w:pStyle w:val="BodyText"/>
      </w:pPr>
      <w:r>
        <w:t>We treated the supplied labels as the assignment rubric and reviewed them during failure annotation. Some refund cases require subjective tie breaking between the underlying problem and the requested remedy. We retained those cases but recognized them as higher noise. The account workflow labels were more internally consistent.</w:t>
      </w:r>
    </w:p>
    <w:p w14:paraId="0F94ED2F" w14:textId="77777777" w:rsidR="0072405D" w:rsidRDefault="00000000">
      <w:pPr>
        <w:pStyle w:val="Heading2"/>
      </w:pPr>
      <w:r>
        <w:t>Metrics and Pass Bars</w:t>
      </w:r>
    </w:p>
    <w:tbl>
      <w:tblPr>
        <w:tblW w:w="0" w:type="auto"/>
        <w:jc w:val="center"/>
        <w:tblLayout w:type="fixed"/>
        <w:tblLook w:val="04A0" w:firstRow="1" w:lastRow="0" w:firstColumn="1" w:lastColumn="0" w:noHBand="0" w:noVBand="1"/>
      </w:tblPr>
      <w:tblGrid>
        <w:gridCol w:w="3168"/>
        <w:gridCol w:w="3816"/>
        <w:gridCol w:w="2736"/>
      </w:tblGrid>
      <w:tr w:rsidR="0072405D" w14:paraId="3408D956"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5F5BD1A1" w14:textId="77777777" w:rsidR="0072405D" w:rsidRDefault="00000000">
            <w:pPr>
              <w:jc w:val="center"/>
            </w:pPr>
            <w:r>
              <w:rPr>
                <w:b/>
                <w:color w:val="FFFFFF"/>
                <w:sz w:val="18"/>
              </w:rPr>
              <w:t>Metric</w:t>
            </w:r>
          </w:p>
        </w:tc>
        <w:tc>
          <w:tcPr>
            <w:tcW w:w="381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085F81C" w14:textId="77777777" w:rsidR="0072405D" w:rsidRDefault="00000000">
            <w:pPr>
              <w:jc w:val="center"/>
            </w:pPr>
            <w:r>
              <w:rPr>
                <w:b/>
                <w:color w:val="FFFFFF"/>
                <w:sz w:val="18"/>
              </w:rPr>
              <w:t>Method</w:t>
            </w:r>
          </w:p>
        </w:tc>
        <w:tc>
          <w:tcPr>
            <w:tcW w:w="273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0E8C3639" w14:textId="77777777" w:rsidR="0072405D" w:rsidRDefault="00000000">
            <w:pPr>
              <w:jc w:val="center"/>
            </w:pPr>
            <w:r>
              <w:rPr>
                <w:b/>
                <w:color w:val="FFFFFF"/>
                <w:sz w:val="18"/>
              </w:rPr>
              <w:t>Pass bar</w:t>
            </w:r>
          </w:p>
        </w:tc>
      </w:tr>
      <w:tr w:rsidR="0072405D" w14:paraId="35A7020C"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2868DA9" w14:textId="77777777" w:rsidR="0072405D" w:rsidRDefault="00000000">
            <w:pPr>
              <w:spacing w:after="0"/>
            </w:pPr>
            <w:r>
              <w:rPr>
                <w:sz w:val="18"/>
              </w:rPr>
              <w:t>Overall routing accuracy</w:t>
            </w:r>
          </w:p>
        </w:tc>
        <w:tc>
          <w:tcPr>
            <w:tcW w:w="381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EF568EF" w14:textId="77777777" w:rsidR="0072405D" w:rsidRDefault="00000000">
            <w:pPr>
              <w:spacing w:after="0"/>
            </w:pPr>
            <w:r>
              <w:rPr>
                <w:sz w:val="18"/>
              </w:rPr>
              <w:t>Exact match</w:t>
            </w:r>
          </w:p>
        </w:tc>
        <w:tc>
          <w:tcPr>
            <w:tcW w:w="273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7C758CF" w14:textId="77777777" w:rsidR="0072405D" w:rsidRDefault="00000000">
            <w:pPr>
              <w:spacing w:after="0"/>
            </w:pPr>
            <w:r>
              <w:rPr>
                <w:sz w:val="18"/>
              </w:rPr>
              <w:t>At least 95%</w:t>
            </w:r>
          </w:p>
        </w:tc>
      </w:tr>
      <w:tr w:rsidR="0072405D" w14:paraId="443E19DE"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3066225" w14:textId="77777777" w:rsidR="0072405D" w:rsidRDefault="00000000">
            <w:pPr>
              <w:spacing w:after="0"/>
            </w:pPr>
            <w:r>
              <w:rPr>
                <w:sz w:val="18"/>
              </w:rPr>
              <w:t>Account workflow failures</w:t>
            </w:r>
          </w:p>
        </w:tc>
        <w:tc>
          <w:tcPr>
            <w:tcW w:w="381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6F012D7" w14:textId="77777777" w:rsidR="0072405D" w:rsidRDefault="00000000">
            <w:pPr>
              <w:spacing w:after="0"/>
            </w:pPr>
            <w:r>
              <w:rPr>
                <w:sz w:val="18"/>
              </w:rPr>
              <w:t>Exact match and human grouping</w:t>
            </w:r>
          </w:p>
        </w:tc>
        <w:tc>
          <w:tcPr>
            <w:tcW w:w="273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30F7D13" w14:textId="77777777" w:rsidR="0072405D" w:rsidRDefault="00000000">
            <w:pPr>
              <w:spacing w:after="0"/>
            </w:pPr>
            <w:r>
              <w:rPr>
                <w:sz w:val="18"/>
              </w:rPr>
              <w:t>0 after improvement</w:t>
            </w:r>
          </w:p>
        </w:tc>
      </w:tr>
      <w:tr w:rsidR="0072405D" w14:paraId="553D5E97"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D733CEE" w14:textId="77777777" w:rsidR="0072405D" w:rsidRDefault="00000000">
            <w:pPr>
              <w:spacing w:after="0"/>
            </w:pPr>
            <w:r>
              <w:rPr>
                <w:sz w:val="18"/>
              </w:rPr>
              <w:t>Regressions</w:t>
            </w:r>
          </w:p>
        </w:tc>
        <w:tc>
          <w:tcPr>
            <w:tcW w:w="381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8F543C9" w14:textId="77777777" w:rsidR="0072405D" w:rsidRDefault="00000000">
            <w:pPr>
              <w:spacing w:after="0"/>
            </w:pPr>
            <w:r>
              <w:rPr>
                <w:sz w:val="18"/>
              </w:rPr>
              <w:t>Per ticket comparison</w:t>
            </w:r>
          </w:p>
        </w:tc>
        <w:tc>
          <w:tcPr>
            <w:tcW w:w="273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436613E" w14:textId="77777777" w:rsidR="0072405D" w:rsidRDefault="00000000">
            <w:pPr>
              <w:spacing w:after="0"/>
            </w:pPr>
            <w:r>
              <w:rPr>
                <w:sz w:val="18"/>
              </w:rPr>
              <w:t>No more than 1</w:t>
            </w:r>
          </w:p>
        </w:tc>
      </w:tr>
      <w:tr w:rsidR="0072405D" w14:paraId="067E15F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E62A33E" w14:textId="77777777" w:rsidR="0072405D" w:rsidRDefault="00000000">
            <w:pPr>
              <w:spacing w:after="0"/>
            </w:pPr>
            <w:r>
              <w:rPr>
                <w:sz w:val="18"/>
              </w:rPr>
              <w:t>Latency</w:t>
            </w:r>
          </w:p>
        </w:tc>
        <w:tc>
          <w:tcPr>
            <w:tcW w:w="381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91D59F1" w14:textId="77777777" w:rsidR="0072405D" w:rsidRDefault="00000000">
            <w:pPr>
              <w:spacing w:after="0"/>
            </w:pPr>
            <w:r>
              <w:rPr>
                <w:sz w:val="18"/>
              </w:rPr>
              <w:t>LangSmith duration</w:t>
            </w:r>
          </w:p>
        </w:tc>
        <w:tc>
          <w:tcPr>
            <w:tcW w:w="273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61032EB" w14:textId="77777777" w:rsidR="0072405D" w:rsidRDefault="00000000">
            <w:pPr>
              <w:spacing w:after="0"/>
            </w:pPr>
            <w:r>
              <w:rPr>
                <w:sz w:val="18"/>
              </w:rPr>
              <w:t>p95 below 1.5 seconds</w:t>
            </w:r>
          </w:p>
        </w:tc>
      </w:tr>
      <w:tr w:rsidR="0072405D" w14:paraId="6AB3416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E1DB891" w14:textId="77777777" w:rsidR="0072405D" w:rsidRDefault="00000000">
            <w:pPr>
              <w:spacing w:after="0"/>
            </w:pPr>
            <w:r>
              <w:rPr>
                <w:sz w:val="18"/>
              </w:rPr>
              <w:t>Token usage</w:t>
            </w:r>
          </w:p>
        </w:tc>
        <w:tc>
          <w:tcPr>
            <w:tcW w:w="381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53E549D" w14:textId="77777777" w:rsidR="0072405D" w:rsidRDefault="00000000">
            <w:pPr>
              <w:spacing w:after="0"/>
            </w:pPr>
            <w:r>
              <w:rPr>
                <w:sz w:val="18"/>
              </w:rPr>
              <w:t>LangSmith totals</w:t>
            </w:r>
          </w:p>
        </w:tc>
        <w:tc>
          <w:tcPr>
            <w:tcW w:w="273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340DEE2" w14:textId="77777777" w:rsidR="0072405D" w:rsidRDefault="00000000">
            <w:pPr>
              <w:spacing w:after="0"/>
            </w:pPr>
            <w:r>
              <w:rPr>
                <w:sz w:val="18"/>
              </w:rPr>
              <w:t>Report as cost proxy</w:t>
            </w:r>
          </w:p>
        </w:tc>
      </w:tr>
    </w:tbl>
    <w:p w14:paraId="79E0897F" w14:textId="77777777" w:rsidR="0072405D" w:rsidRDefault="0072405D">
      <w:pPr>
        <w:spacing w:after="20"/>
      </w:pPr>
    </w:p>
    <w:p w14:paraId="3607BAC2" w14:textId="77777777" w:rsidR="0072405D" w:rsidRDefault="00000000">
      <w:pPr>
        <w:pStyle w:val="Heading2"/>
      </w:pPr>
      <w:r>
        <w:t>Trace Design</w:t>
      </w:r>
    </w:p>
    <w:p w14:paraId="6194746C" w14:textId="77777777" w:rsidR="0072405D" w:rsidRDefault="00000000">
      <w:pPr>
        <w:pStyle w:val="BodyText"/>
      </w:pPr>
      <w:r>
        <w:t>LangSmith recorded one parent trace per ticket and child spans for prompt construction, the Nebius model call, the runnable sequence, and structured output parsing. Ticket ID, run name, prompt version, true category, prediction, and reasoning connect aggregate metrics to individual cases. Correctness is stored in the paired result row.</w:t>
      </w:r>
    </w:p>
    <w:p w14:paraId="17434C2C" w14:textId="77777777" w:rsidR="0072405D" w:rsidRDefault="00000000">
      <w:pPr>
        <w:pStyle w:val="Heading1"/>
      </w:pPr>
      <w:r>
        <w:lastRenderedPageBreak/>
        <w:t>Reference Failure Analysis</w:t>
      </w:r>
    </w:p>
    <w:p w14:paraId="0BCDEDE8" w14:textId="77777777" w:rsidR="0072405D" w:rsidRDefault="00000000">
      <w:pPr>
        <w:pStyle w:val="BodyText"/>
      </w:pPr>
      <w:r>
        <w:t>The instructor workbook recorded 121 correct predictions out of 150, or 80.7 percent accuracy, with 29 failures. We used this run for qualitative failure discovery. We did not use it as the numerical baseline for the prompt comparison because its model configuration differed from our Nebius run.</w:t>
      </w:r>
    </w:p>
    <w:tbl>
      <w:tblPr>
        <w:tblW w:w="0" w:type="auto"/>
        <w:jc w:val="center"/>
        <w:tblLayout w:type="fixed"/>
        <w:tblLook w:val="04A0" w:firstRow="1" w:lastRow="0" w:firstColumn="1" w:lastColumn="0" w:noHBand="0" w:noVBand="1"/>
      </w:tblPr>
      <w:tblGrid>
        <w:gridCol w:w="2160"/>
        <w:gridCol w:w="792"/>
        <w:gridCol w:w="3672"/>
        <w:gridCol w:w="3240"/>
      </w:tblGrid>
      <w:tr w:rsidR="0072405D" w14:paraId="09CAC918"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762CA06A" w14:textId="77777777" w:rsidR="0072405D" w:rsidRDefault="00000000">
            <w:pPr>
              <w:jc w:val="center"/>
            </w:pPr>
            <w:r>
              <w:rPr>
                <w:b/>
                <w:color w:val="FFFFFF"/>
                <w:sz w:val="18"/>
              </w:rPr>
              <w:t>Failure category</w:t>
            </w:r>
          </w:p>
        </w:tc>
        <w:tc>
          <w:tcPr>
            <w:tcW w:w="79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2912F91F" w14:textId="77777777" w:rsidR="0072405D" w:rsidRDefault="00000000">
            <w:pPr>
              <w:jc w:val="center"/>
            </w:pPr>
            <w:r>
              <w:rPr>
                <w:b/>
                <w:color w:val="FFFFFF"/>
                <w:sz w:val="18"/>
              </w:rPr>
              <w:t>Count</w:t>
            </w:r>
          </w:p>
        </w:tc>
        <w:tc>
          <w:tcPr>
            <w:tcW w:w="367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57EBE26B" w14:textId="77777777" w:rsidR="0072405D" w:rsidRDefault="00000000">
            <w:pPr>
              <w:jc w:val="center"/>
            </w:pPr>
            <w:r>
              <w:rPr>
                <w:b/>
                <w:color w:val="FFFFFF"/>
                <w:sz w:val="18"/>
              </w:rPr>
              <w:t>Pattern</w:t>
            </w:r>
          </w:p>
        </w:tc>
        <w:tc>
          <w:tcPr>
            <w:tcW w:w="324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0F59F9A4" w14:textId="77777777" w:rsidR="0072405D" w:rsidRDefault="00000000">
            <w:pPr>
              <w:jc w:val="center"/>
            </w:pPr>
            <w:r>
              <w:rPr>
                <w:b/>
                <w:color w:val="FFFFFF"/>
                <w:sz w:val="18"/>
              </w:rPr>
              <w:t>Business consequence</w:t>
            </w:r>
          </w:p>
        </w:tc>
      </w:tr>
      <w:tr w:rsidR="0072405D" w14:paraId="652BCFAF"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3916041" w14:textId="77777777" w:rsidR="0072405D" w:rsidRDefault="00000000">
            <w:pPr>
              <w:spacing w:after="0"/>
            </w:pPr>
            <w:r>
              <w:rPr>
                <w:sz w:val="18"/>
              </w:rPr>
              <w:t>Refund Intent Missed</w:t>
            </w:r>
          </w:p>
        </w:tc>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B2682D8" w14:textId="77777777" w:rsidR="0072405D" w:rsidRDefault="00000000">
            <w:pPr>
              <w:spacing w:after="0"/>
              <w:jc w:val="center"/>
            </w:pPr>
            <w:r>
              <w:rPr>
                <w:sz w:val="18"/>
              </w:rPr>
              <w:t>12</w:t>
            </w:r>
          </w:p>
        </w:tc>
        <w:tc>
          <w:tcPr>
            <w:tcW w:w="367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F765B28" w14:textId="77777777" w:rsidR="0072405D" w:rsidRDefault="00000000">
            <w:pPr>
              <w:spacing w:after="0"/>
            </w:pPr>
            <w:r>
              <w:rPr>
                <w:sz w:val="18"/>
              </w:rPr>
              <w:t>Money back intent loses to delivery policy or account cues</w:t>
            </w:r>
          </w:p>
        </w:tc>
        <w:tc>
          <w:tcPr>
            <w:tcW w:w="324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A93DA56" w14:textId="77777777" w:rsidR="0072405D" w:rsidRDefault="00000000">
            <w:pPr>
              <w:spacing w:after="0"/>
            </w:pPr>
            <w:r>
              <w:rPr>
                <w:sz w:val="18"/>
              </w:rPr>
              <w:t>Financial requests reach the wrong team</w:t>
            </w:r>
          </w:p>
        </w:tc>
      </w:tr>
      <w:tr w:rsidR="0072405D" w14:paraId="2082411D"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CCB607D" w14:textId="77777777" w:rsidR="0072405D" w:rsidRDefault="00000000">
            <w:pPr>
              <w:spacing w:after="0"/>
            </w:pPr>
            <w:r>
              <w:rPr>
                <w:sz w:val="18"/>
              </w:rPr>
              <w:t>Account Workflow Missed</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141752E" w14:textId="77777777" w:rsidR="0072405D" w:rsidRDefault="00000000">
            <w:pPr>
              <w:spacing w:after="0"/>
              <w:jc w:val="center"/>
            </w:pPr>
            <w:r>
              <w:rPr>
                <w:sz w:val="18"/>
              </w:rPr>
              <w:t>9</w:t>
            </w:r>
          </w:p>
        </w:tc>
        <w:tc>
          <w:tcPr>
            <w:tcW w:w="367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7390A0D" w14:textId="77777777" w:rsidR="0072405D" w:rsidRDefault="00000000">
            <w:pPr>
              <w:spacing w:after="0"/>
            </w:pPr>
            <w:r>
              <w:rPr>
                <w:sz w:val="18"/>
              </w:rPr>
              <w:t>Checkout app access promo code or account history is routed by surface topic</w:t>
            </w:r>
          </w:p>
        </w:tc>
        <w:tc>
          <w:tcPr>
            <w:tcW w:w="324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243723B" w14:textId="77777777" w:rsidR="0072405D" w:rsidRDefault="00000000">
            <w:pPr>
              <w:spacing w:after="0"/>
            </w:pPr>
            <w:r>
              <w:rPr>
                <w:sz w:val="18"/>
              </w:rPr>
              <w:t>Customers can be blocked from paying or accessing purchases</w:t>
            </w:r>
          </w:p>
        </w:tc>
      </w:tr>
      <w:tr w:rsidR="0072405D" w14:paraId="23249890"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008BCCB" w14:textId="77777777" w:rsidR="0072405D" w:rsidRDefault="00000000">
            <w:pPr>
              <w:spacing w:after="0"/>
            </w:pPr>
            <w:r>
              <w:rPr>
                <w:sz w:val="18"/>
              </w:rPr>
              <w:t>Scope Boundary Misread</w:t>
            </w:r>
          </w:p>
        </w:tc>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A3F879F" w14:textId="77777777" w:rsidR="0072405D" w:rsidRDefault="00000000">
            <w:pPr>
              <w:spacing w:after="0"/>
              <w:jc w:val="center"/>
            </w:pPr>
            <w:r>
              <w:rPr>
                <w:sz w:val="18"/>
              </w:rPr>
              <w:t>8</w:t>
            </w:r>
          </w:p>
        </w:tc>
        <w:tc>
          <w:tcPr>
            <w:tcW w:w="367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242AA5D" w14:textId="77777777" w:rsidR="0072405D" w:rsidRDefault="00000000">
            <w:pPr>
              <w:spacing w:after="0"/>
            </w:pPr>
            <w:r>
              <w:rPr>
                <w:sz w:val="18"/>
              </w:rPr>
              <w:t>A keyword overrides the actual operational scope</w:t>
            </w:r>
          </w:p>
        </w:tc>
        <w:tc>
          <w:tcPr>
            <w:tcW w:w="324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28E9631" w14:textId="77777777" w:rsidR="0072405D" w:rsidRDefault="00000000">
            <w:pPr>
              <w:spacing w:after="0"/>
            </w:pPr>
            <w:r>
              <w:rPr>
                <w:sz w:val="18"/>
              </w:rPr>
              <w:t>Specialist queues receive avoidable transfers</w:t>
            </w:r>
          </w:p>
        </w:tc>
      </w:tr>
    </w:tbl>
    <w:p w14:paraId="4DFDA015" w14:textId="77777777" w:rsidR="0072405D" w:rsidRDefault="0072405D">
      <w:pPr>
        <w:spacing w:after="20"/>
      </w:pPr>
    </w:p>
    <w:p w14:paraId="15F32251" w14:textId="77777777" w:rsidR="0072405D" w:rsidRDefault="00000000">
      <w:pPr>
        <w:pStyle w:val="Heading2"/>
      </w:pPr>
      <w:r>
        <w:t>Improvement Target</w:t>
      </w:r>
    </w:p>
    <w:p w14:paraId="2B784B5A" w14:textId="77777777" w:rsidR="0072405D" w:rsidRDefault="00000000">
      <w:pPr>
        <w:pStyle w:val="BodyText"/>
      </w:pPr>
      <w:r>
        <w:t>Refund Intent Missed was the largest cluster, but several examples depended on inconsistent tie breaking. Account Workflow Missed contained nine consistently labeled high impact cases, so it provided the cleaner controlled test.</w:t>
      </w:r>
    </w:p>
    <w:p w14:paraId="40EF91F0" w14:textId="77777777" w:rsidR="0072405D" w:rsidRDefault="00000000">
      <w:pPr>
        <w:pStyle w:val="Heading2"/>
      </w:pPr>
      <w:r>
        <w:t>Reproducible Baseline</w:t>
      </w:r>
    </w:p>
    <w:tbl>
      <w:tblPr>
        <w:tblW w:w="0" w:type="auto"/>
        <w:jc w:val="center"/>
        <w:tblLayout w:type="fixed"/>
        <w:tblLook w:val="04A0" w:firstRow="1" w:lastRow="0" w:firstColumn="1" w:lastColumn="0" w:noHBand="0" w:noVBand="1"/>
      </w:tblPr>
      <w:tblGrid>
        <w:gridCol w:w="6768"/>
        <w:gridCol w:w="2448"/>
      </w:tblGrid>
      <w:tr w:rsidR="0072405D" w14:paraId="554A258B" w14:textId="77777777">
        <w:trPr>
          <w:tblHeader/>
          <w:jc w:val="center"/>
        </w:trPr>
        <w:tc>
          <w:tcPr>
            <w:tcW w:w="676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1BE80A6" w14:textId="77777777" w:rsidR="0072405D" w:rsidRDefault="00000000">
            <w:pPr>
              <w:jc w:val="center"/>
            </w:pPr>
            <w:r>
              <w:rPr>
                <w:b/>
                <w:color w:val="FFFFFF"/>
                <w:sz w:val="18"/>
              </w:rPr>
              <w:t>Measure</w:t>
            </w:r>
          </w:p>
        </w:tc>
        <w:tc>
          <w:tcPr>
            <w:tcW w:w="244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45A3FB0" w14:textId="77777777" w:rsidR="0072405D" w:rsidRDefault="00000000">
            <w:pPr>
              <w:jc w:val="center"/>
            </w:pPr>
            <w:r>
              <w:rPr>
                <w:b/>
                <w:color w:val="FFFFFF"/>
                <w:sz w:val="18"/>
              </w:rPr>
              <w:t>Result</w:t>
            </w:r>
          </w:p>
        </w:tc>
      </w:tr>
      <w:tr w:rsidR="0072405D" w14:paraId="7500EB35"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88F20D6" w14:textId="77777777" w:rsidR="0072405D" w:rsidRDefault="00000000">
            <w:pPr>
              <w:spacing w:after="0"/>
            </w:pPr>
            <w:r>
              <w:rPr>
                <w:sz w:val="18"/>
              </w:rPr>
              <w:t>Correct predictions</w:t>
            </w:r>
          </w:p>
        </w:tc>
        <w:tc>
          <w:tcPr>
            <w:tcW w:w="24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5EB7554" w14:textId="77777777" w:rsidR="0072405D" w:rsidRDefault="00000000">
            <w:pPr>
              <w:spacing w:after="0"/>
              <w:jc w:val="center"/>
            </w:pPr>
            <w:r>
              <w:rPr>
                <w:sz w:val="18"/>
              </w:rPr>
              <w:t>141 of 150</w:t>
            </w:r>
          </w:p>
        </w:tc>
      </w:tr>
      <w:tr w:rsidR="0072405D" w14:paraId="7F5059BF"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F4C4C56" w14:textId="77777777" w:rsidR="0072405D" w:rsidRDefault="00000000">
            <w:pPr>
              <w:spacing w:after="0"/>
            </w:pPr>
            <w:r>
              <w:rPr>
                <w:sz w:val="18"/>
              </w:rPr>
              <w:t>Accuracy</w:t>
            </w:r>
          </w:p>
        </w:tc>
        <w:tc>
          <w:tcPr>
            <w:tcW w:w="24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D195149" w14:textId="77777777" w:rsidR="0072405D" w:rsidRDefault="00000000">
            <w:pPr>
              <w:spacing w:after="0"/>
              <w:jc w:val="center"/>
            </w:pPr>
            <w:r>
              <w:rPr>
                <w:sz w:val="18"/>
              </w:rPr>
              <w:t>94.0%</w:t>
            </w:r>
          </w:p>
        </w:tc>
      </w:tr>
      <w:tr w:rsidR="0072405D" w14:paraId="58A8DD56"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88FFABC" w14:textId="77777777" w:rsidR="0072405D" w:rsidRDefault="00000000">
            <w:pPr>
              <w:spacing w:after="0"/>
            </w:pPr>
            <w:r>
              <w:rPr>
                <w:sz w:val="18"/>
              </w:rPr>
              <w:t>p50 latency</w:t>
            </w:r>
          </w:p>
        </w:tc>
        <w:tc>
          <w:tcPr>
            <w:tcW w:w="24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692CBFF" w14:textId="77777777" w:rsidR="0072405D" w:rsidRDefault="00000000">
            <w:pPr>
              <w:spacing w:after="0"/>
              <w:jc w:val="center"/>
            </w:pPr>
            <w:r>
              <w:rPr>
                <w:sz w:val="18"/>
              </w:rPr>
              <w:t>0.603 seconds</w:t>
            </w:r>
          </w:p>
        </w:tc>
      </w:tr>
      <w:tr w:rsidR="0072405D" w14:paraId="0F448E7F"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1401511" w14:textId="77777777" w:rsidR="0072405D" w:rsidRDefault="00000000">
            <w:pPr>
              <w:spacing w:after="0"/>
            </w:pPr>
            <w:r>
              <w:rPr>
                <w:sz w:val="18"/>
              </w:rPr>
              <w:t>p95 latency</w:t>
            </w:r>
          </w:p>
        </w:tc>
        <w:tc>
          <w:tcPr>
            <w:tcW w:w="24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2750B6F" w14:textId="77777777" w:rsidR="0072405D" w:rsidRDefault="00000000">
            <w:pPr>
              <w:spacing w:after="0"/>
              <w:jc w:val="center"/>
            </w:pPr>
            <w:r>
              <w:rPr>
                <w:sz w:val="18"/>
              </w:rPr>
              <w:t>0.936 seconds</w:t>
            </w:r>
          </w:p>
        </w:tc>
      </w:tr>
      <w:tr w:rsidR="0072405D" w14:paraId="5F89B1A0"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41B6AA3" w14:textId="77777777" w:rsidR="0072405D" w:rsidRDefault="00000000">
            <w:pPr>
              <w:spacing w:after="0"/>
            </w:pPr>
            <w:r>
              <w:rPr>
                <w:sz w:val="18"/>
              </w:rPr>
              <w:t>Total tokens</w:t>
            </w:r>
          </w:p>
        </w:tc>
        <w:tc>
          <w:tcPr>
            <w:tcW w:w="24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AD6DA83" w14:textId="77777777" w:rsidR="0072405D" w:rsidRDefault="00000000">
            <w:pPr>
              <w:spacing w:after="0"/>
              <w:jc w:val="center"/>
            </w:pPr>
            <w:r>
              <w:rPr>
                <w:sz w:val="18"/>
              </w:rPr>
              <w:t>45,145</w:t>
            </w:r>
          </w:p>
        </w:tc>
      </w:tr>
      <w:tr w:rsidR="0072405D" w14:paraId="15B71A1B" w14:textId="77777777">
        <w:trPr>
          <w:cantSplit/>
          <w:jc w:val="center"/>
        </w:trPr>
        <w:tc>
          <w:tcPr>
            <w:tcW w:w="676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0701F64" w14:textId="77777777" w:rsidR="0072405D" w:rsidRDefault="00000000">
            <w:pPr>
              <w:spacing w:after="0"/>
            </w:pPr>
            <w:r>
              <w:rPr>
                <w:sz w:val="18"/>
              </w:rPr>
              <w:t>Average tokens per ticket</w:t>
            </w:r>
          </w:p>
        </w:tc>
        <w:tc>
          <w:tcPr>
            <w:tcW w:w="24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871181F" w14:textId="77777777" w:rsidR="0072405D" w:rsidRDefault="00000000">
            <w:pPr>
              <w:spacing w:after="0"/>
              <w:jc w:val="center"/>
            </w:pPr>
            <w:r>
              <w:rPr>
                <w:sz w:val="18"/>
              </w:rPr>
              <w:t>301.0</w:t>
            </w:r>
          </w:p>
        </w:tc>
      </w:tr>
    </w:tbl>
    <w:p w14:paraId="2C71442B" w14:textId="77777777" w:rsidR="0072405D" w:rsidRDefault="0072405D">
      <w:pPr>
        <w:spacing w:after="20"/>
      </w:pPr>
    </w:p>
    <w:p w14:paraId="1050EE9B" w14:textId="77777777" w:rsidR="0072405D" w:rsidRDefault="00000000">
      <w:pPr>
        <w:pStyle w:val="BodyText"/>
      </w:pPr>
      <w:r>
        <w:t>All nine baseline failures were true account_help tickets. Three involved app or order history access, three involved rejected promo codes, and three involved purchases missing from account history.</w:t>
      </w:r>
    </w:p>
    <w:p w14:paraId="0BDE60A4" w14:textId="77777777" w:rsidR="0072405D" w:rsidRDefault="00000000">
      <w:r>
        <w:br w:type="page"/>
      </w:r>
    </w:p>
    <w:p w14:paraId="6D2E2D1F" w14:textId="77777777" w:rsidR="0072405D" w:rsidRDefault="00000000">
      <w:pPr>
        <w:pStyle w:val="Heading1"/>
      </w:pPr>
      <w:r>
        <w:lastRenderedPageBreak/>
        <w:t>Prompt Improvement and Results</w:t>
      </w:r>
    </w:p>
    <w:p w14:paraId="1F85EB49" w14:textId="77777777" w:rsidR="0072405D" w:rsidRDefault="00000000">
      <w:pPr>
        <w:pStyle w:val="Heading2"/>
      </w:pPr>
      <w:r>
        <w:t>Improvement Hypothesis</w:t>
      </w:r>
    </w:p>
    <w:p w14:paraId="6FA00E15" w14:textId="77777777" w:rsidR="0072405D" w:rsidRDefault="00000000">
      <w:pPr>
        <w:pStyle w:val="BodyText"/>
      </w:pPr>
      <w:r>
        <w:t>An explicit account workflow rule should move the nine target cases to account_help without broadly over routing unrelated order product refund or general inquiry cases.</w:t>
      </w:r>
    </w:p>
    <w:p w14:paraId="6A492F2B" w14:textId="77777777" w:rsidR="0072405D" w:rsidRDefault="00000000">
      <w:pPr>
        <w:pStyle w:val="Heading2"/>
      </w:pPr>
      <w:r>
        <w:t>Prompt Change</w:t>
      </w:r>
    </w:p>
    <w:p w14:paraId="14A361E9" w14:textId="77777777" w:rsidR="0072405D" w:rsidRDefault="00000000">
      <w:pPr>
        <w:spacing w:before="140" w:after="200"/>
        <w:ind w:left="504" w:right="504"/>
      </w:pPr>
      <w:r>
        <w:rPr>
          <w:i/>
          <w:color w:val="2A6091"/>
        </w:rPr>
        <w:t>If the customer cannot complete an account linked action because of repeated logout, an app or site crash, a rejected promo code at checkout, or a missing order record in account history, classify as account_help. Do not route only from surface words such as order, product, or discount.</w:t>
      </w:r>
    </w:p>
    <w:p w14:paraId="5AEFE097" w14:textId="77777777" w:rsidR="0072405D" w:rsidRDefault="00000000">
      <w:pPr>
        <w:pStyle w:val="BodyText"/>
      </w:pPr>
      <w:r>
        <w:t>The dataset, model, temperature, structured output schema, evaluator logic, and trace structure remained unchanged. This rule was the only substantive classifier change.</w:t>
      </w:r>
    </w:p>
    <w:p w14:paraId="3F87DC7E" w14:textId="77777777" w:rsidR="0072405D" w:rsidRDefault="00000000">
      <w:pPr>
        <w:pStyle w:val="Heading2"/>
      </w:pPr>
      <w:r>
        <w:t>Measured Result</w:t>
      </w:r>
    </w:p>
    <w:tbl>
      <w:tblPr>
        <w:tblW w:w="0" w:type="auto"/>
        <w:jc w:val="center"/>
        <w:tblLayout w:type="fixed"/>
        <w:tblLook w:val="04A0" w:firstRow="1" w:lastRow="0" w:firstColumn="1" w:lastColumn="0" w:noHBand="0" w:noVBand="1"/>
      </w:tblPr>
      <w:tblGrid>
        <w:gridCol w:w="3600"/>
        <w:gridCol w:w="1944"/>
        <w:gridCol w:w="1944"/>
        <w:gridCol w:w="1944"/>
      </w:tblGrid>
      <w:tr w:rsidR="0072405D" w14:paraId="134E698D" w14:textId="77777777">
        <w:trPr>
          <w:tblHeader/>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5A22AD3B" w14:textId="77777777" w:rsidR="0072405D" w:rsidRDefault="00000000">
            <w:pPr>
              <w:jc w:val="center"/>
            </w:pPr>
            <w:r>
              <w:rPr>
                <w:b/>
                <w:color w:val="FFFFFF"/>
                <w:sz w:val="18"/>
              </w:rPr>
              <w:t>Measure</w:t>
            </w:r>
          </w:p>
        </w:tc>
        <w:tc>
          <w:tcPr>
            <w:tcW w:w="194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7F5C9A01" w14:textId="77777777" w:rsidR="0072405D" w:rsidRDefault="00000000">
            <w:pPr>
              <w:jc w:val="center"/>
            </w:pPr>
            <w:r>
              <w:rPr>
                <w:b/>
                <w:color w:val="FFFFFF"/>
                <w:sz w:val="18"/>
              </w:rPr>
              <w:t>Baseline</w:t>
            </w:r>
          </w:p>
        </w:tc>
        <w:tc>
          <w:tcPr>
            <w:tcW w:w="194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1E8D15F2" w14:textId="77777777" w:rsidR="0072405D" w:rsidRDefault="00000000">
            <w:pPr>
              <w:jc w:val="center"/>
            </w:pPr>
            <w:r>
              <w:rPr>
                <w:b/>
                <w:color w:val="FFFFFF"/>
                <w:sz w:val="18"/>
              </w:rPr>
              <w:t>Improved</w:t>
            </w:r>
          </w:p>
        </w:tc>
        <w:tc>
          <w:tcPr>
            <w:tcW w:w="194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258FA8E0" w14:textId="77777777" w:rsidR="0072405D" w:rsidRDefault="00000000">
            <w:pPr>
              <w:jc w:val="center"/>
            </w:pPr>
            <w:r>
              <w:rPr>
                <w:b/>
                <w:color w:val="FFFFFF"/>
                <w:sz w:val="18"/>
              </w:rPr>
              <w:t>Delta</w:t>
            </w:r>
          </w:p>
        </w:tc>
      </w:tr>
      <w:tr w:rsidR="0072405D" w14:paraId="24734BFE"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2340756" w14:textId="77777777" w:rsidR="0072405D" w:rsidRDefault="00000000">
            <w:pPr>
              <w:spacing w:after="0"/>
            </w:pPr>
            <w:r>
              <w:rPr>
                <w:sz w:val="18"/>
              </w:rPr>
              <w:t>Correct predictions</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10A4229" w14:textId="77777777" w:rsidR="0072405D" w:rsidRDefault="00000000">
            <w:pPr>
              <w:spacing w:after="0"/>
              <w:jc w:val="center"/>
            </w:pPr>
            <w:r>
              <w:rPr>
                <w:sz w:val="18"/>
              </w:rPr>
              <w:t>141 of 150</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1990984" w14:textId="77777777" w:rsidR="0072405D" w:rsidRDefault="00000000">
            <w:pPr>
              <w:spacing w:after="0"/>
              <w:jc w:val="center"/>
            </w:pPr>
            <w:r>
              <w:rPr>
                <w:sz w:val="18"/>
              </w:rPr>
              <w:t>149 of 150</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70EF900" w14:textId="77777777" w:rsidR="0072405D" w:rsidRDefault="00000000">
            <w:pPr>
              <w:spacing w:after="0"/>
              <w:jc w:val="center"/>
            </w:pPr>
            <w:r>
              <w:rPr>
                <w:sz w:val="18"/>
              </w:rPr>
              <w:t>+8</w:t>
            </w:r>
          </w:p>
        </w:tc>
      </w:tr>
      <w:tr w:rsidR="0072405D" w14:paraId="263C517F"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63724B0" w14:textId="77777777" w:rsidR="0072405D" w:rsidRDefault="00000000">
            <w:pPr>
              <w:spacing w:after="0"/>
            </w:pPr>
            <w:r>
              <w:rPr>
                <w:sz w:val="18"/>
              </w:rPr>
              <w:t>Accuracy</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C8776D6" w14:textId="77777777" w:rsidR="0072405D" w:rsidRDefault="00000000">
            <w:pPr>
              <w:spacing w:after="0"/>
              <w:jc w:val="center"/>
            </w:pPr>
            <w:r>
              <w:rPr>
                <w:sz w:val="18"/>
              </w:rPr>
              <w:t>94.0%</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3E6D62C" w14:textId="77777777" w:rsidR="0072405D" w:rsidRDefault="00000000">
            <w:pPr>
              <w:spacing w:after="0"/>
              <w:jc w:val="center"/>
            </w:pPr>
            <w:r>
              <w:rPr>
                <w:sz w:val="18"/>
              </w:rPr>
              <w:t>99.3%</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9B31513" w14:textId="77777777" w:rsidR="0072405D" w:rsidRDefault="00000000">
            <w:pPr>
              <w:spacing w:after="0"/>
              <w:jc w:val="center"/>
            </w:pPr>
            <w:r>
              <w:rPr>
                <w:sz w:val="18"/>
              </w:rPr>
              <w:t>+5.3 points</w:t>
            </w:r>
          </w:p>
        </w:tc>
      </w:tr>
      <w:tr w:rsidR="0072405D" w14:paraId="2C23969A"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30F3592" w14:textId="77777777" w:rsidR="0072405D" w:rsidRDefault="00000000">
            <w:pPr>
              <w:spacing w:after="0"/>
            </w:pPr>
            <w:r>
              <w:rPr>
                <w:sz w:val="18"/>
              </w:rPr>
              <w:t>Target failures</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9872A56" w14:textId="77777777" w:rsidR="0072405D" w:rsidRDefault="00000000">
            <w:pPr>
              <w:spacing w:after="0"/>
              <w:jc w:val="center"/>
            </w:pPr>
            <w:r>
              <w:rPr>
                <w:sz w:val="18"/>
              </w:rPr>
              <w:t>9</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16FE84E" w14:textId="77777777" w:rsidR="0072405D" w:rsidRDefault="00000000">
            <w:pPr>
              <w:spacing w:after="0"/>
              <w:jc w:val="center"/>
            </w:pPr>
            <w:r>
              <w:rPr>
                <w:sz w:val="18"/>
              </w:rPr>
              <w:t>0</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D2FC19D" w14:textId="77777777" w:rsidR="0072405D" w:rsidRDefault="00000000">
            <w:pPr>
              <w:spacing w:after="0"/>
              <w:jc w:val="center"/>
            </w:pPr>
            <w:r>
              <w:rPr>
                <w:sz w:val="18"/>
              </w:rPr>
              <w:t>-9</w:t>
            </w:r>
          </w:p>
        </w:tc>
      </w:tr>
      <w:tr w:rsidR="0072405D" w14:paraId="135B13E1"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C556171" w14:textId="77777777" w:rsidR="0072405D" w:rsidRDefault="00000000">
            <w:pPr>
              <w:spacing w:after="0"/>
            </w:pPr>
            <w:r>
              <w:rPr>
                <w:sz w:val="18"/>
              </w:rPr>
              <w:t>Regressions</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288218A" w14:textId="77777777" w:rsidR="0072405D" w:rsidRDefault="00000000">
            <w:pPr>
              <w:spacing w:after="0"/>
              <w:jc w:val="center"/>
            </w:pPr>
            <w:r>
              <w:rPr>
                <w:sz w:val="18"/>
              </w:rPr>
              <w:t>0</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B7B7DC7" w14:textId="77777777" w:rsidR="0072405D" w:rsidRDefault="00000000">
            <w:pPr>
              <w:spacing w:after="0"/>
              <w:jc w:val="center"/>
            </w:pPr>
            <w:r>
              <w:rPr>
                <w:sz w:val="18"/>
              </w:rPr>
              <w:t>1</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B95228C" w14:textId="77777777" w:rsidR="0072405D" w:rsidRDefault="00000000">
            <w:pPr>
              <w:spacing w:after="0"/>
              <w:jc w:val="center"/>
            </w:pPr>
            <w:r>
              <w:rPr>
                <w:sz w:val="18"/>
              </w:rPr>
              <w:t>+1</w:t>
            </w:r>
          </w:p>
        </w:tc>
      </w:tr>
      <w:tr w:rsidR="0072405D" w14:paraId="30BA1437"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8164900" w14:textId="77777777" w:rsidR="0072405D" w:rsidRDefault="00000000">
            <w:pPr>
              <w:spacing w:after="0"/>
            </w:pPr>
            <w:r>
              <w:rPr>
                <w:sz w:val="18"/>
              </w:rPr>
              <w:t>p50 latency</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9FB498E" w14:textId="77777777" w:rsidR="0072405D" w:rsidRDefault="00000000">
            <w:pPr>
              <w:spacing w:after="0"/>
              <w:jc w:val="center"/>
            </w:pPr>
            <w:r>
              <w:rPr>
                <w:sz w:val="18"/>
              </w:rPr>
              <w:t>0.603 s</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841D482" w14:textId="77777777" w:rsidR="0072405D" w:rsidRDefault="00000000">
            <w:pPr>
              <w:spacing w:after="0"/>
              <w:jc w:val="center"/>
            </w:pPr>
            <w:r>
              <w:rPr>
                <w:sz w:val="18"/>
              </w:rPr>
              <w:t>0.574 s</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08245BC" w14:textId="77777777" w:rsidR="0072405D" w:rsidRDefault="00000000">
            <w:pPr>
              <w:spacing w:after="0"/>
              <w:jc w:val="center"/>
            </w:pPr>
            <w:r>
              <w:rPr>
                <w:sz w:val="18"/>
              </w:rPr>
              <w:t>-0.029 s</w:t>
            </w:r>
          </w:p>
        </w:tc>
      </w:tr>
      <w:tr w:rsidR="0072405D" w14:paraId="37D6E30E"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DA6506E" w14:textId="77777777" w:rsidR="0072405D" w:rsidRDefault="00000000">
            <w:pPr>
              <w:spacing w:after="0"/>
            </w:pPr>
            <w:r>
              <w:rPr>
                <w:sz w:val="18"/>
              </w:rPr>
              <w:t>p95 latency</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20686C9F" w14:textId="77777777" w:rsidR="0072405D" w:rsidRDefault="00000000">
            <w:pPr>
              <w:spacing w:after="0"/>
              <w:jc w:val="center"/>
            </w:pPr>
            <w:r>
              <w:rPr>
                <w:sz w:val="18"/>
              </w:rPr>
              <w:t>0.936 s</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11BCF60" w14:textId="77777777" w:rsidR="0072405D" w:rsidRDefault="00000000">
            <w:pPr>
              <w:spacing w:after="0"/>
              <w:jc w:val="center"/>
            </w:pPr>
            <w:r>
              <w:rPr>
                <w:sz w:val="18"/>
              </w:rPr>
              <w:t>0.997 s</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2EF77E3" w14:textId="77777777" w:rsidR="0072405D" w:rsidRDefault="00000000">
            <w:pPr>
              <w:spacing w:after="0"/>
              <w:jc w:val="center"/>
            </w:pPr>
            <w:r>
              <w:rPr>
                <w:sz w:val="18"/>
              </w:rPr>
              <w:t>+0.061 s</w:t>
            </w:r>
          </w:p>
        </w:tc>
      </w:tr>
      <w:tr w:rsidR="0072405D" w14:paraId="3A66A034"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9D174A4" w14:textId="77777777" w:rsidR="0072405D" w:rsidRDefault="00000000">
            <w:pPr>
              <w:spacing w:after="0"/>
            </w:pPr>
            <w:r>
              <w:rPr>
                <w:sz w:val="18"/>
              </w:rPr>
              <w:t>Total tokens</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3749F48" w14:textId="77777777" w:rsidR="0072405D" w:rsidRDefault="00000000">
            <w:pPr>
              <w:spacing w:after="0"/>
              <w:jc w:val="center"/>
            </w:pPr>
            <w:r>
              <w:rPr>
                <w:sz w:val="18"/>
              </w:rPr>
              <w:t>45,145</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C0F4F9F" w14:textId="77777777" w:rsidR="0072405D" w:rsidRDefault="00000000">
            <w:pPr>
              <w:spacing w:after="0"/>
              <w:jc w:val="center"/>
            </w:pPr>
            <w:r>
              <w:rPr>
                <w:sz w:val="18"/>
              </w:rPr>
              <w:t>56,161</w:t>
            </w:r>
          </w:p>
        </w:tc>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26E3EA8" w14:textId="77777777" w:rsidR="0072405D" w:rsidRDefault="00000000">
            <w:pPr>
              <w:spacing w:after="0"/>
              <w:jc w:val="center"/>
            </w:pPr>
            <w:r>
              <w:rPr>
                <w:sz w:val="18"/>
              </w:rPr>
              <w:t>+11,016</w:t>
            </w:r>
          </w:p>
        </w:tc>
      </w:tr>
      <w:tr w:rsidR="0072405D" w14:paraId="13619165" w14:textId="77777777">
        <w:trPr>
          <w:cantSplit/>
          <w:jc w:val="center"/>
        </w:trPr>
        <w:tc>
          <w:tcPr>
            <w:tcW w:w="36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E1CB752" w14:textId="77777777" w:rsidR="0072405D" w:rsidRDefault="00000000">
            <w:pPr>
              <w:spacing w:after="0"/>
            </w:pPr>
            <w:r>
              <w:rPr>
                <w:sz w:val="18"/>
              </w:rPr>
              <w:t>Average tokens</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EB182C0" w14:textId="77777777" w:rsidR="0072405D" w:rsidRDefault="00000000">
            <w:pPr>
              <w:spacing w:after="0"/>
              <w:jc w:val="center"/>
            </w:pPr>
            <w:r>
              <w:rPr>
                <w:sz w:val="18"/>
              </w:rPr>
              <w:t>301.0</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AF20844" w14:textId="77777777" w:rsidR="0072405D" w:rsidRDefault="00000000">
            <w:pPr>
              <w:spacing w:after="0"/>
              <w:jc w:val="center"/>
            </w:pPr>
            <w:r>
              <w:rPr>
                <w:sz w:val="18"/>
              </w:rPr>
              <w:t>374.4</w:t>
            </w:r>
          </w:p>
        </w:tc>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23416F5" w14:textId="77777777" w:rsidR="0072405D" w:rsidRDefault="00000000">
            <w:pPr>
              <w:spacing w:after="0"/>
              <w:jc w:val="center"/>
            </w:pPr>
            <w:r>
              <w:rPr>
                <w:sz w:val="18"/>
              </w:rPr>
              <w:t>+73.4</w:t>
            </w:r>
          </w:p>
        </w:tc>
      </w:tr>
    </w:tbl>
    <w:p w14:paraId="211381BF" w14:textId="77777777" w:rsidR="0072405D" w:rsidRDefault="0072405D">
      <w:pPr>
        <w:spacing w:after="20"/>
      </w:pPr>
    </w:p>
    <w:p w14:paraId="04653CC1" w14:textId="77777777" w:rsidR="0072405D" w:rsidRDefault="00000000">
      <w:pPr>
        <w:pStyle w:val="Heading2"/>
      </w:pPr>
      <w:r>
        <w:t>Interpretation</w:t>
      </w:r>
    </w:p>
    <w:p w14:paraId="3AD86CB7" w14:textId="77777777" w:rsidR="0072405D" w:rsidRDefault="00000000">
      <w:pPr>
        <w:pStyle w:val="BodyText"/>
      </w:pPr>
      <w:r>
        <w:t>The revised prompt met the quality regression and latency pass bars. It fixed all nine targeted failures and increased accuracy by 5.3 percentage points. Average token usage increased by 24.4 percent, which is the main operational tradeoff.</w:t>
      </w:r>
    </w:p>
    <w:p w14:paraId="1BCF6F97" w14:textId="77777777" w:rsidR="0072405D" w:rsidRDefault="0072405D">
      <w:pPr>
        <w:sectPr w:rsidR="0072405D">
          <w:headerReference w:type="default" r:id="rId8"/>
          <w:footerReference w:type="default" r:id="rId9"/>
          <w:headerReference w:type="first" r:id="rId10"/>
          <w:footerReference w:type="first" r:id="rId11"/>
          <w:pgSz w:w="12240" w:h="15840"/>
          <w:pgMar w:top="1008" w:right="1037" w:bottom="936" w:left="1037" w:header="432" w:footer="432" w:gutter="0"/>
          <w:cols w:space="720"/>
          <w:titlePg/>
          <w:docGrid w:linePitch="360"/>
        </w:sectPr>
      </w:pPr>
    </w:p>
    <w:p w14:paraId="7FF8B5CA" w14:textId="77777777" w:rsidR="0072405D" w:rsidRDefault="00000000">
      <w:pPr>
        <w:pStyle w:val="Heading1"/>
      </w:pPr>
      <w:r>
        <w:lastRenderedPageBreak/>
        <w:t>LangSmith Baseline Trace</w:t>
      </w:r>
    </w:p>
    <w:p w14:paraId="03630098" w14:textId="77777777" w:rsidR="0072405D" w:rsidRDefault="00000000">
      <w:pPr>
        <w:pStyle w:val="BodyText"/>
      </w:pPr>
      <w:r>
        <w:t>Ticket t105 was an account help case about an app crash while viewing order history. The baseline predicted other because the original category definition did not cover the workflow.</w:t>
      </w:r>
    </w:p>
    <w:p w14:paraId="081A8497" w14:textId="77777777" w:rsidR="0072405D" w:rsidRDefault="00000000">
      <w:pPr>
        <w:jc w:val="center"/>
      </w:pPr>
      <w:r>
        <w:rPr>
          <w:noProof/>
        </w:rPr>
        <w:drawing>
          <wp:inline distT="0" distB="0" distL="0" distR="0" wp14:anchorId="225E4246" wp14:editId="15214E93">
            <wp:extent cx="8595360" cy="47563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smith-t105-baseline-trace.png"/>
                    <pic:cNvPicPr/>
                  </pic:nvPicPr>
                  <pic:blipFill>
                    <a:blip r:embed="rId12"/>
                    <a:stretch>
                      <a:fillRect/>
                    </a:stretch>
                  </pic:blipFill>
                  <pic:spPr>
                    <a:xfrm>
                      <a:off x="0" y="0"/>
                      <a:ext cx="8595360" cy="4756347"/>
                    </a:xfrm>
                    <a:prstGeom prst="rect">
                      <a:avLst/>
                    </a:prstGeom>
                  </pic:spPr>
                </pic:pic>
              </a:graphicData>
            </a:graphic>
          </wp:inline>
        </w:drawing>
      </w:r>
    </w:p>
    <w:p w14:paraId="7C5D3F43" w14:textId="77777777" w:rsidR="0072405D" w:rsidRDefault="00000000">
      <w:pPr>
        <w:pStyle w:val="Caption"/>
        <w:jc w:val="center"/>
      </w:pPr>
      <w:r>
        <w:t>Figure 1  Baseline trace for ticket t105</w:t>
      </w:r>
    </w:p>
    <w:p w14:paraId="2050E634" w14:textId="77777777" w:rsidR="0072405D" w:rsidRDefault="00000000">
      <w:r>
        <w:br w:type="page"/>
      </w:r>
    </w:p>
    <w:p w14:paraId="5A9C0BEA" w14:textId="77777777" w:rsidR="0072405D" w:rsidRDefault="00000000">
      <w:pPr>
        <w:pStyle w:val="Heading1"/>
      </w:pPr>
      <w:r>
        <w:lastRenderedPageBreak/>
        <w:t>LangSmith Improved Trace</w:t>
      </w:r>
    </w:p>
    <w:p w14:paraId="2F820499" w14:textId="77777777" w:rsidR="0072405D" w:rsidRDefault="00000000">
      <w:pPr>
        <w:pStyle w:val="BodyText"/>
      </w:pPr>
      <w:r>
        <w:t>The improved run used the same ticket and model. The prediction changed to account_help, and the reasoning explicitly cited the new disambiguation rule.</w:t>
      </w:r>
    </w:p>
    <w:p w14:paraId="29F72D56" w14:textId="77777777" w:rsidR="0072405D" w:rsidRDefault="00000000">
      <w:pPr>
        <w:jc w:val="center"/>
      </w:pPr>
      <w:r>
        <w:rPr>
          <w:noProof/>
        </w:rPr>
        <w:drawing>
          <wp:inline distT="0" distB="0" distL="0" distR="0" wp14:anchorId="39D01A65" wp14:editId="7F9168FB">
            <wp:extent cx="8595360" cy="4752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smith-t105-improved-trace.png"/>
                    <pic:cNvPicPr/>
                  </pic:nvPicPr>
                  <pic:blipFill>
                    <a:blip r:embed="rId13"/>
                    <a:stretch>
                      <a:fillRect/>
                    </a:stretch>
                  </pic:blipFill>
                  <pic:spPr>
                    <a:xfrm>
                      <a:off x="0" y="0"/>
                      <a:ext cx="8595360" cy="4752728"/>
                    </a:xfrm>
                    <a:prstGeom prst="rect">
                      <a:avLst/>
                    </a:prstGeom>
                  </pic:spPr>
                </pic:pic>
              </a:graphicData>
            </a:graphic>
          </wp:inline>
        </w:drawing>
      </w:r>
    </w:p>
    <w:p w14:paraId="0A930839" w14:textId="77777777" w:rsidR="0072405D" w:rsidRDefault="00000000">
      <w:pPr>
        <w:pStyle w:val="Caption"/>
        <w:jc w:val="center"/>
      </w:pPr>
      <w:r>
        <w:t>Figure 2  Improved trace for ticket t105</w:t>
      </w:r>
    </w:p>
    <w:p w14:paraId="45AF2D3A" w14:textId="77777777" w:rsidR="0072405D" w:rsidRDefault="0072405D">
      <w:pPr>
        <w:sectPr w:rsidR="0072405D">
          <w:pgSz w:w="15840" w:h="12240" w:orient="landscape"/>
          <w:pgMar w:top="864" w:right="936" w:bottom="792" w:left="936" w:header="432" w:footer="432" w:gutter="0"/>
          <w:cols w:space="720"/>
          <w:titlePg/>
          <w:docGrid w:linePitch="360"/>
        </w:sectPr>
      </w:pPr>
    </w:p>
    <w:p w14:paraId="6C66DE96" w14:textId="77777777" w:rsidR="0072405D" w:rsidRDefault="00000000">
      <w:pPr>
        <w:pStyle w:val="Heading1"/>
      </w:pPr>
      <w:r>
        <w:lastRenderedPageBreak/>
        <w:t>Trace Findings</w:t>
      </w:r>
    </w:p>
    <w:tbl>
      <w:tblPr>
        <w:tblW w:w="0" w:type="auto"/>
        <w:jc w:val="center"/>
        <w:tblLayout w:type="fixed"/>
        <w:tblLook w:val="04A0" w:firstRow="1" w:lastRow="0" w:firstColumn="1" w:lastColumn="0" w:noHBand="0" w:noVBand="1"/>
      </w:tblPr>
      <w:tblGrid>
        <w:gridCol w:w="1944"/>
        <w:gridCol w:w="1656"/>
        <w:gridCol w:w="1800"/>
        <w:gridCol w:w="4248"/>
      </w:tblGrid>
      <w:tr w:rsidR="0072405D" w14:paraId="4849D18F"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1761C80" w14:textId="77777777" w:rsidR="0072405D" w:rsidRDefault="00000000">
            <w:pPr>
              <w:jc w:val="center"/>
            </w:pPr>
            <w:r>
              <w:rPr>
                <w:b/>
                <w:color w:val="FFFFFF"/>
                <w:sz w:val="18"/>
              </w:rPr>
              <w:t>Case</w:t>
            </w:r>
          </w:p>
        </w:tc>
        <w:tc>
          <w:tcPr>
            <w:tcW w:w="165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B3025A7" w14:textId="77777777" w:rsidR="0072405D" w:rsidRDefault="00000000">
            <w:pPr>
              <w:jc w:val="center"/>
            </w:pPr>
            <w:r>
              <w:rPr>
                <w:b/>
                <w:color w:val="FFFFFF"/>
                <w:sz w:val="18"/>
              </w:rPr>
              <w:t>Baseline</w:t>
            </w:r>
          </w:p>
        </w:tc>
        <w:tc>
          <w:tcPr>
            <w:tcW w:w="180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12158A0" w14:textId="77777777" w:rsidR="0072405D" w:rsidRDefault="00000000">
            <w:pPr>
              <w:jc w:val="center"/>
            </w:pPr>
            <w:r>
              <w:rPr>
                <w:b/>
                <w:color w:val="FFFFFF"/>
                <w:sz w:val="18"/>
              </w:rPr>
              <w:t>Improved</w:t>
            </w:r>
          </w:p>
        </w:tc>
        <w:tc>
          <w:tcPr>
            <w:tcW w:w="424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751CD9C" w14:textId="77777777" w:rsidR="0072405D" w:rsidRDefault="00000000">
            <w:pPr>
              <w:jc w:val="center"/>
            </w:pPr>
            <w:r>
              <w:rPr>
                <w:b/>
                <w:color w:val="FFFFFF"/>
                <w:sz w:val="18"/>
              </w:rPr>
              <w:t>Finding</w:t>
            </w:r>
          </w:p>
        </w:tc>
      </w:tr>
      <w:tr w:rsidR="0072405D" w14:paraId="17A426C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2F92667" w14:textId="77777777" w:rsidR="0072405D" w:rsidRDefault="00000000">
            <w:pPr>
              <w:spacing w:after="0"/>
            </w:pPr>
            <w:r>
              <w:rPr>
                <w:sz w:val="18"/>
              </w:rPr>
              <w:t>t105 app crash</w:t>
            </w:r>
          </w:p>
        </w:tc>
        <w:tc>
          <w:tcPr>
            <w:tcW w:w="165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B4313E3" w14:textId="77777777" w:rsidR="0072405D" w:rsidRDefault="00000000">
            <w:pPr>
              <w:spacing w:after="0"/>
            </w:pPr>
            <w:r>
              <w:rPr>
                <w:sz w:val="18"/>
              </w:rPr>
              <w:t>other</w:t>
            </w:r>
          </w:p>
        </w:tc>
        <w:tc>
          <w:tcPr>
            <w:tcW w:w="18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75EB679" w14:textId="77777777" w:rsidR="0072405D" w:rsidRDefault="00000000">
            <w:pPr>
              <w:spacing w:after="0"/>
            </w:pPr>
            <w:r>
              <w:rPr>
                <w:sz w:val="18"/>
              </w:rPr>
              <w:t>account_help</w:t>
            </w:r>
          </w:p>
        </w:tc>
        <w:tc>
          <w:tcPr>
            <w:tcW w:w="42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78AEC9E" w14:textId="77777777" w:rsidR="0072405D" w:rsidRDefault="00000000">
            <w:pPr>
              <w:spacing w:after="0"/>
            </w:pPr>
            <w:r>
              <w:rPr>
                <w:sz w:val="18"/>
              </w:rPr>
              <w:t>The new rule covered account history access</w:t>
            </w:r>
          </w:p>
        </w:tc>
      </w:tr>
      <w:tr w:rsidR="0072405D" w14:paraId="1A79B00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F6FFDFB" w14:textId="77777777" w:rsidR="0072405D" w:rsidRDefault="00000000">
            <w:pPr>
              <w:spacing w:after="0"/>
            </w:pPr>
            <w:r>
              <w:rPr>
                <w:sz w:val="18"/>
              </w:rPr>
              <w:t>t114 promo code</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66F3251" w14:textId="77777777" w:rsidR="0072405D" w:rsidRDefault="00000000">
            <w:pPr>
              <w:spacing w:after="0"/>
            </w:pPr>
            <w:r>
              <w:rPr>
                <w:sz w:val="18"/>
              </w:rPr>
              <w:t>other</w:t>
            </w:r>
          </w:p>
        </w:tc>
        <w:tc>
          <w:tcPr>
            <w:tcW w:w="18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2EA26BF" w14:textId="77777777" w:rsidR="0072405D" w:rsidRDefault="00000000">
            <w:pPr>
              <w:spacing w:after="0"/>
            </w:pPr>
            <w:r>
              <w:rPr>
                <w:sz w:val="18"/>
              </w:rPr>
              <w:t>account_help</w:t>
            </w:r>
          </w:p>
        </w:tc>
        <w:tc>
          <w:tcPr>
            <w:tcW w:w="42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BDD0E47" w14:textId="77777777" w:rsidR="0072405D" w:rsidRDefault="00000000">
            <w:pPr>
              <w:spacing w:after="0"/>
            </w:pPr>
            <w:r>
              <w:rPr>
                <w:sz w:val="18"/>
              </w:rPr>
              <w:t>A rejected checkout code moved into account help</w:t>
            </w:r>
          </w:p>
        </w:tc>
      </w:tr>
      <w:tr w:rsidR="0072405D" w14:paraId="3E19F64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9630570" w14:textId="77777777" w:rsidR="0072405D" w:rsidRDefault="00000000">
            <w:pPr>
              <w:spacing w:after="0"/>
            </w:pPr>
            <w:r>
              <w:rPr>
                <w:sz w:val="18"/>
              </w:rPr>
              <w:t>t117 missing record</w:t>
            </w:r>
          </w:p>
        </w:tc>
        <w:tc>
          <w:tcPr>
            <w:tcW w:w="165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6D46E0E" w14:textId="77777777" w:rsidR="0072405D" w:rsidRDefault="00000000">
            <w:pPr>
              <w:spacing w:after="0"/>
            </w:pPr>
            <w:r>
              <w:rPr>
                <w:sz w:val="18"/>
              </w:rPr>
              <w:t>order_status</w:t>
            </w:r>
          </w:p>
        </w:tc>
        <w:tc>
          <w:tcPr>
            <w:tcW w:w="18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E8EFD28" w14:textId="77777777" w:rsidR="0072405D" w:rsidRDefault="00000000">
            <w:pPr>
              <w:spacing w:after="0"/>
            </w:pPr>
            <w:r>
              <w:rPr>
                <w:sz w:val="18"/>
              </w:rPr>
              <w:t>account_help</w:t>
            </w:r>
          </w:p>
        </w:tc>
        <w:tc>
          <w:tcPr>
            <w:tcW w:w="42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E92BAED" w14:textId="77777777" w:rsidR="0072405D" w:rsidRDefault="00000000">
            <w:pPr>
              <w:spacing w:after="0"/>
            </w:pPr>
            <w:r>
              <w:rPr>
                <w:sz w:val="18"/>
              </w:rPr>
              <w:t>A missing account record no longer looked like tracking</w:t>
            </w:r>
          </w:p>
        </w:tc>
      </w:tr>
      <w:tr w:rsidR="0072405D" w14:paraId="76A78D3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50AF0DF" w14:textId="77777777" w:rsidR="0072405D" w:rsidRDefault="00000000">
            <w:pPr>
              <w:spacing w:after="0"/>
            </w:pPr>
            <w:r>
              <w:rPr>
                <w:sz w:val="18"/>
              </w:rPr>
              <w:t>t050 price adjustment</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0FC74905" w14:textId="77777777" w:rsidR="0072405D" w:rsidRDefault="00000000">
            <w:pPr>
              <w:spacing w:after="0"/>
            </w:pPr>
            <w:r>
              <w:rPr>
                <w:sz w:val="18"/>
              </w:rPr>
              <w:t>refund_request</w:t>
            </w:r>
          </w:p>
        </w:tc>
        <w:tc>
          <w:tcPr>
            <w:tcW w:w="18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B490C85" w14:textId="77777777" w:rsidR="0072405D" w:rsidRDefault="00000000">
            <w:pPr>
              <w:spacing w:after="0"/>
            </w:pPr>
            <w:r>
              <w:rPr>
                <w:sz w:val="18"/>
              </w:rPr>
              <w:t>other</w:t>
            </w:r>
          </w:p>
        </w:tc>
        <w:tc>
          <w:tcPr>
            <w:tcW w:w="42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C7243FF" w14:textId="77777777" w:rsidR="0072405D" w:rsidRDefault="00000000">
            <w:pPr>
              <w:spacing w:after="0"/>
            </w:pPr>
            <w:r>
              <w:rPr>
                <w:sz w:val="18"/>
              </w:rPr>
              <w:t>One regression exposed a separate refund boundary gap</w:t>
            </w:r>
          </w:p>
        </w:tc>
      </w:tr>
    </w:tbl>
    <w:p w14:paraId="14E243E4" w14:textId="77777777" w:rsidR="0072405D" w:rsidRDefault="0072405D">
      <w:pPr>
        <w:spacing w:after="20"/>
      </w:pPr>
    </w:p>
    <w:p w14:paraId="47533681" w14:textId="77777777" w:rsidR="0072405D" w:rsidRDefault="00000000">
      <w:pPr>
        <w:pStyle w:val="Heading2"/>
      </w:pPr>
      <w:r>
        <w:t>System Health</w:t>
      </w:r>
    </w:p>
    <w:p w14:paraId="5E5EC0F0" w14:textId="77777777" w:rsidR="0072405D" w:rsidRDefault="00000000">
      <w:pPr>
        <w:pStyle w:val="BodyText"/>
      </w:pPr>
      <w:r>
        <w:t>The inspected traces completed successfully and contained the expected prompt model and parsing spans. The incorrect decisions were policy failures rather than API execution or output parsing failures.</w:t>
      </w:r>
    </w:p>
    <w:p w14:paraId="741C9B5D" w14:textId="77777777" w:rsidR="0072405D" w:rsidRDefault="00000000">
      <w:pPr>
        <w:pStyle w:val="Heading1"/>
      </w:pPr>
      <w:r>
        <w:t>LLM As A Judge</w:t>
      </w:r>
    </w:p>
    <w:p w14:paraId="0881395F" w14:textId="77777777" w:rsidR="0072405D" w:rsidRDefault="00000000">
      <w:pPr>
        <w:pStyle w:val="Heading2"/>
      </w:pPr>
      <w:r>
        <w:t>Judge Task</w:t>
      </w:r>
    </w:p>
    <w:p w14:paraId="6082AB48" w14:textId="77777777" w:rsidR="0072405D" w:rsidRDefault="00000000">
      <w:pPr>
        <w:pStyle w:val="BodyText"/>
      </w:pPr>
      <w:r>
        <w:t>The optional binary judge evaluated all 29 instructor reference failures. It saw the customer message and the classifier's incorrect predicted intent but did not see the human failure label. It returned TRUE when the error matched Account Workflow Missed and FALSE otherwise. The human labels contained nine TRUE and 20 FALSE cases.</w:t>
      </w:r>
    </w:p>
    <w:p w14:paraId="0FF1C4B9" w14:textId="77777777" w:rsidR="0072405D" w:rsidRDefault="00000000">
      <w:pPr>
        <w:pStyle w:val="Heading2"/>
      </w:pPr>
      <w:r>
        <w:t>Model Comparison</w:t>
      </w:r>
    </w:p>
    <w:tbl>
      <w:tblPr>
        <w:tblW w:w="0" w:type="auto"/>
        <w:jc w:val="center"/>
        <w:tblLayout w:type="fixed"/>
        <w:tblLook w:val="04A0" w:firstRow="1" w:lastRow="0" w:firstColumn="1" w:lastColumn="0" w:noHBand="0" w:noVBand="1"/>
      </w:tblPr>
      <w:tblGrid>
        <w:gridCol w:w="2448"/>
        <w:gridCol w:w="1800"/>
        <w:gridCol w:w="1152"/>
        <w:gridCol w:w="1152"/>
        <w:gridCol w:w="1224"/>
        <w:gridCol w:w="1440"/>
      </w:tblGrid>
      <w:tr w:rsidR="0072405D" w14:paraId="58DA668E"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9149F55" w14:textId="77777777" w:rsidR="0072405D" w:rsidRDefault="00000000">
            <w:pPr>
              <w:jc w:val="center"/>
            </w:pPr>
            <w:r>
              <w:rPr>
                <w:b/>
                <w:color w:val="FFFFFF"/>
                <w:sz w:val="18"/>
              </w:rPr>
              <w:t>Judge model</w:t>
            </w:r>
          </w:p>
        </w:tc>
        <w:tc>
          <w:tcPr>
            <w:tcW w:w="180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7316D93" w14:textId="77777777" w:rsidR="0072405D" w:rsidRDefault="00000000">
            <w:pPr>
              <w:jc w:val="center"/>
            </w:pPr>
            <w:r>
              <w:rPr>
                <w:b/>
                <w:color w:val="FFFFFF"/>
                <w:sz w:val="18"/>
              </w:rPr>
              <w:t>Agreement</w:t>
            </w:r>
          </w:p>
        </w:tc>
        <w:tc>
          <w:tcPr>
            <w:tcW w:w="115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7E45773E" w14:textId="77777777" w:rsidR="0072405D" w:rsidRDefault="00000000">
            <w:pPr>
              <w:jc w:val="center"/>
            </w:pPr>
            <w:r>
              <w:rPr>
                <w:b/>
                <w:color w:val="FFFFFF"/>
                <w:sz w:val="18"/>
              </w:rPr>
              <w:t>p50</w:t>
            </w:r>
          </w:p>
        </w:tc>
        <w:tc>
          <w:tcPr>
            <w:tcW w:w="115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49FC735E" w14:textId="77777777" w:rsidR="0072405D" w:rsidRDefault="00000000">
            <w:pPr>
              <w:jc w:val="center"/>
            </w:pPr>
            <w:r>
              <w:rPr>
                <w:b/>
                <w:color w:val="FFFFFF"/>
                <w:sz w:val="18"/>
              </w:rPr>
              <w:t>p95</w:t>
            </w:r>
          </w:p>
        </w:tc>
        <w:tc>
          <w:tcPr>
            <w:tcW w:w="1224"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74E2C1ED" w14:textId="77777777" w:rsidR="0072405D" w:rsidRDefault="00000000">
            <w:pPr>
              <w:jc w:val="center"/>
            </w:pPr>
            <w:r>
              <w:rPr>
                <w:b/>
                <w:color w:val="FFFFFF"/>
                <w:sz w:val="18"/>
              </w:rPr>
              <w:t>Tokens</w:t>
            </w:r>
          </w:p>
        </w:tc>
        <w:tc>
          <w:tcPr>
            <w:tcW w:w="144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A3686B3" w14:textId="77777777" w:rsidR="0072405D" w:rsidRDefault="00000000">
            <w:pPr>
              <w:jc w:val="center"/>
            </w:pPr>
            <w:r>
              <w:rPr>
                <w:b/>
                <w:color w:val="FFFFFF"/>
                <w:sz w:val="18"/>
              </w:rPr>
              <w:t>Decision</w:t>
            </w:r>
          </w:p>
        </w:tc>
      </w:tr>
      <w:tr w:rsidR="0072405D" w14:paraId="2EB7ED8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D9D3425" w14:textId="77777777" w:rsidR="0072405D" w:rsidRDefault="00000000">
            <w:pPr>
              <w:spacing w:after="0"/>
            </w:pPr>
            <w:r>
              <w:rPr>
                <w:sz w:val="18"/>
              </w:rPr>
              <w:t>openai gpt oss 120b</w:t>
            </w:r>
          </w:p>
        </w:tc>
        <w:tc>
          <w:tcPr>
            <w:tcW w:w="180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2E65220" w14:textId="77777777" w:rsidR="0072405D" w:rsidRDefault="00000000">
            <w:pPr>
              <w:spacing w:after="0"/>
              <w:jc w:val="center"/>
            </w:pPr>
            <w:r>
              <w:rPr>
                <w:sz w:val="18"/>
              </w:rPr>
              <w:t>100% 29 of 29</w:t>
            </w:r>
          </w:p>
        </w:tc>
        <w:tc>
          <w:tcPr>
            <w:tcW w:w="115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78E95191" w14:textId="77777777" w:rsidR="0072405D" w:rsidRDefault="00000000">
            <w:pPr>
              <w:spacing w:after="0"/>
              <w:jc w:val="center"/>
            </w:pPr>
            <w:r>
              <w:rPr>
                <w:sz w:val="18"/>
              </w:rPr>
              <w:t>0.772 s</w:t>
            </w:r>
          </w:p>
        </w:tc>
        <w:tc>
          <w:tcPr>
            <w:tcW w:w="115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9EB0D81" w14:textId="77777777" w:rsidR="0072405D" w:rsidRDefault="00000000">
            <w:pPr>
              <w:spacing w:after="0"/>
              <w:jc w:val="center"/>
            </w:pPr>
            <w:r>
              <w:rPr>
                <w:sz w:val="18"/>
              </w:rPr>
              <w:t>1.119 s</w:t>
            </w:r>
          </w:p>
        </w:tc>
        <w:tc>
          <w:tcPr>
            <w:tcW w:w="1224"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971E202" w14:textId="77777777" w:rsidR="0072405D" w:rsidRDefault="00000000">
            <w:pPr>
              <w:spacing w:after="0"/>
              <w:jc w:val="center"/>
            </w:pPr>
            <w:r>
              <w:rPr>
                <w:sz w:val="18"/>
              </w:rPr>
              <w:t>13,945</w:t>
            </w:r>
          </w:p>
        </w:tc>
        <w:tc>
          <w:tcPr>
            <w:tcW w:w="144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0F83FE4" w14:textId="77777777" w:rsidR="0072405D" w:rsidRDefault="00000000">
            <w:pPr>
              <w:spacing w:after="0"/>
            </w:pPr>
            <w:r>
              <w:rPr>
                <w:sz w:val="18"/>
              </w:rPr>
              <w:t>Selected</w:t>
            </w:r>
          </w:p>
        </w:tc>
      </w:tr>
      <w:tr w:rsidR="0072405D" w14:paraId="06CAA370"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11F92B4" w14:textId="77777777" w:rsidR="0072405D" w:rsidRDefault="00000000">
            <w:pPr>
              <w:spacing w:after="0"/>
            </w:pPr>
            <w:r>
              <w:rPr>
                <w:sz w:val="18"/>
              </w:rPr>
              <w:t>Qwen3 235B</w:t>
            </w:r>
          </w:p>
        </w:tc>
        <w:tc>
          <w:tcPr>
            <w:tcW w:w="180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34BF49C" w14:textId="77777777" w:rsidR="0072405D" w:rsidRDefault="00000000">
            <w:pPr>
              <w:spacing w:after="0"/>
              <w:jc w:val="center"/>
            </w:pPr>
            <w:r>
              <w:rPr>
                <w:sz w:val="18"/>
              </w:rPr>
              <w:t>100% 29 of 29</w:t>
            </w:r>
          </w:p>
        </w:tc>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3F3C9C1" w14:textId="77777777" w:rsidR="0072405D" w:rsidRDefault="00000000">
            <w:pPr>
              <w:spacing w:after="0"/>
              <w:jc w:val="center"/>
            </w:pPr>
            <w:r>
              <w:rPr>
                <w:sz w:val="18"/>
              </w:rPr>
              <w:t>0.927 s</w:t>
            </w:r>
          </w:p>
        </w:tc>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A8FDD16" w14:textId="77777777" w:rsidR="0072405D" w:rsidRDefault="00000000">
            <w:pPr>
              <w:spacing w:after="0"/>
              <w:jc w:val="center"/>
            </w:pPr>
            <w:r>
              <w:rPr>
                <w:sz w:val="18"/>
              </w:rPr>
              <w:t>1.283 s</w:t>
            </w:r>
          </w:p>
        </w:tc>
        <w:tc>
          <w:tcPr>
            <w:tcW w:w="1224"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C216505" w14:textId="77777777" w:rsidR="0072405D" w:rsidRDefault="00000000">
            <w:pPr>
              <w:spacing w:after="0"/>
              <w:jc w:val="center"/>
            </w:pPr>
            <w:r>
              <w:rPr>
                <w:sz w:val="18"/>
              </w:rPr>
              <w:t>10,046</w:t>
            </w:r>
          </w:p>
        </w:tc>
        <w:tc>
          <w:tcPr>
            <w:tcW w:w="144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82D23FE" w14:textId="77777777" w:rsidR="0072405D" w:rsidRDefault="00000000">
            <w:pPr>
              <w:spacing w:after="0"/>
            </w:pPr>
            <w:r>
              <w:rPr>
                <w:sz w:val="18"/>
              </w:rPr>
              <w:t>Comparison</w:t>
            </w:r>
          </w:p>
        </w:tc>
      </w:tr>
    </w:tbl>
    <w:p w14:paraId="26ECC333" w14:textId="77777777" w:rsidR="0072405D" w:rsidRDefault="0072405D">
      <w:pPr>
        <w:spacing w:after="20"/>
      </w:pPr>
    </w:p>
    <w:p w14:paraId="64094841" w14:textId="77777777" w:rsidR="0072405D" w:rsidRDefault="00000000">
      <w:pPr>
        <w:pStyle w:val="BodyText"/>
      </w:pPr>
      <w:r>
        <w:t>Both models achieved perfect precision recall and F1 for both classes. No prompt calibration was justified because there were no mismatches. We selected gpt oss 120b because it was faster and gave shorter explanations. Qwen used fewer tokens but was slower and more verbose.</w:t>
      </w:r>
    </w:p>
    <w:p w14:paraId="5325BF74" w14:textId="77777777" w:rsidR="0072405D" w:rsidRDefault="00000000">
      <w:pPr>
        <w:pStyle w:val="Heading2"/>
      </w:pPr>
      <w:r>
        <w:t>Representative Judge Decisions</w:t>
      </w:r>
    </w:p>
    <w:tbl>
      <w:tblPr>
        <w:tblW w:w="0" w:type="auto"/>
        <w:jc w:val="center"/>
        <w:tblLayout w:type="fixed"/>
        <w:tblLook w:val="04A0" w:firstRow="1" w:lastRow="0" w:firstColumn="1" w:lastColumn="0" w:noHBand="0" w:noVBand="1"/>
      </w:tblPr>
      <w:tblGrid>
        <w:gridCol w:w="1080"/>
        <w:gridCol w:w="1296"/>
        <w:gridCol w:w="1296"/>
        <w:gridCol w:w="5976"/>
      </w:tblGrid>
      <w:tr w:rsidR="0072405D" w14:paraId="24BF6366" w14:textId="77777777">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A2E96CF" w14:textId="77777777" w:rsidR="0072405D" w:rsidRDefault="00000000">
            <w:pPr>
              <w:jc w:val="center"/>
            </w:pPr>
            <w:r>
              <w:rPr>
                <w:b/>
                <w:color w:val="FFFFFF"/>
                <w:sz w:val="18"/>
              </w:rPr>
              <w:t>Case</w:t>
            </w:r>
          </w:p>
        </w:tc>
        <w:tc>
          <w:tcPr>
            <w:tcW w:w="129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185C82F4" w14:textId="77777777" w:rsidR="0072405D" w:rsidRDefault="00000000">
            <w:pPr>
              <w:jc w:val="center"/>
            </w:pPr>
            <w:r>
              <w:rPr>
                <w:b/>
                <w:color w:val="FFFFFF"/>
                <w:sz w:val="18"/>
              </w:rPr>
              <w:t>Human</w:t>
            </w:r>
          </w:p>
        </w:tc>
        <w:tc>
          <w:tcPr>
            <w:tcW w:w="129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01898DE" w14:textId="77777777" w:rsidR="0072405D" w:rsidRDefault="00000000">
            <w:pPr>
              <w:jc w:val="center"/>
            </w:pPr>
            <w:r>
              <w:rPr>
                <w:b/>
                <w:color w:val="FFFFFF"/>
                <w:sz w:val="18"/>
              </w:rPr>
              <w:t>Judge</w:t>
            </w:r>
          </w:p>
        </w:tc>
        <w:tc>
          <w:tcPr>
            <w:tcW w:w="597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AAD4867" w14:textId="77777777" w:rsidR="0072405D" w:rsidRDefault="00000000">
            <w:pPr>
              <w:jc w:val="center"/>
            </w:pPr>
            <w:r>
              <w:rPr>
                <w:b/>
                <w:color w:val="FFFFFF"/>
                <w:sz w:val="18"/>
              </w:rPr>
              <w:t>Reasoning check</w:t>
            </w:r>
          </w:p>
        </w:tc>
      </w:tr>
      <w:tr w:rsidR="0072405D" w14:paraId="64B9ED6A"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D54FA92" w14:textId="77777777" w:rsidR="0072405D" w:rsidRDefault="00000000">
            <w:pPr>
              <w:spacing w:after="0"/>
            </w:pPr>
            <w:r>
              <w:rPr>
                <w:sz w:val="18"/>
              </w:rPr>
              <w:t>t103</w:t>
            </w:r>
          </w:p>
        </w:tc>
        <w:tc>
          <w:tcPr>
            <w:tcW w:w="129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01DADEC" w14:textId="77777777" w:rsidR="0072405D" w:rsidRDefault="00000000">
            <w:pPr>
              <w:spacing w:after="0"/>
              <w:jc w:val="center"/>
            </w:pPr>
            <w:r>
              <w:rPr>
                <w:sz w:val="18"/>
              </w:rPr>
              <w:t>TRUE</w:t>
            </w:r>
          </w:p>
        </w:tc>
        <w:tc>
          <w:tcPr>
            <w:tcW w:w="129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2DA60C61" w14:textId="77777777" w:rsidR="0072405D" w:rsidRDefault="00000000">
            <w:pPr>
              <w:spacing w:after="0"/>
              <w:jc w:val="center"/>
            </w:pPr>
            <w:r>
              <w:rPr>
                <w:sz w:val="18"/>
              </w:rPr>
              <w:t>TRUE</w:t>
            </w:r>
          </w:p>
        </w:tc>
        <w:tc>
          <w:tcPr>
            <w:tcW w:w="597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635B051" w14:textId="77777777" w:rsidR="0072405D" w:rsidRDefault="00000000">
            <w:pPr>
              <w:spacing w:after="0"/>
            </w:pPr>
            <w:r>
              <w:rPr>
                <w:sz w:val="18"/>
              </w:rPr>
              <w:t>Repeated logout during payment met both rubric conditions</w:t>
            </w:r>
          </w:p>
        </w:tc>
      </w:tr>
      <w:tr w:rsidR="0072405D" w14:paraId="40BF12C5"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4BD5DB1E" w14:textId="77777777" w:rsidR="0072405D" w:rsidRDefault="00000000">
            <w:pPr>
              <w:spacing w:after="0"/>
            </w:pPr>
            <w:r>
              <w:rPr>
                <w:sz w:val="18"/>
              </w:rPr>
              <w:t>t024</w:t>
            </w:r>
          </w:p>
        </w:tc>
        <w:tc>
          <w:tcPr>
            <w:tcW w:w="129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643DF0B" w14:textId="77777777" w:rsidR="0072405D" w:rsidRDefault="00000000">
            <w:pPr>
              <w:spacing w:after="0"/>
              <w:jc w:val="center"/>
            </w:pPr>
            <w:r>
              <w:rPr>
                <w:sz w:val="18"/>
              </w:rPr>
              <w:t>FALSE</w:t>
            </w:r>
          </w:p>
        </w:tc>
        <w:tc>
          <w:tcPr>
            <w:tcW w:w="129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54D09E55" w14:textId="77777777" w:rsidR="0072405D" w:rsidRDefault="00000000">
            <w:pPr>
              <w:spacing w:after="0"/>
              <w:jc w:val="center"/>
            </w:pPr>
            <w:r>
              <w:rPr>
                <w:sz w:val="18"/>
              </w:rPr>
              <w:t>FALSE</w:t>
            </w:r>
          </w:p>
        </w:tc>
        <w:tc>
          <w:tcPr>
            <w:tcW w:w="597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2570DF3" w14:textId="77777777" w:rsidR="0072405D" w:rsidRDefault="00000000">
            <w:pPr>
              <w:spacing w:after="0"/>
            </w:pPr>
            <w:r>
              <w:rPr>
                <w:sz w:val="18"/>
              </w:rPr>
              <w:t>A wrong delivery address triggered the delivery exclusion</w:t>
            </w:r>
          </w:p>
        </w:tc>
      </w:tr>
    </w:tbl>
    <w:p w14:paraId="7D3FF431" w14:textId="77777777" w:rsidR="0072405D" w:rsidRDefault="0072405D">
      <w:pPr>
        <w:spacing w:after="20"/>
      </w:pPr>
    </w:p>
    <w:p w14:paraId="1987F9D5" w14:textId="77777777" w:rsidR="0072405D" w:rsidRDefault="00000000">
      <w:pPr>
        <w:pStyle w:val="Heading1"/>
      </w:pPr>
      <w:r>
        <w:lastRenderedPageBreak/>
        <w:t>Regression and Next Evaluation Cycle</w:t>
      </w:r>
    </w:p>
    <w:p w14:paraId="108827CA" w14:textId="77777777" w:rsidR="0072405D" w:rsidRDefault="00000000">
      <w:pPr>
        <w:pStyle w:val="Heading2"/>
      </w:pPr>
      <w:r>
        <w:t>Remaining Regression</w:t>
      </w:r>
    </w:p>
    <w:p w14:paraId="526B27D4" w14:textId="77777777" w:rsidR="0072405D" w:rsidRDefault="00000000">
      <w:pPr>
        <w:pStyle w:val="BodyText"/>
      </w:pPr>
      <w:r>
        <w:t>Ticket t050 asks whether an item that went on sale after purchase qualifies for a price adjustment. The improved prompt changed its prediction from the correct refund_request route to other. The model reasoning states that a post purchase price adjustment does not fit the listed categories.</w:t>
      </w:r>
    </w:p>
    <w:p w14:paraId="73E3D9BD" w14:textId="77777777" w:rsidR="0072405D" w:rsidRDefault="00000000">
      <w:pPr>
        <w:pStyle w:val="Heading2"/>
      </w:pPr>
      <w:r>
        <w:t>Reason for Deferring the Fix</w:t>
      </w:r>
    </w:p>
    <w:p w14:paraId="07250CD1" w14:textId="77777777" w:rsidR="0072405D" w:rsidRDefault="00000000">
      <w:pPr>
        <w:pStyle w:val="BodyText"/>
      </w:pPr>
      <w:r>
        <w:t>Fixing t050 requires a second prompt intervention that explicitly maps post purchase price adjustments to refund_request. Adding it to the current run would combine two changes and weaken attribution of the measured improvement. We therefore documented the regression and reserved the fix for a new prompt version.</w:t>
      </w:r>
    </w:p>
    <w:p w14:paraId="336969A5" w14:textId="77777777" w:rsidR="0072405D" w:rsidRDefault="00000000">
      <w:pPr>
        <w:pStyle w:val="Heading2"/>
      </w:pPr>
      <w:r>
        <w:t>Recommended Next Experiment</w:t>
      </w:r>
    </w:p>
    <w:tbl>
      <w:tblPr>
        <w:tblW w:w="0" w:type="auto"/>
        <w:jc w:val="center"/>
        <w:tblLayout w:type="fixed"/>
        <w:tblLook w:val="04A0" w:firstRow="1" w:lastRow="0" w:firstColumn="1" w:lastColumn="0" w:noHBand="0" w:noVBand="1"/>
      </w:tblPr>
      <w:tblGrid>
        <w:gridCol w:w="792"/>
        <w:gridCol w:w="4536"/>
        <w:gridCol w:w="4320"/>
      </w:tblGrid>
      <w:tr w:rsidR="0072405D" w14:paraId="610CAF3F" w14:textId="77777777">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6E06AFDD" w14:textId="77777777" w:rsidR="0072405D" w:rsidRDefault="00000000">
            <w:pPr>
              <w:jc w:val="center"/>
            </w:pPr>
            <w:r>
              <w:rPr>
                <w:b/>
                <w:color w:val="FFFFFF"/>
                <w:sz w:val="18"/>
              </w:rPr>
              <w:t>Step</w:t>
            </w:r>
          </w:p>
        </w:tc>
        <w:tc>
          <w:tcPr>
            <w:tcW w:w="4536"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119591B9" w14:textId="77777777" w:rsidR="0072405D" w:rsidRDefault="00000000">
            <w:pPr>
              <w:jc w:val="center"/>
            </w:pPr>
            <w:r>
              <w:rPr>
                <w:b/>
                <w:color w:val="FFFFFF"/>
                <w:sz w:val="18"/>
              </w:rPr>
              <w:t>Action</w:t>
            </w:r>
          </w:p>
        </w:tc>
        <w:tc>
          <w:tcPr>
            <w:tcW w:w="4320" w:type="dxa"/>
            <w:tcBorders>
              <w:top w:val="single" w:sz="6" w:space="0" w:color="D9D9D9"/>
              <w:left w:val="single" w:sz="6" w:space="0" w:color="D9D9D9"/>
              <w:bottom w:val="single" w:sz="6" w:space="0" w:color="D9D9D9"/>
              <w:right w:val="single" w:sz="6" w:space="0" w:color="D9D9D9"/>
            </w:tcBorders>
            <w:shd w:val="clear" w:color="auto" w:fill="18324A"/>
            <w:tcMar>
              <w:top w:w="110" w:type="dxa"/>
              <w:left w:w="120" w:type="dxa"/>
              <w:bottom w:w="110" w:type="dxa"/>
              <w:right w:w="120" w:type="dxa"/>
            </w:tcMar>
            <w:vAlign w:val="center"/>
          </w:tcPr>
          <w:p w14:paraId="320410FE" w14:textId="77777777" w:rsidR="0072405D" w:rsidRDefault="00000000">
            <w:pPr>
              <w:jc w:val="center"/>
            </w:pPr>
            <w:r>
              <w:rPr>
                <w:b/>
                <w:color w:val="FFFFFF"/>
                <w:sz w:val="18"/>
              </w:rPr>
              <w:t>Regression check</w:t>
            </w:r>
          </w:p>
        </w:tc>
      </w:tr>
      <w:tr w:rsidR="0072405D" w14:paraId="439FEEDF"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3EABEEF6" w14:textId="77777777" w:rsidR="0072405D" w:rsidRDefault="00000000">
            <w:pPr>
              <w:spacing w:after="0"/>
              <w:jc w:val="center"/>
            </w:pPr>
            <w:r>
              <w:rPr>
                <w:sz w:val="18"/>
              </w:rPr>
              <w:t>1</w:t>
            </w:r>
          </w:p>
        </w:tc>
        <w:tc>
          <w:tcPr>
            <w:tcW w:w="453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64FB1C7F" w14:textId="77777777" w:rsidR="0072405D" w:rsidRDefault="00000000">
            <w:pPr>
              <w:spacing w:after="0"/>
            </w:pPr>
            <w:r>
              <w:rPr>
                <w:sz w:val="18"/>
              </w:rPr>
              <w:t>Add one price adjustment rule to refund_request</w:t>
            </w:r>
          </w:p>
        </w:tc>
        <w:tc>
          <w:tcPr>
            <w:tcW w:w="432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108118C5" w14:textId="77777777" w:rsidR="0072405D" w:rsidRDefault="00000000">
            <w:pPr>
              <w:spacing w:after="0"/>
            </w:pPr>
            <w:r>
              <w:rPr>
                <w:sz w:val="18"/>
              </w:rPr>
              <w:t>Keep the account workflow rule unchanged</w:t>
            </w:r>
          </w:p>
        </w:tc>
      </w:tr>
      <w:tr w:rsidR="0072405D" w14:paraId="1E8B1FFB"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99BA86B" w14:textId="77777777" w:rsidR="0072405D" w:rsidRDefault="00000000">
            <w:pPr>
              <w:spacing w:after="0"/>
              <w:jc w:val="center"/>
            </w:pPr>
            <w:r>
              <w:rPr>
                <w:sz w:val="18"/>
              </w:rPr>
              <w:t>2</w:t>
            </w:r>
          </w:p>
        </w:tc>
        <w:tc>
          <w:tcPr>
            <w:tcW w:w="453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398EEAF" w14:textId="77777777" w:rsidR="0072405D" w:rsidRDefault="00000000">
            <w:pPr>
              <w:spacing w:after="0"/>
            </w:pPr>
            <w:r>
              <w:rPr>
                <w:sz w:val="18"/>
              </w:rPr>
              <w:t>Rerun the same 150 tickets as prompt version 3</w:t>
            </w:r>
          </w:p>
        </w:tc>
        <w:tc>
          <w:tcPr>
            <w:tcW w:w="432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6D0972EF" w14:textId="77777777" w:rsidR="0072405D" w:rsidRDefault="00000000">
            <w:pPr>
              <w:spacing w:after="0"/>
            </w:pPr>
            <w:r>
              <w:rPr>
                <w:sz w:val="18"/>
              </w:rPr>
              <w:t>Compare every case with version 2</w:t>
            </w:r>
          </w:p>
        </w:tc>
      </w:tr>
      <w:tr w:rsidR="0072405D" w14:paraId="484F9C34"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5A569BE6" w14:textId="77777777" w:rsidR="0072405D" w:rsidRDefault="00000000">
            <w:pPr>
              <w:spacing w:after="0"/>
              <w:jc w:val="center"/>
            </w:pPr>
            <w:r>
              <w:rPr>
                <w:sz w:val="18"/>
              </w:rPr>
              <w:t>3</w:t>
            </w:r>
          </w:p>
        </w:tc>
        <w:tc>
          <w:tcPr>
            <w:tcW w:w="4536"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47A7BDD7" w14:textId="77777777" w:rsidR="0072405D" w:rsidRDefault="00000000">
            <w:pPr>
              <w:spacing w:after="0"/>
            </w:pPr>
            <w:r>
              <w:rPr>
                <w:sz w:val="18"/>
              </w:rPr>
              <w:t>Inspect all discount related cases and prediction flips</w:t>
            </w:r>
          </w:p>
        </w:tc>
        <w:tc>
          <w:tcPr>
            <w:tcW w:w="4320" w:type="dxa"/>
            <w:tcBorders>
              <w:top w:val="single" w:sz="6" w:space="0" w:color="D9D9D9"/>
              <w:left w:val="single" w:sz="6" w:space="0" w:color="D9D9D9"/>
              <w:bottom w:val="single" w:sz="6" w:space="0" w:color="D9D9D9"/>
              <w:right w:val="single" w:sz="6" w:space="0" w:color="D9D9D9"/>
            </w:tcBorders>
            <w:tcMar>
              <w:top w:w="105" w:type="dxa"/>
              <w:left w:w="115" w:type="dxa"/>
              <w:bottom w:w="105" w:type="dxa"/>
              <w:right w:w="115" w:type="dxa"/>
            </w:tcMar>
            <w:vAlign w:val="center"/>
          </w:tcPr>
          <w:p w14:paraId="092AC18B" w14:textId="77777777" w:rsidR="0072405D" w:rsidRDefault="00000000">
            <w:pPr>
              <w:spacing w:after="0"/>
            </w:pPr>
            <w:r>
              <w:rPr>
                <w:sz w:val="18"/>
              </w:rPr>
              <w:t>Separate post purchase adjustments from pre purchase discounts</w:t>
            </w:r>
          </w:p>
        </w:tc>
      </w:tr>
      <w:tr w:rsidR="0072405D" w14:paraId="20D7BEE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31286543" w14:textId="77777777" w:rsidR="0072405D" w:rsidRDefault="00000000">
            <w:pPr>
              <w:spacing w:after="0"/>
              <w:jc w:val="center"/>
            </w:pPr>
            <w:r>
              <w:rPr>
                <w:sz w:val="18"/>
              </w:rPr>
              <w:t>4</w:t>
            </w:r>
          </w:p>
        </w:tc>
        <w:tc>
          <w:tcPr>
            <w:tcW w:w="4536"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75C1842B" w14:textId="77777777" w:rsidR="0072405D" w:rsidRDefault="00000000">
            <w:pPr>
              <w:spacing w:after="0"/>
            </w:pPr>
            <w:r>
              <w:rPr>
                <w:sz w:val="18"/>
              </w:rPr>
              <w:t>Accept the rule only if t050 is fixed without new errors</w:t>
            </w:r>
          </w:p>
        </w:tc>
        <w:tc>
          <w:tcPr>
            <w:tcW w:w="4320" w:type="dxa"/>
            <w:tcBorders>
              <w:top w:val="single" w:sz="6" w:space="0" w:color="D9D9D9"/>
              <w:left w:val="single" w:sz="6" w:space="0" w:color="D9D9D9"/>
              <w:bottom w:val="single" w:sz="6" w:space="0" w:color="D9D9D9"/>
              <w:right w:val="single" w:sz="6" w:space="0" w:color="D9D9D9"/>
            </w:tcBorders>
            <w:shd w:val="clear" w:color="auto" w:fill="F4F8FB"/>
            <w:tcMar>
              <w:top w:w="105" w:type="dxa"/>
              <w:left w:w="115" w:type="dxa"/>
              <w:bottom w:w="105" w:type="dxa"/>
              <w:right w:w="115" w:type="dxa"/>
            </w:tcMar>
            <w:vAlign w:val="center"/>
          </w:tcPr>
          <w:p w14:paraId="1BF854BE" w14:textId="77777777" w:rsidR="0072405D" w:rsidRDefault="00000000">
            <w:pPr>
              <w:spacing w:after="0"/>
            </w:pPr>
            <w:r>
              <w:rPr>
                <w:sz w:val="18"/>
              </w:rPr>
              <w:t>Retain trace IDs latency and token metrics</w:t>
            </w:r>
          </w:p>
        </w:tc>
      </w:tr>
    </w:tbl>
    <w:p w14:paraId="0FC2D758" w14:textId="77777777" w:rsidR="0072405D" w:rsidRDefault="0072405D">
      <w:pPr>
        <w:spacing w:after="20"/>
      </w:pPr>
    </w:p>
    <w:p w14:paraId="40CC0C62" w14:textId="77777777" w:rsidR="0072405D" w:rsidRDefault="00000000">
      <w:pPr>
        <w:pStyle w:val="Heading2"/>
      </w:pPr>
      <w:r>
        <w:t>Production Monitoring</w:t>
      </w:r>
    </w:p>
    <w:p w14:paraId="6F03D507" w14:textId="77777777" w:rsidR="0072405D" w:rsidRDefault="00000000">
      <w:pPr>
        <w:pStyle w:val="BodyText"/>
      </w:pPr>
      <w:r>
        <w:t>Monitor labeled routing accuracy below 95 percent, recurrence of account-workflow failures, regression rate above 1 percent, p95 latency above 1.5 seconds, and token usage more than 25 percent above the improved baseline.</w:t>
      </w:r>
    </w:p>
    <w:p w14:paraId="01106E0D" w14:textId="77777777" w:rsidR="0072405D" w:rsidRDefault="00000000">
      <w:pPr>
        <w:pStyle w:val="Heading2"/>
      </w:pPr>
      <w:r>
        <w:t>Conclusion</w:t>
      </w:r>
    </w:p>
    <w:p w14:paraId="6E5A899D" w14:textId="77777777" w:rsidR="0072405D" w:rsidRDefault="00000000">
      <w:pPr>
        <w:pStyle w:val="BodyText"/>
      </w:pPr>
      <w:r>
        <w:t>The project produced a measurable classifier improvement and a reusable evaluation workflow. Human review identified the error structure. The fixed dataset made the experiment comparable. LangSmith connected aggregate metrics to individual decisions. Regression testing exposed the remaining refund boundary gap. The judge comparison showed how to validate an automated evaluator against human labels before relying on it.</w:t>
      </w:r>
    </w:p>
    <w:sectPr w:rsidR="0072405D" w:rsidSect="00034616">
      <w:pgSz w:w="12240" w:h="15840"/>
      <w:pgMar w:top="1008" w:right="1037" w:bottom="936" w:left="1037"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1E7697" w14:textId="77777777" w:rsidR="006F18FF" w:rsidRDefault="006F18FF">
      <w:pPr>
        <w:spacing w:after="0" w:line="240" w:lineRule="auto"/>
      </w:pPr>
      <w:r>
        <w:separator/>
      </w:r>
    </w:p>
  </w:endnote>
  <w:endnote w:type="continuationSeparator" w:id="0">
    <w:p w14:paraId="5158E518" w14:textId="77777777" w:rsidR="006F18FF" w:rsidRDefault="006F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9C9BE" w14:textId="77777777" w:rsidR="0072405D" w:rsidRDefault="00000000">
    <w:pPr>
      <w:pStyle w:val="Footer"/>
      <w:jc w:val="right"/>
    </w:pPr>
    <w:r>
      <w:rPr>
        <w:color w:val="5F6B76"/>
        <w:sz w:val="16"/>
      </w:rPr>
      <w:t xml:space="preserve">Page </w:t>
    </w:r>
    <w:r>
      <w:rPr>
        <w:color w:val="5F6B76"/>
        <w:sz w:val="16"/>
      </w:rPr>
      <w:fldChar w:fldCharType="begin"/>
    </w:r>
    <w:r>
      <w:rPr>
        <w:color w:val="5F6B76"/>
        <w:sz w:val="16"/>
      </w:rPr>
      <w:instrText>PAGE</w:instrText>
    </w:r>
    <w:r w:rsidR="0076754A">
      <w:rPr>
        <w:color w:val="5F6B76"/>
        <w:sz w:val="16"/>
      </w:rPr>
      <w:fldChar w:fldCharType="separate"/>
    </w:r>
    <w:r w:rsidR="0076754A">
      <w:rPr>
        <w:noProof/>
        <w:color w:val="5F6B76"/>
        <w:sz w:val="16"/>
      </w:rPr>
      <w:t>2</w:t>
    </w:r>
    <w:r>
      <w:rPr>
        <w:color w:val="5F6B76"/>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BA2EB" w14:textId="77777777" w:rsidR="0072405D" w:rsidRDefault="007240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8D5D9B" w14:textId="77777777" w:rsidR="006F18FF" w:rsidRDefault="006F18FF">
      <w:pPr>
        <w:spacing w:after="0" w:line="240" w:lineRule="auto"/>
      </w:pPr>
      <w:r>
        <w:separator/>
      </w:r>
    </w:p>
  </w:footnote>
  <w:footnote w:type="continuationSeparator" w:id="0">
    <w:p w14:paraId="1BF89894" w14:textId="77777777" w:rsidR="006F18FF" w:rsidRDefault="006F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34113" w14:textId="77777777" w:rsidR="0072405D" w:rsidRDefault="00000000">
    <w:pPr>
      <w:pStyle w:val="Header"/>
    </w:pPr>
    <w:r>
      <w:rPr>
        <w:color w:val="5F6B76"/>
        <w:sz w:val="16"/>
      </w:rPr>
      <w:t>Customer Support Agent Evaluation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10315" w14:textId="77777777" w:rsidR="0072405D" w:rsidRDefault="007240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751463">
    <w:abstractNumId w:val="8"/>
  </w:num>
  <w:num w:numId="2" w16cid:durableId="2046100510">
    <w:abstractNumId w:val="6"/>
  </w:num>
  <w:num w:numId="3" w16cid:durableId="1509755823">
    <w:abstractNumId w:val="5"/>
  </w:num>
  <w:num w:numId="4" w16cid:durableId="1892770023">
    <w:abstractNumId w:val="4"/>
  </w:num>
  <w:num w:numId="5" w16cid:durableId="526987719">
    <w:abstractNumId w:val="7"/>
  </w:num>
  <w:num w:numId="6" w16cid:durableId="101728380">
    <w:abstractNumId w:val="3"/>
  </w:num>
  <w:num w:numId="7" w16cid:durableId="812410943">
    <w:abstractNumId w:val="2"/>
  </w:num>
  <w:num w:numId="8" w16cid:durableId="1144354315">
    <w:abstractNumId w:val="1"/>
  </w:num>
  <w:num w:numId="9" w16cid:durableId="4647428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18FF"/>
    <w:rsid w:val="0072405D"/>
    <w:rsid w:val="0076754A"/>
    <w:rsid w:val="008046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26CE9"/>
  <w14:defaultImageDpi w14:val="300"/>
  <w15:docId w15:val="{B136A522-D2EA-5546-A44D-27A0A2DD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Agent Evaluation Report</dc:title>
  <dc:subject>Week 4 Evaluate Your Agent project</dc:subject>
  <dc:creator>Project submission</dc:creator>
  <cp:keywords>customer support, evaluation, LangSmith, LLM as a judge</cp:keywords>
  <dc:description>generated by python-docx</dc:description>
  <cp:lastModifiedBy>Amandeep Singh</cp:lastModifiedBy>
  <cp:revision>2</cp:revision>
  <dcterms:created xsi:type="dcterms:W3CDTF">2013-12-23T23:15:00Z</dcterms:created>
  <dcterms:modified xsi:type="dcterms:W3CDTF">2026-09-07T04:16:00Z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2026-09-07T04:16:53Z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ac582241-8beb-4167-b720-3ae0dc17edc3</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