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AF" w:rsidRDefault="001C3D0B">
      <w:pPr>
        <w:widowControl w:val="0"/>
        <w:spacing w:before="541" w:after="0" w:line="218" w:lineRule="auto"/>
        <w:ind w:left="561"/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page">
                  <wp:posOffset>5207000</wp:posOffset>
                </wp:positionH>
                <wp:positionV relativeFrom="page">
                  <wp:posOffset>590550</wp:posOffset>
                </wp:positionV>
                <wp:extent cx="2261235" cy="288925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440" cy="28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01AF" w:rsidRDefault="001C3D0B">
                            <w:pPr>
                              <w:pStyle w:val="FrameContents"/>
                              <w:widowControl w:val="0"/>
                              <w:spacing w:after="0" w:line="22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9038555263 / ashutosh.makaut@gmail.com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10pt;margin-top:46.5pt;width:177.95pt;height:22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lineRule="auto" w:line="223" w:before="0" w:after="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1"/>
                          <w:szCs w:val="21"/>
                        </w:rPr>
                        <w:t>9038555263 / ashutosh.makaut@gmail.com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9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2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19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2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21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6270" cy="636270"/>
                <wp:effectExtent l="0" t="0" r="0" b="0"/>
                <wp:wrapNone/>
                <wp:docPr id="22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" cy="63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w:drawing>
          <wp:anchor distT="0" distB="0" distL="0" distR="0" simplePos="0" relativeHeight="22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-580390</wp:posOffset>
            </wp:positionV>
            <wp:extent cx="7550150" cy="10058400"/>
            <wp:effectExtent l="0" t="0" r="0" b="0"/>
            <wp:wrapNone/>
            <wp:docPr id="2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0000"/>
          <w:w w:val="83"/>
          <w:sz w:val="24"/>
          <w:szCs w:val="24"/>
        </w:rPr>
        <w:t>Ashutosh Singh</w:t>
      </w:r>
    </w:p>
    <w:p w:rsidR="004801AF" w:rsidRDefault="001C3D0B">
      <w:pPr>
        <w:widowControl w:val="0"/>
        <w:spacing w:before="37" w:after="0" w:line="223" w:lineRule="auto"/>
        <w:ind w:left="557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34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Roy Bahadur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Road,Behala,Kolkata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700034,</w:t>
      </w:r>
    </w:p>
    <w:p w:rsidR="004801AF" w:rsidRDefault="001C3D0B">
      <w:pPr>
        <w:widowControl w:val="0"/>
        <w:spacing w:before="32" w:after="0" w:line="223" w:lineRule="auto"/>
        <w:ind w:lef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India</w:t>
      </w:r>
    </w:p>
    <w:p w:rsidR="004801AF" w:rsidRDefault="001C3D0B">
      <w:pPr>
        <w:widowControl w:val="0"/>
        <w:spacing w:before="413" w:after="0"/>
        <w:ind w:left="5576" w:firstLine="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1149350</wp:posOffset>
            </wp:positionV>
            <wp:extent cx="7137400" cy="63500"/>
            <wp:effectExtent l="0" t="0" r="0" b="0"/>
            <wp:wrapNone/>
            <wp:docPr id="2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Summary</w:t>
      </w:r>
    </w:p>
    <w:p w:rsidR="004801AF" w:rsidRDefault="001C3D0B">
      <w:pPr>
        <w:widowControl w:val="0"/>
        <w:spacing w:before="201" w:after="0" w:line="247" w:lineRule="auto"/>
        <w:ind w:left="557" w:right="545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1+years of Experience </w:t>
      </w:r>
      <w:r>
        <w:rPr>
          <w:rFonts w:ascii="Times New Roman" w:eastAsia="Times New Roman" w:hAnsi="Times New Roman" w:cs="Times New Roman"/>
          <w:color w:val="000000"/>
          <w:w w:val="104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field of java</w:t>
      </w:r>
      <w:r>
        <w:rPr>
          <w:rFonts w:ascii="Times New Roman" w:eastAsia="Times New Roman" w:hAnsi="Times New Roman" w:cs="Times New Roman"/>
          <w:color w:val="000000"/>
          <w:w w:val="9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languages and their framework and have created different utility Software .</w:t>
      </w:r>
    </w:p>
    <w:p w:rsidR="004801AF" w:rsidRDefault="001C522E">
      <w:pPr>
        <w:widowControl w:val="0"/>
        <w:spacing w:before="201" w:after="0" w:line="247" w:lineRule="auto"/>
        <w:ind w:left="557" w:right="545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1+years</w:t>
      </w:r>
      <w:r w:rsidR="001C3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Experience </w:t>
      </w:r>
      <w:r w:rsidR="001C3D0B">
        <w:rPr>
          <w:rFonts w:ascii="Times New Roman" w:eastAsia="Times New Roman" w:hAnsi="Times New Roman" w:cs="Times New Roman"/>
          <w:color w:val="000000"/>
          <w:w w:val="104"/>
          <w:sz w:val="24"/>
          <w:szCs w:val="24"/>
        </w:rPr>
        <w:t xml:space="preserve">in </w:t>
      </w:r>
      <w:r w:rsidR="001C3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field of </w:t>
      </w:r>
      <w:r w:rsidR="001C3D0B">
        <w:rPr>
          <w:rFonts w:ascii="Times New Roman" w:eastAsia="Times New Roman" w:hAnsi="Times New Roman" w:cs="Times New Roman"/>
          <w:color w:val="000000"/>
          <w:w w:val="90"/>
          <w:sz w:val="24"/>
          <w:szCs w:val="24"/>
        </w:rPr>
        <w:t xml:space="preserve">IDM </w:t>
      </w:r>
      <w:r w:rsidR="001C3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worked on different </w:t>
      </w:r>
      <w:r w:rsidR="001C3D0B">
        <w:rPr>
          <w:rFonts w:ascii="Times New Roman" w:eastAsia="Times New Roman" w:hAnsi="Times New Roman" w:cs="Times New Roman"/>
          <w:color w:val="000000"/>
          <w:w w:val="90"/>
          <w:sz w:val="24"/>
          <w:szCs w:val="24"/>
        </w:rPr>
        <w:t xml:space="preserve">IDM </w:t>
      </w:r>
      <w:r w:rsidR="001C3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tools </w:t>
      </w:r>
      <w:proofErr w:type="spellStart"/>
      <w:r w:rsidR="001C3D0B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 w:rsidR="001C3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3D0B">
        <w:rPr>
          <w:rFonts w:ascii="Times New Roman" w:eastAsia="Times New Roman" w:hAnsi="Times New Roman" w:cs="Times New Roman"/>
          <w:color w:val="000000"/>
          <w:sz w:val="24"/>
          <w:szCs w:val="24"/>
        </w:rPr>
        <w:t>Sailpoint</w:t>
      </w:r>
      <w:proofErr w:type="gramStart"/>
      <w:r w:rsidR="001C3D0B">
        <w:rPr>
          <w:rFonts w:ascii="Times New Roman" w:eastAsia="Times New Roman" w:hAnsi="Times New Roman" w:cs="Times New Roman"/>
          <w:color w:val="000000"/>
          <w:sz w:val="24"/>
          <w:szCs w:val="24"/>
        </w:rPr>
        <w:t>,Sun</w:t>
      </w:r>
      <w:r w:rsidR="001C3D0B">
        <w:rPr>
          <w:rFonts w:ascii="Times New Roman" w:eastAsia="Times New Roman" w:hAnsi="Times New Roman" w:cs="Times New Roman"/>
          <w:color w:val="000000"/>
          <w:w w:val="90"/>
          <w:sz w:val="24"/>
          <w:szCs w:val="24"/>
        </w:rPr>
        <w:t>IDM</w:t>
      </w:r>
      <w:proofErr w:type="spellEnd"/>
      <w:proofErr w:type="gramEnd"/>
      <w:r w:rsidR="001C3D0B">
        <w:rPr>
          <w:rFonts w:ascii="Times New Roman" w:eastAsia="Times New Roman" w:hAnsi="Times New Roman" w:cs="Times New Roman"/>
          <w:color w:val="000000"/>
          <w:w w:val="90"/>
          <w:sz w:val="24"/>
          <w:szCs w:val="24"/>
        </w:rPr>
        <w:t xml:space="preserve"> etc.</w:t>
      </w:r>
    </w:p>
    <w:p w:rsidR="004801AF" w:rsidRDefault="001C3D0B">
      <w:pPr>
        <w:widowControl w:val="0"/>
        <w:spacing w:before="201" w:after="0" w:line="247" w:lineRule="auto"/>
        <w:ind w:left="557" w:right="545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Seeking a position to utilize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 xml:space="preserve">my </w:t>
      </w:r>
      <w:r>
        <w:rPr>
          <w:rFonts w:ascii="Times New Roman" w:eastAsia="Times New Roman" w:hAnsi="Times New Roman" w:cs="Times New Roman"/>
          <w:color w:val="000000"/>
          <w:w w:val="94"/>
          <w:sz w:val="24"/>
          <w:szCs w:val="24"/>
        </w:rPr>
        <w:t xml:space="preserve">skills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abilities </w:t>
      </w:r>
      <w:r>
        <w:rPr>
          <w:rFonts w:ascii="Times New Roman" w:eastAsia="Times New Roman" w:hAnsi="Times New Roman" w:cs="Times New Roman"/>
          <w:color w:val="000000"/>
          <w:w w:val="104"/>
          <w:sz w:val="24"/>
          <w:szCs w:val="24"/>
        </w:rPr>
        <w:t xml:space="preserve">in </w:t>
      </w:r>
      <w:r w:rsidR="001C52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fields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offers Professional growth while being resourceful, innovative and flexible.</w:t>
      </w:r>
    </w:p>
    <w:p w:rsidR="004801AF" w:rsidRDefault="001C3D0B">
      <w:pPr>
        <w:widowControl w:val="0"/>
        <w:spacing w:before="257" w:after="0"/>
        <w:ind w:left="5478" w:firstLine="2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Experience</w:t>
      </w:r>
    </w:p>
    <w:p w:rsidR="004801AF" w:rsidRDefault="001C3D0B">
      <w:pPr>
        <w:widowControl w:val="0"/>
        <w:spacing w:before="204" w:after="0" w:line="146" w:lineRule="auto"/>
      </w:pPr>
      <w:r>
        <w:rPr>
          <w:rFonts w:ascii="Times New Roman" w:eastAsia="Times New Roman" w:hAnsi="Times New Roman" w:cs="Times New Roman"/>
          <w:b/>
          <w:color w:val="000000"/>
          <w:w w:val="90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w w:val="90"/>
          <w:sz w:val="26"/>
          <w:szCs w:val="26"/>
        </w:rPr>
        <w:tab/>
      </w:r>
    </w:p>
    <w:p w:rsidR="004801AF" w:rsidRDefault="001C3D0B">
      <w:pPr>
        <w:widowControl w:val="0"/>
        <w:spacing w:before="204" w:after="0" w:line="146" w:lineRule="auto"/>
        <w:rPr>
          <w:rFonts w:ascii="Times New Roman" w:eastAsia="Times New Roman" w:hAnsi="Times New Roman" w:cs="Times New Roman"/>
          <w:i/>
          <w:color w:val="000000"/>
          <w:w w:val="8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w w:val="90"/>
          <w:sz w:val="26"/>
          <w:szCs w:val="26"/>
        </w:rPr>
        <w:tab/>
      </w:r>
    </w:p>
    <w:tbl>
      <w:tblPr>
        <w:tblW w:w="11122" w:type="dxa"/>
        <w:tblInd w:w="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1"/>
        <w:gridCol w:w="2321"/>
      </w:tblGrid>
      <w:tr w:rsidR="004801AF">
        <w:trPr>
          <w:cantSplit/>
          <w:trHeight w:hRule="exact" w:val="372"/>
        </w:trPr>
        <w:tc>
          <w:tcPr>
            <w:tcW w:w="8800" w:type="dxa"/>
            <w:shd w:val="clear" w:color="auto" w:fill="auto"/>
          </w:tcPr>
          <w:p w:rsidR="004801AF" w:rsidRDefault="001C3D0B">
            <w:pPr>
              <w:widowControl w:val="0"/>
              <w:spacing w:after="0" w:line="14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w w:val="79"/>
                <w:sz w:val="26"/>
                <w:szCs w:val="26"/>
              </w:rPr>
              <w:t>Proj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w w:val="79"/>
                <w:sz w:val="26"/>
                <w:szCs w:val="26"/>
                <w:lang w:val="en-IN"/>
              </w:rPr>
              <w:t>e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w w:val="79"/>
                <w:sz w:val="26"/>
                <w:szCs w:val="26"/>
              </w:rPr>
              <w:t>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w w:val="79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w w:val="93"/>
                <w:sz w:val="26"/>
                <w:szCs w:val="26"/>
              </w:rPr>
              <w:t>engineer</w:t>
            </w: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Wipro Technologies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, Greater Noida</w:t>
            </w:r>
          </w:p>
          <w:p w:rsidR="004801AF" w:rsidRDefault="004801AF">
            <w:pPr>
              <w:widowControl w:val="0"/>
              <w:spacing w:after="0" w:line="14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4801AF" w:rsidRDefault="004801AF">
            <w:pPr>
              <w:widowControl w:val="0"/>
              <w:spacing w:after="0" w:line="14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shd w:val="clear" w:color="auto" w:fill="auto"/>
          </w:tcPr>
          <w:p w:rsidR="004801AF" w:rsidRDefault="004801AF">
            <w:pPr>
              <w:widowControl w:val="0"/>
              <w:spacing w:before="17" w:after="0" w:line="139" w:lineRule="auto"/>
              <w:ind w:left="5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801AF" w:rsidRDefault="001C3D0B">
            <w:pPr>
              <w:widowControl w:val="0"/>
              <w:spacing w:before="17" w:after="0" w:line="139" w:lineRule="auto"/>
              <w:ind w:left="58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02/2018</w:t>
            </w: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Present</w:t>
            </w:r>
          </w:p>
        </w:tc>
      </w:tr>
    </w:tbl>
    <w:p w:rsidR="004801AF" w:rsidRDefault="004801AF">
      <w:pPr>
        <w:pStyle w:val="ListParagraph"/>
        <w:widowControl w:val="0"/>
        <w:spacing w:before="56" w:after="0" w:line="249" w:lineRule="auto"/>
        <w:ind w:left="1440" w:right="1613"/>
        <w:rPr>
          <w:rFonts w:ascii="Times New Roman" w:eastAsia="Times New Roman" w:hAnsi="Times New Roman" w:cs="Times New Roman"/>
          <w:spacing w:val="80"/>
          <w:w w:val="107"/>
          <w:sz w:val="24"/>
          <w:szCs w:val="24"/>
        </w:rPr>
      </w:pPr>
    </w:p>
    <w:p w:rsidR="004801AF" w:rsidRDefault="001C3D0B">
      <w:pPr>
        <w:pStyle w:val="ListParagraph"/>
        <w:widowControl w:val="0"/>
        <w:numPr>
          <w:ilvl w:val="1"/>
          <w:numId w:val="2"/>
        </w:numPr>
        <w:spacing w:before="56" w:after="0" w:line="249" w:lineRule="auto"/>
        <w:ind w:right="1613"/>
        <w:rPr>
          <w:rFonts w:ascii="Times New Roman" w:eastAsia="Times New Roman" w:hAnsi="Times New Roman" w:cs="Times New Roman"/>
          <w:spacing w:val="80"/>
          <w:w w:val="107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Interact with user to know the requirement if anything needs to be modify for the resource end from </w:t>
      </w:r>
      <w:r>
        <w:rPr>
          <w:rFonts w:ascii="Times New Roman" w:eastAsia="Times New Roman" w:hAnsi="Times New Roman" w:cs="Times New Roman"/>
          <w:color w:val="000000"/>
          <w:w w:val="90"/>
          <w:sz w:val="24"/>
          <w:szCs w:val="24"/>
        </w:rPr>
        <w:t xml:space="preserve">IDM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end.</w:t>
      </w:r>
    </w:p>
    <w:p w:rsidR="004801AF" w:rsidRDefault="001C3D0B">
      <w:pPr>
        <w:pStyle w:val="ListParagraph"/>
        <w:widowControl w:val="0"/>
        <w:numPr>
          <w:ilvl w:val="1"/>
          <w:numId w:val="2"/>
        </w:numPr>
        <w:spacing w:before="56" w:after="0" w:line="249" w:lineRule="auto"/>
        <w:ind w:right="1613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Checking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workflow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Sailpoint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find the error or bugs comes during provisioning.</w:t>
      </w:r>
    </w:p>
    <w:p w:rsidR="004801AF" w:rsidRDefault="001C3D0B">
      <w:pPr>
        <w:pStyle w:val="ListParagraph"/>
        <w:widowControl w:val="0"/>
        <w:numPr>
          <w:ilvl w:val="1"/>
          <w:numId w:val="2"/>
        </w:numPr>
        <w:spacing w:before="56" w:after="0" w:line="249" w:lineRule="auto"/>
        <w:ind w:right="1613"/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Check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aggregation and other tasks and work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failure.</w:t>
      </w:r>
    </w:p>
    <w:p w:rsidR="004801AF" w:rsidRDefault="001C3D0B">
      <w:pPr>
        <w:pStyle w:val="ListParagraph"/>
        <w:widowControl w:val="0"/>
        <w:numPr>
          <w:ilvl w:val="1"/>
          <w:numId w:val="2"/>
        </w:numPr>
        <w:spacing w:before="56" w:after="0" w:line="223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was responsible to check for the API failure of application and their root cause, and then interact with the application owner or support team to fix them.</w:t>
      </w:r>
    </w:p>
    <w:p w:rsidR="004801AF" w:rsidRDefault="001C3D0B">
      <w:pPr>
        <w:pStyle w:val="ListParagraph"/>
        <w:widowControl w:val="0"/>
        <w:numPr>
          <w:ilvl w:val="1"/>
          <w:numId w:val="2"/>
        </w:numPr>
        <w:spacing w:before="56" w:after="0" w:line="22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the code under GITHUB for the flow and disabled requests as per businesses.</w:t>
      </w:r>
    </w:p>
    <w:p w:rsidR="004801AF" w:rsidRDefault="001C3D0B">
      <w:pPr>
        <w:pStyle w:val="ListParagraph"/>
        <w:widowControl w:val="0"/>
        <w:numPr>
          <w:ilvl w:val="1"/>
          <w:numId w:val="2"/>
        </w:numPr>
        <w:spacing w:before="56" w:after="0" w:line="22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Approvers not mentioned or need to update under application’s workflow.</w:t>
      </w:r>
    </w:p>
    <w:p w:rsidR="004801AF" w:rsidRDefault="001C3D0B">
      <w:pPr>
        <w:pStyle w:val="ListParagraph"/>
        <w:widowControl w:val="0"/>
        <w:numPr>
          <w:ilvl w:val="1"/>
          <w:numId w:val="2"/>
        </w:numPr>
        <w:spacing w:before="56" w:after="0" w:line="22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the security map for restriction of an application and interact with App admin for any modification.</w:t>
      </w:r>
    </w:p>
    <w:p w:rsidR="004801AF" w:rsidRDefault="004801AF">
      <w:pPr>
        <w:widowControl w:val="0"/>
        <w:spacing w:before="56" w:after="0" w:line="223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801AF" w:rsidRDefault="001C3D0B">
      <w:pPr>
        <w:widowControl w:val="0"/>
        <w:spacing w:before="56" w:after="0" w:line="223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Internal Wipro Project:</w:t>
      </w:r>
    </w:p>
    <w:p w:rsidR="004801AF" w:rsidRDefault="004801AF">
      <w:pPr>
        <w:widowControl w:val="0"/>
        <w:spacing w:before="56" w:after="0" w:line="223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801AF" w:rsidRDefault="001C3D0B">
      <w:pPr>
        <w:widowControl w:val="0"/>
        <w:spacing w:before="56" w:after="0" w:line="223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CLI based sensor data generator </w:t>
      </w:r>
      <w:r>
        <w:rPr>
          <w:rFonts w:ascii="Times New Roman" w:hAnsi="Times New Roman" w:cs="Times New Roman"/>
          <w:sz w:val="24"/>
          <w:szCs w:val="24"/>
        </w:rPr>
        <w:t>based in python.</w:t>
      </w:r>
    </w:p>
    <w:p w:rsidR="004801AF" w:rsidRDefault="001C3D0B">
      <w:pPr>
        <w:widowControl w:val="0"/>
        <w:spacing w:before="56" w:after="0" w:line="223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XML and python based test case validator and report generator.</w:t>
      </w:r>
    </w:p>
    <w:p w:rsidR="004801AF" w:rsidRDefault="001C3D0B">
      <w:pPr>
        <w:widowControl w:val="0"/>
        <w:spacing w:before="56" w:after="0" w:line="223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Developed the multi thread based response generator.</w:t>
      </w:r>
    </w:p>
    <w:p w:rsidR="004801AF" w:rsidRDefault="001C3D0B">
      <w:pPr>
        <w:widowControl w:val="0"/>
        <w:spacing w:before="401" w:after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Software </w:t>
      </w:r>
      <w:r>
        <w:rPr>
          <w:rFonts w:ascii="Times New Roman" w:eastAsia="Times New Roman" w:hAnsi="Times New Roman" w:cs="Times New Roman"/>
          <w:b/>
          <w:color w:val="000000"/>
          <w:w w:val="86"/>
          <w:sz w:val="26"/>
          <w:szCs w:val="26"/>
          <w:u w:val="single"/>
        </w:rPr>
        <w:t xml:space="preserve">Intern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u w:val="single"/>
        </w:rPr>
        <w:t>–</w:t>
      </w:r>
      <w:r>
        <w:rPr>
          <w:rFonts w:ascii="Times New Roman" w:eastAsia="Times New Roman" w:hAnsi="Times New Roman" w:cs="Times New Roman"/>
          <w:i/>
          <w:color w:val="000000"/>
          <w:w w:val="87"/>
          <w:sz w:val="24"/>
          <w:szCs w:val="24"/>
          <w:u w:val="single"/>
        </w:rPr>
        <w:t xml:space="preserve">44/1/1,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w w:val="87"/>
          <w:sz w:val="24"/>
          <w:szCs w:val="24"/>
          <w:u w:val="single"/>
        </w:rPr>
        <w:t>Chakraberia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w w:val="87"/>
          <w:sz w:val="24"/>
          <w:szCs w:val="24"/>
          <w:u w:val="single"/>
        </w:rPr>
        <w:t xml:space="preserve"> Rd S,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w w:val="87"/>
          <w:sz w:val="24"/>
          <w:szCs w:val="24"/>
          <w:u w:val="single"/>
        </w:rPr>
        <w:t>Paddapukur</w:t>
      </w:r>
      <w:proofErr w:type="spellEnd"/>
      <w:r>
        <w:rPr>
          <w:rFonts w:ascii="Times New Roman" w:eastAsia="Times New Roman" w:hAnsi="Times New Roman" w:cs="Times New Roman"/>
          <w:i/>
          <w:color w:val="000000"/>
          <w:w w:val="87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w w:val="87"/>
          <w:sz w:val="24"/>
          <w:szCs w:val="24"/>
          <w:u w:val="single"/>
        </w:rPr>
        <w:t>Bhowanipore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w w:val="87"/>
          <w:sz w:val="24"/>
          <w:szCs w:val="24"/>
          <w:u w:val="single"/>
        </w:rPr>
        <w:t>, Kolkata, West Bengal</w:t>
      </w:r>
    </w:p>
    <w:p w:rsidR="004801AF" w:rsidRDefault="004801AF">
      <w:pPr>
        <w:pStyle w:val="ListParagraph"/>
        <w:widowControl w:val="0"/>
        <w:spacing w:before="73" w:after="0" w:line="249" w:lineRule="auto"/>
        <w:ind w:left="1440" w:right="665"/>
        <w:rPr>
          <w:rFonts w:ascii="Times New Roman" w:hAnsi="Times New Roman" w:cs="Times New Roman"/>
          <w:sz w:val="24"/>
          <w:szCs w:val="24"/>
        </w:rPr>
      </w:pPr>
    </w:p>
    <w:p w:rsidR="004801AF" w:rsidRDefault="001C3D0B">
      <w:pPr>
        <w:pStyle w:val="ListParagraph"/>
        <w:widowControl w:val="0"/>
        <w:numPr>
          <w:ilvl w:val="1"/>
          <w:numId w:val="1"/>
        </w:numPr>
        <w:spacing w:before="73" w:after="0" w:line="249" w:lineRule="auto"/>
        <w:ind w:right="665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ERP software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scratch which was based on majorly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javafx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along with support from other language.</w:t>
      </w:r>
    </w:p>
    <w:p w:rsidR="004801AF" w:rsidRDefault="001C3D0B">
      <w:pPr>
        <w:pStyle w:val="ListParagraph"/>
        <w:widowControl w:val="0"/>
        <w:numPr>
          <w:ilvl w:val="1"/>
          <w:numId w:val="1"/>
        </w:numPr>
        <w:spacing w:before="73" w:after="0" w:line="249" w:lineRule="auto"/>
        <w:ind w:right="665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robot operating system) to create UGV which was created for the purpose ground surveillance having the capability of video feed ,audio feed ,all terrain movemen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capability. Major part of this was made on   ROS framework in which the services were made majorly on python. For functioning of micro-controller c was used.</w:t>
      </w:r>
    </w:p>
    <w:p w:rsidR="004801AF" w:rsidRDefault="001C3D0B">
      <w:pPr>
        <w:pStyle w:val="ListParagraph"/>
        <w:widowControl w:val="0"/>
        <w:numPr>
          <w:ilvl w:val="1"/>
          <w:numId w:val="1"/>
        </w:numPr>
        <w:spacing w:before="57" w:after="0" w:line="223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on creating a blue print model for the automatic attendance system.  </w:t>
      </w:r>
    </w:p>
    <w:p w:rsidR="004801AF" w:rsidRDefault="001C3D0B">
      <w:pPr>
        <w:widowControl w:val="0"/>
        <w:spacing w:before="401" w:after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Along with the cre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ation of all these software I was also responsible for the support of the all these software.</w:t>
      </w:r>
    </w:p>
    <w:p w:rsidR="004801AF" w:rsidRDefault="004801AF">
      <w:pPr>
        <w:widowControl w:val="0"/>
        <w:spacing w:before="401" w:after="0"/>
        <w:ind w:left="5541" w:firstLine="19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4801AF" w:rsidRDefault="004801AF">
      <w:pPr>
        <w:widowControl w:val="0"/>
        <w:spacing w:before="401" w:after="0"/>
        <w:ind w:left="5541" w:firstLine="19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4801AF" w:rsidRDefault="004801AF">
      <w:pPr>
        <w:widowControl w:val="0"/>
        <w:spacing w:before="401" w:after="0"/>
        <w:ind w:left="5541" w:firstLine="19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4801AF" w:rsidRDefault="001C3D0B">
      <w:pPr>
        <w:widowControl w:val="0"/>
        <w:spacing w:before="401" w:after="0"/>
        <w:ind w:left="5541" w:firstLine="1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page">
                  <wp:posOffset>6867525</wp:posOffset>
                </wp:positionH>
                <wp:positionV relativeFrom="page">
                  <wp:posOffset>7800975</wp:posOffset>
                </wp:positionV>
                <wp:extent cx="762635" cy="151130"/>
                <wp:effectExtent l="0" t="0" r="0" b="0"/>
                <wp:wrapNone/>
                <wp:docPr id="2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01AF" w:rsidRDefault="001C3D0B">
                            <w:pPr>
                              <w:pStyle w:val="FrameContents"/>
                              <w:widowControl w:val="0"/>
                              <w:spacing w:after="0" w:line="139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3"/>
                                <w:szCs w:val="23"/>
                              </w:rPr>
                              <w:t>2009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000000"/>
                                <w:sz w:val="23"/>
                                <w:szCs w:val="23"/>
                              </w:rPr>
                              <w:t>–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2013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540.75pt;margin-top:614.25pt;width:59.95pt;height:11.8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lineRule="auto" w:line="139" w:before="0" w:after="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pacing w:val="-5"/>
                          <w:sz w:val="23"/>
                          <w:szCs w:val="23"/>
                        </w:rPr>
                        <w:t>2009</w:t>
                      </w:r>
                      <w:r>
                        <w:rPr>
                          <w:rFonts w:eastAsia="Arial Unicode MS" w:cs="Arial Unicode MS" w:ascii="Arial Unicode MS" w:hAnsi="Arial Unicode MS"/>
                          <w:color w:val="000000"/>
                          <w:sz w:val="23"/>
                          <w:szCs w:val="23"/>
                        </w:rPr>
                        <w:t>–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3"/>
                          <w:szCs w:val="23"/>
                        </w:rPr>
                        <w:t>2013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Education</w:t>
      </w:r>
    </w:p>
    <w:p w:rsidR="004801AF" w:rsidRDefault="001C3D0B">
      <w:pPr>
        <w:widowControl w:val="0"/>
        <w:spacing w:before="204" w:after="0" w:line="146" w:lineRule="auto"/>
        <w:ind w:left="558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West Bengal University of Technology – Bachelors in Technology</w:t>
      </w:r>
    </w:p>
    <w:p w:rsidR="004801AF" w:rsidRDefault="001C3D0B">
      <w:pPr>
        <w:widowControl w:val="0"/>
        <w:spacing w:before="30" w:after="0" w:line="228" w:lineRule="auto"/>
        <w:ind w:left="566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Passed out with CGPA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 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CGPA of 8.32 in the Field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Technology.</w:t>
      </w:r>
    </w:p>
    <w:p w:rsidR="004801AF" w:rsidRDefault="004801AF">
      <w:pPr>
        <w:widowControl w:val="0"/>
        <w:spacing w:before="257" w:after="0" w:line="218" w:lineRule="auto"/>
        <w:ind w:left="583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4801AF" w:rsidRDefault="001C3D0B">
      <w:pPr>
        <w:widowControl w:val="0"/>
        <w:spacing w:before="257" w:after="0" w:line="218" w:lineRule="auto"/>
        <w:ind w:left="583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Skills</w:t>
      </w:r>
    </w:p>
    <w:p w:rsidR="004801AF" w:rsidRDefault="001C3D0B">
      <w:pPr>
        <w:pStyle w:val="ListParagraph"/>
        <w:widowControl w:val="0"/>
        <w:numPr>
          <w:ilvl w:val="1"/>
          <w:numId w:val="3"/>
        </w:numPr>
        <w:spacing w:before="262" w:after="0" w:line="223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verbal and written communication skills able to speak directly and professionally.</w:t>
      </w:r>
    </w:p>
    <w:p w:rsidR="004801AF" w:rsidRDefault="001C3D0B">
      <w:pPr>
        <w:pStyle w:val="ListParagraph"/>
        <w:widowControl w:val="0"/>
        <w:numPr>
          <w:ilvl w:val="1"/>
          <w:numId w:val="3"/>
        </w:numPr>
        <w:spacing w:before="262" w:after="0" w:line="223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Knowledge on core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,javafx,python,javascript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RDBMS along with basic knowledge from Non-SQL database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01AF" w:rsidRDefault="004801AF">
      <w:pPr>
        <w:pStyle w:val="ListParagraph"/>
        <w:widowControl w:val="0"/>
        <w:spacing w:before="262" w:after="0" w:line="223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01AF" w:rsidRDefault="001C3D0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Possess good Identity and Access Management domain knowledge.</w:t>
      </w:r>
    </w:p>
    <w:p w:rsidR="004801AF" w:rsidRDefault="001C3D0B">
      <w:pPr>
        <w:pStyle w:val="ListParagraph"/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 knowledge of Identity and Access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,SQL,LDAP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Winscp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801AF" w:rsidRDefault="001C3D0B">
      <w:pPr>
        <w:pStyle w:val="ListParagraph"/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 : English, Hindi, Bengali(Speak)</w:t>
      </w:r>
    </w:p>
    <w:sectPr w:rsidR="004801AF">
      <w:footerReference w:type="default" r:id="rId9"/>
      <w:pgSz w:w="12240" w:h="15840"/>
      <w:pgMar w:top="57" w:right="0" w:bottom="57" w:left="0" w:header="0" w:footer="0" w:gutter="0"/>
      <w:cols w:space="720"/>
      <w:formProt w:val="0"/>
      <w:docGrid w:linePitch="2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C3D0B">
      <w:pPr>
        <w:spacing w:after="0" w:line="240" w:lineRule="auto"/>
      </w:pPr>
      <w:r>
        <w:separator/>
      </w:r>
    </w:p>
  </w:endnote>
  <w:endnote w:type="continuationSeparator" w:id="0">
    <w:p w:rsidR="00000000" w:rsidRDefault="001C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AF" w:rsidRDefault="001C522E">
    <w:pPr>
      <w:pStyle w:val="Footer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6" name="MSIPCM1f064ac9a85d8afb7112ba1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C522E" w:rsidRPr="001C522E" w:rsidRDefault="001C522E" w:rsidP="001C522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C522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f064ac9a85d8afb7112ba10" o:spid="_x0000_s1028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UN5lsxUDAAA3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1C522E" w:rsidRPr="001C522E" w:rsidRDefault="001C522E" w:rsidP="001C522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C522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C3D0B">
      <w:pPr>
        <w:spacing w:after="0" w:line="240" w:lineRule="auto"/>
      </w:pPr>
      <w:r>
        <w:separator/>
      </w:r>
    </w:p>
  </w:footnote>
  <w:footnote w:type="continuationSeparator" w:id="0">
    <w:p w:rsidR="00000000" w:rsidRDefault="001C3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7242"/>
    <w:multiLevelType w:val="multilevel"/>
    <w:tmpl w:val="5E624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4374CA"/>
    <w:multiLevelType w:val="multilevel"/>
    <w:tmpl w:val="578AD2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F02D2D"/>
    <w:multiLevelType w:val="multilevel"/>
    <w:tmpl w:val="C09A8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3B57F9"/>
    <w:multiLevelType w:val="multilevel"/>
    <w:tmpl w:val="43242A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AF"/>
    <w:rsid w:val="001C3D0B"/>
    <w:rsid w:val="001C522E"/>
    <w:rsid w:val="004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B7C63"/>
  <w15:docId w15:val="{F832F783-424E-4E8A-8F0A-325AD594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7c4bbf12-9960-4961-9e12-5417b7512e3c">
    <w:name w:val="Header Char_7c4bbf12-9960-4961-9e12-5417b7512e3c"/>
    <w:basedOn w:val="DefaultParagraphFont"/>
    <w:link w:val="Header1"/>
    <w:uiPriority w:val="99"/>
    <w:qFormat/>
    <w:rPr>
      <w:rFonts w:eastAsia="SimSun"/>
    </w:rPr>
  </w:style>
  <w:style w:type="character" w:customStyle="1" w:styleId="FooterChar2748d6b6-fba0-4714-9283-9567c30e9f20">
    <w:name w:val="Footer Char_2748d6b6-fba0-4714-9283-9567c30e9f20"/>
    <w:basedOn w:val="DefaultParagraphFont"/>
    <w:link w:val="Footer1"/>
    <w:uiPriority w:val="99"/>
    <w:qFormat/>
    <w:rPr>
      <w:rFonts w:eastAsia="SimSun"/>
    </w:rPr>
  </w:style>
  <w:style w:type="character" w:customStyle="1" w:styleId="ListLabel1">
    <w:name w:val="ListLabel 1"/>
    <w:qFormat/>
    <w:rPr>
      <w:rFonts w:ascii="Times New Roman" w:hAnsi="Times New Roman" w:cs="Courier New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Courier New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Times New Roman" w:hAnsi="Times New Roman" w:cs="Courier New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5C70"/>
    <w:rPr>
      <w:rFonts w:eastAsia="SimSu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75C70"/>
    <w:rPr>
      <w:rFonts w:eastAsia="SimSun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  <w:sz w:val="24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ascii="Times New Roman" w:hAnsi="Times New Roman" w:cs="Courier New"/>
      <w:sz w:val="24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ascii="Times New Roman" w:hAnsi="Times New Roman" w:cs="Courier New"/>
      <w:sz w:val="24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Header1">
    <w:name w:val="Header1"/>
    <w:basedOn w:val="Normal"/>
    <w:link w:val="HeaderChar7c4bbf12-9960-4961-9e12-5417b7512e3c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ooter1">
    <w:name w:val="Footer1"/>
    <w:basedOn w:val="Normal"/>
    <w:link w:val="FooterChar2748d6b6-fba0-4714-9283-9567c30e9f20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5C7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75C70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Neeraj</dc:creator>
  <dc:description/>
  <cp:lastModifiedBy>Ashutosh Singh (CRS)</cp:lastModifiedBy>
  <cp:revision>2</cp:revision>
  <dcterms:created xsi:type="dcterms:W3CDTF">2019-07-05T10:33:00Z</dcterms:created>
  <dcterms:modified xsi:type="dcterms:W3CDTF">2019-07-05T10:33:00Z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Genpact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b9a70571-31c6-4603-80c1-ef2fb871a62a_Enabled">
    <vt:lpwstr>True</vt:lpwstr>
  </property>
  <property fmtid="{D5CDD505-2E9C-101B-9397-08002B2CF9AE}" pid="10" name="MSIP_Label_b9a70571-31c6-4603-80c1-ef2fb871a62a_SiteId">
    <vt:lpwstr>258ac4e4-146a-411e-9dc8-79a9e12fd6da</vt:lpwstr>
  </property>
  <property fmtid="{D5CDD505-2E9C-101B-9397-08002B2CF9AE}" pid="11" name="MSIP_Label_b9a70571-31c6-4603-80c1-ef2fb871a62a_Owner">
    <vt:lpwstr>AS953498@wipro.com</vt:lpwstr>
  </property>
  <property fmtid="{D5CDD505-2E9C-101B-9397-08002B2CF9AE}" pid="12" name="MSIP_Label_b9a70571-31c6-4603-80c1-ef2fb871a62a_SetDate">
    <vt:lpwstr>2019-07-05T10:33:09.0876478Z</vt:lpwstr>
  </property>
  <property fmtid="{D5CDD505-2E9C-101B-9397-08002B2CF9AE}" pid="13" name="MSIP_Label_b9a70571-31c6-4603-80c1-ef2fb871a62a_Name">
    <vt:lpwstr>Internal and Restricted</vt:lpwstr>
  </property>
  <property fmtid="{D5CDD505-2E9C-101B-9397-08002B2CF9AE}" pid="14" name="MSIP_Label_b9a70571-31c6-4603-80c1-ef2fb871a62a_Application">
    <vt:lpwstr>Microsoft Azure Information Protection</vt:lpwstr>
  </property>
  <property fmtid="{D5CDD505-2E9C-101B-9397-08002B2CF9AE}" pid="15" name="MSIP_Label_b9a70571-31c6-4603-80c1-ef2fb871a62a_Extended_MSFT_Method">
    <vt:lpwstr>Automatic</vt:lpwstr>
  </property>
  <property fmtid="{D5CDD505-2E9C-101B-9397-08002B2CF9AE}" pid="16" name="Sensitivity">
    <vt:lpwstr>Internal and Restricted</vt:lpwstr>
  </property>
</Properties>
</file>