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p>
    <w:p>
      <w:pPr>
        <w:spacing w:before="0" w:after="80"/>
      </w:pPr>
    </w:p>
    <w:p>
      <w:pPr>
        <w:spacing w:before="0" w:after="80"/>
        <w:jc w:val="center"/>
      </w:pPr>
      <w:r>
        <w:rPr>
          <w:b/>
          <w:i w:val="0"/>
          <w:color w:val="E11D48"/>
          <w:sz w:val="64"/>
        </w:rPr>
        <w:t>LAKEZONE</w:t>
      </w:r>
    </w:p>
    <w:p>
      <w:pPr>
        <w:spacing w:before="0" w:after="80"/>
        <w:jc w:val="center"/>
      </w:pPr>
      <w:r>
        <w:rPr>
          <w:b/>
          <w:i w:val="0"/>
          <w:color w:val="1E293B"/>
          <w:sz w:val="32"/>
        </w:rPr>
        <w:t>ENTERPRISES LTD</w:t>
      </w:r>
    </w:p>
    <w:p>
      <w:pPr>
        <w:spacing w:before="0" w:after="80"/>
        <w:jc w:val="center"/>
      </w:pPr>
      <w:r>
        <w:rPr>
          <w:b w:val="0"/>
          <w:i w:val="0"/>
          <w:color w:val="64748B"/>
          <w:sz w:val="20"/>
        </w:rPr>
        <w:t>P.O Box 74140-00200 Nairobi</w:t>
      </w:r>
    </w:p>
    <w:p>
      <w:pPr>
        <w:spacing w:before="0" w:after="80"/>
      </w:pPr>
    </w:p>
    <w:p>
      <w:pPr>
        <w:spacing w:before="0" w:after="80"/>
      </w:pPr>
    </w:p>
    <w:p>
      <w:pPr>
        <w:jc w:val="center"/>
      </w:pPr>
      <w:r>
        <w:rPr>
          <w:color w:val="E11D48"/>
          <w:sz w:val="24"/>
        </w:rPr>
        <w:t>────────────────────────────────────────────────────────────</w:t>
      </w:r>
    </w:p>
    <w:p>
      <w:pPr>
        <w:spacing w:before="0" w:after="80"/>
      </w:pPr>
    </w:p>
    <w:p>
      <w:pPr>
        <w:spacing w:before="120" w:after="80"/>
        <w:jc w:val="center"/>
      </w:pPr>
      <w:r>
        <w:rPr>
          <w:b/>
          <w:i w:val="0"/>
          <w:color w:val="1E293B"/>
          <w:sz w:val="44"/>
        </w:rPr>
        <w:t>Software Requirements Specification</w:t>
      </w:r>
    </w:p>
    <w:p>
      <w:pPr>
        <w:spacing w:before="0" w:after="80"/>
        <w:jc w:val="center"/>
      </w:pPr>
      <w:r>
        <w:rPr>
          <w:b w:val="0"/>
          <w:i w:val="0"/>
          <w:color w:val="64748B"/>
          <w:sz w:val="28"/>
        </w:rPr>
        <w:t>(SRS)</w:t>
      </w:r>
    </w:p>
    <w:p>
      <w:pPr>
        <w:spacing w:before="0" w:after="80"/>
      </w:pPr>
    </w:p>
    <w:tbl>
      <w:tblPr>
        <w:tblW w:type="auto" w:w="0"/>
        <w:jc w:val="center"/>
        <w:tblLook w:firstColumn="1" w:firstRow="1" w:lastColumn="0" w:lastRow="0" w:noHBand="0" w:noVBand="1" w:val="04A0"/>
      </w:tblPr>
      <w:tblGrid>
        <w:gridCol w:w="4703"/>
        <w:gridCol w:w="4703"/>
      </w:tblGrid>
      <w:tr>
        <w:tc>
          <w:tcPr>
            <w:tcW w:type="dxa" w:w="3402"/>
            <w:shd w:val="clear" w:color="auto" w:fill="F1F5F9"/>
          </w:tcPr>
          <w:p>
            <w:r>
              <w:rPr>
                <w:b/>
                <w:color w:val="1E293B"/>
                <w:sz w:val="20"/>
              </w:rPr>
              <w:t>Document Version</w:t>
            </w:r>
          </w:p>
        </w:tc>
        <w:tc>
          <w:tcPr>
            <w:tcW w:type="dxa" w:w="4535"/>
          </w:tcPr>
          <w:p>
            <w:r>
              <w:rPr>
                <w:sz w:val="20"/>
              </w:rPr>
              <w:t>1.0</w:t>
            </w:r>
          </w:p>
        </w:tc>
      </w:tr>
      <w:tr>
        <w:tc>
          <w:tcPr>
            <w:tcW w:type="dxa" w:w="3402"/>
            <w:shd w:val="clear" w:color="auto" w:fill="F1F5F9"/>
          </w:tcPr>
          <w:p>
            <w:r>
              <w:rPr>
                <w:b/>
                <w:color w:val="1E293B"/>
                <w:sz w:val="20"/>
              </w:rPr>
              <w:t>Prepared For</w:t>
            </w:r>
          </w:p>
        </w:tc>
        <w:tc>
          <w:tcPr>
            <w:tcW w:type="dxa" w:w="4535"/>
          </w:tcPr>
          <w:p>
            <w:r>
              <w:rPr>
                <w:sz w:val="20"/>
              </w:rPr>
              <w:t>Lakezone Enterprises Ltd</w:t>
            </w:r>
          </w:p>
        </w:tc>
      </w:tr>
      <w:tr>
        <w:tc>
          <w:tcPr>
            <w:tcW w:type="dxa" w:w="3402"/>
            <w:shd w:val="clear" w:color="auto" w:fill="F1F5F9"/>
          </w:tcPr>
          <w:p>
            <w:r>
              <w:rPr>
                <w:b/>
                <w:color w:val="1E293B"/>
                <w:sz w:val="20"/>
              </w:rPr>
              <w:t>Date</w:t>
            </w:r>
          </w:p>
        </w:tc>
        <w:tc>
          <w:tcPr>
            <w:tcW w:type="dxa" w:w="4535"/>
          </w:tcPr>
          <w:p>
            <w:r>
              <w:rPr>
                <w:sz w:val="20"/>
              </w:rPr>
              <w:t>June 2026</w:t>
            </w:r>
          </w:p>
        </w:tc>
      </w:tr>
      <w:tr>
        <w:tc>
          <w:tcPr>
            <w:tcW w:type="dxa" w:w="3402"/>
            <w:shd w:val="clear" w:color="auto" w:fill="F1F5F9"/>
          </w:tcPr>
          <w:p>
            <w:r>
              <w:rPr>
                <w:b/>
                <w:color w:val="1E293B"/>
                <w:sz w:val="20"/>
              </w:rPr>
              <w:t>Status</w:t>
            </w:r>
          </w:p>
        </w:tc>
        <w:tc>
          <w:tcPr>
            <w:tcW w:type="dxa" w:w="4535"/>
          </w:tcPr>
          <w:p>
            <w:r>
              <w:rPr>
                <w:sz w:val="20"/>
              </w:rPr>
              <w:t>Final</w:t>
            </w:r>
          </w:p>
        </w:tc>
      </w:tr>
    </w:tbl>
    <w:p>
      <w:r>
        <w:br w:type="page"/>
      </w:r>
    </w:p>
    <w:p>
      <w:pPr>
        <w:pStyle w:val="Heading1"/>
      </w:pPr>
      <w:r>
        <w:t>Table of Contents</w:t>
      </w:r>
    </w:p>
    <w:p>
      <w:pPr>
        <w:spacing w:before="20" w:after="40"/>
        <w:ind w:left="0"/>
      </w:pPr>
      <w:r>
        <w:rPr>
          <w:b/>
          <w:color w:val="E11D48"/>
          <w:sz w:val="20"/>
        </w:rPr>
        <w:t xml:space="preserve">1.  </w:t>
      </w:r>
      <w:r>
        <w:rPr>
          <w:sz w:val="20"/>
        </w:rPr>
        <w:t>Introduction</w:t>
      </w:r>
    </w:p>
    <w:p>
      <w:pPr>
        <w:spacing w:before="20" w:after="40"/>
        <w:ind w:left="0"/>
      </w:pPr>
      <w:r>
        <w:rPr>
          <w:b/>
          <w:color w:val="E11D48"/>
          <w:sz w:val="20"/>
        </w:rPr>
        <w:t xml:space="preserve">2.  </w:t>
      </w:r>
      <w:r>
        <w:rPr>
          <w:sz w:val="20"/>
        </w:rPr>
        <w:t>System Overview</w:t>
      </w:r>
    </w:p>
    <w:p>
      <w:pPr>
        <w:spacing w:before="20" w:after="40"/>
        <w:ind w:left="0"/>
      </w:pPr>
      <w:r>
        <w:rPr>
          <w:b/>
          <w:color w:val="E11D48"/>
          <w:sz w:val="20"/>
        </w:rPr>
        <w:t xml:space="preserve">3.  </w:t>
      </w:r>
      <w:r>
        <w:rPr>
          <w:sz w:val="20"/>
        </w:rPr>
        <w:t>Stakeholders &amp; User Roles</w:t>
      </w:r>
    </w:p>
    <w:p>
      <w:pPr>
        <w:spacing w:before="20" w:after="40"/>
        <w:ind w:left="0"/>
      </w:pPr>
      <w:r>
        <w:rPr>
          <w:b/>
          <w:color w:val="E11D48"/>
          <w:sz w:val="20"/>
        </w:rPr>
        <w:t xml:space="preserve">4.  </w:t>
      </w:r>
      <w:r>
        <w:rPr>
          <w:sz w:val="20"/>
        </w:rPr>
        <w:t>Functional Requirements</w:t>
      </w:r>
    </w:p>
    <w:p>
      <w:pPr>
        <w:spacing w:before="20" w:after="40"/>
        <w:ind w:left="283"/>
      </w:pPr>
      <w:r>
        <w:rPr>
          <w:b/>
          <w:color w:val="E11D48"/>
          <w:sz w:val="20"/>
        </w:rPr>
        <w:t xml:space="preserve">4.1  </w:t>
      </w:r>
      <w:r>
        <w:rPr>
          <w:sz w:val="20"/>
        </w:rPr>
        <w:t>Authentication &amp; User Management</w:t>
      </w:r>
    </w:p>
    <w:p>
      <w:pPr>
        <w:spacing w:before="20" w:after="40"/>
        <w:ind w:left="283"/>
      </w:pPr>
      <w:r>
        <w:rPr>
          <w:b/>
          <w:color w:val="E11D48"/>
          <w:sz w:val="20"/>
        </w:rPr>
        <w:t xml:space="preserve">4.2  </w:t>
      </w:r>
      <w:r>
        <w:rPr>
          <w:sz w:val="20"/>
        </w:rPr>
        <w:t>Dashboard</w:t>
      </w:r>
    </w:p>
    <w:p>
      <w:pPr>
        <w:spacing w:before="20" w:after="40"/>
        <w:ind w:left="283"/>
      </w:pPr>
      <w:r>
        <w:rPr>
          <w:b/>
          <w:color w:val="E11D48"/>
          <w:sz w:val="20"/>
        </w:rPr>
        <w:t xml:space="preserve">4.3  </w:t>
      </w:r>
      <w:r>
        <w:rPr>
          <w:sz w:val="20"/>
        </w:rPr>
        <w:t>Project Management</w:t>
      </w:r>
    </w:p>
    <w:p>
      <w:pPr>
        <w:spacing w:before="20" w:after="40"/>
        <w:ind w:left="283"/>
      </w:pPr>
      <w:r>
        <w:rPr>
          <w:b/>
          <w:color w:val="E11D48"/>
          <w:sz w:val="20"/>
        </w:rPr>
        <w:t xml:space="preserve">4.4  </w:t>
      </w:r>
      <w:r>
        <w:rPr>
          <w:sz w:val="20"/>
        </w:rPr>
        <w:t>Procurement</w:t>
      </w:r>
    </w:p>
    <w:p>
      <w:pPr>
        <w:spacing w:before="20" w:after="40"/>
        <w:ind w:left="283"/>
      </w:pPr>
      <w:r>
        <w:rPr>
          <w:b/>
          <w:color w:val="E11D48"/>
          <w:sz w:val="20"/>
        </w:rPr>
        <w:t xml:space="preserve">4.5  </w:t>
      </w:r>
      <w:r>
        <w:rPr>
          <w:sz w:val="20"/>
        </w:rPr>
        <w:t>Finance &amp; Accounting</w:t>
      </w:r>
    </w:p>
    <w:p>
      <w:pPr>
        <w:spacing w:before="20" w:after="40"/>
        <w:ind w:left="283"/>
      </w:pPr>
      <w:r>
        <w:rPr>
          <w:b/>
          <w:color w:val="E11D48"/>
          <w:sz w:val="20"/>
        </w:rPr>
        <w:t xml:space="preserve">4.6  </w:t>
      </w:r>
      <w:r>
        <w:rPr>
          <w:sz w:val="20"/>
        </w:rPr>
        <w:t>Human Resources &amp; Payroll</w:t>
      </w:r>
    </w:p>
    <w:p>
      <w:pPr>
        <w:spacing w:before="20" w:after="40"/>
        <w:ind w:left="283"/>
      </w:pPr>
      <w:r>
        <w:rPr>
          <w:b/>
          <w:color w:val="E11D48"/>
          <w:sz w:val="20"/>
        </w:rPr>
        <w:t xml:space="preserve">4.7  </w:t>
      </w:r>
      <w:r>
        <w:rPr>
          <w:sz w:val="20"/>
        </w:rPr>
        <w:t>Inventory &amp; Assets</w:t>
      </w:r>
    </w:p>
    <w:p>
      <w:pPr>
        <w:spacing w:before="20" w:after="40"/>
        <w:ind w:left="283"/>
      </w:pPr>
      <w:r>
        <w:rPr>
          <w:b/>
          <w:color w:val="E11D48"/>
          <w:sz w:val="20"/>
        </w:rPr>
        <w:t xml:space="preserve">4.8  </w:t>
      </w:r>
      <w:r>
        <w:rPr>
          <w:sz w:val="20"/>
        </w:rPr>
        <w:t>Fleet Management</w:t>
      </w:r>
    </w:p>
    <w:p>
      <w:pPr>
        <w:spacing w:before="20" w:after="40"/>
        <w:ind w:left="283"/>
      </w:pPr>
      <w:r>
        <w:rPr>
          <w:b/>
          <w:color w:val="E11D48"/>
          <w:sz w:val="20"/>
        </w:rPr>
        <w:t xml:space="preserve">4.9  </w:t>
      </w:r>
      <w:r>
        <w:rPr>
          <w:sz w:val="20"/>
        </w:rPr>
        <w:t>CRM</w:t>
      </w:r>
    </w:p>
    <w:p>
      <w:pPr>
        <w:spacing w:before="20" w:after="40"/>
        <w:ind w:left="283"/>
      </w:pPr>
      <w:r>
        <w:rPr>
          <w:b/>
          <w:color w:val="E11D48"/>
          <w:sz w:val="20"/>
        </w:rPr>
        <w:t xml:space="preserve">4.10  </w:t>
      </w:r>
      <w:r>
        <w:rPr>
          <w:sz w:val="20"/>
        </w:rPr>
        <w:t>Staff Requisitions</w:t>
      </w:r>
    </w:p>
    <w:p>
      <w:pPr>
        <w:spacing w:before="20" w:after="40"/>
        <w:ind w:left="283"/>
      </w:pPr>
      <w:r>
        <w:rPr>
          <w:b/>
          <w:color w:val="E11D48"/>
          <w:sz w:val="20"/>
        </w:rPr>
        <w:t xml:space="preserve">4.11  </w:t>
      </w:r>
      <w:r>
        <w:rPr>
          <w:sz w:val="20"/>
        </w:rPr>
        <w:t>Notifications</w:t>
      </w:r>
    </w:p>
    <w:p>
      <w:pPr>
        <w:spacing w:before="20" w:after="40"/>
        <w:ind w:left="0"/>
      </w:pPr>
      <w:r>
        <w:rPr>
          <w:b/>
          <w:color w:val="E11D48"/>
          <w:sz w:val="20"/>
        </w:rPr>
        <w:t xml:space="preserve">5.  </w:t>
      </w:r>
      <w:r>
        <w:rPr>
          <w:sz w:val="20"/>
        </w:rPr>
        <w:t>Non-Functional Requirements</w:t>
      </w:r>
    </w:p>
    <w:p>
      <w:pPr>
        <w:spacing w:before="20" w:after="40"/>
        <w:ind w:left="0"/>
      </w:pPr>
      <w:r>
        <w:rPr>
          <w:b/>
          <w:color w:val="E11D48"/>
          <w:sz w:val="20"/>
        </w:rPr>
        <w:t xml:space="preserve">6.  </w:t>
      </w:r>
      <w:r>
        <w:rPr>
          <w:sz w:val="20"/>
        </w:rPr>
        <w:t>System Architecture</w:t>
      </w:r>
    </w:p>
    <w:p>
      <w:pPr>
        <w:spacing w:before="20" w:after="40"/>
        <w:ind w:left="0"/>
      </w:pPr>
      <w:r>
        <w:rPr>
          <w:b/>
          <w:color w:val="E11D48"/>
          <w:sz w:val="20"/>
        </w:rPr>
        <w:t xml:space="preserve">7.  </w:t>
      </w:r>
      <w:r>
        <w:rPr>
          <w:sz w:val="20"/>
        </w:rPr>
        <w:t>Data Model Summary</w:t>
      </w:r>
    </w:p>
    <w:p>
      <w:pPr>
        <w:spacing w:before="20" w:after="40"/>
        <w:ind w:left="0"/>
      </w:pPr>
      <w:r>
        <w:rPr>
          <w:b/>
          <w:color w:val="E11D48"/>
          <w:sz w:val="20"/>
        </w:rPr>
        <w:t xml:space="preserve">8.  </w:t>
      </w:r>
      <w:r>
        <w:rPr>
          <w:sz w:val="20"/>
        </w:rPr>
        <w:t>API Specification Summary</w:t>
      </w:r>
    </w:p>
    <w:p>
      <w:pPr>
        <w:spacing w:before="20" w:after="40"/>
        <w:ind w:left="0"/>
      </w:pPr>
      <w:r>
        <w:rPr>
          <w:b/>
          <w:color w:val="E11D48"/>
          <w:sz w:val="20"/>
        </w:rPr>
        <w:t xml:space="preserve">9.  </w:t>
      </w:r>
      <w:r>
        <w:rPr>
          <w:sz w:val="20"/>
        </w:rPr>
        <w:t>Business Workflows</w:t>
      </w:r>
    </w:p>
    <w:p>
      <w:pPr>
        <w:spacing w:before="20" w:after="40"/>
        <w:ind w:left="0"/>
      </w:pPr>
      <w:r>
        <w:rPr>
          <w:b/>
          <w:color w:val="E11D48"/>
          <w:sz w:val="20"/>
        </w:rPr>
        <w:t xml:space="preserve">10.  </w:t>
      </w:r>
      <w:r>
        <w:rPr>
          <w:sz w:val="20"/>
        </w:rPr>
        <w:t>External Integrations</w:t>
      </w:r>
    </w:p>
    <w:p>
      <w:pPr>
        <w:spacing w:before="20" w:after="40"/>
        <w:ind w:left="0"/>
      </w:pPr>
      <w:r>
        <w:rPr>
          <w:b/>
          <w:color w:val="E11D48"/>
          <w:sz w:val="20"/>
        </w:rPr>
        <w:t xml:space="preserve">11.  </w:t>
      </w:r>
      <w:r>
        <w:rPr>
          <w:sz w:val="20"/>
        </w:rPr>
        <w:t>Security Requirements</w:t>
      </w:r>
    </w:p>
    <w:p>
      <w:pPr>
        <w:spacing w:before="20" w:after="40"/>
        <w:ind w:left="0"/>
      </w:pPr>
      <w:r>
        <w:rPr>
          <w:b/>
          <w:color w:val="E11D48"/>
          <w:sz w:val="20"/>
        </w:rPr>
        <w:t xml:space="preserve">12.  </w:t>
      </w:r>
      <w:r>
        <w:rPr>
          <w:sz w:val="20"/>
        </w:rPr>
        <w:t>Constraints &amp; Assumptions</w:t>
      </w:r>
    </w:p>
    <w:p>
      <w:r>
        <w:br w:type="page"/>
      </w:r>
    </w:p>
    <w:p>
      <w:pPr>
        <w:pStyle w:val="Heading1"/>
      </w:pPr>
      <w:r>
        <w:t>1. Introduction</w:t>
      </w:r>
    </w:p>
    <w:p>
      <w:pPr>
        <w:pStyle w:val="Heading2"/>
      </w:pPr>
      <w:r>
        <w:t>1.1 Purpose</w:t>
      </w:r>
    </w:p>
    <w:p>
      <w:pPr>
        <w:spacing w:before="0" w:after="80"/>
      </w:pPr>
      <w:r>
        <w:rPr>
          <w:b w:val="0"/>
          <w:i w:val="0"/>
          <w:sz w:val="20"/>
        </w:rPr>
        <w:t>This Software Requirements Specification (SRS) describes the functional and non-functional requirements for the Lakezone ERP System, a web-based enterprise resource planning platform built for Lakezone Enterprises Ltd. The system covers project management, procurement, finance, human resources, fleet tracking, inventory, and CRM operations across multiple branches.</w:t>
      </w:r>
    </w:p>
    <w:p>
      <w:pPr>
        <w:pStyle w:val="Heading2"/>
      </w:pPr>
      <w:r>
        <w:t>1.2 Scope</w:t>
      </w:r>
    </w:p>
    <w:p>
      <w:pPr>
        <w:spacing w:before="0" w:after="80"/>
      </w:pPr>
      <w:r>
        <w:rPr>
          <w:b w:val="0"/>
          <w:i w:val="0"/>
          <w:sz w:val="20"/>
        </w:rPr>
        <w:t>The Lakezone ERP is a full-stack web application that serves as the single operational backbone for Lakezone Enterprises Ltd. It integrates all business departments into one platform, enabling real-time data sharing, multi-level approval workflows, telematics-based fleet management, biometric-linked HR, and project-based cost accounting.</w:t>
      </w:r>
    </w:p>
    <w:p>
      <w:pPr>
        <w:pStyle w:val="Heading2"/>
      </w:pPr>
      <w:r>
        <w:t>1.3 Definitions &amp; Abbreviations</w:t>
      </w:r>
    </w:p>
    <w:tbl>
      <w:tblPr>
        <w:tblStyle w:val="TableGrid"/>
        <w:tblW w:type="auto" w:w="0"/>
        <w:tblLook w:firstColumn="1" w:firstRow="1" w:lastColumn="0" w:lastRow="0" w:noHBand="0" w:noVBand="1" w:val="04A0"/>
      </w:tblPr>
      <w:tblGrid>
        <w:gridCol w:w="4703"/>
        <w:gridCol w:w="4703"/>
      </w:tblGrid>
      <w:tr>
        <w:tc>
          <w:tcPr>
            <w:tcW w:type="dxa" w:w="1984"/>
            <w:shd w:val="clear" w:color="auto" w:fill="1E293B"/>
            <w:vAlign w:val="center"/>
          </w:tcPr>
          <w:p>
            <w:pPr>
              <w:jc w:val="left"/>
            </w:pPr>
            <w:r>
              <w:rPr>
                <w:b/>
                <w:color w:val="FFFFFF"/>
                <w:sz w:val="18"/>
              </w:rPr>
              <w:t>Term</w:t>
            </w:r>
          </w:p>
        </w:tc>
        <w:tc>
          <w:tcPr>
            <w:tcW w:type="dxa" w:w="6803"/>
            <w:shd w:val="clear" w:color="auto" w:fill="1E293B"/>
            <w:vAlign w:val="center"/>
          </w:tcPr>
          <w:p>
            <w:pPr>
              <w:jc w:val="left"/>
            </w:pPr>
            <w:r>
              <w:rPr>
                <w:b/>
                <w:color w:val="FFFFFF"/>
                <w:sz w:val="18"/>
              </w:rPr>
              <w:t>Definition</w:t>
            </w:r>
          </w:p>
        </w:tc>
      </w:tr>
      <w:tr>
        <w:tc>
          <w:tcPr>
            <w:tcW w:type="dxa" w:w="1984"/>
            <w:vAlign w:val="center"/>
          </w:tcPr>
          <w:p>
            <w:pPr>
              <w:jc w:val="left"/>
            </w:pPr>
            <w:r>
              <w:rPr>
                <w:sz w:val="18"/>
              </w:rPr>
              <w:t>ERP</w:t>
            </w:r>
          </w:p>
        </w:tc>
        <w:tc>
          <w:tcPr>
            <w:tcW w:type="dxa" w:w="6803"/>
            <w:vAlign w:val="center"/>
          </w:tcPr>
          <w:p>
            <w:pPr>
              <w:jc w:val="left"/>
            </w:pPr>
            <w:r>
              <w:rPr>
                <w:sz w:val="18"/>
              </w:rPr>
              <w:t>Enterprise Resource Planning</w:t>
            </w:r>
          </w:p>
        </w:tc>
      </w:tr>
      <w:tr>
        <w:tc>
          <w:tcPr>
            <w:tcW w:type="dxa" w:w="1984"/>
            <w:shd w:val="clear" w:color="auto" w:fill="F8FAFC"/>
            <w:vAlign w:val="center"/>
          </w:tcPr>
          <w:p>
            <w:pPr>
              <w:jc w:val="left"/>
            </w:pPr>
            <w:r>
              <w:rPr>
                <w:sz w:val="18"/>
              </w:rPr>
              <w:t>BOQ</w:t>
            </w:r>
          </w:p>
        </w:tc>
        <w:tc>
          <w:tcPr>
            <w:tcW w:type="dxa" w:w="6803"/>
            <w:shd w:val="clear" w:color="auto" w:fill="F8FAFC"/>
            <w:vAlign w:val="center"/>
          </w:tcPr>
          <w:p>
            <w:pPr>
              <w:jc w:val="left"/>
            </w:pPr>
            <w:r>
              <w:rPr>
                <w:sz w:val="18"/>
              </w:rPr>
              <w:t>Bill of Quantities</w:t>
            </w:r>
          </w:p>
        </w:tc>
      </w:tr>
      <w:tr>
        <w:tc>
          <w:tcPr>
            <w:tcW w:type="dxa" w:w="1984"/>
            <w:vAlign w:val="center"/>
          </w:tcPr>
          <w:p>
            <w:pPr>
              <w:jc w:val="left"/>
            </w:pPr>
            <w:r>
              <w:rPr>
                <w:sz w:val="18"/>
              </w:rPr>
              <w:t>IPC</w:t>
            </w:r>
          </w:p>
        </w:tc>
        <w:tc>
          <w:tcPr>
            <w:tcW w:type="dxa" w:w="6803"/>
            <w:vAlign w:val="center"/>
          </w:tcPr>
          <w:p>
            <w:pPr>
              <w:jc w:val="left"/>
            </w:pPr>
            <w:r>
              <w:rPr>
                <w:sz w:val="18"/>
              </w:rPr>
              <w:t>Interim Payment Certificate</w:t>
            </w:r>
          </w:p>
        </w:tc>
      </w:tr>
      <w:tr>
        <w:tc>
          <w:tcPr>
            <w:tcW w:type="dxa" w:w="1984"/>
            <w:shd w:val="clear" w:color="auto" w:fill="F8FAFC"/>
            <w:vAlign w:val="center"/>
          </w:tcPr>
          <w:p>
            <w:pPr>
              <w:jc w:val="left"/>
            </w:pPr>
            <w:r>
              <w:rPr>
                <w:sz w:val="18"/>
              </w:rPr>
              <w:t>PR</w:t>
            </w:r>
          </w:p>
        </w:tc>
        <w:tc>
          <w:tcPr>
            <w:tcW w:type="dxa" w:w="6803"/>
            <w:shd w:val="clear" w:color="auto" w:fill="F8FAFC"/>
            <w:vAlign w:val="center"/>
          </w:tcPr>
          <w:p>
            <w:pPr>
              <w:jc w:val="left"/>
            </w:pPr>
            <w:r>
              <w:rPr>
                <w:sz w:val="18"/>
              </w:rPr>
              <w:t>Purchase Requisition</w:t>
            </w:r>
          </w:p>
        </w:tc>
      </w:tr>
      <w:tr>
        <w:tc>
          <w:tcPr>
            <w:tcW w:type="dxa" w:w="1984"/>
            <w:vAlign w:val="center"/>
          </w:tcPr>
          <w:p>
            <w:pPr>
              <w:jc w:val="left"/>
            </w:pPr>
            <w:r>
              <w:rPr>
                <w:sz w:val="18"/>
              </w:rPr>
              <w:t>PO</w:t>
            </w:r>
          </w:p>
        </w:tc>
        <w:tc>
          <w:tcPr>
            <w:tcW w:type="dxa" w:w="6803"/>
            <w:vAlign w:val="center"/>
          </w:tcPr>
          <w:p>
            <w:pPr>
              <w:jc w:val="left"/>
            </w:pPr>
            <w:r>
              <w:rPr>
                <w:sz w:val="18"/>
              </w:rPr>
              <w:t>Purchase Order</w:t>
            </w:r>
          </w:p>
        </w:tc>
      </w:tr>
      <w:tr>
        <w:tc>
          <w:tcPr>
            <w:tcW w:type="dxa" w:w="1984"/>
            <w:shd w:val="clear" w:color="auto" w:fill="F8FAFC"/>
            <w:vAlign w:val="center"/>
          </w:tcPr>
          <w:p>
            <w:pPr>
              <w:jc w:val="left"/>
            </w:pPr>
            <w:r>
              <w:rPr>
                <w:sz w:val="18"/>
              </w:rPr>
              <w:t>GRN</w:t>
            </w:r>
          </w:p>
        </w:tc>
        <w:tc>
          <w:tcPr>
            <w:tcW w:type="dxa" w:w="6803"/>
            <w:shd w:val="clear" w:color="auto" w:fill="F8FAFC"/>
            <w:vAlign w:val="center"/>
          </w:tcPr>
          <w:p>
            <w:pPr>
              <w:jc w:val="left"/>
            </w:pPr>
            <w:r>
              <w:rPr>
                <w:sz w:val="18"/>
              </w:rPr>
              <w:t>Goods Received Note</w:t>
            </w:r>
          </w:p>
        </w:tc>
      </w:tr>
      <w:tr>
        <w:tc>
          <w:tcPr>
            <w:tcW w:type="dxa" w:w="1984"/>
            <w:vAlign w:val="center"/>
          </w:tcPr>
          <w:p>
            <w:pPr>
              <w:jc w:val="left"/>
            </w:pPr>
            <w:r>
              <w:rPr>
                <w:sz w:val="18"/>
              </w:rPr>
              <w:t>RFI</w:t>
            </w:r>
          </w:p>
        </w:tc>
        <w:tc>
          <w:tcPr>
            <w:tcW w:type="dxa" w:w="6803"/>
            <w:vAlign w:val="center"/>
          </w:tcPr>
          <w:p>
            <w:pPr>
              <w:jc w:val="left"/>
            </w:pPr>
            <w:r>
              <w:rPr>
                <w:sz w:val="18"/>
              </w:rPr>
              <w:t>Request for Inspection</w:t>
            </w:r>
          </w:p>
        </w:tc>
      </w:tr>
      <w:tr>
        <w:tc>
          <w:tcPr>
            <w:tcW w:type="dxa" w:w="1984"/>
            <w:shd w:val="clear" w:color="auto" w:fill="F8FAFC"/>
            <w:vAlign w:val="center"/>
          </w:tcPr>
          <w:p>
            <w:pPr>
              <w:jc w:val="left"/>
            </w:pPr>
            <w:r>
              <w:rPr>
                <w:sz w:val="18"/>
              </w:rPr>
              <w:t>JWT</w:t>
            </w:r>
          </w:p>
        </w:tc>
        <w:tc>
          <w:tcPr>
            <w:tcW w:type="dxa" w:w="6803"/>
            <w:shd w:val="clear" w:color="auto" w:fill="F8FAFC"/>
            <w:vAlign w:val="center"/>
          </w:tcPr>
          <w:p>
            <w:pPr>
              <w:jc w:val="left"/>
            </w:pPr>
            <w:r>
              <w:rPr>
                <w:sz w:val="18"/>
              </w:rPr>
              <w:t>JSON Web Token</w:t>
            </w:r>
          </w:p>
        </w:tc>
      </w:tr>
      <w:tr>
        <w:tc>
          <w:tcPr>
            <w:tcW w:type="dxa" w:w="1984"/>
            <w:vAlign w:val="center"/>
          </w:tcPr>
          <w:p>
            <w:pPr>
              <w:jc w:val="left"/>
            </w:pPr>
            <w:r>
              <w:rPr>
                <w:sz w:val="18"/>
              </w:rPr>
              <w:t>RBAC</w:t>
            </w:r>
          </w:p>
        </w:tc>
        <w:tc>
          <w:tcPr>
            <w:tcW w:type="dxa" w:w="6803"/>
            <w:vAlign w:val="center"/>
          </w:tcPr>
          <w:p>
            <w:pPr>
              <w:jc w:val="left"/>
            </w:pPr>
            <w:r>
              <w:rPr>
                <w:sz w:val="18"/>
              </w:rPr>
              <w:t>Role-Based Access Control</w:t>
            </w:r>
          </w:p>
        </w:tc>
      </w:tr>
      <w:tr>
        <w:tc>
          <w:tcPr>
            <w:tcW w:type="dxa" w:w="1984"/>
            <w:shd w:val="clear" w:color="auto" w:fill="F8FAFC"/>
            <w:vAlign w:val="center"/>
          </w:tcPr>
          <w:p>
            <w:pPr>
              <w:jc w:val="left"/>
            </w:pPr>
            <w:r>
              <w:rPr>
                <w:sz w:val="18"/>
              </w:rPr>
              <w:t>PAYE</w:t>
            </w:r>
          </w:p>
        </w:tc>
        <w:tc>
          <w:tcPr>
            <w:tcW w:type="dxa" w:w="6803"/>
            <w:shd w:val="clear" w:color="auto" w:fill="F8FAFC"/>
            <w:vAlign w:val="center"/>
          </w:tcPr>
          <w:p>
            <w:pPr>
              <w:jc w:val="left"/>
            </w:pPr>
            <w:r>
              <w:rPr>
                <w:sz w:val="18"/>
              </w:rPr>
              <w:t>Pay As You Earn (Kenya income tax)</w:t>
            </w:r>
          </w:p>
        </w:tc>
      </w:tr>
      <w:tr>
        <w:tc>
          <w:tcPr>
            <w:tcW w:type="dxa" w:w="1984"/>
            <w:vAlign w:val="center"/>
          </w:tcPr>
          <w:p>
            <w:pPr>
              <w:jc w:val="left"/>
            </w:pPr>
            <w:r>
              <w:rPr>
                <w:sz w:val="18"/>
              </w:rPr>
              <w:t>NSSF</w:t>
            </w:r>
          </w:p>
        </w:tc>
        <w:tc>
          <w:tcPr>
            <w:tcW w:type="dxa" w:w="6803"/>
            <w:vAlign w:val="center"/>
          </w:tcPr>
          <w:p>
            <w:pPr>
              <w:jc w:val="left"/>
            </w:pPr>
            <w:r>
              <w:rPr>
                <w:sz w:val="18"/>
              </w:rPr>
              <w:t>National Social Security Fund (Kenya)</w:t>
            </w:r>
          </w:p>
        </w:tc>
      </w:tr>
      <w:tr>
        <w:tc>
          <w:tcPr>
            <w:tcW w:type="dxa" w:w="1984"/>
            <w:shd w:val="clear" w:color="auto" w:fill="F8FAFC"/>
            <w:vAlign w:val="center"/>
          </w:tcPr>
          <w:p>
            <w:pPr>
              <w:jc w:val="left"/>
            </w:pPr>
            <w:r>
              <w:rPr>
                <w:sz w:val="18"/>
              </w:rPr>
              <w:t>NHIF</w:t>
            </w:r>
          </w:p>
        </w:tc>
        <w:tc>
          <w:tcPr>
            <w:tcW w:type="dxa" w:w="6803"/>
            <w:shd w:val="clear" w:color="auto" w:fill="F8FAFC"/>
            <w:vAlign w:val="center"/>
          </w:tcPr>
          <w:p>
            <w:pPr>
              <w:jc w:val="left"/>
            </w:pPr>
            <w:r>
              <w:rPr>
                <w:sz w:val="18"/>
              </w:rPr>
              <w:t>National Hospital Insurance Fund (Kenya)</w:t>
            </w:r>
          </w:p>
        </w:tc>
      </w:tr>
      <w:tr>
        <w:tc>
          <w:tcPr>
            <w:tcW w:type="dxa" w:w="1984"/>
            <w:vAlign w:val="center"/>
          </w:tcPr>
          <w:p>
            <w:pPr>
              <w:jc w:val="left"/>
            </w:pPr>
            <w:r>
              <w:rPr>
                <w:sz w:val="18"/>
              </w:rPr>
              <w:t>WHT</w:t>
            </w:r>
          </w:p>
        </w:tc>
        <w:tc>
          <w:tcPr>
            <w:tcW w:type="dxa" w:w="6803"/>
            <w:vAlign w:val="center"/>
          </w:tcPr>
          <w:p>
            <w:pPr>
              <w:jc w:val="left"/>
            </w:pPr>
            <w:r>
              <w:rPr>
                <w:sz w:val="18"/>
              </w:rPr>
              <w:t>Withholding Tax</w:t>
            </w:r>
          </w:p>
        </w:tc>
      </w:tr>
      <w:tr>
        <w:tc>
          <w:tcPr>
            <w:tcW w:type="dxa" w:w="1984"/>
            <w:shd w:val="clear" w:color="auto" w:fill="F8FAFC"/>
            <w:vAlign w:val="center"/>
          </w:tcPr>
          <w:p>
            <w:pPr>
              <w:jc w:val="left"/>
            </w:pPr>
            <w:r>
              <w:rPr>
                <w:sz w:val="18"/>
              </w:rPr>
              <w:t>VAT</w:t>
            </w:r>
          </w:p>
        </w:tc>
        <w:tc>
          <w:tcPr>
            <w:tcW w:type="dxa" w:w="6803"/>
            <w:shd w:val="clear" w:color="auto" w:fill="F8FAFC"/>
            <w:vAlign w:val="center"/>
          </w:tcPr>
          <w:p>
            <w:pPr>
              <w:jc w:val="left"/>
            </w:pPr>
            <w:r>
              <w:rPr>
                <w:sz w:val="18"/>
              </w:rPr>
              <w:t>Value Added Tax</w:t>
            </w:r>
          </w:p>
        </w:tc>
      </w:tr>
      <w:tr>
        <w:tc>
          <w:tcPr>
            <w:tcW w:type="dxa" w:w="1984"/>
            <w:vAlign w:val="center"/>
          </w:tcPr>
          <w:p>
            <w:pPr>
              <w:jc w:val="left"/>
            </w:pPr>
            <w:r>
              <w:rPr>
                <w:sz w:val="18"/>
              </w:rPr>
              <w:t>GL</w:t>
            </w:r>
          </w:p>
        </w:tc>
        <w:tc>
          <w:tcPr>
            <w:tcW w:type="dxa" w:w="6803"/>
            <w:vAlign w:val="center"/>
          </w:tcPr>
          <w:p>
            <w:pPr>
              <w:jc w:val="left"/>
            </w:pPr>
            <w:r>
              <w:rPr>
                <w:sz w:val="18"/>
              </w:rPr>
              <w:t>General Ledger</w:t>
            </w:r>
          </w:p>
        </w:tc>
      </w:tr>
      <w:tr>
        <w:tc>
          <w:tcPr>
            <w:tcW w:type="dxa" w:w="1984"/>
            <w:shd w:val="clear" w:color="auto" w:fill="F8FAFC"/>
            <w:vAlign w:val="center"/>
          </w:tcPr>
          <w:p>
            <w:pPr>
              <w:jc w:val="left"/>
            </w:pPr>
            <w:r>
              <w:rPr>
                <w:sz w:val="18"/>
              </w:rPr>
              <w:t>AR</w:t>
            </w:r>
          </w:p>
        </w:tc>
        <w:tc>
          <w:tcPr>
            <w:tcW w:type="dxa" w:w="6803"/>
            <w:shd w:val="clear" w:color="auto" w:fill="F8FAFC"/>
            <w:vAlign w:val="center"/>
          </w:tcPr>
          <w:p>
            <w:pPr>
              <w:jc w:val="left"/>
            </w:pPr>
            <w:r>
              <w:rPr>
                <w:sz w:val="18"/>
              </w:rPr>
              <w:t>Accounts Receivable</w:t>
            </w:r>
          </w:p>
        </w:tc>
      </w:tr>
      <w:tr>
        <w:tc>
          <w:tcPr>
            <w:tcW w:type="dxa" w:w="1984"/>
            <w:vAlign w:val="center"/>
          </w:tcPr>
          <w:p>
            <w:pPr>
              <w:jc w:val="left"/>
            </w:pPr>
            <w:r>
              <w:rPr>
                <w:sz w:val="18"/>
              </w:rPr>
              <w:t>AP</w:t>
            </w:r>
          </w:p>
        </w:tc>
        <w:tc>
          <w:tcPr>
            <w:tcW w:type="dxa" w:w="6803"/>
            <w:vAlign w:val="center"/>
          </w:tcPr>
          <w:p>
            <w:pPr>
              <w:jc w:val="left"/>
            </w:pPr>
            <w:r>
              <w:rPr>
                <w:sz w:val="18"/>
              </w:rPr>
              <w:t>Accounts Payable</w:t>
            </w:r>
          </w:p>
        </w:tc>
      </w:tr>
      <w:tr>
        <w:tc>
          <w:tcPr>
            <w:tcW w:type="dxa" w:w="1984"/>
            <w:shd w:val="clear" w:color="auto" w:fill="F8FAFC"/>
            <w:vAlign w:val="center"/>
          </w:tcPr>
          <w:p>
            <w:pPr>
              <w:jc w:val="left"/>
            </w:pPr>
            <w:r>
              <w:rPr>
                <w:sz w:val="18"/>
              </w:rPr>
              <w:t>KPI</w:t>
            </w:r>
          </w:p>
        </w:tc>
        <w:tc>
          <w:tcPr>
            <w:tcW w:type="dxa" w:w="6803"/>
            <w:shd w:val="clear" w:color="auto" w:fill="F8FAFC"/>
            <w:vAlign w:val="center"/>
          </w:tcPr>
          <w:p>
            <w:pPr>
              <w:jc w:val="left"/>
            </w:pPr>
            <w:r>
              <w:rPr>
                <w:sz w:val="18"/>
              </w:rPr>
              <w:t>Key Performance Indicator</w:t>
            </w:r>
          </w:p>
        </w:tc>
      </w:tr>
      <w:tr>
        <w:tc>
          <w:tcPr>
            <w:tcW w:type="dxa" w:w="1984"/>
            <w:vAlign w:val="center"/>
          </w:tcPr>
          <w:p>
            <w:pPr>
              <w:jc w:val="left"/>
            </w:pPr>
            <w:r>
              <w:rPr>
                <w:sz w:val="18"/>
              </w:rPr>
              <w:t>GPS</w:t>
            </w:r>
          </w:p>
        </w:tc>
        <w:tc>
          <w:tcPr>
            <w:tcW w:type="dxa" w:w="6803"/>
            <w:vAlign w:val="center"/>
          </w:tcPr>
          <w:p>
            <w:pPr>
              <w:jc w:val="left"/>
            </w:pPr>
            <w:r>
              <w:rPr>
                <w:sz w:val="18"/>
              </w:rPr>
              <w:t>Global Positioning System</w:t>
            </w:r>
          </w:p>
        </w:tc>
      </w:tr>
      <w:tr>
        <w:tc>
          <w:tcPr>
            <w:tcW w:type="dxa" w:w="1984"/>
            <w:shd w:val="clear" w:color="auto" w:fill="F8FAFC"/>
            <w:vAlign w:val="center"/>
          </w:tcPr>
          <w:p>
            <w:pPr>
              <w:jc w:val="left"/>
            </w:pPr>
            <w:r>
              <w:rPr>
                <w:sz w:val="18"/>
              </w:rPr>
              <w:t>WAC</w:t>
            </w:r>
          </w:p>
        </w:tc>
        <w:tc>
          <w:tcPr>
            <w:tcW w:type="dxa" w:w="6803"/>
            <w:shd w:val="clear" w:color="auto" w:fill="F8FAFC"/>
            <w:vAlign w:val="center"/>
          </w:tcPr>
          <w:p>
            <w:pPr>
              <w:jc w:val="left"/>
            </w:pPr>
            <w:r>
              <w:rPr>
                <w:sz w:val="18"/>
              </w:rPr>
              <w:t>Weighted Average Cost</w:t>
            </w:r>
          </w:p>
        </w:tc>
      </w:tr>
    </w:tbl>
    <w:p/>
    <w:p>
      <w:pPr>
        <w:pStyle w:val="Heading2"/>
      </w:pPr>
      <w:r>
        <w:t>1.4 Document Conventions</w:t>
      </w:r>
    </w:p>
    <w:p>
      <w:pPr>
        <w:pStyle w:val="ListBullet"/>
        <w:spacing w:before="20" w:after="40"/>
        <w:ind w:left="283"/>
      </w:pPr>
      <w:r>
        <w:rPr>
          <w:sz w:val="20"/>
        </w:rPr>
        <w:t>SHALL — mandatory requirement</w:t>
      </w:r>
    </w:p>
    <w:p>
      <w:pPr>
        <w:pStyle w:val="ListBullet"/>
        <w:spacing w:before="20" w:after="40"/>
        <w:ind w:left="283"/>
      </w:pPr>
      <w:r>
        <w:rPr>
          <w:sz w:val="20"/>
        </w:rPr>
        <w:t>SHOULD — recommended requirement</w:t>
      </w:r>
    </w:p>
    <w:p>
      <w:pPr>
        <w:pStyle w:val="ListBullet"/>
        <w:spacing w:before="20" w:after="40"/>
        <w:ind w:left="283"/>
      </w:pPr>
      <w:r>
        <w:rPr>
          <w:sz w:val="20"/>
        </w:rPr>
        <w:t>MAY — optional feature</w:t>
      </w:r>
    </w:p>
    <w:p>
      <w:pPr>
        <w:pStyle w:val="ListBullet"/>
        <w:spacing w:before="20" w:after="40"/>
        <w:ind w:left="283"/>
      </w:pPr>
      <w:r>
        <w:rPr>
          <w:sz w:val="20"/>
        </w:rPr>
        <w:t>FR-XX — Functional Requirement identifier</w:t>
      </w:r>
    </w:p>
    <w:p>
      <w:pPr>
        <w:pStyle w:val="ListBullet"/>
        <w:spacing w:before="20" w:after="40"/>
        <w:ind w:left="283"/>
      </w:pPr>
      <w:r>
        <w:rPr>
          <w:sz w:val="20"/>
        </w:rPr>
        <w:t>NFR-XX — Non-Functional Requirement identifier</w:t>
      </w:r>
    </w:p>
    <w:p>
      <w:r>
        <w:br w:type="page"/>
      </w:r>
    </w:p>
    <w:p>
      <w:pPr>
        <w:pStyle w:val="Heading1"/>
      </w:pPr>
      <w:r>
        <w:t>2. System Overview</w:t>
      </w:r>
    </w:p>
    <w:p>
      <w:pPr>
        <w:pStyle w:val="Heading2"/>
      </w:pPr>
      <w:r>
        <w:t>2.1 System Description</w:t>
      </w:r>
    </w:p>
    <w:p>
      <w:pPr>
        <w:spacing w:before="0" w:after="80"/>
      </w:pPr>
      <w:r>
        <w:rPr>
          <w:b w:val="0"/>
          <w:i w:val="0"/>
          <w:sz w:val="20"/>
        </w:rPr>
        <w:t>The Lakezone ERP is a cloud-hosted web application consisting of:</w:t>
      </w:r>
    </w:p>
    <w:p>
      <w:pPr>
        <w:pStyle w:val="ListBullet"/>
        <w:spacing w:before="20" w:after="40"/>
        <w:ind w:left="283"/>
      </w:pPr>
      <w:r>
        <w:rPr>
          <w:sz w:val="20"/>
        </w:rPr>
        <w:t>A Django REST Framework backend exposing a versioned JSON API at /api/v1/</w:t>
      </w:r>
    </w:p>
    <w:p>
      <w:pPr>
        <w:pStyle w:val="ListBullet"/>
        <w:spacing w:before="20" w:after="40"/>
        <w:ind w:left="283"/>
      </w:pPr>
      <w:r>
        <w:rPr>
          <w:sz w:val="20"/>
        </w:rPr>
        <w:t>A React 19 single-page frontend with TanStack Query for data fetching and Tailwind CSS for styling</w:t>
      </w:r>
    </w:p>
    <w:p>
      <w:pPr>
        <w:pStyle w:val="ListBullet"/>
        <w:spacing w:before="20" w:after="40"/>
        <w:ind w:left="283"/>
      </w:pPr>
      <w:r>
        <w:rPr>
          <w:sz w:val="20"/>
        </w:rPr>
        <w:t>A PostgreSQL relational database with UUID primary keys</w:t>
      </w:r>
    </w:p>
    <w:p>
      <w:pPr>
        <w:pStyle w:val="ListBullet"/>
        <w:spacing w:before="20" w:after="40"/>
        <w:ind w:left="283"/>
      </w:pPr>
      <w:r>
        <w:rPr>
          <w:sz w:val="20"/>
        </w:rPr>
        <w:t>A JWT-based authentication layer with refresh token support</w:t>
      </w:r>
    </w:p>
    <w:p>
      <w:pPr>
        <w:pStyle w:val="ListBullet"/>
        <w:spacing w:before="20" w:after="40"/>
        <w:ind w:left="283"/>
      </w:pPr>
      <w:r>
        <w:rPr>
          <w:sz w:val="20"/>
        </w:rPr>
        <w:t>Real-time GPS/telematics integration for fleet tracking</w:t>
      </w:r>
    </w:p>
    <w:p>
      <w:pPr>
        <w:pStyle w:val="ListBullet"/>
        <w:spacing w:before="20" w:after="40"/>
        <w:ind w:left="283"/>
      </w:pPr>
      <w:r>
        <w:rPr>
          <w:sz w:val="20"/>
        </w:rPr>
        <w:t>Biometric device integration for attendance management</w:t>
      </w:r>
    </w:p>
    <w:p>
      <w:pPr>
        <w:pStyle w:val="Heading2"/>
      </w:pPr>
      <w:r>
        <w:t>2.2 System Context</w:t>
      </w:r>
    </w:p>
    <w:p>
      <w:pPr>
        <w:spacing w:before="0" w:after="80"/>
      </w:pPr>
      <w:r>
        <w:rPr>
          <w:b w:val="0"/>
          <w:i w:val="0"/>
          <w:sz w:val="20"/>
        </w:rPr>
        <w:t>Lakezone Enterprises Ltd operates in the construction and infrastructure sector. The ERP serves the following operational needs:</w:t>
      </w:r>
    </w:p>
    <w:p>
      <w:pPr>
        <w:pStyle w:val="ListBullet"/>
        <w:spacing w:before="20" w:after="40"/>
        <w:ind w:left="283"/>
      </w:pPr>
      <w:r>
        <w:rPr>
          <w:sz w:val="20"/>
        </w:rPr>
        <w:t>Managing multiple construction projects simultaneously with project-specific cost tracking</w:t>
      </w:r>
    </w:p>
    <w:p>
      <w:pPr>
        <w:pStyle w:val="ListBullet"/>
        <w:spacing w:before="20" w:after="40"/>
        <w:ind w:left="283"/>
      </w:pPr>
      <w:r>
        <w:rPr>
          <w:sz w:val="20"/>
        </w:rPr>
        <w:t>Tracking a fleet of vehicles across sites with live GPS and fuel monitoring</w:t>
      </w:r>
    </w:p>
    <w:p>
      <w:pPr>
        <w:pStyle w:val="ListBullet"/>
        <w:spacing w:before="20" w:after="40"/>
        <w:ind w:left="283"/>
      </w:pPr>
      <w:r>
        <w:rPr>
          <w:sz w:val="20"/>
        </w:rPr>
        <w:t>Managing a multi-grade workforce including permanent staff, site casuals, and subcontractors</w:t>
      </w:r>
    </w:p>
    <w:p>
      <w:pPr>
        <w:pStyle w:val="ListBullet"/>
        <w:spacing w:before="20" w:after="40"/>
        <w:ind w:left="283"/>
      </w:pPr>
      <w:r>
        <w:rPr>
          <w:sz w:val="20"/>
        </w:rPr>
        <w:t>Processing procurement from requisition through supplier payment</w:t>
      </w:r>
    </w:p>
    <w:p>
      <w:pPr>
        <w:pStyle w:val="ListBullet"/>
        <w:spacing w:before="20" w:after="40"/>
        <w:ind w:left="283"/>
      </w:pPr>
      <w:r>
        <w:rPr>
          <w:sz w:val="20"/>
        </w:rPr>
        <w:t>Generating financial statements, tax reports, and cash-flow analysis aligned with Kenyan regulatory requirements</w:t>
      </w:r>
    </w:p>
    <w:p>
      <w:pPr>
        <w:pStyle w:val="Heading2"/>
      </w:pPr>
      <w:r>
        <w:t>2.3 System Boundaries</w:t>
      </w:r>
    </w:p>
    <w:p>
      <w:pPr>
        <w:spacing w:before="0" w:after="80"/>
      </w:pPr>
      <w:r>
        <w:rPr>
          <w:b/>
          <w:i w:val="0"/>
          <w:sz w:val="20"/>
        </w:rPr>
        <w:t>In Scope:</w:t>
      </w:r>
    </w:p>
    <w:p>
      <w:pPr>
        <w:pStyle w:val="ListBullet"/>
        <w:spacing w:before="20" w:after="40"/>
        <w:ind w:left="283"/>
      </w:pPr>
      <w:r>
        <w:rPr>
          <w:sz w:val="20"/>
        </w:rPr>
        <w:t>All 10 functional modules described in Section 4</w:t>
      </w:r>
    </w:p>
    <w:p>
      <w:pPr>
        <w:pStyle w:val="ListBullet"/>
        <w:spacing w:before="20" w:after="40"/>
        <w:ind w:left="283"/>
      </w:pPr>
      <w:r>
        <w:rPr>
          <w:sz w:val="20"/>
        </w:rPr>
        <w:t>Web browser access (desktop and tablet-optimized)</w:t>
      </w:r>
    </w:p>
    <w:p>
      <w:pPr>
        <w:pStyle w:val="ListBullet"/>
        <w:spacing w:before="20" w:after="40"/>
        <w:ind w:left="283"/>
      </w:pPr>
      <w:r>
        <w:rPr>
          <w:sz w:val="20"/>
        </w:rPr>
        <w:t>REST API for potential mobile app integration</w:t>
      </w:r>
    </w:p>
    <w:p>
      <w:pPr>
        <w:pStyle w:val="ListBullet"/>
        <w:spacing w:before="20" w:after="40"/>
        <w:ind w:left="283"/>
      </w:pPr>
      <w:r>
        <w:rPr>
          <w:sz w:val="20"/>
        </w:rPr>
        <w:t>PDF report generation (print-to-browser)</w:t>
      </w:r>
    </w:p>
    <w:p>
      <w:pPr>
        <w:pStyle w:val="ListBullet"/>
        <w:spacing w:before="20" w:after="40"/>
        <w:ind w:left="283"/>
      </w:pPr>
      <w:r>
        <w:rPr>
          <w:sz w:val="20"/>
        </w:rPr>
        <w:t>Excel/CSV file import for bulk data loading</w:t>
      </w:r>
    </w:p>
    <w:p>
      <w:pPr>
        <w:spacing w:before="0" w:after="80"/>
      </w:pPr>
      <w:r>
        <w:rPr>
          <w:b/>
          <w:i w:val="0"/>
          <w:sz w:val="20"/>
        </w:rPr>
        <w:t>Out of Scope:</w:t>
      </w:r>
    </w:p>
    <w:p>
      <w:pPr>
        <w:pStyle w:val="ListBullet"/>
        <w:spacing w:before="20" w:after="40"/>
        <w:ind w:left="283"/>
      </w:pPr>
      <w:r>
        <w:rPr>
          <w:sz w:val="20"/>
        </w:rPr>
        <w:t>Native mobile application (iOS/Android)</w:t>
      </w:r>
    </w:p>
    <w:p>
      <w:pPr>
        <w:pStyle w:val="ListBullet"/>
        <w:spacing w:before="20" w:after="40"/>
        <w:ind w:left="283"/>
      </w:pPr>
      <w:r>
        <w:rPr>
          <w:sz w:val="20"/>
        </w:rPr>
        <w:t>Offline-first functionality</w:t>
      </w:r>
    </w:p>
    <w:p>
      <w:pPr>
        <w:pStyle w:val="ListBullet"/>
        <w:spacing w:before="20" w:after="40"/>
        <w:ind w:left="283"/>
      </w:pPr>
      <w:r>
        <w:rPr>
          <w:sz w:val="20"/>
        </w:rPr>
        <w:t>Integration with Kenya Revenue Authority e-filing systems (data export only)</w:t>
      </w:r>
    </w:p>
    <w:p>
      <w:pPr>
        <w:pStyle w:val="ListBullet"/>
        <w:spacing w:before="20" w:after="40"/>
        <w:ind w:left="283"/>
      </w:pPr>
      <w:r>
        <w:rPr>
          <w:sz w:val="20"/>
        </w:rPr>
        <w:t>External accounting software synchronization (e.g., QuickBooks, Sage)</w:t>
      </w:r>
    </w:p>
    <w:p>
      <w:r>
        <w:br w:type="page"/>
      </w:r>
    </w:p>
    <w:p>
      <w:pPr>
        <w:pStyle w:val="Heading1"/>
      </w:pPr>
      <w:r>
        <w:t>3. Stakeholders &amp; User Roles</w:t>
      </w:r>
    </w:p>
    <w:p>
      <w:pPr>
        <w:pStyle w:val="Heading2"/>
      </w:pPr>
      <w:r>
        <w:t>3.1 Stakeholder Groups</w:t>
      </w:r>
    </w:p>
    <w:tbl>
      <w:tblPr>
        <w:tblStyle w:val="TableGrid"/>
        <w:tblW w:type="auto" w:w="0"/>
        <w:tblLook w:firstColumn="1" w:firstRow="1" w:lastColumn="0" w:lastRow="0" w:noHBand="0" w:noVBand="1" w:val="04A0"/>
      </w:tblPr>
      <w:tblGrid>
        <w:gridCol w:w="4703"/>
        <w:gridCol w:w="4703"/>
      </w:tblGrid>
      <w:tr>
        <w:tc>
          <w:tcPr>
            <w:tcW w:type="dxa" w:w="2835"/>
            <w:shd w:val="clear" w:color="auto" w:fill="1E293B"/>
            <w:vAlign w:val="center"/>
          </w:tcPr>
          <w:p>
            <w:pPr>
              <w:jc w:val="left"/>
            </w:pPr>
            <w:r>
              <w:rPr>
                <w:b/>
                <w:color w:val="FFFFFF"/>
                <w:sz w:val="18"/>
              </w:rPr>
              <w:t>Stakeholder</w:t>
            </w:r>
          </w:p>
        </w:tc>
        <w:tc>
          <w:tcPr>
            <w:tcW w:type="dxa" w:w="6236"/>
            <w:shd w:val="clear" w:color="auto" w:fill="1E293B"/>
            <w:vAlign w:val="center"/>
          </w:tcPr>
          <w:p>
            <w:pPr>
              <w:jc w:val="left"/>
            </w:pPr>
            <w:r>
              <w:rPr>
                <w:b/>
                <w:color w:val="FFFFFF"/>
                <w:sz w:val="18"/>
              </w:rPr>
              <w:t>Interaction with System</w:t>
            </w:r>
          </w:p>
        </w:tc>
      </w:tr>
      <w:tr>
        <w:tc>
          <w:tcPr>
            <w:tcW w:type="dxa" w:w="2835"/>
            <w:vAlign w:val="center"/>
          </w:tcPr>
          <w:p>
            <w:pPr>
              <w:jc w:val="left"/>
            </w:pPr>
            <w:r>
              <w:rPr>
                <w:sz w:val="18"/>
              </w:rPr>
              <w:t>Managing Director</w:t>
            </w:r>
          </w:p>
        </w:tc>
        <w:tc>
          <w:tcPr>
            <w:tcW w:type="dxa" w:w="6236"/>
            <w:vAlign w:val="center"/>
          </w:tcPr>
          <w:p>
            <w:pPr>
              <w:jc w:val="left"/>
            </w:pPr>
            <w:r>
              <w:rPr>
                <w:sz w:val="18"/>
              </w:rPr>
              <w:t>Executive dashboard, final approvals</w:t>
            </w:r>
          </w:p>
        </w:tc>
      </w:tr>
      <w:tr>
        <w:tc>
          <w:tcPr>
            <w:tcW w:type="dxa" w:w="2835"/>
            <w:shd w:val="clear" w:color="auto" w:fill="F8FAFC"/>
            <w:vAlign w:val="center"/>
          </w:tcPr>
          <w:p>
            <w:pPr>
              <w:jc w:val="left"/>
            </w:pPr>
            <w:r>
              <w:rPr>
                <w:sz w:val="18"/>
              </w:rPr>
              <w:t>General Manager</w:t>
            </w:r>
          </w:p>
        </w:tc>
        <w:tc>
          <w:tcPr>
            <w:tcW w:type="dxa" w:w="6236"/>
            <w:shd w:val="clear" w:color="auto" w:fill="F8FAFC"/>
            <w:vAlign w:val="center"/>
          </w:tcPr>
          <w:p>
            <w:pPr>
              <w:jc w:val="left"/>
            </w:pPr>
            <w:r>
              <w:rPr>
                <w:sz w:val="18"/>
              </w:rPr>
              <w:t>Operations oversight, project reviews</w:t>
            </w:r>
          </w:p>
        </w:tc>
      </w:tr>
      <w:tr>
        <w:tc>
          <w:tcPr>
            <w:tcW w:type="dxa" w:w="2835"/>
            <w:vAlign w:val="center"/>
          </w:tcPr>
          <w:p>
            <w:pPr>
              <w:jc w:val="left"/>
            </w:pPr>
            <w:r>
              <w:rPr>
                <w:sz w:val="18"/>
              </w:rPr>
              <w:t>Finance Officer</w:t>
            </w:r>
          </w:p>
        </w:tc>
        <w:tc>
          <w:tcPr>
            <w:tcW w:type="dxa" w:w="6236"/>
            <w:vAlign w:val="center"/>
          </w:tcPr>
          <w:p>
            <w:pPr>
              <w:jc w:val="left"/>
            </w:pPr>
            <w:r>
              <w:rPr>
                <w:sz w:val="18"/>
              </w:rPr>
              <w:t>AR/AP, GL, payroll, tax reports</w:t>
            </w:r>
          </w:p>
        </w:tc>
      </w:tr>
      <w:tr>
        <w:tc>
          <w:tcPr>
            <w:tcW w:type="dxa" w:w="2835"/>
            <w:shd w:val="clear" w:color="auto" w:fill="F8FAFC"/>
            <w:vAlign w:val="center"/>
          </w:tcPr>
          <w:p>
            <w:pPr>
              <w:jc w:val="left"/>
            </w:pPr>
            <w:r>
              <w:rPr>
                <w:sz w:val="18"/>
              </w:rPr>
              <w:t>HR Manager</w:t>
            </w:r>
          </w:p>
        </w:tc>
        <w:tc>
          <w:tcPr>
            <w:tcW w:type="dxa" w:w="6236"/>
            <w:shd w:val="clear" w:color="auto" w:fill="F8FAFC"/>
            <w:vAlign w:val="center"/>
          </w:tcPr>
          <w:p>
            <w:pPr>
              <w:jc w:val="left"/>
            </w:pPr>
            <w:r>
              <w:rPr>
                <w:sz w:val="18"/>
              </w:rPr>
              <w:t>Employee master, payroll, attendance, leave</w:t>
            </w:r>
          </w:p>
        </w:tc>
      </w:tr>
      <w:tr>
        <w:tc>
          <w:tcPr>
            <w:tcW w:type="dxa" w:w="2835"/>
            <w:vAlign w:val="center"/>
          </w:tcPr>
          <w:p>
            <w:pPr>
              <w:jc w:val="left"/>
            </w:pPr>
            <w:r>
              <w:rPr>
                <w:sz w:val="18"/>
              </w:rPr>
              <w:t>Procurement Officer</w:t>
            </w:r>
          </w:p>
        </w:tc>
        <w:tc>
          <w:tcPr>
            <w:tcW w:type="dxa" w:w="6236"/>
            <w:vAlign w:val="center"/>
          </w:tcPr>
          <w:p>
            <w:pPr>
              <w:jc w:val="left"/>
            </w:pPr>
            <w:r>
              <w:rPr>
                <w:sz w:val="18"/>
              </w:rPr>
              <w:t>Supplier management, PRs, POs</w:t>
            </w:r>
          </w:p>
        </w:tc>
      </w:tr>
      <w:tr>
        <w:tc>
          <w:tcPr>
            <w:tcW w:type="dxa" w:w="2835"/>
            <w:shd w:val="clear" w:color="auto" w:fill="F8FAFC"/>
            <w:vAlign w:val="center"/>
          </w:tcPr>
          <w:p>
            <w:pPr>
              <w:jc w:val="left"/>
            </w:pPr>
            <w:r>
              <w:rPr>
                <w:sz w:val="18"/>
              </w:rPr>
              <w:t>Facility Manager</w:t>
            </w:r>
          </w:p>
        </w:tc>
        <w:tc>
          <w:tcPr>
            <w:tcW w:type="dxa" w:w="6236"/>
            <w:shd w:val="clear" w:color="auto" w:fill="F8FAFC"/>
            <w:vAlign w:val="center"/>
          </w:tcPr>
          <w:p>
            <w:pPr>
              <w:jc w:val="left"/>
            </w:pPr>
            <w:r>
              <w:rPr>
                <w:sz w:val="18"/>
              </w:rPr>
              <w:t>Asset register, maintenance</w:t>
            </w:r>
          </w:p>
        </w:tc>
      </w:tr>
      <w:tr>
        <w:tc>
          <w:tcPr>
            <w:tcW w:type="dxa" w:w="2835"/>
            <w:vAlign w:val="center"/>
          </w:tcPr>
          <w:p>
            <w:pPr>
              <w:jc w:val="left"/>
            </w:pPr>
            <w:r>
              <w:rPr>
                <w:sz w:val="18"/>
              </w:rPr>
              <w:t>Admin Officer</w:t>
            </w:r>
          </w:p>
        </w:tc>
        <w:tc>
          <w:tcPr>
            <w:tcW w:type="dxa" w:w="6236"/>
            <w:vAlign w:val="center"/>
          </w:tcPr>
          <w:p>
            <w:pPr>
              <w:jc w:val="left"/>
            </w:pPr>
            <w:r>
              <w:rPr>
                <w:sz w:val="18"/>
              </w:rPr>
              <w:t>User management, general administration</w:t>
            </w:r>
          </w:p>
        </w:tc>
      </w:tr>
      <w:tr>
        <w:tc>
          <w:tcPr>
            <w:tcW w:type="dxa" w:w="2835"/>
            <w:shd w:val="clear" w:color="auto" w:fill="F8FAFC"/>
            <w:vAlign w:val="center"/>
          </w:tcPr>
          <w:p>
            <w:pPr>
              <w:jc w:val="left"/>
            </w:pPr>
            <w:r>
              <w:rPr>
                <w:sz w:val="18"/>
              </w:rPr>
              <w:t>Site Manager</w:t>
            </w:r>
          </w:p>
        </w:tc>
        <w:tc>
          <w:tcPr>
            <w:tcW w:type="dxa" w:w="6236"/>
            <w:shd w:val="clear" w:color="auto" w:fill="F8FAFC"/>
            <w:vAlign w:val="center"/>
          </w:tcPr>
          <w:p>
            <w:pPr>
              <w:jc w:val="left"/>
            </w:pPr>
            <w:r>
              <w:rPr>
                <w:sz w:val="18"/>
              </w:rPr>
              <w:t>Project progress, fleet assignment, site reports</w:t>
            </w:r>
          </w:p>
        </w:tc>
      </w:tr>
      <w:tr>
        <w:tc>
          <w:tcPr>
            <w:tcW w:type="dxa" w:w="2835"/>
            <w:vAlign w:val="center"/>
          </w:tcPr>
          <w:p>
            <w:pPr>
              <w:jc w:val="left"/>
            </w:pPr>
            <w:r>
              <w:rPr>
                <w:sz w:val="18"/>
              </w:rPr>
              <w:t>Site Engineer</w:t>
            </w:r>
          </w:p>
        </w:tc>
        <w:tc>
          <w:tcPr>
            <w:tcW w:type="dxa" w:w="6236"/>
            <w:vAlign w:val="center"/>
          </w:tcPr>
          <w:p>
            <w:pPr>
              <w:jc w:val="left"/>
            </w:pPr>
            <w:r>
              <w:rPr>
                <w:sz w:val="18"/>
              </w:rPr>
              <w:t>BOQ progress, IPC submissions, RFIs</w:t>
            </w:r>
          </w:p>
        </w:tc>
      </w:tr>
      <w:tr>
        <w:tc>
          <w:tcPr>
            <w:tcW w:type="dxa" w:w="2835"/>
            <w:shd w:val="clear" w:color="auto" w:fill="F8FAFC"/>
            <w:vAlign w:val="center"/>
          </w:tcPr>
          <w:p>
            <w:pPr>
              <w:jc w:val="left"/>
            </w:pPr>
            <w:r>
              <w:rPr>
                <w:sz w:val="18"/>
              </w:rPr>
              <w:t>Site Foreman</w:t>
            </w:r>
          </w:p>
        </w:tc>
        <w:tc>
          <w:tcPr>
            <w:tcW w:type="dxa" w:w="6236"/>
            <w:shd w:val="clear" w:color="auto" w:fill="F8FAFC"/>
            <w:vAlign w:val="center"/>
          </w:tcPr>
          <w:p>
            <w:pPr>
              <w:jc w:val="left"/>
            </w:pPr>
            <w:r>
              <w:rPr>
                <w:sz w:val="18"/>
              </w:rPr>
              <w:t>Daily/weekly site reports, casual attendance</w:t>
            </w:r>
          </w:p>
        </w:tc>
      </w:tr>
      <w:tr>
        <w:tc>
          <w:tcPr>
            <w:tcW w:type="dxa" w:w="2835"/>
            <w:vAlign w:val="center"/>
          </w:tcPr>
          <w:p>
            <w:pPr>
              <w:jc w:val="left"/>
            </w:pPr>
            <w:r>
              <w:rPr>
                <w:sz w:val="18"/>
              </w:rPr>
              <w:t>Site Surveyor</w:t>
            </w:r>
          </w:p>
        </w:tc>
        <w:tc>
          <w:tcPr>
            <w:tcW w:type="dxa" w:w="6236"/>
            <w:vAlign w:val="center"/>
          </w:tcPr>
          <w:p>
            <w:pPr>
              <w:jc w:val="left"/>
            </w:pPr>
            <w:r>
              <w:rPr>
                <w:sz w:val="18"/>
              </w:rPr>
              <w:t>Survey reports, control point records</w:t>
            </w:r>
          </w:p>
        </w:tc>
      </w:tr>
      <w:tr>
        <w:tc>
          <w:tcPr>
            <w:tcW w:type="dxa" w:w="2835"/>
            <w:shd w:val="clear" w:color="auto" w:fill="F8FAFC"/>
            <w:vAlign w:val="center"/>
          </w:tcPr>
          <w:p>
            <w:pPr>
              <w:jc w:val="left"/>
            </w:pPr>
            <w:r>
              <w:rPr>
                <w:sz w:val="18"/>
              </w:rPr>
              <w:t>Driver</w:t>
            </w:r>
          </w:p>
        </w:tc>
        <w:tc>
          <w:tcPr>
            <w:tcW w:type="dxa" w:w="6236"/>
            <w:shd w:val="clear" w:color="auto" w:fill="F8FAFC"/>
            <w:vAlign w:val="center"/>
          </w:tcPr>
          <w:p>
            <w:pPr>
              <w:jc w:val="left"/>
            </w:pPr>
            <w:r>
              <w:rPr>
                <w:sz w:val="18"/>
              </w:rPr>
              <w:t>Vehicle usage (read-only)</w:t>
            </w:r>
          </w:p>
        </w:tc>
      </w:tr>
      <w:tr>
        <w:tc>
          <w:tcPr>
            <w:tcW w:type="dxa" w:w="2835"/>
            <w:vAlign w:val="center"/>
          </w:tcPr>
          <w:p>
            <w:pPr>
              <w:jc w:val="left"/>
            </w:pPr>
            <w:r>
              <w:rPr>
                <w:sz w:val="18"/>
              </w:rPr>
              <w:t>Head of Security</w:t>
            </w:r>
          </w:p>
        </w:tc>
        <w:tc>
          <w:tcPr>
            <w:tcW w:type="dxa" w:w="6236"/>
            <w:vAlign w:val="center"/>
          </w:tcPr>
          <w:p>
            <w:pPr>
              <w:jc w:val="left"/>
            </w:pPr>
            <w:r>
              <w:rPr>
                <w:sz w:val="18"/>
              </w:rPr>
              <w:t>Surveillance operations</w:t>
            </w:r>
          </w:p>
        </w:tc>
      </w:tr>
      <w:tr>
        <w:tc>
          <w:tcPr>
            <w:tcW w:type="dxa" w:w="2835"/>
            <w:shd w:val="clear" w:color="auto" w:fill="F8FAFC"/>
            <w:vAlign w:val="center"/>
          </w:tcPr>
          <w:p>
            <w:pPr>
              <w:jc w:val="left"/>
            </w:pPr>
            <w:r>
              <w:rPr>
                <w:sz w:val="18"/>
              </w:rPr>
              <w:t>System Admin</w:t>
            </w:r>
          </w:p>
        </w:tc>
        <w:tc>
          <w:tcPr>
            <w:tcW w:type="dxa" w:w="6236"/>
            <w:shd w:val="clear" w:color="auto" w:fill="F8FAFC"/>
            <w:vAlign w:val="center"/>
          </w:tcPr>
          <w:p>
            <w:pPr>
              <w:jc w:val="left"/>
            </w:pPr>
            <w:r>
              <w:rPr>
                <w:sz w:val="18"/>
              </w:rPr>
              <w:t>Full system access, configuration</w:t>
            </w:r>
          </w:p>
        </w:tc>
      </w:tr>
    </w:tbl>
    <w:p/>
    <w:p>
      <w:pPr>
        <w:pStyle w:val="Heading2"/>
      </w:pPr>
      <w:r>
        <w:t>3.2 User Roles (20 Defined Roles)</w:t>
      </w:r>
    </w:p>
    <w:tbl>
      <w:tblPr>
        <w:tblStyle w:val="TableGrid"/>
        <w:tblW w:type="auto" w:w="0"/>
        <w:tblLook w:firstColumn="1" w:firstRow="1" w:lastColumn="0" w:lastRow="0" w:noHBand="0" w:noVBand="1" w:val="04A0"/>
      </w:tblPr>
      <w:tblGrid>
        <w:gridCol w:w="4703"/>
        <w:gridCol w:w="4703"/>
      </w:tblGrid>
      <w:tr>
        <w:tc>
          <w:tcPr>
            <w:tcW w:type="dxa" w:w="2835"/>
            <w:shd w:val="clear" w:color="auto" w:fill="1E293B"/>
            <w:vAlign w:val="center"/>
          </w:tcPr>
          <w:p>
            <w:pPr>
              <w:jc w:val="left"/>
            </w:pPr>
            <w:r>
              <w:rPr>
                <w:b/>
                <w:color w:val="FFFFFF"/>
                <w:sz w:val="18"/>
              </w:rPr>
              <w:t>Role</w:t>
            </w:r>
          </w:p>
        </w:tc>
        <w:tc>
          <w:tcPr>
            <w:tcW w:type="dxa" w:w="6236"/>
            <w:shd w:val="clear" w:color="auto" w:fill="1E293B"/>
            <w:vAlign w:val="center"/>
          </w:tcPr>
          <w:p>
            <w:pPr>
              <w:jc w:val="left"/>
            </w:pPr>
            <w:r>
              <w:rPr>
                <w:b/>
                <w:color w:val="FFFFFF"/>
                <w:sz w:val="18"/>
              </w:rPr>
              <w:t>Description</w:t>
            </w:r>
          </w:p>
        </w:tc>
      </w:tr>
      <w:tr>
        <w:tc>
          <w:tcPr>
            <w:tcW w:type="dxa" w:w="2835"/>
            <w:vAlign w:val="center"/>
          </w:tcPr>
          <w:p>
            <w:pPr>
              <w:jc w:val="left"/>
            </w:pPr>
            <w:r>
              <w:rPr>
                <w:sz w:val="18"/>
              </w:rPr>
              <w:t>SYSTEM_ADMIN</w:t>
            </w:r>
          </w:p>
        </w:tc>
        <w:tc>
          <w:tcPr>
            <w:tcW w:type="dxa" w:w="6236"/>
            <w:vAlign w:val="center"/>
          </w:tcPr>
          <w:p>
            <w:pPr>
              <w:jc w:val="left"/>
            </w:pPr>
            <w:r>
              <w:rPr>
                <w:sz w:val="18"/>
              </w:rPr>
              <w:t>Full access; user management and system configuration</w:t>
            </w:r>
          </w:p>
        </w:tc>
      </w:tr>
      <w:tr>
        <w:tc>
          <w:tcPr>
            <w:tcW w:type="dxa" w:w="2835"/>
            <w:shd w:val="clear" w:color="auto" w:fill="F8FAFC"/>
            <w:vAlign w:val="center"/>
          </w:tcPr>
          <w:p>
            <w:pPr>
              <w:jc w:val="left"/>
            </w:pPr>
            <w:r>
              <w:rPr>
                <w:sz w:val="18"/>
              </w:rPr>
              <w:t>MANAGING_DIRECTOR</w:t>
            </w:r>
          </w:p>
        </w:tc>
        <w:tc>
          <w:tcPr>
            <w:tcW w:type="dxa" w:w="6236"/>
            <w:shd w:val="clear" w:color="auto" w:fill="F8FAFC"/>
            <w:vAlign w:val="center"/>
          </w:tcPr>
          <w:p>
            <w:pPr>
              <w:jc w:val="left"/>
            </w:pPr>
            <w:r>
              <w:rPr>
                <w:sz w:val="18"/>
              </w:rPr>
              <w:t>Executive access; final-stage approvals</w:t>
            </w:r>
          </w:p>
        </w:tc>
      </w:tr>
      <w:tr>
        <w:tc>
          <w:tcPr>
            <w:tcW w:type="dxa" w:w="2835"/>
            <w:vAlign w:val="center"/>
          </w:tcPr>
          <w:p>
            <w:pPr>
              <w:jc w:val="left"/>
            </w:pPr>
            <w:r>
              <w:rPr>
                <w:sz w:val="18"/>
              </w:rPr>
              <w:t>GENERAL_MANAGER</w:t>
            </w:r>
          </w:p>
        </w:tc>
        <w:tc>
          <w:tcPr>
            <w:tcW w:type="dxa" w:w="6236"/>
            <w:vAlign w:val="center"/>
          </w:tcPr>
          <w:p>
            <w:pPr>
              <w:jc w:val="left"/>
            </w:pPr>
            <w:r>
              <w:rPr>
                <w:sz w:val="18"/>
              </w:rPr>
              <w:t>Broad read/write; operational approvals</w:t>
            </w:r>
          </w:p>
        </w:tc>
      </w:tr>
      <w:tr>
        <w:tc>
          <w:tcPr>
            <w:tcW w:type="dxa" w:w="2835"/>
            <w:shd w:val="clear" w:color="auto" w:fill="F8FAFC"/>
            <w:vAlign w:val="center"/>
          </w:tcPr>
          <w:p>
            <w:pPr>
              <w:jc w:val="left"/>
            </w:pPr>
            <w:r>
              <w:rPr>
                <w:sz w:val="18"/>
              </w:rPr>
              <w:t>FINANCE_OFFICER</w:t>
            </w:r>
          </w:p>
        </w:tc>
        <w:tc>
          <w:tcPr>
            <w:tcW w:type="dxa" w:w="6236"/>
            <w:shd w:val="clear" w:color="auto" w:fill="F8FAFC"/>
            <w:vAlign w:val="center"/>
          </w:tcPr>
          <w:p>
            <w:pPr>
              <w:jc w:val="left"/>
            </w:pPr>
            <w:r>
              <w:rPr>
                <w:sz w:val="18"/>
              </w:rPr>
              <w:t>Finance module; payroll approval; expense review</w:t>
            </w:r>
          </w:p>
        </w:tc>
      </w:tr>
      <w:tr>
        <w:tc>
          <w:tcPr>
            <w:tcW w:type="dxa" w:w="2835"/>
            <w:vAlign w:val="center"/>
          </w:tcPr>
          <w:p>
            <w:pPr>
              <w:jc w:val="left"/>
            </w:pPr>
            <w:r>
              <w:rPr>
                <w:sz w:val="18"/>
              </w:rPr>
              <w:t>HR_MANAGER</w:t>
            </w:r>
          </w:p>
        </w:tc>
        <w:tc>
          <w:tcPr>
            <w:tcW w:type="dxa" w:w="6236"/>
            <w:vAlign w:val="center"/>
          </w:tcPr>
          <w:p>
            <w:pPr>
              <w:jc w:val="left"/>
            </w:pPr>
            <w:r>
              <w:rPr>
                <w:sz w:val="18"/>
              </w:rPr>
              <w:t>HR module; payroll generation; leave approval</w:t>
            </w:r>
          </w:p>
        </w:tc>
      </w:tr>
      <w:tr>
        <w:tc>
          <w:tcPr>
            <w:tcW w:type="dxa" w:w="2835"/>
            <w:shd w:val="clear" w:color="auto" w:fill="F8FAFC"/>
            <w:vAlign w:val="center"/>
          </w:tcPr>
          <w:p>
            <w:pPr>
              <w:jc w:val="left"/>
            </w:pPr>
            <w:r>
              <w:rPr>
                <w:sz w:val="18"/>
              </w:rPr>
              <w:t>PROCUREMENT_OFFICER</w:t>
            </w:r>
          </w:p>
        </w:tc>
        <w:tc>
          <w:tcPr>
            <w:tcW w:type="dxa" w:w="6236"/>
            <w:shd w:val="clear" w:color="auto" w:fill="F8FAFC"/>
            <w:vAlign w:val="center"/>
          </w:tcPr>
          <w:p>
            <w:pPr>
              <w:jc w:val="left"/>
            </w:pPr>
            <w:r>
              <w:rPr>
                <w:sz w:val="18"/>
              </w:rPr>
              <w:t>Procurement module; supplier management; PO issuance</w:t>
            </w:r>
          </w:p>
        </w:tc>
      </w:tr>
      <w:tr>
        <w:tc>
          <w:tcPr>
            <w:tcW w:type="dxa" w:w="2835"/>
            <w:vAlign w:val="center"/>
          </w:tcPr>
          <w:p>
            <w:pPr>
              <w:jc w:val="left"/>
            </w:pPr>
            <w:r>
              <w:rPr>
                <w:sz w:val="18"/>
              </w:rPr>
              <w:t>FACILITY_MANAGER</w:t>
            </w:r>
          </w:p>
        </w:tc>
        <w:tc>
          <w:tcPr>
            <w:tcW w:type="dxa" w:w="6236"/>
            <w:vAlign w:val="center"/>
          </w:tcPr>
          <w:p>
            <w:pPr>
              <w:jc w:val="left"/>
            </w:pPr>
            <w:r>
              <w:rPr>
                <w:sz w:val="18"/>
              </w:rPr>
              <w:t>Inventory; asset register; maintenance</w:t>
            </w:r>
          </w:p>
        </w:tc>
      </w:tr>
      <w:tr>
        <w:tc>
          <w:tcPr>
            <w:tcW w:type="dxa" w:w="2835"/>
            <w:shd w:val="clear" w:color="auto" w:fill="F8FAFC"/>
            <w:vAlign w:val="center"/>
          </w:tcPr>
          <w:p>
            <w:pPr>
              <w:jc w:val="left"/>
            </w:pPr>
            <w:r>
              <w:rPr>
                <w:sz w:val="18"/>
              </w:rPr>
              <w:t>ADMIN_OFFICER</w:t>
            </w:r>
          </w:p>
        </w:tc>
        <w:tc>
          <w:tcPr>
            <w:tcW w:type="dxa" w:w="6236"/>
            <w:shd w:val="clear" w:color="auto" w:fill="F8FAFC"/>
            <w:vAlign w:val="center"/>
          </w:tcPr>
          <w:p>
            <w:pPr>
              <w:jc w:val="left"/>
            </w:pPr>
            <w:r>
              <w:rPr>
                <w:sz w:val="18"/>
              </w:rPr>
              <w:t>Administrative operations; general users</w:t>
            </w:r>
          </w:p>
        </w:tc>
      </w:tr>
      <w:tr>
        <w:tc>
          <w:tcPr>
            <w:tcW w:type="dxa" w:w="2835"/>
            <w:vAlign w:val="center"/>
          </w:tcPr>
          <w:p>
            <w:pPr>
              <w:jc w:val="left"/>
            </w:pPr>
            <w:r>
              <w:rPr>
                <w:sz w:val="18"/>
              </w:rPr>
              <w:t>SITE_MANAGER</w:t>
            </w:r>
          </w:p>
        </w:tc>
        <w:tc>
          <w:tcPr>
            <w:tcW w:type="dxa" w:w="6236"/>
            <w:vAlign w:val="center"/>
          </w:tcPr>
          <w:p>
            <w:pPr>
              <w:jc w:val="left"/>
            </w:pPr>
            <w:r>
              <w:rPr>
                <w:sz w:val="18"/>
              </w:rPr>
              <w:t>Project progress; fleet assignment; personnel</w:t>
            </w:r>
          </w:p>
        </w:tc>
      </w:tr>
      <w:tr>
        <w:tc>
          <w:tcPr>
            <w:tcW w:type="dxa" w:w="2835"/>
            <w:shd w:val="clear" w:color="auto" w:fill="F8FAFC"/>
            <w:vAlign w:val="center"/>
          </w:tcPr>
          <w:p>
            <w:pPr>
              <w:jc w:val="left"/>
            </w:pPr>
            <w:r>
              <w:rPr>
                <w:sz w:val="18"/>
              </w:rPr>
              <w:t>SITE_ENGINEER</w:t>
            </w:r>
          </w:p>
        </w:tc>
        <w:tc>
          <w:tcPr>
            <w:tcW w:type="dxa" w:w="6236"/>
            <w:shd w:val="clear" w:color="auto" w:fill="F8FAFC"/>
            <w:vAlign w:val="center"/>
          </w:tcPr>
          <w:p>
            <w:pPr>
              <w:jc w:val="left"/>
            </w:pPr>
            <w:r>
              <w:rPr>
                <w:sz w:val="18"/>
              </w:rPr>
              <w:t>BOQ tracking; IPC submission; RFI</w:t>
            </w:r>
          </w:p>
        </w:tc>
      </w:tr>
      <w:tr>
        <w:tc>
          <w:tcPr>
            <w:tcW w:type="dxa" w:w="2835"/>
            <w:vAlign w:val="center"/>
          </w:tcPr>
          <w:p>
            <w:pPr>
              <w:jc w:val="left"/>
            </w:pPr>
            <w:r>
              <w:rPr>
                <w:sz w:val="18"/>
              </w:rPr>
              <w:t>SITE_FOREMAN</w:t>
            </w:r>
          </w:p>
        </w:tc>
        <w:tc>
          <w:tcPr>
            <w:tcW w:type="dxa" w:w="6236"/>
            <w:vAlign w:val="center"/>
          </w:tcPr>
          <w:p>
            <w:pPr>
              <w:jc w:val="left"/>
            </w:pPr>
            <w:r>
              <w:rPr>
                <w:sz w:val="18"/>
              </w:rPr>
              <w:t>Daily/weekly reports; casual attendance</w:t>
            </w:r>
          </w:p>
        </w:tc>
      </w:tr>
      <w:tr>
        <w:tc>
          <w:tcPr>
            <w:tcW w:type="dxa" w:w="2835"/>
            <w:shd w:val="clear" w:color="auto" w:fill="F8FAFC"/>
            <w:vAlign w:val="center"/>
          </w:tcPr>
          <w:p>
            <w:pPr>
              <w:jc w:val="left"/>
            </w:pPr>
            <w:r>
              <w:rPr>
                <w:sz w:val="18"/>
              </w:rPr>
              <w:t>SITE_SURVEYOR</w:t>
            </w:r>
          </w:p>
        </w:tc>
        <w:tc>
          <w:tcPr>
            <w:tcW w:type="dxa" w:w="6236"/>
            <w:shd w:val="clear" w:color="auto" w:fill="F8FAFC"/>
            <w:vAlign w:val="center"/>
          </w:tcPr>
          <w:p>
            <w:pPr>
              <w:jc w:val="left"/>
            </w:pPr>
            <w:r>
              <w:rPr>
                <w:sz w:val="18"/>
              </w:rPr>
              <w:t>Survey reports; control points</w:t>
            </w:r>
          </w:p>
        </w:tc>
      </w:tr>
      <w:tr>
        <w:tc>
          <w:tcPr>
            <w:tcW w:type="dxa" w:w="2835"/>
            <w:vAlign w:val="center"/>
          </w:tcPr>
          <w:p>
            <w:pPr>
              <w:jc w:val="left"/>
            </w:pPr>
            <w:r>
              <w:rPr>
                <w:sz w:val="18"/>
              </w:rPr>
              <w:t>MECHANIC</w:t>
            </w:r>
          </w:p>
        </w:tc>
        <w:tc>
          <w:tcPr>
            <w:tcW w:type="dxa" w:w="6236"/>
            <w:vAlign w:val="center"/>
          </w:tcPr>
          <w:p>
            <w:pPr>
              <w:jc w:val="left"/>
            </w:pPr>
            <w:r>
              <w:rPr>
                <w:sz w:val="18"/>
              </w:rPr>
              <w:t>Fleet maintenance records</w:t>
            </w:r>
          </w:p>
        </w:tc>
      </w:tr>
      <w:tr>
        <w:tc>
          <w:tcPr>
            <w:tcW w:type="dxa" w:w="2835"/>
            <w:shd w:val="clear" w:color="auto" w:fill="F8FAFC"/>
            <w:vAlign w:val="center"/>
          </w:tcPr>
          <w:p>
            <w:pPr>
              <w:jc w:val="left"/>
            </w:pPr>
            <w:r>
              <w:rPr>
                <w:sz w:val="18"/>
              </w:rPr>
              <w:t>WELDER</w:t>
            </w:r>
          </w:p>
        </w:tc>
        <w:tc>
          <w:tcPr>
            <w:tcW w:type="dxa" w:w="6236"/>
            <w:shd w:val="clear" w:color="auto" w:fill="F8FAFC"/>
            <w:vAlign w:val="center"/>
          </w:tcPr>
          <w:p>
            <w:pPr>
              <w:jc w:val="left"/>
            </w:pPr>
            <w:r>
              <w:rPr>
                <w:sz w:val="18"/>
              </w:rPr>
              <w:t>Site operations (limited access)</w:t>
            </w:r>
          </w:p>
        </w:tc>
      </w:tr>
      <w:tr>
        <w:tc>
          <w:tcPr>
            <w:tcW w:type="dxa" w:w="2835"/>
            <w:vAlign w:val="center"/>
          </w:tcPr>
          <w:p>
            <w:pPr>
              <w:jc w:val="left"/>
            </w:pPr>
            <w:r>
              <w:rPr>
                <w:sz w:val="18"/>
              </w:rPr>
              <w:t>EQUIPMENT_OPERATOR</w:t>
            </w:r>
          </w:p>
        </w:tc>
        <w:tc>
          <w:tcPr>
            <w:tcW w:type="dxa" w:w="6236"/>
            <w:vAlign w:val="center"/>
          </w:tcPr>
          <w:p>
            <w:pPr>
              <w:jc w:val="left"/>
            </w:pPr>
            <w:r>
              <w:rPr>
                <w:sz w:val="18"/>
              </w:rPr>
              <w:t>Fleet read access; site operations</w:t>
            </w:r>
          </w:p>
        </w:tc>
      </w:tr>
      <w:tr>
        <w:tc>
          <w:tcPr>
            <w:tcW w:type="dxa" w:w="2835"/>
            <w:shd w:val="clear" w:color="auto" w:fill="F8FAFC"/>
            <w:vAlign w:val="center"/>
          </w:tcPr>
          <w:p>
            <w:pPr>
              <w:jc w:val="left"/>
            </w:pPr>
            <w:r>
              <w:rPr>
                <w:sz w:val="18"/>
              </w:rPr>
              <w:t>DRIVER</w:t>
            </w:r>
          </w:p>
        </w:tc>
        <w:tc>
          <w:tcPr>
            <w:tcW w:type="dxa" w:w="6236"/>
            <w:shd w:val="clear" w:color="auto" w:fill="F8FAFC"/>
            <w:vAlign w:val="center"/>
          </w:tcPr>
          <w:p>
            <w:pPr>
              <w:jc w:val="left"/>
            </w:pPr>
            <w:r>
              <w:rPr>
                <w:sz w:val="18"/>
              </w:rPr>
              <w:t>Vehicle assignment view</w:t>
            </w:r>
          </w:p>
        </w:tc>
      </w:tr>
      <w:tr>
        <w:tc>
          <w:tcPr>
            <w:tcW w:type="dxa" w:w="2835"/>
            <w:vAlign w:val="center"/>
          </w:tcPr>
          <w:p>
            <w:pPr>
              <w:jc w:val="left"/>
            </w:pPr>
            <w:r>
              <w:rPr>
                <w:sz w:val="18"/>
              </w:rPr>
              <w:t>HEAD_OF_SECURITY</w:t>
            </w:r>
          </w:p>
        </w:tc>
        <w:tc>
          <w:tcPr>
            <w:tcW w:type="dxa" w:w="6236"/>
            <w:vAlign w:val="center"/>
          </w:tcPr>
          <w:p>
            <w:pPr>
              <w:jc w:val="left"/>
            </w:pPr>
            <w:r>
              <w:rPr>
                <w:sz w:val="18"/>
              </w:rPr>
              <w:t>Security operations</w:t>
            </w:r>
          </w:p>
        </w:tc>
      </w:tr>
      <w:tr>
        <w:tc>
          <w:tcPr>
            <w:tcW w:type="dxa" w:w="2835"/>
            <w:shd w:val="clear" w:color="auto" w:fill="F8FAFC"/>
            <w:vAlign w:val="center"/>
          </w:tcPr>
          <w:p>
            <w:pPr>
              <w:jc w:val="left"/>
            </w:pPr>
            <w:r>
              <w:rPr>
                <w:sz w:val="18"/>
              </w:rPr>
              <w:t>SURVEILLANCE_OFFICER</w:t>
            </w:r>
          </w:p>
        </w:tc>
        <w:tc>
          <w:tcPr>
            <w:tcW w:type="dxa" w:w="6236"/>
            <w:shd w:val="clear" w:color="auto" w:fill="F8FAFC"/>
            <w:vAlign w:val="center"/>
          </w:tcPr>
          <w:p>
            <w:pPr>
              <w:jc w:val="left"/>
            </w:pPr>
            <w:r>
              <w:rPr>
                <w:sz w:val="18"/>
              </w:rPr>
              <w:t>Read access</w:t>
            </w:r>
          </w:p>
        </w:tc>
      </w:tr>
      <w:tr>
        <w:tc>
          <w:tcPr>
            <w:tcW w:type="dxa" w:w="2835"/>
            <w:vAlign w:val="center"/>
          </w:tcPr>
          <w:p>
            <w:pPr>
              <w:jc w:val="left"/>
            </w:pPr>
            <w:r>
              <w:rPr>
                <w:sz w:val="18"/>
              </w:rPr>
              <w:t>CHEF</w:t>
            </w:r>
          </w:p>
        </w:tc>
        <w:tc>
          <w:tcPr>
            <w:tcW w:type="dxa" w:w="6236"/>
            <w:vAlign w:val="center"/>
          </w:tcPr>
          <w:p>
            <w:pPr>
              <w:jc w:val="left"/>
            </w:pPr>
            <w:r>
              <w:rPr>
                <w:sz w:val="18"/>
              </w:rPr>
              <w:t>Support staff</w:t>
            </w:r>
          </w:p>
        </w:tc>
      </w:tr>
      <w:tr>
        <w:tc>
          <w:tcPr>
            <w:tcW w:type="dxa" w:w="2835"/>
            <w:shd w:val="clear" w:color="auto" w:fill="F8FAFC"/>
            <w:vAlign w:val="center"/>
          </w:tcPr>
          <w:p>
            <w:pPr>
              <w:jc w:val="left"/>
            </w:pPr>
            <w:r>
              <w:rPr>
                <w:sz w:val="18"/>
              </w:rPr>
              <w:t>CLEANER</w:t>
            </w:r>
          </w:p>
        </w:tc>
        <w:tc>
          <w:tcPr>
            <w:tcW w:type="dxa" w:w="6236"/>
            <w:shd w:val="clear" w:color="auto" w:fill="F8FAFC"/>
            <w:vAlign w:val="center"/>
          </w:tcPr>
          <w:p>
            <w:pPr>
              <w:jc w:val="left"/>
            </w:pPr>
            <w:r>
              <w:rPr>
                <w:sz w:val="18"/>
              </w:rPr>
              <w:t>Support staff</w:t>
            </w:r>
          </w:p>
        </w:tc>
      </w:tr>
    </w:tbl>
    <w:p/>
    <w:p>
      <w:pPr>
        <w:pStyle w:val="Heading2"/>
      </w:pPr>
      <w:r>
        <w:t>3.3 Access Control Matrix</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1984"/>
            <w:shd w:val="clear" w:color="auto" w:fill="1E293B"/>
            <w:vAlign w:val="center"/>
          </w:tcPr>
          <w:p>
            <w:pPr>
              <w:jc w:val="left"/>
            </w:pPr>
            <w:r>
              <w:rPr>
                <w:b/>
                <w:color w:val="FFFFFF"/>
                <w:sz w:val="18"/>
              </w:rPr>
              <w:t>Module</w:t>
            </w:r>
          </w:p>
        </w:tc>
        <w:tc>
          <w:tcPr>
            <w:tcW w:type="dxa" w:w="850"/>
            <w:shd w:val="clear" w:color="auto" w:fill="1E293B"/>
            <w:vAlign w:val="center"/>
          </w:tcPr>
          <w:p>
            <w:pPr>
              <w:jc w:val="left"/>
            </w:pPr>
            <w:r>
              <w:rPr>
                <w:b/>
                <w:color w:val="FFFFFF"/>
                <w:sz w:val="18"/>
              </w:rPr>
              <w:t>Sys Admin</w:t>
            </w:r>
          </w:p>
        </w:tc>
        <w:tc>
          <w:tcPr>
            <w:tcW w:type="dxa" w:w="850"/>
            <w:shd w:val="clear" w:color="auto" w:fill="1E293B"/>
            <w:vAlign w:val="center"/>
          </w:tcPr>
          <w:p>
            <w:pPr>
              <w:jc w:val="left"/>
            </w:pPr>
            <w:r>
              <w:rPr>
                <w:b/>
                <w:color w:val="FFFFFF"/>
                <w:sz w:val="18"/>
              </w:rPr>
              <w:t>MD</w:t>
            </w:r>
          </w:p>
        </w:tc>
        <w:tc>
          <w:tcPr>
            <w:tcW w:type="dxa" w:w="964"/>
            <w:shd w:val="clear" w:color="auto" w:fill="1E293B"/>
            <w:vAlign w:val="center"/>
          </w:tcPr>
          <w:p>
            <w:pPr>
              <w:jc w:val="left"/>
            </w:pPr>
            <w:r>
              <w:rPr>
                <w:b/>
                <w:color w:val="FFFFFF"/>
                <w:sz w:val="18"/>
              </w:rPr>
              <w:t>Gen Mgr</w:t>
            </w:r>
          </w:p>
        </w:tc>
        <w:tc>
          <w:tcPr>
            <w:tcW w:type="dxa" w:w="850"/>
            <w:shd w:val="clear" w:color="auto" w:fill="1E293B"/>
            <w:vAlign w:val="center"/>
          </w:tcPr>
          <w:p>
            <w:pPr>
              <w:jc w:val="left"/>
            </w:pPr>
            <w:r>
              <w:rPr>
                <w:b/>
                <w:color w:val="FFFFFF"/>
                <w:sz w:val="18"/>
              </w:rPr>
              <w:t>Finance</w:t>
            </w:r>
          </w:p>
        </w:tc>
        <w:tc>
          <w:tcPr>
            <w:tcW w:type="dxa" w:w="737"/>
            <w:shd w:val="clear" w:color="auto" w:fill="1E293B"/>
            <w:vAlign w:val="center"/>
          </w:tcPr>
          <w:p>
            <w:pPr>
              <w:jc w:val="left"/>
            </w:pPr>
            <w:r>
              <w:rPr>
                <w:b/>
                <w:color w:val="FFFFFF"/>
                <w:sz w:val="18"/>
              </w:rPr>
              <w:t>HR</w:t>
            </w:r>
          </w:p>
        </w:tc>
        <w:tc>
          <w:tcPr>
            <w:tcW w:type="dxa" w:w="964"/>
            <w:shd w:val="clear" w:color="auto" w:fill="1E293B"/>
            <w:vAlign w:val="center"/>
          </w:tcPr>
          <w:p>
            <w:pPr>
              <w:jc w:val="left"/>
            </w:pPr>
            <w:r>
              <w:rPr>
                <w:b/>
                <w:color w:val="FFFFFF"/>
                <w:sz w:val="18"/>
              </w:rPr>
              <w:t>Procure</w:t>
            </w:r>
          </w:p>
        </w:tc>
        <w:tc>
          <w:tcPr>
            <w:tcW w:type="dxa" w:w="1020"/>
            <w:shd w:val="clear" w:color="auto" w:fill="1E293B"/>
            <w:vAlign w:val="center"/>
          </w:tcPr>
          <w:p>
            <w:pPr>
              <w:jc w:val="left"/>
            </w:pPr>
            <w:r>
              <w:rPr>
                <w:b/>
                <w:color w:val="FFFFFF"/>
                <w:sz w:val="18"/>
              </w:rPr>
              <w:t>Site Mgr</w:t>
            </w:r>
          </w:p>
        </w:tc>
        <w:tc>
          <w:tcPr>
            <w:tcW w:type="dxa" w:w="1020"/>
            <w:shd w:val="clear" w:color="auto" w:fill="1E293B"/>
            <w:vAlign w:val="center"/>
          </w:tcPr>
          <w:p>
            <w:pPr>
              <w:jc w:val="left"/>
            </w:pPr>
            <w:r>
              <w:rPr>
                <w:b/>
                <w:color w:val="FFFFFF"/>
                <w:sz w:val="18"/>
              </w:rPr>
              <w:t>Site Staff</w:t>
            </w:r>
          </w:p>
        </w:tc>
        <w:tc>
          <w:tcPr>
            <w:tcW w:type="dxa" w:w="850"/>
            <w:shd w:val="clear" w:color="auto" w:fill="1E293B"/>
            <w:vAlign w:val="center"/>
          </w:tcPr>
          <w:p>
            <w:pPr>
              <w:jc w:val="left"/>
            </w:pPr>
            <w:r>
              <w:rPr>
                <w:b/>
                <w:color w:val="FFFFFF"/>
                <w:sz w:val="18"/>
              </w:rPr>
              <w:t>Driver</w:t>
            </w:r>
          </w:p>
        </w:tc>
      </w:tr>
      <w:tr>
        <w:tc>
          <w:tcPr>
            <w:tcW w:type="dxa" w:w="1984"/>
            <w:vAlign w:val="center"/>
          </w:tcPr>
          <w:p>
            <w:pPr>
              <w:jc w:val="left"/>
            </w:pPr>
            <w:r>
              <w:rPr>
                <w:sz w:val="18"/>
              </w:rPr>
              <w:t>Users</w:t>
            </w:r>
          </w:p>
        </w:tc>
        <w:tc>
          <w:tcPr>
            <w:tcW w:type="dxa" w:w="850"/>
            <w:vAlign w:val="center"/>
          </w:tcPr>
          <w:p>
            <w:pPr>
              <w:jc w:val="left"/>
            </w:pPr>
            <w:r>
              <w:rPr>
                <w:sz w:val="18"/>
              </w:rPr>
              <w:t>R/W</w:t>
            </w:r>
          </w:p>
        </w:tc>
        <w:tc>
          <w:tcPr>
            <w:tcW w:type="dxa" w:w="850"/>
            <w:vAlign w:val="center"/>
          </w:tcPr>
          <w:p>
            <w:pPr>
              <w:jc w:val="left"/>
            </w:pPr>
            <w:r>
              <w:rPr>
                <w:sz w:val="18"/>
              </w:rPr>
              <w:t>R</w:t>
            </w:r>
          </w:p>
        </w:tc>
        <w:tc>
          <w:tcPr>
            <w:tcW w:type="dxa" w:w="964"/>
            <w:vAlign w:val="center"/>
          </w:tcPr>
          <w:p>
            <w:pPr>
              <w:jc w:val="left"/>
            </w:pPr>
            <w:r>
              <w:rPr>
                <w:sz w:val="18"/>
              </w:rPr>
              <w:t>R</w:t>
            </w:r>
          </w:p>
        </w:tc>
        <w:tc>
          <w:tcPr>
            <w:tcW w:type="dxa" w:w="850"/>
            <w:vAlign w:val="center"/>
          </w:tcPr>
          <w:p>
            <w:pPr>
              <w:jc w:val="left"/>
            </w:pPr>
            <w:r>
              <w:rPr>
                <w:sz w:val="18"/>
              </w:rPr>
              <w:t>—</w:t>
            </w:r>
          </w:p>
        </w:tc>
        <w:tc>
          <w:tcPr>
            <w:tcW w:type="dxa" w:w="737"/>
            <w:vAlign w:val="center"/>
          </w:tcPr>
          <w:p>
            <w:pPr>
              <w:jc w:val="left"/>
            </w:pPr>
            <w:r>
              <w:rPr>
                <w:sz w:val="18"/>
              </w:rPr>
              <w:t>—</w:t>
            </w:r>
          </w:p>
        </w:tc>
        <w:tc>
          <w:tcPr>
            <w:tcW w:type="dxa" w:w="964"/>
            <w:vAlign w:val="center"/>
          </w:tcPr>
          <w:p>
            <w:pPr>
              <w:jc w:val="left"/>
            </w:pPr>
            <w:r>
              <w:rPr>
                <w:sz w:val="18"/>
              </w:rPr>
              <w:t>—</w:t>
            </w:r>
          </w:p>
        </w:tc>
        <w:tc>
          <w:tcPr>
            <w:tcW w:type="dxa" w:w="1020"/>
            <w:vAlign w:val="center"/>
          </w:tcPr>
          <w:p>
            <w:pPr>
              <w:jc w:val="left"/>
            </w:pPr>
            <w:r>
              <w:rPr>
                <w:sz w:val="18"/>
              </w:rPr>
              <w:t>—</w:t>
            </w:r>
          </w:p>
        </w:tc>
        <w:tc>
          <w:tcPr>
            <w:tcW w:type="dxa" w:w="1020"/>
            <w:vAlign w:val="center"/>
          </w:tcPr>
          <w:p>
            <w:pPr>
              <w:jc w:val="left"/>
            </w:pPr>
            <w:r>
              <w:rPr>
                <w:sz w:val="18"/>
              </w:rPr>
              <w:t>—</w:t>
            </w:r>
          </w:p>
        </w:tc>
        <w:tc>
          <w:tcPr>
            <w:tcW w:type="dxa" w:w="850"/>
            <w:vAlign w:val="center"/>
          </w:tcPr>
          <w:p>
            <w:pPr>
              <w:jc w:val="left"/>
            </w:pPr>
            <w:r>
              <w:rPr>
                <w:sz w:val="18"/>
              </w:rPr>
              <w:t>—</w:t>
            </w:r>
          </w:p>
        </w:tc>
      </w:tr>
      <w:tr>
        <w:tc>
          <w:tcPr>
            <w:tcW w:type="dxa" w:w="1984"/>
            <w:shd w:val="clear" w:color="auto" w:fill="F8FAFC"/>
            <w:vAlign w:val="center"/>
          </w:tcPr>
          <w:p>
            <w:pPr>
              <w:jc w:val="left"/>
            </w:pPr>
            <w:r>
              <w:rPr>
                <w:sz w:val="18"/>
              </w:rPr>
              <w:t>Projects</w:t>
            </w:r>
          </w:p>
        </w:tc>
        <w:tc>
          <w:tcPr>
            <w:tcW w:type="dxa" w:w="850"/>
            <w:shd w:val="clear" w:color="auto" w:fill="F8FAFC"/>
            <w:vAlign w:val="center"/>
          </w:tcPr>
          <w:p>
            <w:pPr>
              <w:jc w:val="left"/>
            </w:pPr>
            <w:r>
              <w:rPr>
                <w:sz w:val="18"/>
              </w:rPr>
              <w:t>R/W</w:t>
            </w:r>
          </w:p>
        </w:tc>
        <w:tc>
          <w:tcPr>
            <w:tcW w:type="dxa" w:w="850"/>
            <w:shd w:val="clear" w:color="auto" w:fill="F8FAFC"/>
            <w:vAlign w:val="center"/>
          </w:tcPr>
          <w:p>
            <w:pPr>
              <w:jc w:val="left"/>
            </w:pPr>
            <w:r>
              <w:rPr>
                <w:sz w:val="18"/>
              </w:rPr>
              <w:t>R/W</w:t>
            </w:r>
          </w:p>
        </w:tc>
        <w:tc>
          <w:tcPr>
            <w:tcW w:type="dxa" w:w="964"/>
            <w:shd w:val="clear" w:color="auto" w:fill="F8FAFC"/>
            <w:vAlign w:val="center"/>
          </w:tcPr>
          <w:p>
            <w:pPr>
              <w:jc w:val="left"/>
            </w:pPr>
            <w:r>
              <w:rPr>
                <w:sz w:val="18"/>
              </w:rPr>
              <w:t>R/W</w:t>
            </w:r>
          </w:p>
        </w:tc>
        <w:tc>
          <w:tcPr>
            <w:tcW w:type="dxa" w:w="850"/>
            <w:shd w:val="clear" w:color="auto" w:fill="F8FAFC"/>
            <w:vAlign w:val="center"/>
          </w:tcPr>
          <w:p>
            <w:pPr>
              <w:jc w:val="left"/>
            </w:pPr>
            <w:r>
              <w:rPr>
                <w:sz w:val="18"/>
              </w:rPr>
              <w:t>R</w:t>
            </w:r>
          </w:p>
        </w:tc>
        <w:tc>
          <w:tcPr>
            <w:tcW w:type="dxa" w:w="737"/>
            <w:shd w:val="clear" w:color="auto" w:fill="F8FAFC"/>
            <w:vAlign w:val="center"/>
          </w:tcPr>
          <w:p>
            <w:pPr>
              <w:jc w:val="left"/>
            </w:pPr>
            <w:r>
              <w:rPr>
                <w:sz w:val="18"/>
              </w:rPr>
              <w:t>R</w:t>
            </w:r>
          </w:p>
        </w:tc>
        <w:tc>
          <w:tcPr>
            <w:tcW w:type="dxa" w:w="964"/>
            <w:shd w:val="clear" w:color="auto" w:fill="F8FAFC"/>
            <w:vAlign w:val="center"/>
          </w:tcPr>
          <w:p>
            <w:pPr>
              <w:jc w:val="left"/>
            </w:pPr>
            <w:r>
              <w:rPr>
                <w:sz w:val="18"/>
              </w:rPr>
              <w:t>R</w:t>
            </w:r>
          </w:p>
        </w:tc>
        <w:tc>
          <w:tcPr>
            <w:tcW w:type="dxa" w:w="1020"/>
            <w:shd w:val="clear" w:color="auto" w:fill="F8FAFC"/>
            <w:vAlign w:val="center"/>
          </w:tcPr>
          <w:p>
            <w:pPr>
              <w:jc w:val="left"/>
            </w:pPr>
            <w:r>
              <w:rPr>
                <w:sz w:val="18"/>
              </w:rPr>
              <w:t>R/W</w:t>
            </w:r>
          </w:p>
        </w:tc>
        <w:tc>
          <w:tcPr>
            <w:tcW w:type="dxa" w:w="1020"/>
            <w:shd w:val="clear" w:color="auto" w:fill="F8FAFC"/>
            <w:vAlign w:val="center"/>
          </w:tcPr>
          <w:p>
            <w:pPr>
              <w:jc w:val="left"/>
            </w:pPr>
            <w:r>
              <w:rPr>
                <w:sz w:val="18"/>
              </w:rPr>
              <w:t>R/W</w:t>
            </w:r>
          </w:p>
        </w:tc>
        <w:tc>
          <w:tcPr>
            <w:tcW w:type="dxa" w:w="850"/>
            <w:shd w:val="clear" w:color="auto" w:fill="F8FAFC"/>
            <w:vAlign w:val="center"/>
          </w:tcPr>
          <w:p>
            <w:pPr>
              <w:jc w:val="left"/>
            </w:pPr>
            <w:r>
              <w:rPr>
                <w:sz w:val="18"/>
              </w:rPr>
              <w:t>—</w:t>
            </w:r>
          </w:p>
        </w:tc>
      </w:tr>
      <w:tr>
        <w:tc>
          <w:tcPr>
            <w:tcW w:type="dxa" w:w="1984"/>
            <w:vAlign w:val="center"/>
          </w:tcPr>
          <w:p>
            <w:pPr>
              <w:jc w:val="left"/>
            </w:pPr>
            <w:r>
              <w:rPr>
                <w:sz w:val="18"/>
              </w:rPr>
              <w:t>Procurement</w:t>
            </w:r>
          </w:p>
        </w:tc>
        <w:tc>
          <w:tcPr>
            <w:tcW w:type="dxa" w:w="850"/>
            <w:vAlign w:val="center"/>
          </w:tcPr>
          <w:p>
            <w:pPr>
              <w:jc w:val="left"/>
            </w:pPr>
            <w:r>
              <w:rPr>
                <w:sz w:val="18"/>
              </w:rPr>
              <w:t>R/W</w:t>
            </w:r>
          </w:p>
        </w:tc>
        <w:tc>
          <w:tcPr>
            <w:tcW w:type="dxa" w:w="850"/>
            <w:vAlign w:val="center"/>
          </w:tcPr>
          <w:p>
            <w:pPr>
              <w:jc w:val="left"/>
            </w:pPr>
            <w:r>
              <w:rPr>
                <w:sz w:val="18"/>
              </w:rPr>
              <w:t>Approve</w:t>
            </w:r>
          </w:p>
        </w:tc>
        <w:tc>
          <w:tcPr>
            <w:tcW w:type="dxa" w:w="964"/>
            <w:vAlign w:val="center"/>
          </w:tcPr>
          <w:p>
            <w:pPr>
              <w:jc w:val="left"/>
            </w:pPr>
            <w:r>
              <w:rPr>
                <w:sz w:val="18"/>
              </w:rPr>
              <w:t>R/W</w:t>
            </w:r>
          </w:p>
        </w:tc>
        <w:tc>
          <w:tcPr>
            <w:tcW w:type="dxa" w:w="850"/>
            <w:vAlign w:val="center"/>
          </w:tcPr>
          <w:p>
            <w:pPr>
              <w:jc w:val="left"/>
            </w:pPr>
            <w:r>
              <w:rPr>
                <w:sz w:val="18"/>
              </w:rPr>
              <w:t>Approve</w:t>
            </w:r>
          </w:p>
        </w:tc>
        <w:tc>
          <w:tcPr>
            <w:tcW w:type="dxa" w:w="737"/>
            <w:vAlign w:val="center"/>
          </w:tcPr>
          <w:p>
            <w:pPr>
              <w:jc w:val="left"/>
            </w:pPr>
            <w:r>
              <w:rPr>
                <w:sz w:val="18"/>
              </w:rPr>
              <w:t>—</w:t>
            </w:r>
          </w:p>
        </w:tc>
        <w:tc>
          <w:tcPr>
            <w:tcW w:type="dxa" w:w="964"/>
            <w:vAlign w:val="center"/>
          </w:tcPr>
          <w:p>
            <w:pPr>
              <w:jc w:val="left"/>
            </w:pPr>
            <w:r>
              <w:rPr>
                <w:sz w:val="18"/>
              </w:rPr>
              <w:t>R/W</w:t>
            </w:r>
          </w:p>
        </w:tc>
        <w:tc>
          <w:tcPr>
            <w:tcW w:type="dxa" w:w="1020"/>
            <w:vAlign w:val="center"/>
          </w:tcPr>
          <w:p>
            <w:pPr>
              <w:jc w:val="left"/>
            </w:pPr>
            <w:r>
              <w:rPr>
                <w:sz w:val="18"/>
              </w:rPr>
              <w:t>Request</w:t>
            </w:r>
          </w:p>
        </w:tc>
        <w:tc>
          <w:tcPr>
            <w:tcW w:type="dxa" w:w="1020"/>
            <w:vAlign w:val="center"/>
          </w:tcPr>
          <w:p>
            <w:pPr>
              <w:jc w:val="left"/>
            </w:pPr>
            <w:r>
              <w:rPr>
                <w:sz w:val="18"/>
              </w:rPr>
              <w:t>—</w:t>
            </w:r>
          </w:p>
        </w:tc>
        <w:tc>
          <w:tcPr>
            <w:tcW w:type="dxa" w:w="850"/>
            <w:vAlign w:val="center"/>
          </w:tcPr>
          <w:p>
            <w:pPr>
              <w:jc w:val="left"/>
            </w:pPr>
            <w:r>
              <w:rPr>
                <w:sz w:val="18"/>
              </w:rPr>
              <w:t>—</w:t>
            </w:r>
          </w:p>
        </w:tc>
      </w:tr>
      <w:tr>
        <w:tc>
          <w:tcPr>
            <w:tcW w:type="dxa" w:w="1984"/>
            <w:shd w:val="clear" w:color="auto" w:fill="F8FAFC"/>
            <w:vAlign w:val="center"/>
          </w:tcPr>
          <w:p>
            <w:pPr>
              <w:jc w:val="left"/>
            </w:pPr>
            <w:r>
              <w:rPr>
                <w:sz w:val="18"/>
              </w:rPr>
              <w:t>Finance</w:t>
            </w:r>
          </w:p>
        </w:tc>
        <w:tc>
          <w:tcPr>
            <w:tcW w:type="dxa" w:w="850"/>
            <w:shd w:val="clear" w:color="auto" w:fill="F8FAFC"/>
            <w:vAlign w:val="center"/>
          </w:tcPr>
          <w:p>
            <w:pPr>
              <w:jc w:val="left"/>
            </w:pPr>
            <w:r>
              <w:rPr>
                <w:sz w:val="18"/>
              </w:rPr>
              <w:t>R/W</w:t>
            </w:r>
          </w:p>
        </w:tc>
        <w:tc>
          <w:tcPr>
            <w:tcW w:type="dxa" w:w="850"/>
            <w:shd w:val="clear" w:color="auto" w:fill="F8FAFC"/>
            <w:vAlign w:val="center"/>
          </w:tcPr>
          <w:p>
            <w:pPr>
              <w:jc w:val="left"/>
            </w:pPr>
            <w:r>
              <w:rPr>
                <w:sz w:val="18"/>
              </w:rPr>
              <w:t>Approve</w:t>
            </w:r>
          </w:p>
        </w:tc>
        <w:tc>
          <w:tcPr>
            <w:tcW w:type="dxa" w:w="964"/>
            <w:shd w:val="clear" w:color="auto" w:fill="F8FAFC"/>
            <w:vAlign w:val="center"/>
          </w:tcPr>
          <w:p>
            <w:pPr>
              <w:jc w:val="left"/>
            </w:pPr>
            <w:r>
              <w:rPr>
                <w:sz w:val="18"/>
              </w:rPr>
              <w:t>R</w:t>
            </w:r>
          </w:p>
        </w:tc>
        <w:tc>
          <w:tcPr>
            <w:tcW w:type="dxa" w:w="850"/>
            <w:shd w:val="clear" w:color="auto" w:fill="F8FAFC"/>
            <w:vAlign w:val="center"/>
          </w:tcPr>
          <w:p>
            <w:pPr>
              <w:jc w:val="left"/>
            </w:pPr>
            <w:r>
              <w:rPr>
                <w:sz w:val="18"/>
              </w:rPr>
              <w:t>R/W</w:t>
            </w:r>
          </w:p>
        </w:tc>
        <w:tc>
          <w:tcPr>
            <w:tcW w:type="dxa" w:w="737"/>
            <w:shd w:val="clear" w:color="auto" w:fill="F8FAFC"/>
            <w:vAlign w:val="center"/>
          </w:tcPr>
          <w:p>
            <w:pPr>
              <w:jc w:val="left"/>
            </w:pPr>
            <w:r>
              <w:rPr>
                <w:sz w:val="18"/>
              </w:rPr>
              <w:t>R</w:t>
            </w:r>
          </w:p>
        </w:tc>
        <w:tc>
          <w:tcPr>
            <w:tcW w:type="dxa" w:w="964"/>
            <w:shd w:val="clear" w:color="auto" w:fill="F8FAFC"/>
            <w:vAlign w:val="center"/>
          </w:tcPr>
          <w:p>
            <w:pPr>
              <w:jc w:val="left"/>
            </w:pPr>
            <w:r>
              <w:rPr>
                <w:sz w:val="18"/>
              </w:rPr>
              <w:t>—</w:t>
            </w:r>
          </w:p>
        </w:tc>
        <w:tc>
          <w:tcPr>
            <w:tcW w:type="dxa" w:w="1020"/>
            <w:shd w:val="clear" w:color="auto" w:fill="F8FAFC"/>
            <w:vAlign w:val="center"/>
          </w:tcPr>
          <w:p>
            <w:pPr>
              <w:jc w:val="left"/>
            </w:pPr>
            <w:r>
              <w:rPr>
                <w:sz w:val="18"/>
              </w:rPr>
              <w:t>R</w:t>
            </w:r>
          </w:p>
        </w:tc>
        <w:tc>
          <w:tcPr>
            <w:tcW w:type="dxa" w:w="1020"/>
            <w:shd w:val="clear" w:color="auto" w:fill="F8FAFC"/>
            <w:vAlign w:val="center"/>
          </w:tcPr>
          <w:p>
            <w:pPr>
              <w:jc w:val="left"/>
            </w:pPr>
            <w:r>
              <w:rPr>
                <w:sz w:val="18"/>
              </w:rPr>
              <w:t>—</w:t>
            </w:r>
          </w:p>
        </w:tc>
        <w:tc>
          <w:tcPr>
            <w:tcW w:type="dxa" w:w="850"/>
            <w:shd w:val="clear" w:color="auto" w:fill="F8FAFC"/>
            <w:vAlign w:val="center"/>
          </w:tcPr>
          <w:p>
            <w:pPr>
              <w:jc w:val="left"/>
            </w:pPr>
            <w:r>
              <w:rPr>
                <w:sz w:val="18"/>
              </w:rPr>
              <w:t>—</w:t>
            </w:r>
          </w:p>
        </w:tc>
      </w:tr>
      <w:tr>
        <w:tc>
          <w:tcPr>
            <w:tcW w:type="dxa" w:w="1984"/>
            <w:vAlign w:val="center"/>
          </w:tcPr>
          <w:p>
            <w:pPr>
              <w:jc w:val="left"/>
            </w:pPr>
            <w:r>
              <w:rPr>
                <w:sz w:val="18"/>
              </w:rPr>
              <w:t>HR &amp; Payroll</w:t>
            </w:r>
          </w:p>
        </w:tc>
        <w:tc>
          <w:tcPr>
            <w:tcW w:type="dxa" w:w="850"/>
            <w:vAlign w:val="center"/>
          </w:tcPr>
          <w:p>
            <w:pPr>
              <w:jc w:val="left"/>
            </w:pPr>
            <w:r>
              <w:rPr>
                <w:sz w:val="18"/>
              </w:rPr>
              <w:t>R/W</w:t>
            </w:r>
          </w:p>
        </w:tc>
        <w:tc>
          <w:tcPr>
            <w:tcW w:type="dxa" w:w="850"/>
            <w:vAlign w:val="center"/>
          </w:tcPr>
          <w:p>
            <w:pPr>
              <w:jc w:val="left"/>
            </w:pPr>
            <w:r>
              <w:rPr>
                <w:sz w:val="18"/>
              </w:rPr>
              <w:t>Approve</w:t>
            </w:r>
          </w:p>
        </w:tc>
        <w:tc>
          <w:tcPr>
            <w:tcW w:type="dxa" w:w="964"/>
            <w:vAlign w:val="center"/>
          </w:tcPr>
          <w:p>
            <w:pPr>
              <w:jc w:val="left"/>
            </w:pPr>
            <w:r>
              <w:rPr>
                <w:sz w:val="18"/>
              </w:rPr>
              <w:t>R</w:t>
            </w:r>
          </w:p>
        </w:tc>
        <w:tc>
          <w:tcPr>
            <w:tcW w:type="dxa" w:w="850"/>
            <w:vAlign w:val="center"/>
          </w:tcPr>
          <w:p>
            <w:pPr>
              <w:jc w:val="left"/>
            </w:pPr>
            <w:r>
              <w:rPr>
                <w:sz w:val="18"/>
              </w:rPr>
              <w:t>R/W</w:t>
            </w:r>
          </w:p>
        </w:tc>
        <w:tc>
          <w:tcPr>
            <w:tcW w:type="dxa" w:w="737"/>
            <w:vAlign w:val="center"/>
          </w:tcPr>
          <w:p>
            <w:pPr>
              <w:jc w:val="left"/>
            </w:pPr>
            <w:r>
              <w:rPr>
                <w:sz w:val="18"/>
              </w:rPr>
              <w:t>R/W</w:t>
            </w:r>
          </w:p>
        </w:tc>
        <w:tc>
          <w:tcPr>
            <w:tcW w:type="dxa" w:w="964"/>
            <w:vAlign w:val="center"/>
          </w:tcPr>
          <w:p>
            <w:pPr>
              <w:jc w:val="left"/>
            </w:pPr>
            <w:r>
              <w:rPr>
                <w:sz w:val="18"/>
              </w:rPr>
              <w:t>—</w:t>
            </w:r>
          </w:p>
        </w:tc>
        <w:tc>
          <w:tcPr>
            <w:tcW w:type="dxa" w:w="1020"/>
            <w:vAlign w:val="center"/>
          </w:tcPr>
          <w:p>
            <w:pPr>
              <w:jc w:val="left"/>
            </w:pPr>
            <w:r>
              <w:rPr>
                <w:sz w:val="18"/>
              </w:rPr>
              <w:t>R</w:t>
            </w:r>
          </w:p>
        </w:tc>
        <w:tc>
          <w:tcPr>
            <w:tcW w:type="dxa" w:w="1020"/>
            <w:vAlign w:val="center"/>
          </w:tcPr>
          <w:p>
            <w:pPr>
              <w:jc w:val="left"/>
            </w:pPr>
            <w:r>
              <w:rPr>
                <w:sz w:val="18"/>
              </w:rPr>
              <w:t>Self</w:t>
            </w:r>
          </w:p>
        </w:tc>
        <w:tc>
          <w:tcPr>
            <w:tcW w:type="dxa" w:w="850"/>
            <w:vAlign w:val="center"/>
          </w:tcPr>
          <w:p>
            <w:pPr>
              <w:jc w:val="left"/>
            </w:pPr>
            <w:r>
              <w:rPr>
                <w:sz w:val="18"/>
              </w:rPr>
              <w:t>—</w:t>
            </w:r>
          </w:p>
        </w:tc>
      </w:tr>
      <w:tr>
        <w:tc>
          <w:tcPr>
            <w:tcW w:type="dxa" w:w="1984"/>
            <w:shd w:val="clear" w:color="auto" w:fill="F8FAFC"/>
            <w:vAlign w:val="center"/>
          </w:tcPr>
          <w:p>
            <w:pPr>
              <w:jc w:val="left"/>
            </w:pPr>
            <w:r>
              <w:rPr>
                <w:sz w:val="18"/>
              </w:rPr>
              <w:t>Inventory</w:t>
            </w:r>
          </w:p>
        </w:tc>
        <w:tc>
          <w:tcPr>
            <w:tcW w:type="dxa" w:w="850"/>
            <w:shd w:val="clear" w:color="auto" w:fill="F8FAFC"/>
            <w:vAlign w:val="center"/>
          </w:tcPr>
          <w:p>
            <w:pPr>
              <w:jc w:val="left"/>
            </w:pPr>
            <w:r>
              <w:rPr>
                <w:sz w:val="18"/>
              </w:rPr>
              <w:t>R/W</w:t>
            </w:r>
          </w:p>
        </w:tc>
        <w:tc>
          <w:tcPr>
            <w:tcW w:type="dxa" w:w="850"/>
            <w:shd w:val="clear" w:color="auto" w:fill="F8FAFC"/>
            <w:vAlign w:val="center"/>
          </w:tcPr>
          <w:p>
            <w:pPr>
              <w:jc w:val="left"/>
            </w:pPr>
            <w:r>
              <w:rPr>
                <w:sz w:val="18"/>
              </w:rPr>
              <w:t>R</w:t>
            </w:r>
          </w:p>
        </w:tc>
        <w:tc>
          <w:tcPr>
            <w:tcW w:type="dxa" w:w="964"/>
            <w:shd w:val="clear" w:color="auto" w:fill="F8FAFC"/>
            <w:vAlign w:val="center"/>
          </w:tcPr>
          <w:p>
            <w:pPr>
              <w:jc w:val="left"/>
            </w:pPr>
            <w:r>
              <w:rPr>
                <w:sz w:val="18"/>
              </w:rPr>
              <w:t>R</w:t>
            </w:r>
          </w:p>
        </w:tc>
        <w:tc>
          <w:tcPr>
            <w:tcW w:type="dxa" w:w="850"/>
            <w:shd w:val="clear" w:color="auto" w:fill="F8FAFC"/>
            <w:vAlign w:val="center"/>
          </w:tcPr>
          <w:p>
            <w:pPr>
              <w:jc w:val="left"/>
            </w:pPr>
            <w:r>
              <w:rPr>
                <w:sz w:val="18"/>
              </w:rPr>
              <w:t>—</w:t>
            </w:r>
          </w:p>
        </w:tc>
        <w:tc>
          <w:tcPr>
            <w:tcW w:type="dxa" w:w="737"/>
            <w:shd w:val="clear" w:color="auto" w:fill="F8FAFC"/>
            <w:vAlign w:val="center"/>
          </w:tcPr>
          <w:p>
            <w:pPr>
              <w:jc w:val="left"/>
            </w:pPr>
            <w:r>
              <w:rPr>
                <w:sz w:val="18"/>
              </w:rPr>
              <w:t>—</w:t>
            </w:r>
          </w:p>
        </w:tc>
        <w:tc>
          <w:tcPr>
            <w:tcW w:type="dxa" w:w="964"/>
            <w:shd w:val="clear" w:color="auto" w:fill="F8FAFC"/>
            <w:vAlign w:val="center"/>
          </w:tcPr>
          <w:p>
            <w:pPr>
              <w:jc w:val="left"/>
            </w:pPr>
            <w:r>
              <w:rPr>
                <w:sz w:val="18"/>
              </w:rPr>
              <w:t>R/W</w:t>
            </w:r>
          </w:p>
        </w:tc>
        <w:tc>
          <w:tcPr>
            <w:tcW w:type="dxa" w:w="1020"/>
            <w:shd w:val="clear" w:color="auto" w:fill="F8FAFC"/>
            <w:vAlign w:val="center"/>
          </w:tcPr>
          <w:p>
            <w:pPr>
              <w:jc w:val="left"/>
            </w:pPr>
            <w:r>
              <w:rPr>
                <w:sz w:val="18"/>
              </w:rPr>
              <w:t>R</w:t>
            </w:r>
          </w:p>
        </w:tc>
        <w:tc>
          <w:tcPr>
            <w:tcW w:type="dxa" w:w="1020"/>
            <w:shd w:val="clear" w:color="auto" w:fill="F8FAFC"/>
            <w:vAlign w:val="center"/>
          </w:tcPr>
          <w:p>
            <w:pPr>
              <w:jc w:val="left"/>
            </w:pPr>
            <w:r>
              <w:rPr>
                <w:sz w:val="18"/>
              </w:rPr>
              <w:t>—</w:t>
            </w:r>
          </w:p>
        </w:tc>
        <w:tc>
          <w:tcPr>
            <w:tcW w:type="dxa" w:w="850"/>
            <w:shd w:val="clear" w:color="auto" w:fill="F8FAFC"/>
            <w:vAlign w:val="center"/>
          </w:tcPr>
          <w:p>
            <w:pPr>
              <w:jc w:val="left"/>
            </w:pPr>
            <w:r>
              <w:rPr>
                <w:sz w:val="18"/>
              </w:rPr>
              <w:t>—</w:t>
            </w:r>
          </w:p>
        </w:tc>
      </w:tr>
      <w:tr>
        <w:tc>
          <w:tcPr>
            <w:tcW w:type="dxa" w:w="1984"/>
            <w:vAlign w:val="center"/>
          </w:tcPr>
          <w:p>
            <w:pPr>
              <w:jc w:val="left"/>
            </w:pPr>
            <w:r>
              <w:rPr>
                <w:sz w:val="18"/>
              </w:rPr>
              <w:t>Fleet</w:t>
            </w:r>
          </w:p>
        </w:tc>
        <w:tc>
          <w:tcPr>
            <w:tcW w:type="dxa" w:w="850"/>
            <w:vAlign w:val="center"/>
          </w:tcPr>
          <w:p>
            <w:pPr>
              <w:jc w:val="left"/>
            </w:pPr>
            <w:r>
              <w:rPr>
                <w:sz w:val="18"/>
              </w:rPr>
              <w:t>R/W</w:t>
            </w:r>
          </w:p>
        </w:tc>
        <w:tc>
          <w:tcPr>
            <w:tcW w:type="dxa" w:w="850"/>
            <w:vAlign w:val="center"/>
          </w:tcPr>
          <w:p>
            <w:pPr>
              <w:jc w:val="left"/>
            </w:pPr>
            <w:r>
              <w:rPr>
                <w:sz w:val="18"/>
              </w:rPr>
              <w:t>R</w:t>
            </w:r>
          </w:p>
        </w:tc>
        <w:tc>
          <w:tcPr>
            <w:tcW w:type="dxa" w:w="964"/>
            <w:vAlign w:val="center"/>
          </w:tcPr>
          <w:p>
            <w:pPr>
              <w:jc w:val="left"/>
            </w:pPr>
            <w:r>
              <w:rPr>
                <w:sz w:val="18"/>
              </w:rPr>
              <w:t>R/W</w:t>
            </w:r>
          </w:p>
        </w:tc>
        <w:tc>
          <w:tcPr>
            <w:tcW w:type="dxa" w:w="850"/>
            <w:vAlign w:val="center"/>
          </w:tcPr>
          <w:p>
            <w:pPr>
              <w:jc w:val="left"/>
            </w:pPr>
            <w:r>
              <w:rPr>
                <w:sz w:val="18"/>
              </w:rPr>
              <w:t>—</w:t>
            </w:r>
          </w:p>
        </w:tc>
        <w:tc>
          <w:tcPr>
            <w:tcW w:type="dxa" w:w="737"/>
            <w:vAlign w:val="center"/>
          </w:tcPr>
          <w:p>
            <w:pPr>
              <w:jc w:val="left"/>
            </w:pPr>
            <w:r>
              <w:rPr>
                <w:sz w:val="18"/>
              </w:rPr>
              <w:t>—</w:t>
            </w:r>
          </w:p>
        </w:tc>
        <w:tc>
          <w:tcPr>
            <w:tcW w:type="dxa" w:w="964"/>
            <w:vAlign w:val="center"/>
          </w:tcPr>
          <w:p>
            <w:pPr>
              <w:jc w:val="left"/>
            </w:pPr>
            <w:r>
              <w:rPr>
                <w:sz w:val="18"/>
              </w:rPr>
              <w:t>—</w:t>
            </w:r>
          </w:p>
        </w:tc>
        <w:tc>
          <w:tcPr>
            <w:tcW w:type="dxa" w:w="1020"/>
            <w:vAlign w:val="center"/>
          </w:tcPr>
          <w:p>
            <w:pPr>
              <w:jc w:val="left"/>
            </w:pPr>
            <w:r>
              <w:rPr>
                <w:sz w:val="18"/>
              </w:rPr>
              <w:t>R/W</w:t>
            </w:r>
          </w:p>
        </w:tc>
        <w:tc>
          <w:tcPr>
            <w:tcW w:type="dxa" w:w="1020"/>
            <w:vAlign w:val="center"/>
          </w:tcPr>
          <w:p>
            <w:pPr>
              <w:jc w:val="left"/>
            </w:pPr>
            <w:r>
              <w:rPr>
                <w:sz w:val="18"/>
              </w:rPr>
              <w:t>R</w:t>
            </w:r>
          </w:p>
        </w:tc>
        <w:tc>
          <w:tcPr>
            <w:tcW w:type="dxa" w:w="850"/>
            <w:vAlign w:val="center"/>
          </w:tcPr>
          <w:p>
            <w:pPr>
              <w:jc w:val="left"/>
            </w:pPr>
            <w:r>
              <w:rPr>
                <w:sz w:val="18"/>
              </w:rPr>
              <w:t>R(self)</w:t>
            </w:r>
          </w:p>
        </w:tc>
      </w:tr>
      <w:tr>
        <w:tc>
          <w:tcPr>
            <w:tcW w:type="dxa" w:w="1984"/>
            <w:shd w:val="clear" w:color="auto" w:fill="F8FAFC"/>
            <w:vAlign w:val="center"/>
          </w:tcPr>
          <w:p>
            <w:pPr>
              <w:jc w:val="left"/>
            </w:pPr>
            <w:r>
              <w:rPr>
                <w:sz w:val="18"/>
              </w:rPr>
              <w:t>CRM</w:t>
            </w:r>
          </w:p>
        </w:tc>
        <w:tc>
          <w:tcPr>
            <w:tcW w:type="dxa" w:w="850"/>
            <w:shd w:val="clear" w:color="auto" w:fill="F8FAFC"/>
            <w:vAlign w:val="center"/>
          </w:tcPr>
          <w:p>
            <w:pPr>
              <w:jc w:val="left"/>
            </w:pPr>
            <w:r>
              <w:rPr>
                <w:sz w:val="18"/>
              </w:rPr>
              <w:t>R/W</w:t>
            </w:r>
          </w:p>
        </w:tc>
        <w:tc>
          <w:tcPr>
            <w:tcW w:type="dxa" w:w="850"/>
            <w:shd w:val="clear" w:color="auto" w:fill="F8FAFC"/>
            <w:vAlign w:val="center"/>
          </w:tcPr>
          <w:p>
            <w:pPr>
              <w:jc w:val="left"/>
            </w:pPr>
            <w:r>
              <w:rPr>
                <w:sz w:val="18"/>
              </w:rPr>
              <w:t>R/W</w:t>
            </w:r>
          </w:p>
        </w:tc>
        <w:tc>
          <w:tcPr>
            <w:tcW w:type="dxa" w:w="964"/>
            <w:shd w:val="clear" w:color="auto" w:fill="F8FAFC"/>
            <w:vAlign w:val="center"/>
          </w:tcPr>
          <w:p>
            <w:pPr>
              <w:jc w:val="left"/>
            </w:pPr>
            <w:r>
              <w:rPr>
                <w:sz w:val="18"/>
              </w:rPr>
              <w:t>R/W</w:t>
            </w:r>
          </w:p>
        </w:tc>
        <w:tc>
          <w:tcPr>
            <w:tcW w:type="dxa" w:w="850"/>
            <w:shd w:val="clear" w:color="auto" w:fill="F8FAFC"/>
            <w:vAlign w:val="center"/>
          </w:tcPr>
          <w:p>
            <w:pPr>
              <w:jc w:val="left"/>
            </w:pPr>
            <w:r>
              <w:rPr>
                <w:sz w:val="18"/>
              </w:rPr>
              <w:t>R</w:t>
            </w:r>
          </w:p>
        </w:tc>
        <w:tc>
          <w:tcPr>
            <w:tcW w:type="dxa" w:w="737"/>
            <w:shd w:val="clear" w:color="auto" w:fill="F8FAFC"/>
            <w:vAlign w:val="center"/>
          </w:tcPr>
          <w:p>
            <w:pPr>
              <w:jc w:val="left"/>
            </w:pPr>
            <w:r>
              <w:rPr>
                <w:sz w:val="18"/>
              </w:rPr>
              <w:t>—</w:t>
            </w:r>
          </w:p>
        </w:tc>
        <w:tc>
          <w:tcPr>
            <w:tcW w:type="dxa" w:w="964"/>
            <w:shd w:val="clear" w:color="auto" w:fill="F8FAFC"/>
            <w:vAlign w:val="center"/>
          </w:tcPr>
          <w:p>
            <w:pPr>
              <w:jc w:val="left"/>
            </w:pPr>
            <w:r>
              <w:rPr>
                <w:sz w:val="18"/>
              </w:rPr>
              <w:t>—</w:t>
            </w:r>
          </w:p>
        </w:tc>
        <w:tc>
          <w:tcPr>
            <w:tcW w:type="dxa" w:w="1020"/>
            <w:shd w:val="clear" w:color="auto" w:fill="F8FAFC"/>
            <w:vAlign w:val="center"/>
          </w:tcPr>
          <w:p>
            <w:pPr>
              <w:jc w:val="left"/>
            </w:pPr>
            <w:r>
              <w:rPr>
                <w:sz w:val="18"/>
              </w:rPr>
              <w:t>—</w:t>
            </w:r>
          </w:p>
        </w:tc>
        <w:tc>
          <w:tcPr>
            <w:tcW w:type="dxa" w:w="1020"/>
            <w:shd w:val="clear" w:color="auto" w:fill="F8FAFC"/>
            <w:vAlign w:val="center"/>
          </w:tcPr>
          <w:p>
            <w:pPr>
              <w:jc w:val="left"/>
            </w:pPr>
            <w:r>
              <w:rPr>
                <w:sz w:val="18"/>
              </w:rPr>
              <w:t>—</w:t>
            </w:r>
          </w:p>
        </w:tc>
        <w:tc>
          <w:tcPr>
            <w:tcW w:type="dxa" w:w="850"/>
            <w:shd w:val="clear" w:color="auto" w:fill="F8FAFC"/>
            <w:vAlign w:val="center"/>
          </w:tcPr>
          <w:p>
            <w:pPr>
              <w:jc w:val="left"/>
            </w:pPr>
            <w:r>
              <w:rPr>
                <w:sz w:val="18"/>
              </w:rPr>
              <w:t>—</w:t>
            </w:r>
          </w:p>
        </w:tc>
      </w:tr>
      <w:tr>
        <w:tc>
          <w:tcPr>
            <w:tcW w:type="dxa" w:w="1984"/>
            <w:vAlign w:val="center"/>
          </w:tcPr>
          <w:p>
            <w:pPr>
              <w:jc w:val="left"/>
            </w:pPr>
            <w:r>
              <w:rPr>
                <w:sz w:val="18"/>
              </w:rPr>
              <w:t>Requisitions</w:t>
            </w:r>
          </w:p>
        </w:tc>
        <w:tc>
          <w:tcPr>
            <w:tcW w:type="dxa" w:w="850"/>
            <w:vAlign w:val="center"/>
          </w:tcPr>
          <w:p>
            <w:pPr>
              <w:jc w:val="left"/>
            </w:pPr>
            <w:r>
              <w:rPr>
                <w:sz w:val="18"/>
              </w:rPr>
              <w:t>R/W</w:t>
            </w:r>
          </w:p>
        </w:tc>
        <w:tc>
          <w:tcPr>
            <w:tcW w:type="dxa" w:w="850"/>
            <w:vAlign w:val="center"/>
          </w:tcPr>
          <w:p>
            <w:pPr>
              <w:jc w:val="left"/>
            </w:pPr>
            <w:r>
              <w:rPr>
                <w:sz w:val="18"/>
              </w:rPr>
              <w:t>Approve</w:t>
            </w:r>
          </w:p>
        </w:tc>
        <w:tc>
          <w:tcPr>
            <w:tcW w:type="dxa" w:w="964"/>
            <w:vAlign w:val="center"/>
          </w:tcPr>
          <w:p>
            <w:pPr>
              <w:jc w:val="left"/>
            </w:pPr>
            <w:r>
              <w:rPr>
                <w:sz w:val="18"/>
              </w:rPr>
              <w:t>Approve</w:t>
            </w:r>
          </w:p>
        </w:tc>
        <w:tc>
          <w:tcPr>
            <w:tcW w:type="dxa" w:w="850"/>
            <w:vAlign w:val="center"/>
          </w:tcPr>
          <w:p>
            <w:pPr>
              <w:jc w:val="left"/>
            </w:pPr>
            <w:r>
              <w:rPr>
                <w:sz w:val="18"/>
              </w:rPr>
              <w:t>Approve</w:t>
            </w:r>
          </w:p>
        </w:tc>
        <w:tc>
          <w:tcPr>
            <w:tcW w:type="dxa" w:w="737"/>
            <w:vAlign w:val="center"/>
          </w:tcPr>
          <w:p>
            <w:pPr>
              <w:jc w:val="left"/>
            </w:pPr>
            <w:r>
              <w:rPr>
                <w:sz w:val="18"/>
              </w:rPr>
              <w:t>—</w:t>
            </w:r>
          </w:p>
        </w:tc>
        <w:tc>
          <w:tcPr>
            <w:tcW w:type="dxa" w:w="964"/>
            <w:vAlign w:val="center"/>
          </w:tcPr>
          <w:p>
            <w:pPr>
              <w:jc w:val="left"/>
            </w:pPr>
            <w:r>
              <w:rPr>
                <w:sz w:val="18"/>
              </w:rPr>
              <w:t>Fulfill</w:t>
            </w:r>
          </w:p>
        </w:tc>
        <w:tc>
          <w:tcPr>
            <w:tcW w:type="dxa" w:w="1020"/>
            <w:vAlign w:val="center"/>
          </w:tcPr>
          <w:p>
            <w:pPr>
              <w:jc w:val="left"/>
            </w:pPr>
            <w:r>
              <w:rPr>
                <w:sz w:val="18"/>
              </w:rPr>
              <w:t>Submit</w:t>
            </w:r>
          </w:p>
        </w:tc>
        <w:tc>
          <w:tcPr>
            <w:tcW w:type="dxa" w:w="1020"/>
            <w:vAlign w:val="center"/>
          </w:tcPr>
          <w:p>
            <w:pPr>
              <w:jc w:val="left"/>
            </w:pPr>
            <w:r>
              <w:rPr>
                <w:sz w:val="18"/>
              </w:rPr>
              <w:t>Submit</w:t>
            </w:r>
          </w:p>
        </w:tc>
        <w:tc>
          <w:tcPr>
            <w:tcW w:type="dxa" w:w="850"/>
            <w:vAlign w:val="center"/>
          </w:tcPr>
          <w:p>
            <w:pPr>
              <w:jc w:val="left"/>
            </w:pPr>
            <w:r>
              <w:rPr>
                <w:sz w:val="18"/>
              </w:rPr>
              <w:t>—</w:t>
            </w:r>
          </w:p>
        </w:tc>
      </w:tr>
      <w:tr>
        <w:tc>
          <w:tcPr>
            <w:tcW w:type="dxa" w:w="1984"/>
            <w:shd w:val="clear" w:color="auto" w:fill="F8FAFC"/>
            <w:vAlign w:val="center"/>
          </w:tcPr>
          <w:p>
            <w:pPr>
              <w:jc w:val="left"/>
            </w:pPr>
            <w:r>
              <w:rPr>
                <w:sz w:val="18"/>
              </w:rPr>
              <w:t>Reports</w:t>
            </w:r>
          </w:p>
        </w:tc>
        <w:tc>
          <w:tcPr>
            <w:tcW w:type="dxa" w:w="850"/>
            <w:shd w:val="clear" w:color="auto" w:fill="F8FAFC"/>
            <w:vAlign w:val="center"/>
          </w:tcPr>
          <w:p>
            <w:pPr>
              <w:jc w:val="left"/>
            </w:pPr>
            <w:r>
              <w:rPr>
                <w:sz w:val="18"/>
              </w:rPr>
              <w:t>R/W</w:t>
            </w:r>
          </w:p>
        </w:tc>
        <w:tc>
          <w:tcPr>
            <w:tcW w:type="dxa" w:w="850"/>
            <w:shd w:val="clear" w:color="auto" w:fill="F8FAFC"/>
            <w:vAlign w:val="center"/>
          </w:tcPr>
          <w:p>
            <w:pPr>
              <w:jc w:val="left"/>
            </w:pPr>
            <w:r>
              <w:rPr>
                <w:sz w:val="18"/>
              </w:rPr>
              <w:t>R/W</w:t>
            </w:r>
          </w:p>
        </w:tc>
        <w:tc>
          <w:tcPr>
            <w:tcW w:type="dxa" w:w="964"/>
            <w:shd w:val="clear" w:color="auto" w:fill="F8FAFC"/>
            <w:vAlign w:val="center"/>
          </w:tcPr>
          <w:p>
            <w:pPr>
              <w:jc w:val="left"/>
            </w:pPr>
            <w:r>
              <w:rPr>
                <w:sz w:val="18"/>
              </w:rPr>
              <w:t>R/W</w:t>
            </w:r>
          </w:p>
        </w:tc>
        <w:tc>
          <w:tcPr>
            <w:tcW w:type="dxa" w:w="850"/>
            <w:shd w:val="clear" w:color="auto" w:fill="F8FAFC"/>
            <w:vAlign w:val="center"/>
          </w:tcPr>
          <w:p>
            <w:pPr>
              <w:jc w:val="left"/>
            </w:pPr>
            <w:r>
              <w:rPr>
                <w:sz w:val="18"/>
              </w:rPr>
              <w:t>R/W</w:t>
            </w:r>
          </w:p>
        </w:tc>
        <w:tc>
          <w:tcPr>
            <w:tcW w:type="dxa" w:w="737"/>
            <w:shd w:val="clear" w:color="auto" w:fill="F8FAFC"/>
            <w:vAlign w:val="center"/>
          </w:tcPr>
          <w:p>
            <w:pPr>
              <w:jc w:val="left"/>
            </w:pPr>
            <w:r>
              <w:rPr>
                <w:sz w:val="18"/>
              </w:rPr>
              <w:t>R/W</w:t>
            </w:r>
          </w:p>
        </w:tc>
        <w:tc>
          <w:tcPr>
            <w:tcW w:type="dxa" w:w="964"/>
            <w:shd w:val="clear" w:color="auto" w:fill="F8FAFC"/>
            <w:vAlign w:val="center"/>
          </w:tcPr>
          <w:p>
            <w:pPr>
              <w:jc w:val="left"/>
            </w:pPr>
            <w:r>
              <w:rPr>
                <w:sz w:val="18"/>
              </w:rPr>
              <w:t>R</w:t>
            </w:r>
          </w:p>
        </w:tc>
        <w:tc>
          <w:tcPr>
            <w:tcW w:type="dxa" w:w="1020"/>
            <w:shd w:val="clear" w:color="auto" w:fill="F8FAFC"/>
            <w:vAlign w:val="center"/>
          </w:tcPr>
          <w:p>
            <w:pPr>
              <w:jc w:val="left"/>
            </w:pPr>
            <w:r>
              <w:rPr>
                <w:sz w:val="18"/>
              </w:rPr>
              <w:t>R/W</w:t>
            </w:r>
          </w:p>
        </w:tc>
        <w:tc>
          <w:tcPr>
            <w:tcW w:type="dxa" w:w="1020"/>
            <w:shd w:val="clear" w:color="auto" w:fill="F8FAFC"/>
            <w:vAlign w:val="center"/>
          </w:tcPr>
          <w:p>
            <w:pPr>
              <w:jc w:val="left"/>
            </w:pPr>
            <w:r>
              <w:rPr>
                <w:sz w:val="18"/>
              </w:rPr>
              <w:t>R</w:t>
            </w:r>
          </w:p>
        </w:tc>
        <w:tc>
          <w:tcPr>
            <w:tcW w:type="dxa" w:w="850"/>
            <w:shd w:val="clear" w:color="auto" w:fill="F8FAFC"/>
            <w:vAlign w:val="center"/>
          </w:tcPr>
          <w:p>
            <w:pPr>
              <w:jc w:val="left"/>
            </w:pPr>
            <w:r>
              <w:rPr>
                <w:sz w:val="18"/>
              </w:rPr>
              <w:t>—</w:t>
            </w:r>
          </w:p>
        </w:tc>
      </w:tr>
    </w:tbl>
    <w:p/>
    <w:p>
      <w:r>
        <w:br w:type="page"/>
      </w:r>
    </w:p>
    <w:p>
      <w:pPr>
        <w:pStyle w:val="Heading1"/>
      </w:pPr>
      <w:r>
        <w:t>4. Functional Requirements</w:t>
      </w:r>
    </w:p>
    <w:p>
      <w:pPr>
        <w:pStyle w:val="Heading2"/>
      </w:pPr>
      <w:r>
        <w:t>4.1 Authentication &amp; User Management</w:t>
      </w:r>
    </w:p>
    <w:p>
      <w:pPr>
        <w:pStyle w:val="Heading3"/>
      </w:pPr>
      <w:r>
        <w:t>4.1.1 Authentication</w:t>
      </w:r>
    </w:p>
    <w:p>
      <w:pPr>
        <w:spacing w:before="40" w:after="60"/>
        <w:ind w:left="283"/>
      </w:pPr>
      <w:r>
        <w:rPr>
          <w:b/>
          <w:color w:val="E11D48"/>
          <w:sz w:val="20"/>
        </w:rPr>
        <w:t xml:space="preserve">FR-AUTH-01: </w:t>
      </w:r>
      <w:r>
        <w:rPr>
          <w:sz w:val="20"/>
        </w:rPr>
        <w:t>The system SHALL authenticate users via email and password, returning a JWT access token and refresh token upon successful login.</w:t>
      </w:r>
    </w:p>
    <w:p>
      <w:pPr>
        <w:spacing w:before="40" w:after="60"/>
        <w:ind w:left="283"/>
      </w:pPr>
      <w:r>
        <w:rPr>
          <w:b/>
          <w:color w:val="E11D48"/>
          <w:sz w:val="20"/>
        </w:rPr>
        <w:t xml:space="preserve">FR-AUTH-02: </w:t>
      </w:r>
      <w:r>
        <w:rPr>
          <w:sz w:val="20"/>
        </w:rPr>
        <w:t>The system SHALL provide a token refresh endpoint. Access tokens SHALL have a shorter expiry than refresh tokens.</w:t>
      </w:r>
    </w:p>
    <w:p>
      <w:pPr>
        <w:spacing w:before="40" w:after="60"/>
        <w:ind w:left="283"/>
      </w:pPr>
      <w:r>
        <w:rPr>
          <w:b/>
          <w:color w:val="E11D48"/>
          <w:sz w:val="20"/>
        </w:rPr>
        <w:t xml:space="preserve">FR-AUTH-03: </w:t>
      </w:r>
      <w:r>
        <w:rPr>
          <w:sz w:val="20"/>
        </w:rPr>
        <w:t>The system SHALL allow authenticated users to log out by blacklisting the active refresh token.</w:t>
      </w:r>
    </w:p>
    <w:p>
      <w:pPr>
        <w:spacing w:before="40" w:after="60"/>
        <w:ind w:left="283"/>
      </w:pPr>
      <w:r>
        <w:rPr>
          <w:b/>
          <w:color w:val="E11D48"/>
          <w:sz w:val="20"/>
        </w:rPr>
        <w:t xml:space="preserve">FR-AUTH-04: </w:t>
      </w:r>
      <w:r>
        <w:rPr>
          <w:sz w:val="20"/>
        </w:rPr>
        <w:t>An authenticated user SHALL be able to view and update their own profile, including name, phone number, and profile photo.</w:t>
      </w:r>
    </w:p>
    <w:p>
      <w:pPr>
        <w:spacing w:before="40" w:after="60"/>
        <w:ind w:left="283"/>
      </w:pPr>
      <w:r>
        <w:rPr>
          <w:b/>
          <w:color w:val="E11D48"/>
          <w:sz w:val="20"/>
        </w:rPr>
        <w:t xml:space="preserve">FR-AUTH-05: </w:t>
      </w:r>
      <w:r>
        <w:rPr>
          <w:sz w:val="20"/>
        </w:rPr>
        <w:t>An authenticated user SHALL be able to change their own password by providing the current password and a new password.</w:t>
      </w:r>
    </w:p>
    <w:p>
      <w:pPr>
        <w:pStyle w:val="Heading3"/>
      </w:pPr>
      <w:r>
        <w:t>4.1.2 User Management</w:t>
      </w:r>
    </w:p>
    <w:p>
      <w:pPr>
        <w:spacing w:before="40" w:after="60"/>
        <w:ind w:left="283"/>
      </w:pPr>
      <w:r>
        <w:rPr>
          <w:b/>
          <w:color w:val="E11D48"/>
          <w:sz w:val="20"/>
        </w:rPr>
        <w:t xml:space="preserve">FR-USR-01: </w:t>
      </w:r>
      <w:r>
        <w:rPr>
          <w:sz w:val="20"/>
        </w:rPr>
        <w:t>System Administrators SHALL be able to list, create, update, and deactivate user accounts.</w:t>
      </w:r>
    </w:p>
    <w:p>
      <w:pPr>
        <w:spacing w:before="40" w:after="60"/>
        <w:ind w:left="283"/>
      </w:pPr>
      <w:r>
        <w:rPr>
          <w:b/>
          <w:color w:val="E11D48"/>
          <w:sz w:val="20"/>
        </w:rPr>
        <w:t xml:space="preserve">FR-USR-02: </w:t>
      </w:r>
      <w:r>
        <w:rPr>
          <w:sz w:val="20"/>
        </w:rPr>
        <w:t>User accounts SHALL have: email (unique), first name, last name, role, phone number, profile photo, branch, department, and active status.</w:t>
      </w:r>
    </w:p>
    <w:p>
      <w:pPr>
        <w:spacing w:before="40" w:after="60"/>
        <w:ind w:left="283"/>
      </w:pPr>
      <w:r>
        <w:rPr>
          <w:b/>
          <w:color w:val="E11D48"/>
          <w:sz w:val="20"/>
        </w:rPr>
        <w:t xml:space="preserve">FR-USR-03: </w:t>
      </w:r>
      <w:r>
        <w:rPr>
          <w:sz w:val="20"/>
        </w:rPr>
        <w:t>The system SHALL support assignment of one of 20 predefined roles to each user.</w:t>
      </w:r>
    </w:p>
    <w:p>
      <w:pPr>
        <w:spacing w:before="40" w:after="60"/>
        <w:ind w:left="283"/>
      </w:pPr>
      <w:r>
        <w:rPr>
          <w:b/>
          <w:color w:val="E11D48"/>
          <w:sz w:val="20"/>
        </w:rPr>
        <w:t xml:space="preserve">FR-USR-04: </w:t>
      </w:r>
      <w:r>
        <w:rPr>
          <w:sz w:val="20"/>
        </w:rPr>
        <w:t>System Administrators SHALL be able to reset any user's password. The system SHALL generate a cryptographically secure 12-character password and display it once to the administrator with a copy-to-clipboard function.</w:t>
      </w:r>
    </w:p>
    <w:p>
      <w:pPr>
        <w:spacing w:before="40" w:after="60"/>
        <w:ind w:left="283"/>
      </w:pPr>
      <w:r>
        <w:rPr>
          <w:b/>
          <w:color w:val="E11D48"/>
          <w:sz w:val="20"/>
        </w:rPr>
        <w:t xml:space="preserve">FR-USR-05: </w:t>
      </w:r>
      <w:r>
        <w:rPr>
          <w:sz w:val="20"/>
        </w:rPr>
        <w:t>User list SHALL be filterable by role, branch, department, and active status.</w:t>
      </w:r>
    </w:p>
    <w:p>
      <w:pPr>
        <w:pStyle w:val="Heading3"/>
      </w:pPr>
      <w:r>
        <w:t>4.1.3 Organisational Structure</w:t>
      </w:r>
    </w:p>
    <w:p>
      <w:pPr>
        <w:spacing w:before="40" w:after="60"/>
        <w:ind w:left="283"/>
      </w:pPr>
      <w:r>
        <w:rPr>
          <w:b/>
          <w:color w:val="E11D48"/>
          <w:sz w:val="20"/>
        </w:rPr>
        <w:t xml:space="preserve">FR-ORG-01: </w:t>
      </w:r>
      <w:r>
        <w:rPr>
          <w:sz w:val="20"/>
        </w:rPr>
        <w:t>The system SHALL support multiple branches, each with a name, location, and active status.</w:t>
      </w:r>
    </w:p>
    <w:p>
      <w:pPr>
        <w:spacing w:before="40" w:after="60"/>
        <w:ind w:left="283"/>
      </w:pPr>
      <w:r>
        <w:rPr>
          <w:b/>
          <w:color w:val="E11D48"/>
          <w:sz w:val="20"/>
        </w:rPr>
        <w:t xml:space="preserve">FR-ORG-02: </w:t>
      </w:r>
      <w:r>
        <w:rPr>
          <w:sz w:val="20"/>
        </w:rPr>
        <w:t>The system SHALL support departments linked to a branch, with an optional department head.</w:t>
      </w:r>
    </w:p>
    <w:p>
      <w:pPr>
        <w:pStyle w:val="Heading2"/>
      </w:pPr>
      <w:r>
        <w:t>4.2 Dashboard</w:t>
      </w:r>
    </w:p>
    <w:p>
      <w:pPr>
        <w:spacing w:before="40" w:after="60"/>
        <w:ind w:left="283"/>
      </w:pPr>
      <w:r>
        <w:rPr>
          <w:b/>
          <w:color w:val="E11D48"/>
          <w:sz w:val="20"/>
        </w:rPr>
        <w:t xml:space="preserve">FR-DASH-01: </w:t>
      </w:r>
      <w:r>
        <w:rPr>
          <w:sz w:val="20"/>
        </w:rPr>
        <w:t>Upon login, the system SHALL display a system-wide dashboard with KPIs aggregated across all modules the user has access to.</w:t>
      </w:r>
    </w:p>
    <w:p>
      <w:pPr>
        <w:spacing w:before="40" w:after="60"/>
        <w:ind w:left="283"/>
      </w:pPr>
      <w:r>
        <w:rPr>
          <w:b/>
          <w:color w:val="E11D48"/>
          <w:sz w:val="20"/>
        </w:rPr>
        <w:t xml:space="preserve">FR-DASH-02: </w:t>
      </w:r>
      <w:r>
        <w:rPr>
          <w:sz w:val="20"/>
        </w:rPr>
        <w:t>The dashboard SHALL include, at minimum: active project count and contract value, open procurement requests, outstanding invoices and bills, fleet alert summary, and pending approvals.</w:t>
      </w:r>
    </w:p>
    <w:p>
      <w:pPr>
        <w:spacing w:before="40" w:after="60"/>
        <w:ind w:left="283"/>
      </w:pPr>
      <w:r>
        <w:rPr>
          <w:b/>
          <w:color w:val="E11D48"/>
          <w:sz w:val="20"/>
        </w:rPr>
        <w:t xml:space="preserve">FR-DASH-03: </w:t>
      </w:r>
      <w:r>
        <w:rPr>
          <w:sz w:val="20"/>
        </w:rPr>
        <w:t>Each module (Projects, Finance, HR, Fleet) SHALL have its own module-level dashboard with module-specific KPIs.</w:t>
      </w:r>
    </w:p>
    <w:p>
      <w:pPr>
        <w:pStyle w:val="Heading2"/>
      </w:pPr>
      <w:r>
        <w:t>4.3 Project Management</w:t>
      </w:r>
    </w:p>
    <w:p>
      <w:pPr>
        <w:pStyle w:val="Heading3"/>
      </w:pPr>
      <w:r>
        <w:t>4.3.1 Project Registry</w:t>
      </w:r>
    </w:p>
    <w:p>
      <w:pPr>
        <w:spacing w:before="40" w:after="60"/>
        <w:ind w:left="283"/>
      </w:pPr>
      <w:r>
        <w:rPr>
          <w:b/>
          <w:color w:val="E11D48"/>
          <w:sz w:val="20"/>
        </w:rPr>
        <w:t xml:space="preserve">FR-PRJ-01: </w:t>
      </w:r>
      <w:r>
        <w:rPr>
          <w:sz w:val="20"/>
        </w:rPr>
        <w:t>The system SHALL allow creation of projects with: project code (unique), project name, client, contract number, contract value, location, GPS coordinates, status, start date, end date, and assigned branch.</w:t>
      </w:r>
    </w:p>
    <w:p>
      <w:pPr>
        <w:spacing w:before="40" w:after="60"/>
        <w:ind w:left="283"/>
      </w:pPr>
      <w:r>
        <w:rPr>
          <w:b/>
          <w:color w:val="E11D48"/>
          <w:sz w:val="20"/>
        </w:rPr>
        <w:t xml:space="preserve">FR-PRJ-02: </w:t>
      </w:r>
      <w:r>
        <w:rPr>
          <w:sz w:val="20"/>
        </w:rPr>
        <w:t>Project statuses SHALL be: Planning, Active, On Hold, Completed, Suspended.</w:t>
      </w:r>
    </w:p>
    <w:p>
      <w:pPr>
        <w:spacing w:before="40" w:after="60"/>
        <w:ind w:left="283"/>
      </w:pPr>
      <w:r>
        <w:rPr>
          <w:b/>
          <w:color w:val="E11D48"/>
          <w:sz w:val="20"/>
        </w:rPr>
        <w:t xml:space="preserve">FR-PRJ-03: </w:t>
      </w:r>
      <w:r>
        <w:rPr>
          <w:sz w:val="20"/>
        </w:rPr>
        <w:t>The system SHALL support bulk project import via Excel file upload.</w:t>
      </w:r>
    </w:p>
    <w:p>
      <w:pPr>
        <w:spacing w:before="40" w:after="60"/>
        <w:ind w:left="283"/>
      </w:pPr>
      <w:r>
        <w:rPr>
          <w:b/>
          <w:color w:val="E11D48"/>
          <w:sz w:val="20"/>
        </w:rPr>
        <w:t xml:space="preserve">FR-PRJ-04: </w:t>
      </w:r>
      <w:r>
        <w:rPr>
          <w:sz w:val="20"/>
        </w:rPr>
        <w:t>Each project SHALL have a dedicated dashboard showing: contract value, amount invoiced, amount certified, budget vs. actual spend, fleet assigned, personnel on site, and risk summary.</w:t>
      </w:r>
    </w:p>
    <w:p>
      <w:pPr>
        <w:pStyle w:val="Heading3"/>
      </w:pPr>
      <w:r>
        <w:t>4.3.2 Bill of Quantities (BOQ)</w:t>
      </w:r>
    </w:p>
    <w:p>
      <w:pPr>
        <w:spacing w:before="40" w:after="60"/>
        <w:ind w:left="283"/>
      </w:pPr>
      <w:r>
        <w:rPr>
          <w:b/>
          <w:color w:val="E11D48"/>
          <w:sz w:val="20"/>
        </w:rPr>
        <w:t xml:space="preserve">FR-BOQ-01: </w:t>
      </w:r>
      <w:r>
        <w:rPr>
          <w:sz w:val="20"/>
        </w:rPr>
        <w:t>Each project SHALL support one or more BOQ records with title, contingency percentage, and VOP percentage.</w:t>
      </w:r>
    </w:p>
    <w:p>
      <w:pPr>
        <w:spacing w:before="40" w:after="60"/>
        <w:ind w:left="283"/>
      </w:pPr>
      <w:r>
        <w:rPr>
          <w:b/>
          <w:color w:val="E11D48"/>
          <w:sz w:val="20"/>
        </w:rPr>
        <w:t xml:space="preserve">FR-BOQ-02: </w:t>
      </w:r>
      <w:r>
        <w:rPr>
          <w:sz w:val="20"/>
        </w:rPr>
        <w:t>BOQs SHALL be structured into Bills → Line Items. Each line item SHALL record: item number, description, unit, quantity, rate, calculated amount, and actual cost.</w:t>
      </w:r>
    </w:p>
    <w:p>
      <w:pPr>
        <w:spacing w:before="40" w:after="60"/>
        <w:ind w:left="283"/>
      </w:pPr>
      <w:r>
        <w:rPr>
          <w:b/>
          <w:color w:val="E11D48"/>
          <w:sz w:val="20"/>
        </w:rPr>
        <w:t xml:space="preserve">FR-BOQ-03: </w:t>
      </w:r>
      <w:r>
        <w:rPr>
          <w:sz w:val="20"/>
        </w:rPr>
        <w:t>The system SHALL support BOQ import via Excel file.</w:t>
      </w:r>
    </w:p>
    <w:p>
      <w:pPr>
        <w:spacing w:before="40" w:after="60"/>
        <w:ind w:left="283"/>
      </w:pPr>
      <w:r>
        <w:rPr>
          <w:b/>
          <w:color w:val="E11D48"/>
          <w:sz w:val="20"/>
        </w:rPr>
        <w:t xml:space="preserve">FR-BOQ-04: </w:t>
      </w:r>
      <w:r>
        <w:rPr>
          <w:sz w:val="20"/>
        </w:rPr>
        <w:t>BOQ items SHALL be linkable to IPC claims, purchase requisitions, and stock transactions for cost tracing.</w:t>
      </w:r>
    </w:p>
    <w:p>
      <w:pPr>
        <w:pStyle w:val="Heading3"/>
      </w:pPr>
      <w:r>
        <w:t>4.3.3 Budget Management</w:t>
      </w:r>
    </w:p>
    <w:p>
      <w:pPr>
        <w:spacing w:before="40" w:after="60"/>
        <w:ind w:left="283"/>
      </w:pPr>
      <w:r>
        <w:rPr>
          <w:b/>
          <w:color w:val="E11D48"/>
          <w:sz w:val="20"/>
        </w:rPr>
        <w:t xml:space="preserve">FR-BUD-01: </w:t>
      </w:r>
      <w:r>
        <w:rPr>
          <w:sz w:val="20"/>
        </w:rPr>
        <w:t>Each project SHALL support one or more Budget records with title, time period (weeks), and status (Draft/Approved/Locked).</w:t>
      </w:r>
    </w:p>
    <w:p>
      <w:pPr>
        <w:spacing w:before="40" w:after="60"/>
        <w:ind w:left="283"/>
      </w:pPr>
      <w:r>
        <w:rPr>
          <w:b/>
          <w:color w:val="E11D48"/>
          <w:sz w:val="20"/>
        </w:rPr>
        <w:t xml:space="preserve">FR-BUD-02: </w:t>
      </w:r>
      <w:r>
        <w:rPr>
          <w:sz w:val="20"/>
        </w:rPr>
        <w:t>Budget line items SHALL support cost categories: Materials, Fuel, Labour, Casuals, Management, Other.</w:t>
      </w:r>
    </w:p>
    <w:p>
      <w:pPr>
        <w:spacing w:before="40" w:after="60"/>
        <w:ind w:left="283"/>
      </w:pPr>
      <w:r>
        <w:rPr>
          <w:b/>
          <w:color w:val="E11D48"/>
          <w:sz w:val="20"/>
        </w:rPr>
        <w:t xml:space="preserve">FR-BUD-03: </w:t>
      </w:r>
      <w:r>
        <w:rPr>
          <w:sz w:val="20"/>
        </w:rPr>
        <w:t>Each line item SHALL record: week/month number, description, quantity, base rate, waste allowance %, low/high variance %, and computed costs.</w:t>
      </w:r>
    </w:p>
    <w:p>
      <w:pPr>
        <w:spacing w:before="40" w:after="60"/>
        <w:ind w:left="283"/>
      </w:pPr>
      <w:r>
        <w:rPr>
          <w:b/>
          <w:color w:val="E11D48"/>
          <w:sz w:val="20"/>
        </w:rPr>
        <w:t xml:space="preserve">FR-BUD-04: </w:t>
      </w:r>
      <w:r>
        <w:rPr>
          <w:sz w:val="20"/>
        </w:rPr>
        <w:t>The system SHALL provide a budget financial summary showing total budgeted cost, low-case, and high-case cost with variance reserve.</w:t>
      </w:r>
    </w:p>
    <w:p>
      <w:pPr>
        <w:spacing w:before="40" w:after="60"/>
        <w:ind w:left="283"/>
      </w:pPr>
      <w:r>
        <w:rPr>
          <w:b/>
          <w:color w:val="E11D48"/>
          <w:sz w:val="20"/>
        </w:rPr>
        <w:t xml:space="preserve">FR-BUD-05: </w:t>
      </w:r>
      <w:r>
        <w:rPr>
          <w:sz w:val="20"/>
        </w:rPr>
        <w:t>The system SHALL support budget import via Excel workbook upload.</w:t>
      </w:r>
    </w:p>
    <w:p>
      <w:pPr>
        <w:pStyle w:val="Heading3"/>
      </w:pPr>
      <w:r>
        <w:t>4.3.4 Interim Payment Certificates (IPCs)</w:t>
      </w:r>
    </w:p>
    <w:p>
      <w:pPr>
        <w:spacing w:before="40" w:after="60"/>
        <w:ind w:left="283"/>
      </w:pPr>
      <w:r>
        <w:rPr>
          <w:b/>
          <w:color w:val="E11D48"/>
          <w:sz w:val="20"/>
        </w:rPr>
        <w:t xml:space="preserve">FR-IPC-01: </w:t>
      </w:r>
      <w:r>
        <w:rPr>
          <w:sz w:val="20"/>
        </w:rPr>
        <w:t>Each project SHALL support IPC records capturing: IPC number, period from/to, chainage from/to, amount claimed, amount certified, amount paid, and status.</w:t>
      </w:r>
    </w:p>
    <w:p>
      <w:pPr>
        <w:spacing w:before="40" w:after="60"/>
        <w:ind w:left="283"/>
      </w:pPr>
      <w:r>
        <w:rPr>
          <w:b/>
          <w:color w:val="E11D48"/>
          <w:sz w:val="20"/>
        </w:rPr>
        <w:t xml:space="preserve">FR-IPC-02: </w:t>
      </w:r>
      <w:r>
        <w:rPr>
          <w:sz w:val="20"/>
        </w:rPr>
        <w:t>IPC statuses SHALL be: Draft, Submitted, Certified, Paid, Disputed.</w:t>
      </w:r>
    </w:p>
    <w:p>
      <w:pPr>
        <w:spacing w:before="40" w:after="60"/>
        <w:ind w:left="283"/>
      </w:pPr>
      <w:r>
        <w:rPr>
          <w:b/>
          <w:color w:val="E11D48"/>
          <w:sz w:val="20"/>
        </w:rPr>
        <w:t xml:space="preserve">FR-IPC-03: </w:t>
      </w:r>
      <w:r>
        <w:rPr>
          <w:sz w:val="20"/>
        </w:rPr>
        <w:t>Each IPC SHALL contain line items linked to BOQ items, capturing quantity this IPC, cumulative quantity to date, rate, and amount.</w:t>
      </w:r>
    </w:p>
    <w:p>
      <w:pPr>
        <w:pStyle w:val="Heading3"/>
      </w:pPr>
      <w:r>
        <w:t>4.3.5 Risk Register</w:t>
      </w:r>
    </w:p>
    <w:p>
      <w:pPr>
        <w:spacing w:before="40" w:after="60"/>
        <w:ind w:left="283"/>
      </w:pPr>
      <w:r>
        <w:rPr>
          <w:b/>
          <w:color w:val="E11D48"/>
          <w:sz w:val="20"/>
        </w:rPr>
        <w:t xml:space="preserve">FR-RISK-01: </w:t>
      </w:r>
      <w:r>
        <w:rPr>
          <w:sz w:val="20"/>
        </w:rPr>
        <w:t>Each project SHALL maintain a risk register capturing: description, expected impact, budget treatment, realistic range, risk owner, impact level (Low/Medium/High/Critical), and status (Open/Mitigated/Closed/Escalated).</w:t>
      </w:r>
    </w:p>
    <w:p>
      <w:pPr>
        <w:pStyle w:val="Heading3"/>
      </w:pPr>
      <w:r>
        <w:t>4.3.6 Weekly Progress Reports</w:t>
      </w:r>
    </w:p>
    <w:p>
      <w:pPr>
        <w:spacing w:before="40" w:after="60"/>
        <w:ind w:left="283"/>
      </w:pPr>
      <w:r>
        <w:rPr>
          <w:b/>
          <w:color w:val="E11D48"/>
          <w:sz w:val="20"/>
        </w:rPr>
        <w:t xml:space="preserve">FR-PROG-01: </w:t>
      </w:r>
      <w:r>
        <w:rPr>
          <w:sz w:val="20"/>
        </w:rPr>
        <w:t>Each project SHALL support weekly progress entries capturing: week number, week dates, actual spend by category, total actual, casual headcount, and progress notes.</w:t>
      </w:r>
    </w:p>
    <w:p>
      <w:pPr>
        <w:spacing w:before="40" w:after="60"/>
        <w:ind w:left="283"/>
      </w:pPr>
      <w:r>
        <w:rPr>
          <w:b/>
          <w:color w:val="E11D48"/>
          <w:sz w:val="20"/>
        </w:rPr>
        <w:t xml:space="preserve">FR-PROG-02: </w:t>
      </w:r>
      <w:r>
        <w:rPr>
          <w:sz w:val="20"/>
        </w:rPr>
        <w:t>The system SHALL compute budget vs. actual variance per category per week.</w:t>
      </w:r>
    </w:p>
    <w:p>
      <w:pPr>
        <w:pStyle w:val="Heading3"/>
      </w:pPr>
      <w:r>
        <w:t>4.3.7 Site Reports (Printable)</w:t>
      </w:r>
    </w:p>
    <w:p>
      <w:pPr>
        <w:spacing w:before="40" w:after="60"/>
        <w:ind w:left="283"/>
      </w:pPr>
      <w:r>
        <w:rPr>
          <w:b/>
          <w:color w:val="E11D48"/>
          <w:sz w:val="20"/>
        </w:rPr>
        <w:t xml:space="preserve">FR-RPT-01: </w:t>
      </w:r>
      <w:r>
        <w:rPr>
          <w:sz w:val="20"/>
        </w:rPr>
        <w:t>The system SHALL provide a Foreman Daily Report form capturing: project header, labour breakdown by skill category, plant/equipment and materials, work activities executed, instructions/issues, and signatures. Printable as formatted PDF.</w:t>
      </w:r>
    </w:p>
    <w:p>
      <w:pPr>
        <w:spacing w:before="40" w:after="60"/>
        <w:ind w:left="283"/>
      </w:pPr>
      <w:r>
        <w:rPr>
          <w:b/>
          <w:color w:val="E11D48"/>
          <w:sz w:val="20"/>
        </w:rPr>
        <w:t xml:space="preserve">FR-RPT-02: </w:t>
      </w:r>
      <w:r>
        <w:rPr>
          <w:sz w:val="20"/>
        </w:rPr>
        <w:t>The system SHALL provide a Foreman Weekly Report form capturing: project header, weekly labour summary by category and day (Mon–Sun), works executed (target vs. achieved), materials/issues/next-week plan, and signatures. Printable as formatted PDF.</w:t>
      </w:r>
    </w:p>
    <w:p>
      <w:pPr>
        <w:spacing w:before="40" w:after="60"/>
        <w:ind w:left="283"/>
      </w:pPr>
      <w:r>
        <w:rPr>
          <w:b/>
          <w:color w:val="E11D48"/>
          <w:sz w:val="20"/>
        </w:rPr>
        <w:t xml:space="preserve">FR-RPT-03: </w:t>
      </w:r>
      <w:r>
        <w:rPr>
          <w:sz w:val="20"/>
        </w:rPr>
        <w:t>The system SHALL provide a Surveyor Daily Report form capturing: project header, team attendance and equipment inventory, survey activities completed (location/chainage, activity, output/reference), control points/levels checked, and issues/instructions/next-day plan. Printable as formatted PDF.</w:t>
      </w:r>
    </w:p>
    <w:p>
      <w:pPr>
        <w:spacing w:before="40" w:after="60"/>
        <w:ind w:left="283"/>
      </w:pPr>
      <w:r>
        <w:rPr>
          <w:b/>
          <w:color w:val="E11D48"/>
          <w:sz w:val="20"/>
        </w:rPr>
        <w:t xml:space="preserve">FR-RPT-04: </w:t>
      </w:r>
      <w:r>
        <w:rPr>
          <w:sz w:val="20"/>
        </w:rPr>
        <w:t>The system SHALL provide a Surveyor Weekly Report form capturing: project header, weekly activity summary per day, benchmark/control summary, equipment status, challenges, next-week plan, and signatures. Printable as formatted PDF.</w:t>
      </w:r>
    </w:p>
    <w:p>
      <w:pPr>
        <w:spacing w:before="40" w:after="60"/>
        <w:ind w:left="283"/>
      </w:pPr>
      <w:r>
        <w:rPr>
          <w:b/>
          <w:color w:val="E11D48"/>
          <w:sz w:val="20"/>
        </w:rPr>
        <w:t xml:space="preserve">FR-RPT-05: </w:t>
      </w:r>
      <w:r>
        <w:rPr>
          <w:sz w:val="20"/>
        </w:rPr>
        <w:t>The system SHALL provide a Request for Inspection (RFI) form capturing: project header, work item description, inspection stage (radio), contractor readiness checklist (Yes/No per item), attachments submitted (multi-select), contractor request details, and engineer/consultant response (inspection result, comments, inspector details). Printable as formatted PDF.</w:t>
      </w:r>
    </w:p>
    <w:p>
      <w:pPr>
        <w:pStyle w:val="Heading2"/>
      </w:pPr>
      <w:r>
        <w:t>4.4 Procurement</w:t>
      </w:r>
    </w:p>
    <w:p>
      <w:pPr>
        <w:pStyle w:val="Heading3"/>
      </w:pPr>
      <w:r>
        <w:t>4.4.1 Supplier Management</w:t>
      </w:r>
    </w:p>
    <w:p>
      <w:pPr>
        <w:spacing w:before="40" w:after="60"/>
        <w:ind w:left="283"/>
      </w:pPr>
      <w:r>
        <w:rPr>
          <w:b/>
          <w:color w:val="E11D48"/>
          <w:sz w:val="20"/>
        </w:rPr>
        <w:t xml:space="preserve">FR-SUP-01: </w:t>
      </w:r>
      <w:r>
        <w:rPr>
          <w:sz w:val="20"/>
        </w:rPr>
        <w:t>The system SHALL maintain a supplier master with: company name, KRA PIN (unique), VAT number, contact person, email, phone, payment terms, supply categories, and performance rating.</w:t>
      </w:r>
    </w:p>
    <w:p>
      <w:pPr>
        <w:spacing w:before="40" w:after="60"/>
        <w:ind w:left="283"/>
      </w:pPr>
      <w:r>
        <w:rPr>
          <w:b/>
          <w:color w:val="E11D48"/>
          <w:sz w:val="20"/>
        </w:rPr>
        <w:t xml:space="preserve">FR-SUP-02: </w:t>
      </w:r>
      <w:r>
        <w:rPr>
          <w:sz w:val="20"/>
        </w:rPr>
        <w:t>Supplier statuses SHALL be: Pending, Active, Blacklisted.</w:t>
      </w:r>
    </w:p>
    <w:p>
      <w:pPr>
        <w:pStyle w:val="Heading3"/>
      </w:pPr>
      <w:r>
        <w:t>4.4.2 Purchase Requisitions (PRs)</w:t>
      </w:r>
    </w:p>
    <w:p>
      <w:pPr>
        <w:spacing w:before="40" w:after="60"/>
        <w:ind w:left="283"/>
      </w:pPr>
      <w:r>
        <w:rPr>
          <w:b/>
          <w:color w:val="E11D48"/>
          <w:sz w:val="20"/>
        </w:rPr>
        <w:t xml:space="preserve">FR-PR-01: </w:t>
      </w:r>
      <w:r>
        <w:rPr>
          <w:sz w:val="20"/>
        </w:rPr>
        <w:t>Any authorised user SHALL be able to create a Purchase Requisition with auto-generated PR number, requesting user, department, linked project/BOQ item (optional), required-by date, and line items.</w:t>
      </w:r>
    </w:p>
    <w:p>
      <w:pPr>
        <w:spacing w:before="40" w:after="60"/>
        <w:ind w:left="283"/>
      </w:pPr>
      <w:r>
        <w:rPr>
          <w:b/>
          <w:color w:val="E11D48"/>
          <w:sz w:val="20"/>
        </w:rPr>
        <w:t xml:space="preserve">FR-PR-02: </w:t>
      </w:r>
      <w:r>
        <w:rPr>
          <w:sz w:val="20"/>
        </w:rPr>
        <w:t>PR workflow: Draft → Pending → Dept Approved → Procurement Review → Finance Approved → MD Approved → Rejected / Converted.</w:t>
      </w:r>
    </w:p>
    <w:p>
      <w:pPr>
        <w:spacing w:before="40" w:after="60"/>
        <w:ind w:left="283"/>
      </w:pPr>
      <w:r>
        <w:rPr>
          <w:b/>
          <w:color w:val="E11D48"/>
          <w:sz w:val="20"/>
        </w:rPr>
        <w:t xml:space="preserve">FR-PR-03: </w:t>
      </w:r>
      <w:r>
        <w:rPr>
          <w:sz w:val="20"/>
        </w:rPr>
        <w:t>Each approval action SHALL be recorded with: stage, approving user, action (approved/rejected), comment, and timestamp.</w:t>
      </w:r>
    </w:p>
    <w:p>
      <w:pPr>
        <w:spacing w:before="40" w:after="60"/>
        <w:ind w:left="283"/>
      </w:pPr>
      <w:r>
        <w:rPr>
          <w:b/>
          <w:color w:val="E11D48"/>
          <w:sz w:val="20"/>
        </w:rPr>
        <w:t xml:space="preserve">FR-PR-04: </w:t>
      </w:r>
      <w:r>
        <w:rPr>
          <w:sz w:val="20"/>
        </w:rPr>
        <w:t>Upon MD approval, a PR SHALL be convertible to a Purchase Order.</w:t>
      </w:r>
    </w:p>
    <w:p>
      <w:pPr>
        <w:pStyle w:val="Heading3"/>
      </w:pPr>
      <w:r>
        <w:t>4.4.3 Purchase Orders (POs)</w:t>
      </w:r>
    </w:p>
    <w:p>
      <w:pPr>
        <w:spacing w:before="40" w:after="60"/>
        <w:ind w:left="283"/>
      </w:pPr>
      <w:r>
        <w:rPr>
          <w:b/>
          <w:color w:val="E11D48"/>
          <w:sz w:val="20"/>
        </w:rPr>
        <w:t xml:space="preserve">FR-PO-01: </w:t>
      </w:r>
      <w:r>
        <w:rPr>
          <w:sz w:val="20"/>
        </w:rPr>
        <w:t>POs SHALL be generated from approved PRs or created directly with: auto-generated PO number, linked PR (optional), supplier, project, delivery date, delivery address, status, and line items.</w:t>
      </w:r>
    </w:p>
    <w:p>
      <w:pPr>
        <w:spacing w:before="40" w:after="60"/>
        <w:ind w:left="283"/>
      </w:pPr>
      <w:r>
        <w:rPr>
          <w:b/>
          <w:color w:val="E11D48"/>
          <w:sz w:val="20"/>
        </w:rPr>
        <w:t xml:space="preserve">FR-PO-02: </w:t>
      </w:r>
      <w:r>
        <w:rPr>
          <w:sz w:val="20"/>
        </w:rPr>
        <w:t>PO statuses SHALL be: Draft, Approved, Sent, Partial, Received, Cancelled.</w:t>
      </w:r>
    </w:p>
    <w:p>
      <w:pPr>
        <w:spacing w:before="40" w:after="60"/>
        <w:ind w:left="283"/>
      </w:pPr>
      <w:r>
        <w:rPr>
          <w:b/>
          <w:color w:val="E11D48"/>
          <w:sz w:val="20"/>
        </w:rPr>
        <w:t xml:space="preserve">FR-PO-03: </w:t>
      </w:r>
      <w:r>
        <w:rPr>
          <w:sz w:val="20"/>
        </w:rPr>
        <w:t>Each PO line item SHALL track received quantity to support partial deliveries.</w:t>
      </w:r>
    </w:p>
    <w:p>
      <w:pPr>
        <w:pStyle w:val="Heading2"/>
      </w:pPr>
      <w:r>
        <w:t>4.5 Finance &amp; Accounting</w:t>
      </w:r>
    </w:p>
    <w:p>
      <w:pPr>
        <w:pStyle w:val="Heading3"/>
      </w:pPr>
      <w:r>
        <w:t>4.5.1 Chart of Accounts</w:t>
      </w:r>
    </w:p>
    <w:p>
      <w:pPr>
        <w:spacing w:before="40" w:after="60"/>
        <w:ind w:left="283"/>
      </w:pPr>
      <w:r>
        <w:rPr>
          <w:b/>
          <w:color w:val="E11D48"/>
          <w:sz w:val="20"/>
        </w:rPr>
        <w:t xml:space="preserve">FR-FIN-01: </w:t>
      </w:r>
      <w:r>
        <w:rPr>
          <w:sz w:val="20"/>
        </w:rPr>
        <w:t>The system SHALL maintain a hierarchical Chart of Accounts. Each account SHALL have: account code (unique), name, account type (Asset/Liability/Equity/Revenue/Expense), cost code, and optional parent account.</w:t>
      </w:r>
    </w:p>
    <w:p>
      <w:pPr>
        <w:pStyle w:val="Heading3"/>
      </w:pPr>
      <w:r>
        <w:t>4.5.2 Invoices (Accounts Receivable)</w:t>
      </w:r>
    </w:p>
    <w:p>
      <w:pPr>
        <w:spacing w:before="40" w:after="60"/>
        <w:ind w:left="283"/>
      </w:pPr>
      <w:r>
        <w:rPr>
          <w:b/>
          <w:color w:val="E11D48"/>
          <w:sz w:val="20"/>
        </w:rPr>
        <w:t xml:space="preserve">FR-INV-01: </w:t>
      </w:r>
      <w:r>
        <w:rPr>
          <w:sz w:val="20"/>
        </w:rPr>
        <w:t>The system SHALL support client invoice creation with: auto-generated invoice number, invoice type, client, project, issue/due dates, reporting period, subtotal, VAT, retention, total, amount paid, and balance due.</w:t>
      </w:r>
    </w:p>
    <w:p>
      <w:pPr>
        <w:spacing w:before="40" w:after="60"/>
        <w:ind w:left="283"/>
      </w:pPr>
      <w:r>
        <w:rPr>
          <w:b/>
          <w:color w:val="E11D48"/>
          <w:sz w:val="20"/>
        </w:rPr>
        <w:t xml:space="preserve">FR-INV-02: </w:t>
      </w:r>
      <w:r>
        <w:rPr>
          <w:sz w:val="20"/>
        </w:rPr>
        <w:t>Invoice statuses SHALL be: Draft, Sent, Certified, Partial, Paid, Overdue, Disputed, Cancelled.</w:t>
      </w:r>
    </w:p>
    <w:p>
      <w:pPr>
        <w:pStyle w:val="Heading3"/>
      </w:pPr>
      <w:r>
        <w:t>4.5.3 Bills (Accounts Payable)</w:t>
      </w:r>
    </w:p>
    <w:p>
      <w:pPr>
        <w:spacing w:before="40" w:after="60"/>
        <w:ind w:left="283"/>
      </w:pPr>
      <w:r>
        <w:rPr>
          <w:b/>
          <w:color w:val="E11D48"/>
          <w:sz w:val="20"/>
        </w:rPr>
        <w:t xml:space="preserve">FR-BILL-01: </w:t>
      </w:r>
      <w:r>
        <w:rPr>
          <w:sz w:val="20"/>
        </w:rPr>
        <w:t>The system SHALL support supplier/subcontractor bill capture with: auto-generated bill number, bill type, supplier, project, linked PO (optional), dates, subtotal, VAT, withholding tax, total, amount paid, and balance due.</w:t>
      </w:r>
    </w:p>
    <w:p>
      <w:pPr>
        <w:spacing w:before="40" w:after="60"/>
        <w:ind w:left="283"/>
      </w:pPr>
      <w:r>
        <w:rPr>
          <w:b/>
          <w:color w:val="E11D48"/>
          <w:sz w:val="20"/>
        </w:rPr>
        <w:t xml:space="preserve">FR-BILL-02: </w:t>
      </w:r>
      <w:r>
        <w:rPr>
          <w:sz w:val="20"/>
        </w:rPr>
        <w:t>Bill statuses SHALL be: Draft, Pending, Approved, Partial, Paid, Overdue, Disputed.</w:t>
      </w:r>
    </w:p>
    <w:p>
      <w:pPr>
        <w:pStyle w:val="Heading3"/>
      </w:pPr>
      <w:r>
        <w:t>4.5.4 Payments</w:t>
      </w:r>
    </w:p>
    <w:p>
      <w:pPr>
        <w:spacing w:before="40" w:after="60"/>
        <w:ind w:left="283"/>
      </w:pPr>
      <w:r>
        <w:rPr>
          <w:b/>
          <w:color w:val="E11D48"/>
          <w:sz w:val="20"/>
        </w:rPr>
        <w:t xml:space="preserve">FR-PAY-01: </w:t>
      </w:r>
      <w:r>
        <w:rPr>
          <w:sz w:val="20"/>
        </w:rPr>
        <w:t>The system SHALL record payments against invoices and bills capturing: payment type, payment method (Bank Transfer/Cheque/M-Pesa/Cash), linked invoice or bill, amount, payment date, reference number, and recorded-by user.</w:t>
      </w:r>
    </w:p>
    <w:p>
      <w:pPr>
        <w:pStyle w:val="Heading3"/>
      </w:pPr>
      <w:r>
        <w:t>4.5.5 Expense Claims</w:t>
      </w:r>
    </w:p>
    <w:p>
      <w:pPr>
        <w:spacing w:before="40" w:after="60"/>
        <w:ind w:left="283"/>
      </w:pPr>
      <w:r>
        <w:rPr>
          <w:b/>
          <w:color w:val="E11D48"/>
          <w:sz w:val="20"/>
        </w:rPr>
        <w:t xml:space="preserve">FR-EXP-01: </w:t>
      </w:r>
      <w:r>
        <w:rPr>
          <w:sz w:val="20"/>
        </w:rPr>
        <w:t>Employees SHALL submit expense claims with: reference number, title, linked project, and line items (date, description, category, amount, receipt reference).</w:t>
      </w:r>
    </w:p>
    <w:p>
      <w:pPr>
        <w:spacing w:before="40" w:after="60"/>
        <w:ind w:left="283"/>
      </w:pPr>
      <w:r>
        <w:rPr>
          <w:b/>
          <w:color w:val="E11D48"/>
          <w:sz w:val="20"/>
        </w:rPr>
        <w:t xml:space="preserve">FR-EXP-02: </w:t>
      </w:r>
      <w:r>
        <w:rPr>
          <w:sz w:val="20"/>
        </w:rPr>
        <w:t>Expense claim statuses SHALL be: Draft, Submitted, Approved, Rejected, Paid.</w:t>
      </w:r>
    </w:p>
    <w:p>
      <w:pPr>
        <w:spacing w:before="40" w:after="60"/>
        <w:ind w:left="283"/>
      </w:pPr>
      <w:r>
        <w:rPr>
          <w:b/>
          <w:color w:val="E11D48"/>
          <w:sz w:val="20"/>
        </w:rPr>
        <w:t xml:space="preserve">FR-EXP-03: </w:t>
      </w:r>
      <w:r>
        <w:rPr>
          <w:sz w:val="20"/>
        </w:rPr>
        <w:t>Expense claims SHALL be reviewed and approved by a Finance Officer before payment.</w:t>
      </w:r>
    </w:p>
    <w:p>
      <w:pPr>
        <w:pStyle w:val="Heading3"/>
      </w:pPr>
      <w:r>
        <w:t>4.5.6 GL Journal</w:t>
      </w:r>
    </w:p>
    <w:p>
      <w:pPr>
        <w:spacing w:before="40" w:after="60"/>
        <w:ind w:left="283"/>
      </w:pPr>
      <w:r>
        <w:rPr>
          <w:b/>
          <w:color w:val="E11D48"/>
          <w:sz w:val="20"/>
        </w:rPr>
        <w:t xml:space="preserve">FR-GL-01: </w:t>
      </w:r>
      <w:r>
        <w:rPr>
          <w:sz w:val="20"/>
        </w:rPr>
        <w:t>The system SHALL maintain a double-entry General Ledger. Journal entries SHALL have: reference, entry type, date, accounting period, description, project, and status (Draft/Posted/Reversed).</w:t>
      </w:r>
    </w:p>
    <w:p>
      <w:pPr>
        <w:spacing w:before="40" w:after="60"/>
        <w:ind w:left="283"/>
      </w:pPr>
      <w:r>
        <w:rPr>
          <w:b/>
          <w:color w:val="E11D48"/>
          <w:sz w:val="20"/>
        </w:rPr>
        <w:t xml:space="preserve">FR-GL-02: </w:t>
      </w:r>
      <w:r>
        <w:rPr>
          <w:sz w:val="20"/>
        </w:rPr>
        <w:t>Each journal entry SHALL contain at least two lines. Each line records: account, description, debit, credit, project, and cost code. Debits SHALL equal credits.</w:t>
      </w:r>
    </w:p>
    <w:p>
      <w:pPr>
        <w:spacing w:before="40" w:after="60"/>
        <w:ind w:left="283"/>
      </w:pPr>
      <w:r>
        <w:rPr>
          <w:b/>
          <w:color w:val="E11D48"/>
          <w:sz w:val="20"/>
        </w:rPr>
        <w:t xml:space="preserve">FR-GL-03: </w:t>
      </w:r>
      <w:r>
        <w:rPr>
          <w:sz w:val="20"/>
        </w:rPr>
        <w:t>The system SHALL support posting and reversal of journal entries. Reversal entries SHALL link back to the original.</w:t>
      </w:r>
    </w:p>
    <w:p>
      <w:pPr>
        <w:spacing w:before="40" w:after="60"/>
        <w:ind w:left="283"/>
      </w:pPr>
      <w:r>
        <w:rPr>
          <w:b/>
          <w:color w:val="E11D48"/>
          <w:sz w:val="20"/>
        </w:rPr>
        <w:t xml:space="preserve">FR-GL-04: </w:t>
      </w:r>
      <w:r>
        <w:rPr>
          <w:sz w:val="20"/>
        </w:rPr>
        <w:t>The system SHALL generate a Trial Balance report from posted journals.</w:t>
      </w:r>
    </w:p>
    <w:p>
      <w:pPr>
        <w:pStyle w:val="Heading3"/>
      </w:pPr>
      <w:r>
        <w:t>4.5.7 Financial Reports</w:t>
      </w:r>
    </w:p>
    <w:p>
      <w:pPr>
        <w:spacing w:before="40" w:after="60"/>
        <w:ind w:left="283"/>
      </w:pPr>
      <w:r>
        <w:rPr>
          <w:b/>
          <w:color w:val="E11D48"/>
          <w:sz w:val="20"/>
        </w:rPr>
        <w:t xml:space="preserve">FR-FRPT-01: </w:t>
      </w:r>
      <w:r>
        <w:rPr>
          <w:sz w:val="20"/>
        </w:rPr>
        <w:t>The system SHALL provide: Finance Dashboard KPIs, Cash Flow analysis, Project Profitability, Retention schedule, Aged Debtors/Creditors, Budget vs. Actual, VAT Summary, WHT Register, and Payroll Summary reports.</w:t>
      </w:r>
    </w:p>
    <w:p>
      <w:pPr>
        <w:pStyle w:val="Heading2"/>
      </w:pPr>
      <w:r>
        <w:t>4.6 Human Resources &amp; Payroll</w:t>
      </w:r>
    </w:p>
    <w:p>
      <w:pPr>
        <w:pStyle w:val="Heading3"/>
      </w:pPr>
      <w:r>
        <w:t>4.6.1 Employee Master</w:t>
      </w:r>
    </w:p>
    <w:p>
      <w:pPr>
        <w:spacing w:before="40" w:after="60"/>
        <w:ind w:left="283"/>
      </w:pPr>
      <w:r>
        <w:rPr>
          <w:b/>
          <w:color w:val="E11D48"/>
          <w:sz w:val="20"/>
        </w:rPr>
        <w:t xml:space="preserve">FR-HR-01: </w:t>
      </w:r>
      <w:r>
        <w:rPr>
          <w:sz w:val="20"/>
        </w:rPr>
        <w:t>The system SHALL maintain comprehensive employee records including: auto-generated employee number, linked user account, employment type, personal demographics, department, position, branch, reporting manager, employment dates, salary, allowances, bank details, and emergency contact.</w:t>
      </w:r>
    </w:p>
    <w:p>
      <w:pPr>
        <w:spacing w:before="40" w:after="60"/>
        <w:ind w:left="283"/>
      </w:pPr>
      <w:r>
        <w:rPr>
          <w:b/>
          <w:color w:val="E11D48"/>
          <w:sz w:val="20"/>
        </w:rPr>
        <w:t xml:space="preserve">FR-HR-02: </w:t>
      </w:r>
      <w:r>
        <w:rPr>
          <w:sz w:val="20"/>
        </w:rPr>
        <w:t>The system SHALL support document storage per employee (contract, ID copy, certificates, statutory documents).</w:t>
      </w:r>
    </w:p>
    <w:p>
      <w:pPr>
        <w:pStyle w:val="Heading3"/>
      </w:pPr>
      <w:r>
        <w:t>4.6.2 Job Grades &amp; Positions</w:t>
      </w:r>
    </w:p>
    <w:p>
      <w:pPr>
        <w:spacing w:before="40" w:after="60"/>
        <w:ind w:left="283"/>
      </w:pPr>
      <w:r>
        <w:rPr>
          <w:b/>
          <w:color w:val="E11D48"/>
          <w:sz w:val="20"/>
        </w:rPr>
        <w:t xml:space="preserve">FR-HR-03: </w:t>
      </w:r>
      <w:r>
        <w:rPr>
          <w:sz w:val="20"/>
        </w:rPr>
        <w:t>The system SHALL maintain job grades (G1–Gn) with salary band (minimum/maximum). Positions SHALL link to departments and job grades.</w:t>
      </w:r>
    </w:p>
    <w:p>
      <w:pPr>
        <w:pStyle w:val="Heading3"/>
      </w:pPr>
      <w:r>
        <w:t>4.6.3 Biometric Attendance</w:t>
      </w:r>
    </w:p>
    <w:p>
      <w:pPr>
        <w:spacing w:before="40" w:after="60"/>
        <w:ind w:left="283"/>
      </w:pPr>
      <w:r>
        <w:rPr>
          <w:b/>
          <w:color w:val="E11D48"/>
          <w:sz w:val="20"/>
        </w:rPr>
        <w:t xml:space="preserve">FR-BIO-01: </w:t>
      </w:r>
      <w:r>
        <w:rPr>
          <w:sz w:val="20"/>
        </w:rPr>
        <w:t>The system SHALL support registration of biometric devices (fingerprint, face recognition, card/RFID, hybrid) with device ID, name, location, IP address, and API key.</w:t>
      </w:r>
    </w:p>
    <w:p>
      <w:pPr>
        <w:spacing w:before="40" w:after="60"/>
        <w:ind w:left="283"/>
      </w:pPr>
      <w:r>
        <w:rPr>
          <w:b/>
          <w:color w:val="E11D48"/>
          <w:sz w:val="20"/>
        </w:rPr>
        <w:t xml:space="preserve">FR-BIO-02: </w:t>
      </w:r>
      <w:r>
        <w:rPr>
          <w:sz w:val="20"/>
        </w:rPr>
        <w:t>The system SHALL sync attendance data from biometric devices via API. Bulk attendance records SHALL be pushable to the ERP.</w:t>
      </w:r>
    </w:p>
    <w:p>
      <w:pPr>
        <w:spacing w:before="40" w:after="60"/>
        <w:ind w:left="283"/>
      </w:pPr>
      <w:r>
        <w:rPr>
          <w:b/>
          <w:color w:val="E11D48"/>
          <w:sz w:val="20"/>
        </w:rPr>
        <w:t xml:space="preserve">FR-BIO-03: </w:t>
      </w:r>
      <w:r>
        <w:rPr>
          <w:sz w:val="20"/>
        </w:rPr>
        <w:t>Attendance records SHALL capture: employee, date, time in/out, data source, device, computed status, late minutes, and overtime minutes.</w:t>
      </w:r>
    </w:p>
    <w:p>
      <w:pPr>
        <w:spacing w:before="40" w:after="60"/>
        <w:ind w:left="283"/>
      </w:pPr>
      <w:r>
        <w:rPr>
          <w:b/>
          <w:color w:val="E11D48"/>
          <w:sz w:val="20"/>
        </w:rPr>
        <w:t xml:space="preserve">FR-BIO-04: </w:t>
      </w:r>
      <w:r>
        <w:rPr>
          <w:sz w:val="20"/>
        </w:rPr>
        <w:t>The system SHALL provide daily attendance sheets and monthly attendance reports filterable by department, branch, and project.</w:t>
      </w:r>
    </w:p>
    <w:p>
      <w:pPr>
        <w:pStyle w:val="Heading3"/>
      </w:pPr>
      <w:r>
        <w:t>4.6.4 Leave Management</w:t>
      </w:r>
    </w:p>
    <w:p>
      <w:pPr>
        <w:spacing w:before="40" w:after="60"/>
        <w:ind w:left="283"/>
      </w:pPr>
      <w:r>
        <w:rPr>
          <w:b/>
          <w:color w:val="E11D48"/>
          <w:sz w:val="20"/>
        </w:rPr>
        <w:t xml:space="preserve">FR-LV-01: </w:t>
      </w:r>
      <w:r>
        <w:rPr>
          <w:sz w:val="20"/>
        </w:rPr>
        <w:t>The system SHALL support configurable leave types with: name, code, annual entitlement days, paid/unpaid flag, carry-forward rules, and applicability.</w:t>
      </w:r>
    </w:p>
    <w:p>
      <w:pPr>
        <w:spacing w:before="40" w:after="60"/>
        <w:ind w:left="283"/>
      </w:pPr>
      <w:r>
        <w:rPr>
          <w:b/>
          <w:color w:val="E11D48"/>
          <w:sz w:val="20"/>
        </w:rPr>
        <w:t xml:space="preserve">FR-LV-02: </w:t>
      </w:r>
      <w:r>
        <w:rPr>
          <w:sz w:val="20"/>
        </w:rPr>
        <w:t>The system SHALL track annual leave balances per employee per leave type, including entitled days, taken days, and carried-forward days.</w:t>
      </w:r>
    </w:p>
    <w:p>
      <w:pPr>
        <w:spacing w:before="40" w:after="60"/>
        <w:ind w:left="283"/>
      </w:pPr>
      <w:r>
        <w:rPr>
          <w:b/>
          <w:color w:val="E11D48"/>
          <w:sz w:val="20"/>
        </w:rPr>
        <w:t xml:space="preserve">FR-LV-03: </w:t>
      </w:r>
      <w:r>
        <w:rPr>
          <w:sz w:val="20"/>
        </w:rPr>
        <w:t>Employees SHALL apply for leave specifying: leave type, start/end dates, reason, and handover contact. The system SHALL auto-calculate working days.</w:t>
      </w:r>
    </w:p>
    <w:p>
      <w:pPr>
        <w:spacing w:before="40" w:after="60"/>
        <w:ind w:left="283"/>
      </w:pPr>
      <w:r>
        <w:rPr>
          <w:b/>
          <w:color w:val="E11D48"/>
          <w:sz w:val="20"/>
        </w:rPr>
        <w:t xml:space="preserve">FR-LV-04: </w:t>
      </w:r>
      <w:r>
        <w:rPr>
          <w:sz w:val="20"/>
        </w:rPr>
        <w:t>Leave applications SHALL follow a Submit → HR Review → Approve/Reject workflow.</w:t>
      </w:r>
    </w:p>
    <w:p>
      <w:pPr>
        <w:pStyle w:val="Heading3"/>
      </w:pPr>
      <w:r>
        <w:t>4.6.5 Payroll</w:t>
      </w:r>
    </w:p>
    <w:p>
      <w:pPr>
        <w:spacing w:before="40" w:after="60"/>
        <w:ind w:left="283"/>
      </w:pPr>
      <w:r>
        <w:rPr>
          <w:b/>
          <w:color w:val="E11D48"/>
          <w:sz w:val="20"/>
        </w:rPr>
        <w:t xml:space="preserve">FR-PYRL-01: </w:t>
      </w:r>
      <w:r>
        <w:rPr>
          <w:sz w:val="20"/>
        </w:rPr>
        <w:t>The system SHALL support monthly payroll periods with month/year, status (Draft/Processing/Approved/Paid/Closed), and scheduled payment date.</w:t>
      </w:r>
    </w:p>
    <w:p>
      <w:pPr>
        <w:spacing w:before="40" w:after="60"/>
        <w:ind w:left="283"/>
      </w:pPr>
      <w:r>
        <w:rPr>
          <w:b/>
          <w:color w:val="E11D48"/>
          <w:sz w:val="20"/>
        </w:rPr>
        <w:t xml:space="preserve">FR-PYRL-02: </w:t>
      </w:r>
      <w:r>
        <w:rPr>
          <w:sz w:val="20"/>
        </w:rPr>
        <w:t>The system SHALL auto-generate payroll entries from employee records and attendance data, computing: gross pay, PAYE (Kenya bands), NSSF (employee and employer), NHIF (employee and employer), deductions, and net pay.</w:t>
      </w:r>
    </w:p>
    <w:p>
      <w:pPr>
        <w:spacing w:before="40" w:after="60"/>
        <w:ind w:left="283"/>
      </w:pPr>
      <w:r>
        <w:rPr>
          <w:b/>
          <w:color w:val="E11D48"/>
          <w:sz w:val="20"/>
        </w:rPr>
        <w:t xml:space="preserve">FR-PYRL-03: </w:t>
      </w:r>
      <w:r>
        <w:rPr>
          <w:sz w:val="20"/>
        </w:rPr>
        <w:t>Payroll approval: HR generates → Finance reviews → MD approves → Marked as Paid.</w:t>
      </w:r>
    </w:p>
    <w:p>
      <w:pPr>
        <w:spacing w:before="40" w:after="60"/>
        <w:ind w:left="283"/>
      </w:pPr>
      <w:r>
        <w:rPr>
          <w:b/>
          <w:color w:val="E11D48"/>
          <w:sz w:val="20"/>
        </w:rPr>
        <w:t xml:space="preserve">FR-PYRL-04: </w:t>
      </w:r>
      <w:r>
        <w:rPr>
          <w:sz w:val="20"/>
        </w:rPr>
        <w:t>The system SHALL generate individual payslips for each employee.</w:t>
      </w:r>
    </w:p>
    <w:p>
      <w:pPr>
        <w:pStyle w:val="Heading3"/>
      </w:pPr>
      <w:r>
        <w:t>4.6.6 Salary Advances</w:t>
      </w:r>
    </w:p>
    <w:p>
      <w:pPr>
        <w:spacing w:before="40" w:after="60"/>
        <w:ind w:left="283"/>
      </w:pPr>
      <w:r>
        <w:rPr>
          <w:b/>
          <w:color w:val="E11D48"/>
          <w:sz w:val="20"/>
        </w:rPr>
        <w:t xml:space="preserve">FR-ADV-01: </w:t>
      </w:r>
      <w:r>
        <w:rPr>
          <w:sz w:val="20"/>
        </w:rPr>
        <w:t>Employees SHALL request salary advances with amount, reason, and requested deduction period. Advances SHALL require approval and be tracked for payroll deduction.</w:t>
      </w:r>
    </w:p>
    <w:p>
      <w:pPr>
        <w:pStyle w:val="Heading3"/>
      </w:pPr>
      <w:r>
        <w:t>4.6.7 Disciplinary Records</w:t>
      </w:r>
    </w:p>
    <w:p>
      <w:pPr>
        <w:spacing w:before="40" w:after="60"/>
        <w:ind w:left="283"/>
      </w:pPr>
      <w:r>
        <w:rPr>
          <w:b/>
          <w:color w:val="E11D48"/>
          <w:sz w:val="20"/>
        </w:rPr>
        <w:t xml:space="preserve">FR-DIS-01: </w:t>
      </w:r>
      <w:r>
        <w:rPr>
          <w:sz w:val="20"/>
        </w:rPr>
        <w:t>The system SHALL record disciplinary actions per employee capturing: incident date, record type (Warning/Suspension/Termination/Counselling/Other), description, action taken, issuing officer, and acknowledgement.</w:t>
      </w:r>
    </w:p>
    <w:p>
      <w:pPr>
        <w:pStyle w:val="Heading3"/>
      </w:pPr>
      <w:r>
        <w:t>4.6.8 Employee Transfers</w:t>
      </w:r>
    </w:p>
    <w:p>
      <w:pPr>
        <w:spacing w:before="40" w:after="60"/>
        <w:ind w:left="283"/>
      </w:pPr>
      <w:r>
        <w:rPr>
          <w:b/>
          <w:color w:val="E11D48"/>
          <w:sz w:val="20"/>
        </w:rPr>
        <w:t xml:space="preserve">FR-TRF-01: </w:t>
      </w:r>
      <w:r>
        <w:rPr>
          <w:sz w:val="20"/>
        </w:rPr>
        <w:t>The system SHALL track employee transfers (permanent or temporary) between sites, branches, and head office, capturing: destination, linked project, dates, allowances, and approval status.</w:t>
      </w:r>
    </w:p>
    <w:p>
      <w:pPr>
        <w:pStyle w:val="Heading2"/>
      </w:pPr>
      <w:r>
        <w:t>4.7 Inventory &amp; Assets</w:t>
      </w:r>
    </w:p>
    <w:p>
      <w:pPr>
        <w:pStyle w:val="Heading3"/>
      </w:pPr>
      <w:r>
        <w:t>4.7.1 Stock Management</w:t>
      </w:r>
    </w:p>
    <w:p>
      <w:pPr>
        <w:spacing w:before="40" w:after="60"/>
        <w:ind w:left="283"/>
      </w:pPr>
      <w:r>
        <w:rPr>
          <w:b/>
          <w:color w:val="E11D48"/>
          <w:sz w:val="20"/>
        </w:rPr>
        <w:t xml:space="preserve">FR-STK-01: </w:t>
      </w:r>
      <w:r>
        <w:rPr>
          <w:sz w:val="20"/>
        </w:rPr>
        <w:t>The system SHALL maintain a stock item master with: item code (unique), name, category, unit, reorder level, valuation method (FIFO/WAC), and active status.</w:t>
      </w:r>
    </w:p>
    <w:p>
      <w:pPr>
        <w:spacing w:before="40" w:after="60"/>
        <w:ind w:left="283"/>
      </w:pPr>
      <w:r>
        <w:rPr>
          <w:b/>
          <w:color w:val="E11D48"/>
          <w:sz w:val="20"/>
        </w:rPr>
        <w:t xml:space="preserve">FR-STK-02: </w:t>
      </w:r>
      <w:r>
        <w:rPr>
          <w:sz w:val="20"/>
        </w:rPr>
        <w:t>The system SHALL track current stock levels per item per store, including quantity on hand and weighted average cost.</w:t>
      </w:r>
    </w:p>
    <w:p>
      <w:pPr>
        <w:spacing w:before="40" w:after="60"/>
        <w:ind w:left="283"/>
      </w:pPr>
      <w:r>
        <w:rPr>
          <w:b/>
          <w:color w:val="E11D48"/>
          <w:sz w:val="20"/>
        </w:rPr>
        <w:t xml:space="preserve">FR-STK-03: </w:t>
      </w:r>
      <w:r>
        <w:rPr>
          <w:sz w:val="20"/>
        </w:rPr>
        <w:t>The system SHALL record all stock movements as transactions with: type (GRN/Issue/Transfer/Return/Adjustment), item, stores, quantity, unit cost, linked project/BOQ/PO, reference, and processed-by.</w:t>
      </w:r>
    </w:p>
    <w:p>
      <w:pPr>
        <w:spacing w:before="40" w:after="60"/>
        <w:ind w:left="283"/>
      </w:pPr>
      <w:r>
        <w:rPr>
          <w:b/>
          <w:color w:val="E11D48"/>
          <w:sz w:val="20"/>
        </w:rPr>
        <w:t xml:space="preserve">FR-STK-04: </w:t>
      </w:r>
      <w:r>
        <w:rPr>
          <w:sz w:val="20"/>
        </w:rPr>
        <w:t>The system SHALL display a low-stock alert list for items at or below reorder level.</w:t>
      </w:r>
    </w:p>
    <w:p>
      <w:pPr>
        <w:pStyle w:val="Heading3"/>
      </w:pPr>
      <w:r>
        <w:t>4.7.2 Fixed Assets</w:t>
      </w:r>
    </w:p>
    <w:p>
      <w:pPr>
        <w:spacing w:before="40" w:after="60"/>
        <w:ind w:left="283"/>
      </w:pPr>
      <w:r>
        <w:rPr>
          <w:b/>
          <w:color w:val="E11D48"/>
          <w:sz w:val="20"/>
        </w:rPr>
        <w:t xml:space="preserve">FR-AST-01: </w:t>
      </w:r>
      <w:r>
        <w:rPr>
          <w:sz w:val="20"/>
        </w:rPr>
        <w:t>The system SHALL maintain a fixed asset register with: auto-generated asset code, name, category, department, serial number, make/model, purchase date/value, current value, condition, status, location, and assigned user.</w:t>
      </w:r>
    </w:p>
    <w:p>
      <w:pPr>
        <w:spacing w:before="40" w:after="60"/>
        <w:ind w:left="283"/>
      </w:pPr>
      <w:r>
        <w:rPr>
          <w:b/>
          <w:color w:val="E11D48"/>
          <w:sz w:val="20"/>
        </w:rPr>
        <w:t xml:space="preserve">FR-AST-02: </w:t>
      </w:r>
      <w:r>
        <w:rPr>
          <w:sz w:val="20"/>
        </w:rPr>
        <w:t>Each asset SHALL have a maintenance history log capturing: date, description, cost, performed by, and next service date.</w:t>
      </w:r>
    </w:p>
    <w:p>
      <w:pPr>
        <w:spacing w:before="40" w:after="60"/>
        <w:ind w:left="283"/>
      </w:pPr>
      <w:r>
        <w:rPr>
          <w:b/>
          <w:color w:val="E11D48"/>
          <w:sz w:val="20"/>
        </w:rPr>
        <w:t xml:space="preserve">FR-AST-03: </w:t>
      </w:r>
      <w:r>
        <w:rPr>
          <w:sz w:val="20"/>
        </w:rPr>
        <w:t>The system SHALL provide an asset dashboard with KPIs: total count, asset value, condition distribution, and upcoming maintenance.</w:t>
      </w:r>
    </w:p>
    <w:p>
      <w:pPr>
        <w:pStyle w:val="Heading2"/>
      </w:pPr>
      <w:r>
        <w:t>4.8 Fleet Management</w:t>
      </w:r>
    </w:p>
    <w:p>
      <w:pPr>
        <w:pStyle w:val="Heading3"/>
      </w:pPr>
      <w:r>
        <w:t>4.8.1 Vehicle Registry</w:t>
      </w:r>
    </w:p>
    <w:p>
      <w:pPr>
        <w:spacing w:before="40" w:after="60"/>
        <w:ind w:left="283"/>
      </w:pPr>
      <w:r>
        <w:rPr>
          <w:b/>
          <w:color w:val="E11D48"/>
          <w:sz w:val="20"/>
        </w:rPr>
        <w:t xml:space="preserve">FR-FLT-01: </w:t>
      </w:r>
      <w:r>
        <w:rPr>
          <w:sz w:val="20"/>
        </w:rPr>
        <w:t>The system SHALL maintain a vehicle master with: vehicle registration number (unique), vehicle name, IMEI, vehicle type, make, model, year, colour, fuel type, fuel capacity, assigned project, telematics API config, active status, asset number, chassis number, ERP code, ERP status, priority flag, known defects, and required actions.</w:t>
      </w:r>
    </w:p>
    <w:p>
      <w:pPr>
        <w:spacing w:before="40" w:after="60"/>
        <w:ind w:left="283"/>
      </w:pPr>
      <w:r>
        <w:rPr>
          <w:b/>
          <w:color w:val="E11D48"/>
          <w:sz w:val="20"/>
        </w:rPr>
        <w:t xml:space="preserve">FR-FLT-02: </w:t>
      </w:r>
      <w:r>
        <w:rPr>
          <w:sz w:val="20"/>
        </w:rPr>
        <w:t>The system SHALL support bulk vehicle import via Excel register file.</w:t>
      </w:r>
    </w:p>
    <w:p>
      <w:pPr>
        <w:pStyle w:val="Heading3"/>
      </w:pPr>
      <w:r>
        <w:t>4.8.2 Telematics Integration</w:t>
      </w:r>
    </w:p>
    <w:p>
      <w:pPr>
        <w:spacing w:before="40" w:after="60"/>
        <w:ind w:left="283"/>
      </w:pPr>
      <w:r>
        <w:rPr>
          <w:b/>
          <w:color w:val="E11D48"/>
          <w:sz w:val="20"/>
        </w:rPr>
        <w:t xml:space="preserve">FR-GPS-01: </w:t>
      </w:r>
      <w:r>
        <w:rPr>
          <w:sz w:val="20"/>
        </w:rPr>
        <w:t>The system SHALL integrate with external telematics providers via configurable API credentials, supporting vehicle-wise and token-based modes.</w:t>
      </w:r>
    </w:p>
    <w:p>
      <w:pPr>
        <w:spacing w:before="40" w:after="60"/>
        <w:ind w:left="283"/>
      </w:pPr>
      <w:r>
        <w:rPr>
          <w:b/>
          <w:color w:val="E11D48"/>
          <w:sz w:val="20"/>
        </w:rPr>
        <w:t xml:space="preserve">FR-GPS-02: </w:t>
      </w:r>
      <w:r>
        <w:rPr>
          <w:sz w:val="20"/>
        </w:rPr>
        <w:t>The system SHALL automatically sync vehicle live data at regular intervals (default: 90 seconds). Manual sync SHALL also be available.</w:t>
      </w:r>
    </w:p>
    <w:p>
      <w:pPr>
        <w:spacing w:before="40" w:after="60"/>
        <w:ind w:left="283"/>
      </w:pPr>
      <w:r>
        <w:rPr>
          <w:b/>
          <w:color w:val="E11D48"/>
          <w:sz w:val="20"/>
        </w:rPr>
        <w:t xml:space="preserve">FR-GPS-03: </w:t>
      </w:r>
      <w:r>
        <w:rPr>
          <w:sz w:val="20"/>
        </w:rPr>
        <w:t>Live data captured per vehicle SHALL include: timestamp, GPS coordinates, location name, speed, heading, GPS status, ignition status, power status, fuel level, battery percentage, odometer, and driver name.</w:t>
      </w:r>
    </w:p>
    <w:p>
      <w:pPr>
        <w:spacing w:before="40" w:after="60"/>
        <w:ind w:left="283"/>
      </w:pPr>
      <w:r>
        <w:rPr>
          <w:b/>
          <w:color w:val="E11D48"/>
          <w:sz w:val="20"/>
        </w:rPr>
        <w:t xml:space="preserve">FR-GPS-04: </w:t>
      </w:r>
      <w:r>
        <w:rPr>
          <w:sz w:val="20"/>
        </w:rPr>
        <w:t>The system SHALL provide a live fleet map/list view showing all vehicles with their current status, speed, location, and fuel level.</w:t>
      </w:r>
    </w:p>
    <w:p>
      <w:pPr>
        <w:pStyle w:val="Heading3"/>
      </w:pPr>
      <w:r>
        <w:t>4.8.3 Fuel Event Detection</w:t>
      </w:r>
    </w:p>
    <w:p>
      <w:pPr>
        <w:spacing w:before="40" w:after="60"/>
        <w:ind w:left="283"/>
      </w:pPr>
      <w:r>
        <w:rPr>
          <w:b/>
          <w:color w:val="E11D48"/>
          <w:sz w:val="20"/>
        </w:rPr>
        <w:t xml:space="preserve">FR-FUEL-01: </w:t>
      </w:r>
      <w:r>
        <w:rPr>
          <w:sz w:val="20"/>
        </w:rPr>
        <w:t>The system SHALL automatically detect fuel fill events when fuel level increases by ≥ 10 litres between consecutive readings.</w:t>
      </w:r>
    </w:p>
    <w:p>
      <w:pPr>
        <w:spacing w:before="40" w:after="60"/>
        <w:ind w:left="283"/>
      </w:pPr>
      <w:r>
        <w:rPr>
          <w:b/>
          <w:color w:val="E11D48"/>
          <w:sz w:val="20"/>
        </w:rPr>
        <w:t xml:space="preserve">FR-FUEL-02: </w:t>
      </w:r>
      <w:r>
        <w:rPr>
          <w:sz w:val="20"/>
        </w:rPr>
        <w:t>The system SHALL automatically detect fuel drain events when fuel level decreases by ≥ 10 litres under conditions consistent with draining.</w:t>
      </w:r>
    </w:p>
    <w:p>
      <w:pPr>
        <w:spacing w:before="40" w:after="60"/>
        <w:ind w:left="283"/>
      </w:pPr>
      <w:r>
        <w:rPr>
          <w:b/>
          <w:color w:val="E11D48"/>
          <w:sz w:val="20"/>
        </w:rPr>
        <w:t xml:space="preserve">FR-FUEL-03: </w:t>
      </w:r>
      <w:r>
        <w:rPr>
          <w:sz w:val="20"/>
        </w:rPr>
        <w:t>The system SHALL detect fuel theft events when fuel decreases by ≥ 20 litres with the ignition off.</w:t>
      </w:r>
    </w:p>
    <w:p>
      <w:pPr>
        <w:spacing w:before="40" w:after="60"/>
        <w:ind w:left="283"/>
      </w:pPr>
      <w:r>
        <w:rPr>
          <w:b/>
          <w:color w:val="E11D48"/>
          <w:sz w:val="20"/>
        </w:rPr>
        <w:t xml:space="preserve">FR-FUEL-04: </w:t>
      </w:r>
      <w:r>
        <w:rPr>
          <w:sz w:val="20"/>
        </w:rPr>
        <w:t>The system SHALL apply a 30-minute deduplication window per vehicle per event type to prevent duplicate events.</w:t>
      </w:r>
    </w:p>
    <w:p>
      <w:pPr>
        <w:spacing w:before="40" w:after="60"/>
        <w:ind w:left="283"/>
      </w:pPr>
      <w:r>
        <w:rPr>
          <w:b/>
          <w:color w:val="E11D48"/>
          <w:sz w:val="20"/>
        </w:rPr>
        <w:t xml:space="preserve">FR-FUEL-05: </w:t>
      </w:r>
      <w:r>
        <w:rPr>
          <w:sz w:val="20"/>
        </w:rPr>
        <w:t>The system SHALL detect and suppress sensor bounce events (momentary dip followed within 60 minutes by fill of ≥ 70% the drain magnitude).</w:t>
      </w:r>
    </w:p>
    <w:p>
      <w:pPr>
        <w:spacing w:before="40" w:after="60"/>
        <w:ind w:left="283"/>
      </w:pPr>
      <w:r>
        <w:rPr>
          <w:b/>
          <w:color w:val="E11D48"/>
          <w:sz w:val="20"/>
        </w:rPr>
        <w:t xml:space="preserve">FR-FUEL-06: </w:t>
      </w:r>
      <w:r>
        <w:rPr>
          <w:sz w:val="20"/>
        </w:rPr>
        <w:t>Fuel events SHALL record: vehicle, event type, timestamp, location, GPS coordinates, fuel before/after, and fuel change amount.</w:t>
      </w:r>
    </w:p>
    <w:p>
      <w:pPr>
        <w:pStyle w:val="Heading3"/>
      </w:pPr>
      <w:r>
        <w:t>4.8.4 Fleet Alerts</w:t>
      </w:r>
    </w:p>
    <w:p>
      <w:pPr>
        <w:spacing w:before="40" w:after="60"/>
        <w:ind w:left="283"/>
      </w:pPr>
      <w:r>
        <w:rPr>
          <w:b/>
          <w:color w:val="E11D48"/>
          <w:sz w:val="20"/>
        </w:rPr>
        <w:t xml:space="preserve">FR-ALRT-01: </w:t>
      </w:r>
      <w:r>
        <w:rPr>
          <w:sz w:val="20"/>
        </w:rPr>
        <w:t>The system SHALL generate alerts for: SOS, Speeding, Low Fuel, Fuel Refill, Fuel Drain, Ignition Off While Moving, Extended Idle, Device Offline, Insurance Expiry, Inspection Expiry, Speed Governor Expiry, and Compliance Issues.</w:t>
      </w:r>
    </w:p>
    <w:p>
      <w:pPr>
        <w:spacing w:before="40" w:after="60"/>
        <w:ind w:left="283"/>
      </w:pPr>
      <w:r>
        <w:rPr>
          <w:b/>
          <w:color w:val="E11D48"/>
          <w:sz w:val="20"/>
        </w:rPr>
        <w:t xml:space="preserve">FR-ALRT-02: </w:t>
      </w:r>
      <w:r>
        <w:rPr>
          <w:sz w:val="20"/>
        </w:rPr>
        <w:t>Alert severity levels SHALL be: Low, Medium, High, Critical.</w:t>
      </w:r>
    </w:p>
    <w:p>
      <w:pPr>
        <w:spacing w:before="40" w:after="60"/>
        <w:ind w:left="283"/>
      </w:pPr>
      <w:r>
        <w:rPr>
          <w:b/>
          <w:color w:val="E11D48"/>
          <w:sz w:val="20"/>
        </w:rPr>
        <w:t xml:space="preserve">FR-ALRT-03: </w:t>
      </w:r>
      <w:r>
        <w:rPr>
          <w:sz w:val="20"/>
        </w:rPr>
        <w:t>The Alerts page SHALL default to showing: Fuel Refill, Fuel Drain, Insurance Expiry, Inspection Expiry, Speed Governor Expiry, and Geofence alerts only.</w:t>
      </w:r>
    </w:p>
    <w:p>
      <w:pPr>
        <w:spacing w:before="40" w:after="60"/>
        <w:ind w:left="283"/>
      </w:pPr>
      <w:r>
        <w:rPr>
          <w:b/>
          <w:color w:val="E11D48"/>
          <w:sz w:val="20"/>
        </w:rPr>
        <w:t xml:space="preserve">FR-ALRT-04: </w:t>
      </w:r>
      <w:r>
        <w:rPr>
          <w:sz w:val="20"/>
        </w:rPr>
        <w:t>Authorised users SHALL be able to acknowledge alerts, recording the acknowledging user and timestamp.</w:t>
      </w:r>
    </w:p>
    <w:p>
      <w:pPr>
        <w:pStyle w:val="Heading3"/>
      </w:pPr>
      <w:r>
        <w:t>4.8.5 Maintenance &amp; Compliance</w:t>
      </w:r>
    </w:p>
    <w:p>
      <w:pPr>
        <w:spacing w:before="40" w:after="60"/>
        <w:ind w:left="283"/>
      </w:pPr>
      <w:r>
        <w:rPr>
          <w:b/>
          <w:color w:val="E11D48"/>
          <w:sz w:val="20"/>
        </w:rPr>
        <w:t xml:space="preserve">FR-MAINT-01: </w:t>
      </w:r>
      <w:r>
        <w:rPr>
          <w:sz w:val="20"/>
        </w:rPr>
        <w:t>The system SHALL record maintenance events per vehicle with: type (Service/Repair/Inspection/Tyre/Oil/Other), description, date, odometer, cost, performed by, and next service date.</w:t>
      </w:r>
    </w:p>
    <w:p>
      <w:pPr>
        <w:spacing w:before="40" w:after="60"/>
        <w:ind w:left="283"/>
      </w:pPr>
      <w:r>
        <w:rPr>
          <w:b/>
          <w:color w:val="E11D48"/>
          <w:sz w:val="20"/>
        </w:rPr>
        <w:t xml:space="preserve">FR-COMP-01: </w:t>
      </w:r>
      <w:r>
        <w:rPr>
          <w:sz w:val="20"/>
        </w:rPr>
        <w:t>The system SHALL track three compliance items per vehicle: insurance expiry, vehicle inspection expiry, and speed governor certificate expiry.</w:t>
      </w:r>
    </w:p>
    <w:p>
      <w:pPr>
        <w:spacing w:before="40" w:after="60"/>
        <w:ind w:left="283"/>
      </w:pPr>
      <w:r>
        <w:rPr>
          <w:b/>
          <w:color w:val="E11D48"/>
          <w:sz w:val="20"/>
        </w:rPr>
        <w:t xml:space="preserve">FR-COMP-02: </w:t>
      </w:r>
      <w:r>
        <w:rPr>
          <w:sz w:val="20"/>
        </w:rPr>
        <w:t>Compliance statuses SHALL be: Valid, Expiring Soon, Expired, Not in System, Not Applicable, Unknown.</w:t>
      </w:r>
    </w:p>
    <w:p>
      <w:pPr>
        <w:spacing w:before="40" w:after="60"/>
        <w:ind w:left="283"/>
      </w:pPr>
      <w:r>
        <w:rPr>
          <w:b/>
          <w:color w:val="E11D48"/>
          <w:sz w:val="20"/>
        </w:rPr>
        <w:t xml:space="preserve">FR-COMP-03: </w:t>
      </w:r>
      <w:r>
        <w:rPr>
          <w:sz w:val="20"/>
        </w:rPr>
        <w:t>The system SHALL generate alerts when compliance items are approaching expiry.</w:t>
      </w:r>
    </w:p>
    <w:p>
      <w:pPr>
        <w:pStyle w:val="Heading2"/>
      </w:pPr>
      <w:r>
        <w:t>4.9 CRM</w:t>
      </w:r>
    </w:p>
    <w:p>
      <w:pPr>
        <w:spacing w:before="40" w:after="60"/>
        <w:ind w:left="283"/>
      </w:pPr>
      <w:r>
        <w:rPr>
          <w:b/>
          <w:color w:val="E11D48"/>
          <w:sz w:val="20"/>
        </w:rPr>
        <w:t xml:space="preserve">FR-CRM-01: </w:t>
      </w:r>
      <w:r>
        <w:rPr>
          <w:sz w:val="20"/>
        </w:rPr>
        <w:t>The system SHALL maintain a client master with: company name, contact person, email, phone, address, KRA PIN, and active status.</w:t>
      </w:r>
    </w:p>
    <w:p>
      <w:pPr>
        <w:spacing w:before="40" w:after="60"/>
        <w:ind w:left="283"/>
      </w:pPr>
      <w:r>
        <w:rPr>
          <w:b/>
          <w:color w:val="E11D48"/>
          <w:sz w:val="20"/>
        </w:rPr>
        <w:t xml:space="preserve">FR-CRM-02: </w:t>
      </w:r>
      <w:r>
        <w:rPr>
          <w:sz w:val="20"/>
        </w:rPr>
        <w:t>The system SHALL track tender opportunities with: opportunity name, client, tender number, estimated value, pipeline stage, submission deadline, assigned user, probability %, and win/loss reason.</w:t>
      </w:r>
    </w:p>
    <w:p>
      <w:pPr>
        <w:spacing w:before="40" w:after="60"/>
        <w:ind w:left="283"/>
      </w:pPr>
      <w:r>
        <w:rPr>
          <w:b/>
          <w:color w:val="E11D48"/>
          <w:sz w:val="20"/>
        </w:rPr>
        <w:t xml:space="preserve">FR-CRM-03: </w:t>
      </w:r>
      <w:r>
        <w:rPr>
          <w:sz w:val="20"/>
        </w:rPr>
        <w:t>Tender pipeline stages SHALL be: Prospect, Qualified, Bid Preparation, Submitted, Won, Lost.</w:t>
      </w:r>
    </w:p>
    <w:p>
      <w:pPr>
        <w:pStyle w:val="Heading2"/>
      </w:pPr>
      <w:r>
        <w:t>4.10 Staff Requisitions</w:t>
      </w:r>
    </w:p>
    <w:p>
      <w:pPr>
        <w:spacing w:before="40" w:after="60"/>
        <w:ind w:left="283"/>
      </w:pPr>
      <w:r>
        <w:rPr>
          <w:b/>
          <w:color w:val="E11D48"/>
          <w:sz w:val="20"/>
        </w:rPr>
        <w:t xml:space="preserve">FR-REQ-01: </w:t>
      </w:r>
      <w:r>
        <w:rPr>
          <w:sz w:val="20"/>
        </w:rPr>
        <w:t>Any authorised user SHALL raise a staff requisition for store items, external purchases, or services, with: auto-generated reference, title, type, priority (Low/Medium/High/Urgent), department, project, description, date required, and line items.</w:t>
      </w:r>
    </w:p>
    <w:p>
      <w:pPr>
        <w:spacing w:before="40" w:after="60"/>
        <w:ind w:left="283"/>
      </w:pPr>
      <w:r>
        <w:rPr>
          <w:b/>
          <w:color w:val="E11D48"/>
          <w:sz w:val="20"/>
        </w:rPr>
        <w:t xml:space="preserve">FR-REQ-02: </w:t>
      </w:r>
      <w:r>
        <w:rPr>
          <w:sz w:val="20"/>
        </w:rPr>
        <w:t>Requisition workflow: Draft → Submitted → Dept Review → Finance Review → MD Review → Approved → Fulfilled.</w:t>
      </w:r>
    </w:p>
    <w:p>
      <w:pPr>
        <w:spacing w:before="40" w:after="60"/>
        <w:ind w:left="283"/>
      </w:pPr>
      <w:r>
        <w:rPr>
          <w:b/>
          <w:color w:val="E11D48"/>
          <w:sz w:val="20"/>
        </w:rPr>
        <w:t xml:space="preserve">FR-REQ-03: </w:t>
      </w:r>
      <w:r>
        <w:rPr>
          <w:sz w:val="20"/>
        </w:rPr>
        <w:t>Each approval stage SHALL be recorded with action, approver, comments, and timestamp.</w:t>
      </w:r>
    </w:p>
    <w:p>
      <w:pPr>
        <w:spacing w:before="40" w:after="60"/>
        <w:ind w:left="283"/>
      </w:pPr>
      <w:r>
        <w:rPr>
          <w:b/>
          <w:color w:val="E11D48"/>
          <w:sz w:val="20"/>
        </w:rPr>
        <w:t xml:space="preserve">FR-REQ-04: </w:t>
      </w:r>
      <w:r>
        <w:rPr>
          <w:sz w:val="20"/>
        </w:rPr>
        <w:t>Approved requisitions SHALL be fulfillable with fulfillment notes and fulfilled-by user.</w:t>
      </w:r>
    </w:p>
    <w:p>
      <w:pPr>
        <w:spacing w:before="40" w:after="60"/>
        <w:ind w:left="283"/>
      </w:pPr>
      <w:r>
        <w:rPr>
          <w:b/>
          <w:color w:val="E11D48"/>
          <w:sz w:val="20"/>
        </w:rPr>
        <w:t xml:space="preserve">FR-REQ-05: </w:t>
      </w:r>
      <w:r>
        <w:rPr>
          <w:sz w:val="20"/>
        </w:rPr>
        <w:t>The system SHALL provide a pending-approvals view showing all requisitions awaiting the current user's action.</w:t>
      </w:r>
    </w:p>
    <w:p>
      <w:pPr>
        <w:pStyle w:val="Heading2"/>
      </w:pPr>
      <w:r>
        <w:t>4.11 Notifications</w:t>
      </w:r>
    </w:p>
    <w:p>
      <w:pPr>
        <w:spacing w:before="40" w:after="60"/>
        <w:ind w:left="283"/>
      </w:pPr>
      <w:r>
        <w:rPr>
          <w:b/>
          <w:color w:val="E11D48"/>
          <w:sz w:val="20"/>
        </w:rPr>
        <w:t xml:space="preserve">FR-NOT-01: </w:t>
      </w:r>
      <w:r>
        <w:rPr>
          <w:sz w:val="20"/>
        </w:rPr>
        <w:t>The system SHALL deliver in-app notifications for: PR approved/rejected, PR submitted (to approver), PO approved, low stock alert, tender deadline approaching, IPC issued, and general announcements.</w:t>
      </w:r>
    </w:p>
    <w:p>
      <w:pPr>
        <w:spacing w:before="40" w:after="60"/>
        <w:ind w:left="283"/>
      </w:pPr>
      <w:r>
        <w:rPr>
          <w:b/>
          <w:color w:val="E11D48"/>
          <w:sz w:val="20"/>
        </w:rPr>
        <w:t xml:space="preserve">FR-NOT-02: </w:t>
      </w:r>
      <w:r>
        <w:rPr>
          <w:sz w:val="20"/>
        </w:rPr>
        <w:t>Users SHALL view unread notifications, mark individual notifications as read, and mark all as read.</w:t>
      </w:r>
    </w:p>
    <w:p>
      <w:pPr>
        <w:spacing w:before="40" w:after="60"/>
        <w:ind w:left="283"/>
      </w:pPr>
      <w:r>
        <w:rPr>
          <w:b/>
          <w:color w:val="E11D48"/>
          <w:sz w:val="20"/>
        </w:rPr>
        <w:t xml:space="preserve">FR-NOT-03: </w:t>
      </w:r>
      <w:r>
        <w:rPr>
          <w:sz w:val="20"/>
        </w:rPr>
        <w:t>The system SHALL expose an unread notification count in the navigation header.</w:t>
      </w:r>
    </w:p>
    <w:p>
      <w:r>
        <w:br w:type="page"/>
      </w:r>
    </w:p>
    <w:p>
      <w:pPr>
        <w:pStyle w:val="Heading1"/>
      </w:pPr>
      <w:r>
        <w:t>5. Non-Functional Requirements</w:t>
      </w:r>
    </w:p>
    <w:p>
      <w:pPr>
        <w:pStyle w:val="Heading2"/>
      </w:pPr>
      <w:r>
        <w:t>5.1 Performance</w:t>
      </w:r>
    </w:p>
    <w:p>
      <w:pPr>
        <w:spacing w:before="40" w:after="60"/>
        <w:ind w:left="283"/>
      </w:pPr>
      <w:r>
        <w:rPr>
          <w:b/>
          <w:color w:val="E11D48"/>
          <w:sz w:val="20"/>
        </w:rPr>
        <w:t xml:space="preserve">NFR-01: </w:t>
      </w:r>
      <w:r>
        <w:rPr>
          <w:sz w:val="20"/>
        </w:rPr>
        <w:t>All list endpoint responses with up to 200 records SHALL respond within 1 second under normal load.</w:t>
      </w:r>
    </w:p>
    <w:p>
      <w:pPr>
        <w:spacing w:before="40" w:after="60"/>
        <w:ind w:left="283"/>
      </w:pPr>
      <w:r>
        <w:rPr>
          <w:b/>
          <w:color w:val="E11D48"/>
          <w:sz w:val="20"/>
        </w:rPr>
        <w:t xml:space="preserve">NFR-02: </w:t>
      </w:r>
      <w:r>
        <w:rPr>
          <w:sz w:val="20"/>
        </w:rPr>
        <w:t>The live fleet data view SHALL display current vehicle statuses within 5 seconds of opening.</w:t>
      </w:r>
    </w:p>
    <w:p>
      <w:pPr>
        <w:spacing w:before="40" w:after="60"/>
        <w:ind w:left="283"/>
      </w:pPr>
      <w:r>
        <w:rPr>
          <w:b/>
          <w:color w:val="E11D48"/>
          <w:sz w:val="20"/>
        </w:rPr>
        <w:t xml:space="preserve">NFR-03: </w:t>
      </w:r>
      <w:r>
        <w:rPr>
          <w:sz w:val="20"/>
        </w:rPr>
        <w:t>The system SHALL support at least 50 concurrent users without performance degradation.</w:t>
      </w:r>
    </w:p>
    <w:p>
      <w:pPr>
        <w:spacing w:before="40" w:after="60"/>
        <w:ind w:left="283"/>
      </w:pPr>
      <w:r>
        <w:rPr>
          <w:b/>
          <w:color w:val="E11D48"/>
          <w:sz w:val="20"/>
        </w:rPr>
        <w:t xml:space="preserve">NFR-04: </w:t>
      </w:r>
      <w:r>
        <w:rPr>
          <w:sz w:val="20"/>
        </w:rPr>
        <w:t>Background telematics sync SHALL complete a full fleet sync cycle within 60 seconds.</w:t>
      </w:r>
    </w:p>
    <w:p>
      <w:pPr>
        <w:pStyle w:val="Heading2"/>
      </w:pPr>
      <w:r>
        <w:t>5.2 Availability</w:t>
      </w:r>
    </w:p>
    <w:p>
      <w:pPr>
        <w:spacing w:before="40" w:after="60"/>
        <w:ind w:left="283"/>
      </w:pPr>
      <w:r>
        <w:rPr>
          <w:b/>
          <w:color w:val="E11D48"/>
          <w:sz w:val="20"/>
        </w:rPr>
        <w:t xml:space="preserve">NFR-05: </w:t>
      </w:r>
      <w:r>
        <w:rPr>
          <w:sz w:val="20"/>
        </w:rPr>
        <w:t>The system SHALL target 99.5% uptime (excluding scheduled maintenance windows).</w:t>
      </w:r>
    </w:p>
    <w:p>
      <w:pPr>
        <w:spacing w:before="40" w:after="60"/>
        <w:ind w:left="283"/>
      </w:pPr>
      <w:r>
        <w:rPr>
          <w:b/>
          <w:color w:val="E11D48"/>
          <w:sz w:val="20"/>
        </w:rPr>
        <w:t xml:space="preserve">NFR-06: </w:t>
      </w:r>
      <w:r>
        <w:rPr>
          <w:sz w:val="20"/>
        </w:rPr>
        <w:t>The system SHALL be accessible via Chrome, Firefox, Edge, and Safari (latest 2 major versions).</w:t>
      </w:r>
    </w:p>
    <w:p>
      <w:pPr>
        <w:pStyle w:val="Heading2"/>
      </w:pPr>
      <w:r>
        <w:t>5.3 Scalability</w:t>
      </w:r>
    </w:p>
    <w:p>
      <w:pPr>
        <w:spacing w:before="40" w:after="60"/>
        <w:ind w:left="283"/>
      </w:pPr>
      <w:r>
        <w:rPr>
          <w:b/>
          <w:color w:val="E11D48"/>
          <w:sz w:val="20"/>
        </w:rPr>
        <w:t xml:space="preserve">NFR-07: </w:t>
      </w:r>
      <w:r>
        <w:rPr>
          <w:sz w:val="20"/>
        </w:rPr>
        <w:t>The database schema SHALL use UUID primary keys to support distributed data and future horizontal scaling.</w:t>
      </w:r>
    </w:p>
    <w:p>
      <w:pPr>
        <w:spacing w:before="40" w:after="60"/>
        <w:ind w:left="283"/>
      </w:pPr>
      <w:r>
        <w:rPr>
          <w:b/>
          <w:color w:val="E11D48"/>
          <w:sz w:val="20"/>
        </w:rPr>
        <w:t xml:space="preserve">NFR-08: </w:t>
      </w:r>
      <w:r>
        <w:rPr>
          <w:sz w:val="20"/>
        </w:rPr>
        <w:t>The system architecture SHALL support addition of new modules without requiring major refactoring of existing modules.</w:t>
      </w:r>
    </w:p>
    <w:p>
      <w:pPr>
        <w:pStyle w:val="Heading2"/>
      </w:pPr>
      <w:r>
        <w:t>5.4 Usability</w:t>
      </w:r>
    </w:p>
    <w:p>
      <w:pPr>
        <w:spacing w:before="40" w:after="60"/>
        <w:ind w:left="283"/>
      </w:pPr>
      <w:r>
        <w:rPr>
          <w:b/>
          <w:color w:val="E11D48"/>
          <w:sz w:val="20"/>
        </w:rPr>
        <w:t xml:space="preserve">NFR-09: </w:t>
      </w:r>
      <w:r>
        <w:rPr>
          <w:sz w:val="20"/>
        </w:rPr>
        <w:t>The user interface SHALL be responsive for desktop and tablet devices (minimum 768px width).</w:t>
      </w:r>
    </w:p>
    <w:p>
      <w:pPr>
        <w:spacing w:before="40" w:after="60"/>
        <w:ind w:left="283"/>
      </w:pPr>
      <w:r>
        <w:rPr>
          <w:b/>
          <w:color w:val="E11D48"/>
          <w:sz w:val="20"/>
        </w:rPr>
        <w:t xml:space="preserve">NFR-10: </w:t>
      </w:r>
      <w:r>
        <w:rPr>
          <w:sz w:val="20"/>
        </w:rPr>
        <w:t>All data tables SHALL support filtering, sorting, and pagination.</w:t>
      </w:r>
    </w:p>
    <w:p>
      <w:pPr>
        <w:spacing w:before="40" w:after="60"/>
        <w:ind w:left="283"/>
      </w:pPr>
      <w:r>
        <w:rPr>
          <w:b/>
          <w:color w:val="E11D48"/>
          <w:sz w:val="20"/>
        </w:rPr>
        <w:t xml:space="preserve">NFR-11: </w:t>
      </w:r>
      <w:r>
        <w:rPr>
          <w:sz w:val="20"/>
        </w:rPr>
        <w:t>All forms SHALL provide inline validation feedback before submission.</w:t>
      </w:r>
    </w:p>
    <w:p>
      <w:pPr>
        <w:spacing w:before="40" w:after="60"/>
        <w:ind w:left="283"/>
      </w:pPr>
      <w:r>
        <w:rPr>
          <w:b/>
          <w:color w:val="E11D48"/>
          <w:sz w:val="20"/>
        </w:rPr>
        <w:t xml:space="preserve">NFR-12: </w:t>
      </w:r>
      <w:r>
        <w:rPr>
          <w:sz w:val="20"/>
        </w:rPr>
        <w:t>Print-formatted PDF reports SHALL faithfully represent the Lakezone branded document templates.</w:t>
      </w:r>
    </w:p>
    <w:p>
      <w:pPr>
        <w:pStyle w:val="Heading2"/>
      </w:pPr>
      <w:r>
        <w:t>5.5 Maintainability</w:t>
      </w:r>
    </w:p>
    <w:p>
      <w:pPr>
        <w:spacing w:before="40" w:after="60"/>
        <w:ind w:left="283"/>
      </w:pPr>
      <w:r>
        <w:rPr>
          <w:b/>
          <w:color w:val="E11D48"/>
          <w:sz w:val="20"/>
        </w:rPr>
        <w:t xml:space="preserve">NFR-13: </w:t>
      </w:r>
      <w:r>
        <w:rPr>
          <w:sz w:val="20"/>
        </w:rPr>
        <w:t>The backend API SHALL be versioned (currently /api/v1/) to allow future breaking changes without disrupting existing clients.</w:t>
      </w:r>
    </w:p>
    <w:p>
      <w:pPr>
        <w:spacing w:before="40" w:after="60"/>
        <w:ind w:left="283"/>
      </w:pPr>
      <w:r>
        <w:rPr>
          <w:b/>
          <w:color w:val="E11D48"/>
          <w:sz w:val="20"/>
        </w:rPr>
        <w:t xml:space="preserve">NFR-14: </w:t>
      </w:r>
      <w:r>
        <w:rPr>
          <w:sz w:val="20"/>
        </w:rPr>
        <w:t>The system SHALL include API documentation (Swagger/Redoc) auto-generated from backend code.</w:t>
      </w:r>
    </w:p>
    <w:p>
      <w:pPr>
        <w:pStyle w:val="Heading2"/>
      </w:pPr>
      <w:r>
        <w:t>5.6 Data Integrity</w:t>
      </w:r>
    </w:p>
    <w:p>
      <w:pPr>
        <w:spacing w:before="40" w:after="60"/>
        <w:ind w:left="283"/>
      </w:pPr>
      <w:r>
        <w:rPr>
          <w:b/>
          <w:color w:val="E11D48"/>
          <w:sz w:val="20"/>
        </w:rPr>
        <w:t xml:space="preserve">NFR-15: </w:t>
      </w:r>
      <w:r>
        <w:rPr>
          <w:sz w:val="20"/>
        </w:rPr>
        <w:t>All financial amounts SHALL be stored using decimal precision fields (not floating point).</w:t>
      </w:r>
    </w:p>
    <w:p>
      <w:pPr>
        <w:spacing w:before="40" w:after="60"/>
        <w:ind w:left="283"/>
      </w:pPr>
      <w:r>
        <w:rPr>
          <w:b/>
          <w:color w:val="E11D48"/>
          <w:sz w:val="20"/>
        </w:rPr>
        <w:t xml:space="preserve">NFR-16: </w:t>
      </w:r>
      <w:r>
        <w:rPr>
          <w:sz w:val="20"/>
        </w:rPr>
        <w:t>Double-entry journal lines SHALL be validated to ensure debits equal credits before posting.</w:t>
      </w:r>
    </w:p>
    <w:p>
      <w:pPr>
        <w:spacing w:before="40" w:after="60"/>
        <w:ind w:left="283"/>
      </w:pPr>
      <w:r>
        <w:rPr>
          <w:b/>
          <w:color w:val="E11D48"/>
          <w:sz w:val="20"/>
        </w:rPr>
        <w:t xml:space="preserve">NFR-17: </w:t>
      </w:r>
      <w:r>
        <w:rPr>
          <w:sz w:val="20"/>
        </w:rPr>
        <w:t>Referential integrity SHALL be enforced at the database level via foreign key constraints.</w:t>
      </w:r>
    </w:p>
    <w:p>
      <w:r>
        <w:br w:type="page"/>
      </w:r>
    </w:p>
    <w:p>
      <w:pPr>
        <w:pStyle w:val="Heading1"/>
      </w:pPr>
      <w:r>
        <w:t>6. System Architecture</w:t>
      </w:r>
    </w:p>
    <w:p>
      <w:pPr>
        <w:pStyle w:val="Heading2"/>
      </w:pPr>
      <w:r>
        <w:t>6.1 Technology Stack</w:t>
      </w:r>
    </w:p>
    <w:tbl>
      <w:tblPr>
        <w:tblStyle w:val="TableGrid"/>
        <w:tblW w:type="auto" w:w="0"/>
        <w:tblLook w:firstColumn="1" w:firstRow="1" w:lastColumn="0" w:lastRow="0" w:noHBand="0" w:noVBand="1" w:val="04A0"/>
      </w:tblPr>
      <w:tblGrid>
        <w:gridCol w:w="4703"/>
        <w:gridCol w:w="4703"/>
      </w:tblGrid>
      <w:tr>
        <w:tc>
          <w:tcPr>
            <w:tcW w:type="dxa" w:w="3118"/>
            <w:shd w:val="clear" w:color="auto" w:fill="1E293B"/>
            <w:vAlign w:val="center"/>
          </w:tcPr>
          <w:p>
            <w:pPr>
              <w:jc w:val="left"/>
            </w:pPr>
            <w:r>
              <w:rPr>
                <w:b/>
                <w:color w:val="FFFFFF"/>
                <w:sz w:val="18"/>
              </w:rPr>
              <w:t>Layer</w:t>
            </w:r>
          </w:p>
        </w:tc>
        <w:tc>
          <w:tcPr>
            <w:tcW w:type="dxa" w:w="6236"/>
            <w:shd w:val="clear" w:color="auto" w:fill="1E293B"/>
            <w:vAlign w:val="center"/>
          </w:tcPr>
          <w:p>
            <w:pPr>
              <w:jc w:val="left"/>
            </w:pPr>
            <w:r>
              <w:rPr>
                <w:b/>
                <w:color w:val="FFFFFF"/>
                <w:sz w:val="18"/>
              </w:rPr>
              <w:t>Technology</w:t>
            </w:r>
          </w:p>
        </w:tc>
      </w:tr>
      <w:tr>
        <w:tc>
          <w:tcPr>
            <w:tcW w:type="dxa" w:w="3118"/>
            <w:vAlign w:val="center"/>
          </w:tcPr>
          <w:p>
            <w:pPr>
              <w:jc w:val="left"/>
            </w:pPr>
            <w:r>
              <w:rPr>
                <w:sz w:val="18"/>
              </w:rPr>
              <w:t>Backend Framework</w:t>
            </w:r>
          </w:p>
        </w:tc>
        <w:tc>
          <w:tcPr>
            <w:tcW w:type="dxa" w:w="6236"/>
            <w:vAlign w:val="center"/>
          </w:tcPr>
          <w:p>
            <w:pPr>
              <w:jc w:val="left"/>
            </w:pPr>
            <w:r>
              <w:rPr>
                <w:sz w:val="18"/>
              </w:rPr>
              <w:t>Django 4.x with Django REST Framework (DRF)</w:t>
            </w:r>
          </w:p>
        </w:tc>
      </w:tr>
      <w:tr>
        <w:tc>
          <w:tcPr>
            <w:tcW w:type="dxa" w:w="3118"/>
            <w:shd w:val="clear" w:color="auto" w:fill="F8FAFC"/>
            <w:vAlign w:val="center"/>
          </w:tcPr>
          <w:p>
            <w:pPr>
              <w:jc w:val="left"/>
            </w:pPr>
            <w:r>
              <w:rPr>
                <w:sz w:val="18"/>
              </w:rPr>
              <w:t>Language</w:t>
            </w:r>
          </w:p>
        </w:tc>
        <w:tc>
          <w:tcPr>
            <w:tcW w:type="dxa" w:w="6236"/>
            <w:shd w:val="clear" w:color="auto" w:fill="F8FAFC"/>
            <w:vAlign w:val="center"/>
          </w:tcPr>
          <w:p>
            <w:pPr>
              <w:jc w:val="left"/>
            </w:pPr>
            <w:r>
              <w:rPr>
                <w:sz w:val="18"/>
              </w:rPr>
              <w:t>Python 3.x</w:t>
            </w:r>
          </w:p>
        </w:tc>
      </w:tr>
      <w:tr>
        <w:tc>
          <w:tcPr>
            <w:tcW w:type="dxa" w:w="3118"/>
            <w:vAlign w:val="center"/>
          </w:tcPr>
          <w:p>
            <w:pPr>
              <w:jc w:val="left"/>
            </w:pPr>
            <w:r>
              <w:rPr>
                <w:sz w:val="18"/>
              </w:rPr>
              <w:t>Database</w:t>
            </w:r>
          </w:p>
        </w:tc>
        <w:tc>
          <w:tcPr>
            <w:tcW w:type="dxa" w:w="6236"/>
            <w:vAlign w:val="center"/>
          </w:tcPr>
          <w:p>
            <w:pPr>
              <w:jc w:val="left"/>
            </w:pPr>
            <w:r>
              <w:rPr>
                <w:sz w:val="18"/>
              </w:rPr>
              <w:t>PostgreSQL</w:t>
            </w:r>
          </w:p>
        </w:tc>
      </w:tr>
      <w:tr>
        <w:tc>
          <w:tcPr>
            <w:tcW w:type="dxa" w:w="3118"/>
            <w:shd w:val="clear" w:color="auto" w:fill="F8FAFC"/>
            <w:vAlign w:val="center"/>
          </w:tcPr>
          <w:p>
            <w:pPr>
              <w:jc w:val="left"/>
            </w:pPr>
            <w:r>
              <w:rPr>
                <w:sz w:val="18"/>
              </w:rPr>
              <w:t>Authentication</w:t>
            </w:r>
          </w:p>
        </w:tc>
        <w:tc>
          <w:tcPr>
            <w:tcW w:type="dxa" w:w="6236"/>
            <w:shd w:val="clear" w:color="auto" w:fill="F8FAFC"/>
            <w:vAlign w:val="center"/>
          </w:tcPr>
          <w:p>
            <w:pPr>
              <w:jc w:val="left"/>
            </w:pPr>
            <w:r>
              <w:rPr>
                <w:sz w:val="18"/>
              </w:rPr>
              <w:t>SimpleJWT (JWT access + refresh tokens)</w:t>
            </w:r>
          </w:p>
        </w:tc>
      </w:tr>
      <w:tr>
        <w:tc>
          <w:tcPr>
            <w:tcW w:type="dxa" w:w="3118"/>
            <w:vAlign w:val="center"/>
          </w:tcPr>
          <w:p>
            <w:pPr>
              <w:jc w:val="left"/>
            </w:pPr>
            <w:r>
              <w:rPr>
                <w:sz w:val="18"/>
              </w:rPr>
              <w:t>API Documentation</w:t>
            </w:r>
          </w:p>
        </w:tc>
        <w:tc>
          <w:tcPr>
            <w:tcW w:type="dxa" w:w="6236"/>
            <w:vAlign w:val="center"/>
          </w:tcPr>
          <w:p>
            <w:pPr>
              <w:jc w:val="left"/>
            </w:pPr>
            <w:r>
              <w:rPr>
                <w:sz w:val="18"/>
              </w:rPr>
              <w:t>drf-spectacular (OpenAPI 3 / Swagger)</w:t>
            </w:r>
          </w:p>
        </w:tc>
      </w:tr>
      <w:tr>
        <w:tc>
          <w:tcPr>
            <w:tcW w:type="dxa" w:w="3118"/>
            <w:shd w:val="clear" w:color="auto" w:fill="F8FAFC"/>
            <w:vAlign w:val="center"/>
          </w:tcPr>
          <w:p>
            <w:pPr>
              <w:jc w:val="left"/>
            </w:pPr>
            <w:r>
              <w:rPr>
                <w:sz w:val="18"/>
              </w:rPr>
              <w:t>Frontend Framework</w:t>
            </w:r>
          </w:p>
        </w:tc>
        <w:tc>
          <w:tcPr>
            <w:tcW w:type="dxa" w:w="6236"/>
            <w:shd w:val="clear" w:color="auto" w:fill="F8FAFC"/>
            <w:vAlign w:val="center"/>
          </w:tcPr>
          <w:p>
            <w:pPr>
              <w:jc w:val="left"/>
            </w:pPr>
            <w:r>
              <w:rPr>
                <w:sz w:val="18"/>
              </w:rPr>
              <w:t>React 19</w:t>
            </w:r>
          </w:p>
        </w:tc>
      </w:tr>
      <w:tr>
        <w:tc>
          <w:tcPr>
            <w:tcW w:type="dxa" w:w="3118"/>
            <w:vAlign w:val="center"/>
          </w:tcPr>
          <w:p>
            <w:pPr>
              <w:jc w:val="left"/>
            </w:pPr>
            <w:r>
              <w:rPr>
                <w:sz w:val="18"/>
              </w:rPr>
              <w:t>Build Tool</w:t>
            </w:r>
          </w:p>
        </w:tc>
        <w:tc>
          <w:tcPr>
            <w:tcW w:type="dxa" w:w="6236"/>
            <w:vAlign w:val="center"/>
          </w:tcPr>
          <w:p>
            <w:pPr>
              <w:jc w:val="left"/>
            </w:pPr>
            <w:r>
              <w:rPr>
                <w:sz w:val="18"/>
              </w:rPr>
              <w:t>Vite</w:t>
            </w:r>
          </w:p>
        </w:tc>
      </w:tr>
      <w:tr>
        <w:tc>
          <w:tcPr>
            <w:tcW w:type="dxa" w:w="3118"/>
            <w:shd w:val="clear" w:color="auto" w:fill="F8FAFC"/>
            <w:vAlign w:val="center"/>
          </w:tcPr>
          <w:p>
            <w:pPr>
              <w:jc w:val="left"/>
            </w:pPr>
            <w:r>
              <w:rPr>
                <w:sz w:val="18"/>
              </w:rPr>
              <w:t>State Management</w:t>
            </w:r>
          </w:p>
        </w:tc>
        <w:tc>
          <w:tcPr>
            <w:tcW w:type="dxa" w:w="6236"/>
            <w:shd w:val="clear" w:color="auto" w:fill="F8FAFC"/>
            <w:vAlign w:val="center"/>
          </w:tcPr>
          <w:p>
            <w:pPr>
              <w:jc w:val="left"/>
            </w:pPr>
            <w:r>
              <w:rPr>
                <w:sz w:val="18"/>
              </w:rPr>
              <w:t>TanStack Query v5 (React Query)</w:t>
            </w:r>
          </w:p>
        </w:tc>
      </w:tr>
      <w:tr>
        <w:tc>
          <w:tcPr>
            <w:tcW w:type="dxa" w:w="3118"/>
            <w:vAlign w:val="center"/>
          </w:tcPr>
          <w:p>
            <w:pPr>
              <w:jc w:val="left"/>
            </w:pPr>
            <w:r>
              <w:rPr>
                <w:sz w:val="18"/>
              </w:rPr>
              <w:t>Styling</w:t>
            </w:r>
          </w:p>
        </w:tc>
        <w:tc>
          <w:tcPr>
            <w:tcW w:type="dxa" w:w="6236"/>
            <w:vAlign w:val="center"/>
          </w:tcPr>
          <w:p>
            <w:pPr>
              <w:jc w:val="left"/>
            </w:pPr>
            <w:r>
              <w:rPr>
                <w:sz w:val="18"/>
              </w:rPr>
              <w:t>Tailwind CSS</w:t>
            </w:r>
          </w:p>
        </w:tc>
      </w:tr>
      <w:tr>
        <w:tc>
          <w:tcPr>
            <w:tcW w:type="dxa" w:w="3118"/>
            <w:shd w:val="clear" w:color="auto" w:fill="F8FAFC"/>
            <w:vAlign w:val="center"/>
          </w:tcPr>
          <w:p>
            <w:pPr>
              <w:jc w:val="left"/>
            </w:pPr>
            <w:r>
              <w:rPr>
                <w:sz w:val="18"/>
              </w:rPr>
              <w:t>HTTP Client</w:t>
            </w:r>
          </w:p>
        </w:tc>
        <w:tc>
          <w:tcPr>
            <w:tcW w:type="dxa" w:w="6236"/>
            <w:shd w:val="clear" w:color="auto" w:fill="F8FAFC"/>
            <w:vAlign w:val="center"/>
          </w:tcPr>
          <w:p>
            <w:pPr>
              <w:jc w:val="left"/>
            </w:pPr>
            <w:r>
              <w:rPr>
                <w:sz w:val="18"/>
              </w:rPr>
              <w:t>Axios</w:t>
            </w:r>
          </w:p>
        </w:tc>
      </w:tr>
      <w:tr>
        <w:tc>
          <w:tcPr>
            <w:tcW w:type="dxa" w:w="3118"/>
            <w:vAlign w:val="center"/>
          </w:tcPr>
          <w:p>
            <w:pPr>
              <w:jc w:val="left"/>
            </w:pPr>
            <w:r>
              <w:rPr>
                <w:sz w:val="18"/>
              </w:rPr>
              <w:t>PDF Generation</w:t>
            </w:r>
          </w:p>
        </w:tc>
        <w:tc>
          <w:tcPr>
            <w:tcW w:type="dxa" w:w="6236"/>
            <w:vAlign w:val="center"/>
          </w:tcPr>
          <w:p>
            <w:pPr>
              <w:jc w:val="left"/>
            </w:pPr>
            <w:r>
              <w:rPr>
                <w:sz w:val="18"/>
              </w:rPr>
              <w:t>Browser print API (printDoc utility)</w:t>
            </w:r>
          </w:p>
        </w:tc>
      </w:tr>
    </w:tbl>
    <w:p/>
    <w:p>
      <w:pPr>
        <w:pStyle w:val="Heading2"/>
      </w:pPr>
      <w:r>
        <w:t>6.2 Deployment Architecture</w:t>
      </w:r>
    </w:p>
    <w:p>
      <w:pPr>
        <w:spacing w:before="0" w:after="0"/>
        <w:ind w:left="567"/>
      </w:pPr>
      <w:r>
        <w:rPr>
          <w:rFonts w:ascii="Courier New" w:hAnsi="Courier New"/>
          <w:sz w:val="18"/>
        </w:rPr>
        <w:t>Internet</w:t>
      </w:r>
    </w:p>
    <w:p>
      <w:pPr>
        <w:spacing w:before="0" w:after="0"/>
        <w:ind w:left="567"/>
      </w:pPr>
      <w:r>
        <w:rPr>
          <w:rFonts w:ascii="Courier New" w:hAnsi="Courier New"/>
          <w:sz w:val="18"/>
        </w:rPr>
        <w:t xml:space="preserve">    │</w:t>
      </w:r>
    </w:p>
    <w:p>
      <w:pPr>
        <w:spacing w:before="0" w:after="0"/>
        <w:ind w:left="567"/>
      </w:pPr>
      <w:r>
        <w:rPr>
          <w:rFonts w:ascii="Courier New" w:hAnsi="Courier New"/>
          <w:sz w:val="18"/>
        </w:rPr>
        <w:t xml:space="preserve">    ▼</w:t>
      </w:r>
    </w:p>
    <w:p>
      <w:pPr>
        <w:spacing w:before="0" w:after="0"/>
        <w:ind w:left="567"/>
      </w:pPr>
      <w:r>
        <w:rPr>
          <w:rFonts w:ascii="Courier New" w:hAnsi="Courier New"/>
          <w:sz w:val="18"/>
        </w:rPr>
        <w:t>Nginx (reverse proxy + static file serving)</w:t>
      </w:r>
    </w:p>
    <w:p>
      <w:pPr>
        <w:spacing w:before="0" w:after="0"/>
        <w:ind w:left="567"/>
      </w:pPr>
      <w:r>
        <w:rPr>
          <w:rFonts w:ascii="Courier New" w:hAnsi="Courier New"/>
          <w:sz w:val="18"/>
        </w:rPr>
        <w:t xml:space="preserve">    │</w:t>
      </w:r>
    </w:p>
    <w:p>
      <w:pPr>
        <w:spacing w:before="0" w:after="0"/>
        <w:ind w:left="567"/>
      </w:pPr>
      <w:r>
        <w:rPr>
          <w:rFonts w:ascii="Courier New" w:hAnsi="Courier New"/>
          <w:sz w:val="18"/>
        </w:rPr>
        <w:t xml:space="preserve">    ├──▶ Django/Gunicorn (WSGI, 3 workers, 127.0.0.1:8000)</w:t>
      </w:r>
    </w:p>
    <w:p>
      <w:pPr>
        <w:spacing w:before="0" w:after="0"/>
        <w:ind w:left="567"/>
      </w:pPr>
      <w:r>
        <w:rPr>
          <w:rFonts w:ascii="Courier New" w:hAnsi="Courier New"/>
          <w:sz w:val="18"/>
        </w:rPr>
        <w:t xml:space="preserve">    │         │</w:t>
      </w:r>
    </w:p>
    <w:p>
      <w:pPr>
        <w:spacing w:before="0" w:after="0"/>
        <w:ind w:left="567"/>
      </w:pPr>
      <w:r>
        <w:rPr>
          <w:rFonts w:ascii="Courier New" w:hAnsi="Courier New"/>
          <w:sz w:val="18"/>
        </w:rPr>
        <w:t xml:space="preserve">    │         └──▶ PostgreSQL (database)</w:t>
      </w:r>
    </w:p>
    <w:p>
      <w:pPr>
        <w:spacing w:before="0" w:after="0"/>
        <w:ind w:left="567"/>
      </w:pPr>
      <w:r>
        <w:rPr>
          <w:rFonts w:ascii="Courier New" w:hAnsi="Courier New"/>
          <w:sz w:val="18"/>
        </w:rPr>
        <w:t xml:space="preserve">    │</w:t>
      </w:r>
    </w:p>
    <w:p>
      <w:pPr>
        <w:spacing w:before="0" w:after="0"/>
        <w:ind w:left="567"/>
      </w:pPr>
      <w:r>
        <w:rPr>
          <w:rFonts w:ascii="Courier New" w:hAnsi="Courier New"/>
          <w:sz w:val="18"/>
        </w:rPr>
        <w:t xml:space="preserve">    └──▶ React frontend (static build at /frontend/dist)</w:t>
      </w:r>
    </w:p>
    <w:p/>
    <w:p>
      <w:pPr>
        <w:pStyle w:val="Heading2"/>
      </w:pPr>
      <w:r>
        <w:t>6.3 Module Dependency Map</w:t>
      </w:r>
    </w:p>
    <w:p>
      <w:pPr>
        <w:spacing w:before="0" w:after="80"/>
      </w:pPr>
      <w:r>
        <w:rPr>
          <w:b w:val="0"/>
          <w:i w:val="0"/>
          <w:sz w:val="20"/>
        </w:rPr>
        <w:t>The following describes inter-module dependencies:</w:t>
      </w:r>
    </w:p>
    <w:tbl>
      <w:tblPr>
        <w:tblStyle w:val="TableGrid"/>
        <w:tblW w:type="auto" w:w="0"/>
        <w:tblLook w:firstColumn="1" w:firstRow="1" w:lastColumn="0" w:lastRow="0" w:noHBand="0" w:noVBand="1" w:val="04A0"/>
      </w:tblPr>
      <w:tblGrid>
        <w:gridCol w:w="4703"/>
        <w:gridCol w:w="4703"/>
      </w:tblGrid>
      <w:tr>
        <w:tc>
          <w:tcPr>
            <w:tcW w:type="dxa" w:w="1701"/>
            <w:shd w:val="clear" w:color="auto" w:fill="1E293B"/>
            <w:vAlign w:val="center"/>
          </w:tcPr>
          <w:p>
            <w:pPr>
              <w:jc w:val="left"/>
            </w:pPr>
            <w:r>
              <w:rPr>
                <w:b/>
                <w:color w:val="FFFFFF"/>
                <w:sz w:val="18"/>
              </w:rPr>
              <w:t>Module</w:t>
            </w:r>
          </w:p>
        </w:tc>
        <w:tc>
          <w:tcPr>
            <w:tcW w:type="dxa" w:w="7654"/>
            <w:shd w:val="clear" w:color="auto" w:fill="1E293B"/>
            <w:vAlign w:val="center"/>
          </w:tcPr>
          <w:p>
            <w:pPr>
              <w:jc w:val="left"/>
            </w:pPr>
            <w:r>
              <w:rPr>
                <w:b/>
                <w:color w:val="FFFFFF"/>
                <w:sz w:val="18"/>
              </w:rPr>
              <w:t>Dependencies &amp; Data Flow</w:t>
            </w:r>
          </w:p>
        </w:tc>
      </w:tr>
      <w:tr>
        <w:tc>
          <w:tcPr>
            <w:tcW w:type="dxa" w:w="1701"/>
            <w:vAlign w:val="center"/>
          </w:tcPr>
          <w:p>
            <w:pPr>
              <w:jc w:val="left"/>
            </w:pPr>
            <w:r>
              <w:rPr>
                <w:sz w:val="18"/>
              </w:rPr>
              <w:t>core</w:t>
            </w:r>
          </w:p>
        </w:tc>
        <w:tc>
          <w:tcPr>
            <w:tcW w:type="dxa" w:w="7654"/>
            <w:vAlign w:val="center"/>
          </w:tcPr>
          <w:p>
            <w:pPr>
              <w:jc w:val="left"/>
            </w:pPr>
            <w:r>
              <w:rPr>
                <w:sz w:val="18"/>
              </w:rPr>
              <w:t>Foundation — Auth, Users, Branches, Departments. All modules depend on core.</w:t>
            </w:r>
          </w:p>
        </w:tc>
      </w:tr>
      <w:tr>
        <w:tc>
          <w:tcPr>
            <w:tcW w:type="dxa" w:w="1701"/>
            <w:shd w:val="clear" w:color="auto" w:fill="F8FAFC"/>
            <w:vAlign w:val="center"/>
          </w:tcPr>
          <w:p>
            <w:pPr>
              <w:jc w:val="left"/>
            </w:pPr>
            <w:r>
              <w:rPr>
                <w:sz w:val="18"/>
              </w:rPr>
              <w:t>projects</w:t>
            </w:r>
          </w:p>
        </w:tc>
        <w:tc>
          <w:tcPr>
            <w:tcW w:type="dxa" w:w="7654"/>
            <w:shd w:val="clear" w:color="auto" w:fill="F8FAFC"/>
            <w:vAlign w:val="center"/>
          </w:tcPr>
          <w:p>
            <w:pPr>
              <w:jc w:val="left"/>
            </w:pPr>
            <w:r>
              <w:rPr>
                <w:sz w:val="18"/>
              </w:rPr>
              <w:t>Links to finance (invoices, budgets), procurement (PRs/POs), fleet (assignments), hr (timesheets, personnel), inventory (stock).</w:t>
            </w:r>
          </w:p>
        </w:tc>
      </w:tr>
      <w:tr>
        <w:tc>
          <w:tcPr>
            <w:tcW w:type="dxa" w:w="1701"/>
            <w:vAlign w:val="center"/>
          </w:tcPr>
          <w:p>
            <w:pPr>
              <w:jc w:val="left"/>
            </w:pPr>
            <w:r>
              <w:rPr>
                <w:sz w:val="18"/>
              </w:rPr>
              <w:t>procurement</w:t>
            </w:r>
          </w:p>
        </w:tc>
        <w:tc>
          <w:tcPr>
            <w:tcW w:type="dxa" w:w="7654"/>
            <w:vAlign w:val="center"/>
          </w:tcPr>
          <w:p>
            <w:pPr>
              <w:jc w:val="left"/>
            </w:pPr>
            <w:r>
              <w:rPr>
                <w:sz w:val="18"/>
              </w:rPr>
              <w:t>Feeds into inventory (GRN), finance (bills/payments), notifications.</w:t>
            </w:r>
          </w:p>
        </w:tc>
      </w:tr>
      <w:tr>
        <w:tc>
          <w:tcPr>
            <w:tcW w:type="dxa" w:w="1701"/>
            <w:shd w:val="clear" w:color="auto" w:fill="F8FAFC"/>
            <w:vAlign w:val="center"/>
          </w:tcPr>
          <w:p>
            <w:pPr>
              <w:jc w:val="left"/>
            </w:pPr>
            <w:r>
              <w:rPr>
                <w:sz w:val="18"/>
              </w:rPr>
              <w:t>finance</w:t>
            </w:r>
          </w:p>
        </w:tc>
        <w:tc>
          <w:tcPr>
            <w:tcW w:type="dxa" w:w="7654"/>
            <w:shd w:val="clear" w:color="auto" w:fill="F8FAFC"/>
            <w:vAlign w:val="center"/>
          </w:tcPr>
          <w:p>
            <w:pPr>
              <w:jc w:val="left"/>
            </w:pPr>
            <w:r>
              <w:rPr>
                <w:sz w:val="18"/>
              </w:rPr>
              <w:t>Receives data from procurement, HR (payroll/timesheets), and project costing.</w:t>
            </w:r>
          </w:p>
        </w:tc>
      </w:tr>
      <w:tr>
        <w:tc>
          <w:tcPr>
            <w:tcW w:type="dxa" w:w="1701"/>
            <w:vAlign w:val="center"/>
          </w:tcPr>
          <w:p>
            <w:pPr>
              <w:jc w:val="left"/>
            </w:pPr>
            <w:r>
              <w:rPr>
                <w:sz w:val="18"/>
              </w:rPr>
              <w:t>hr</w:t>
            </w:r>
          </w:p>
        </w:tc>
        <w:tc>
          <w:tcPr>
            <w:tcW w:type="dxa" w:w="7654"/>
            <w:vAlign w:val="center"/>
          </w:tcPr>
          <w:p>
            <w:pPr>
              <w:jc w:val="left"/>
            </w:pPr>
            <w:r>
              <w:rPr>
                <w:sz w:val="18"/>
              </w:rPr>
              <w:t>Feeds into finance (payroll costs). Uses core (users/employees).</w:t>
            </w:r>
          </w:p>
        </w:tc>
      </w:tr>
      <w:tr>
        <w:tc>
          <w:tcPr>
            <w:tcW w:type="dxa" w:w="1701"/>
            <w:shd w:val="clear" w:color="auto" w:fill="F8FAFC"/>
            <w:vAlign w:val="center"/>
          </w:tcPr>
          <w:p>
            <w:pPr>
              <w:jc w:val="left"/>
            </w:pPr>
            <w:r>
              <w:rPr>
                <w:sz w:val="18"/>
              </w:rPr>
              <w:t>fleet</w:t>
            </w:r>
          </w:p>
        </w:tc>
        <w:tc>
          <w:tcPr>
            <w:tcW w:type="dxa" w:w="7654"/>
            <w:shd w:val="clear" w:color="auto" w:fill="F8FAFC"/>
            <w:vAlign w:val="center"/>
          </w:tcPr>
          <w:p>
            <w:pPr>
              <w:jc w:val="left"/>
            </w:pPr>
            <w:r>
              <w:rPr>
                <w:sz w:val="18"/>
              </w:rPr>
              <w:t>Links to projects (vehicle assignments). Connects to external telematics API.</w:t>
            </w:r>
          </w:p>
        </w:tc>
      </w:tr>
      <w:tr>
        <w:tc>
          <w:tcPr>
            <w:tcW w:type="dxa" w:w="1701"/>
            <w:vAlign w:val="center"/>
          </w:tcPr>
          <w:p>
            <w:pPr>
              <w:jc w:val="left"/>
            </w:pPr>
            <w:r>
              <w:rPr>
                <w:sz w:val="18"/>
              </w:rPr>
              <w:t>inventory</w:t>
            </w:r>
          </w:p>
        </w:tc>
        <w:tc>
          <w:tcPr>
            <w:tcW w:type="dxa" w:w="7654"/>
            <w:vAlign w:val="center"/>
          </w:tcPr>
          <w:p>
            <w:pPr>
              <w:jc w:val="left"/>
            </w:pPr>
            <w:r>
              <w:rPr>
                <w:sz w:val="18"/>
              </w:rPr>
              <w:t>Links to procurement (PO-linked GRN) and projects (cost allocation).</w:t>
            </w:r>
          </w:p>
        </w:tc>
      </w:tr>
      <w:tr>
        <w:tc>
          <w:tcPr>
            <w:tcW w:type="dxa" w:w="1701"/>
            <w:shd w:val="clear" w:color="auto" w:fill="F8FAFC"/>
            <w:vAlign w:val="center"/>
          </w:tcPr>
          <w:p>
            <w:pPr>
              <w:jc w:val="left"/>
            </w:pPr>
            <w:r>
              <w:rPr>
                <w:sz w:val="18"/>
              </w:rPr>
              <w:t>crm</w:t>
            </w:r>
          </w:p>
        </w:tc>
        <w:tc>
          <w:tcPr>
            <w:tcW w:type="dxa" w:w="7654"/>
            <w:shd w:val="clear" w:color="auto" w:fill="F8FAFC"/>
            <w:vAlign w:val="center"/>
          </w:tcPr>
          <w:p>
            <w:pPr>
              <w:jc w:val="left"/>
            </w:pPr>
            <w:r>
              <w:rPr>
                <w:sz w:val="18"/>
              </w:rPr>
              <w:t>Links to projects via client relationship.</w:t>
            </w:r>
          </w:p>
        </w:tc>
      </w:tr>
      <w:tr>
        <w:tc>
          <w:tcPr>
            <w:tcW w:type="dxa" w:w="1701"/>
            <w:vAlign w:val="center"/>
          </w:tcPr>
          <w:p>
            <w:pPr>
              <w:jc w:val="left"/>
            </w:pPr>
            <w:r>
              <w:rPr>
                <w:sz w:val="18"/>
              </w:rPr>
              <w:t>requisitions</w:t>
            </w:r>
          </w:p>
        </w:tc>
        <w:tc>
          <w:tcPr>
            <w:tcW w:type="dxa" w:w="7654"/>
            <w:vAlign w:val="center"/>
          </w:tcPr>
          <w:p>
            <w:pPr>
              <w:jc w:val="left"/>
            </w:pPr>
            <w:r>
              <w:rPr>
                <w:sz w:val="18"/>
              </w:rPr>
              <w:t>Converts to procurement PRs. Triggers notifications.</w:t>
            </w:r>
          </w:p>
        </w:tc>
      </w:tr>
      <w:tr>
        <w:tc>
          <w:tcPr>
            <w:tcW w:type="dxa" w:w="1701"/>
            <w:shd w:val="clear" w:color="auto" w:fill="F8FAFC"/>
            <w:vAlign w:val="center"/>
          </w:tcPr>
          <w:p>
            <w:pPr>
              <w:jc w:val="left"/>
            </w:pPr>
            <w:r>
              <w:rPr>
                <w:sz w:val="18"/>
              </w:rPr>
              <w:t>notifications</w:t>
            </w:r>
          </w:p>
        </w:tc>
        <w:tc>
          <w:tcPr>
            <w:tcW w:type="dxa" w:w="7654"/>
            <w:shd w:val="clear" w:color="auto" w:fill="F8FAFC"/>
            <w:vAlign w:val="center"/>
          </w:tcPr>
          <w:p>
            <w:pPr>
              <w:jc w:val="left"/>
            </w:pPr>
            <w:r>
              <w:rPr>
                <w:sz w:val="18"/>
              </w:rPr>
              <w:t>Receives events from all modules.</w:t>
            </w:r>
          </w:p>
        </w:tc>
      </w:tr>
    </w:tbl>
    <w:p/>
    <w:p>
      <w:r>
        <w:br w:type="page"/>
      </w:r>
    </w:p>
    <w:p>
      <w:pPr>
        <w:pStyle w:val="Heading1"/>
      </w:pPr>
      <w:r>
        <w:t>7. Data Model Summary</w:t>
      </w:r>
    </w:p>
    <w:p>
      <w:pPr>
        <w:pStyle w:val="Heading2"/>
      </w:pPr>
      <w:r>
        <w:t>7.1 Core Entities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E293B"/>
            <w:vAlign w:val="center"/>
          </w:tcPr>
          <w:p>
            <w:pPr>
              <w:jc w:val="left"/>
            </w:pPr>
            <w:r>
              <w:rPr>
                <w:b/>
                <w:color w:val="FFFFFF"/>
                <w:sz w:val="18"/>
              </w:rPr>
              <w:t>Entity</w:t>
            </w:r>
          </w:p>
        </w:tc>
        <w:tc>
          <w:tcPr>
            <w:tcW w:type="dxa" w:w="1134"/>
            <w:shd w:val="clear" w:color="auto" w:fill="1E293B"/>
            <w:vAlign w:val="center"/>
          </w:tcPr>
          <w:p>
            <w:pPr>
              <w:jc w:val="left"/>
            </w:pPr>
            <w:r>
              <w:rPr>
                <w:b/>
                <w:color w:val="FFFFFF"/>
                <w:sz w:val="18"/>
              </w:rPr>
              <w:t>PK</w:t>
            </w:r>
          </w:p>
        </w:tc>
        <w:tc>
          <w:tcPr>
            <w:tcW w:type="dxa" w:w="5953"/>
            <w:shd w:val="clear" w:color="auto" w:fill="1E293B"/>
            <w:vAlign w:val="center"/>
          </w:tcPr>
          <w:p>
            <w:pPr>
              <w:jc w:val="left"/>
            </w:pPr>
            <w:r>
              <w:rPr>
                <w:b/>
                <w:color w:val="FFFFFF"/>
                <w:sz w:val="18"/>
              </w:rPr>
              <w:t>Key Relationships</w:t>
            </w:r>
          </w:p>
        </w:tc>
      </w:tr>
      <w:tr>
        <w:tc>
          <w:tcPr>
            <w:tcW w:type="dxa" w:w="2268"/>
            <w:vAlign w:val="center"/>
          </w:tcPr>
          <w:p>
            <w:pPr>
              <w:jc w:val="left"/>
            </w:pPr>
            <w:r>
              <w:rPr>
                <w:sz w:val="18"/>
              </w:rPr>
              <w:t>User</w:t>
            </w:r>
          </w:p>
        </w:tc>
        <w:tc>
          <w:tcPr>
            <w:tcW w:type="dxa" w:w="1134"/>
            <w:vAlign w:val="center"/>
          </w:tcPr>
          <w:p>
            <w:pPr>
              <w:jc w:val="left"/>
            </w:pPr>
            <w:r>
              <w:rPr>
                <w:sz w:val="18"/>
              </w:rPr>
              <w:t>UUID</w:t>
            </w:r>
          </w:p>
        </w:tc>
        <w:tc>
          <w:tcPr>
            <w:tcW w:type="dxa" w:w="5953"/>
            <w:vAlign w:val="center"/>
          </w:tcPr>
          <w:p>
            <w:pPr>
              <w:jc w:val="left"/>
            </w:pPr>
            <w:r>
              <w:rPr>
                <w:sz w:val="18"/>
              </w:rPr>
              <w:t>FK: Branch, Department</w:t>
            </w:r>
          </w:p>
        </w:tc>
      </w:tr>
      <w:tr>
        <w:tc>
          <w:tcPr>
            <w:tcW w:type="dxa" w:w="2268"/>
            <w:shd w:val="clear" w:color="auto" w:fill="F8FAFC"/>
            <w:vAlign w:val="center"/>
          </w:tcPr>
          <w:p>
            <w:pPr>
              <w:jc w:val="left"/>
            </w:pPr>
            <w:r>
              <w:rPr>
                <w:sz w:val="18"/>
              </w:rPr>
              <w:t>Branch</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Has many: Department, User</w:t>
            </w:r>
          </w:p>
        </w:tc>
      </w:tr>
      <w:tr>
        <w:tc>
          <w:tcPr>
            <w:tcW w:type="dxa" w:w="2268"/>
            <w:vAlign w:val="center"/>
          </w:tcPr>
          <w:p>
            <w:pPr>
              <w:jc w:val="left"/>
            </w:pPr>
            <w:r>
              <w:rPr>
                <w:sz w:val="18"/>
              </w:rPr>
              <w:t>Department</w:t>
            </w:r>
          </w:p>
        </w:tc>
        <w:tc>
          <w:tcPr>
            <w:tcW w:type="dxa" w:w="1134"/>
            <w:vAlign w:val="center"/>
          </w:tcPr>
          <w:p>
            <w:pPr>
              <w:jc w:val="left"/>
            </w:pPr>
            <w:r>
              <w:rPr>
                <w:sz w:val="18"/>
              </w:rPr>
              <w:t>UUID</w:t>
            </w:r>
          </w:p>
        </w:tc>
        <w:tc>
          <w:tcPr>
            <w:tcW w:type="dxa" w:w="5953"/>
            <w:vAlign w:val="center"/>
          </w:tcPr>
          <w:p>
            <w:pPr>
              <w:jc w:val="left"/>
            </w:pPr>
            <w:r>
              <w:rPr>
                <w:sz w:val="18"/>
              </w:rPr>
              <w:t>FK: Branch, User (head)</w:t>
            </w:r>
          </w:p>
        </w:tc>
      </w:tr>
    </w:tbl>
    <w:p/>
    <w:p>
      <w:pPr>
        <w:pStyle w:val="Heading2"/>
      </w:pPr>
      <w:r>
        <w:t>7.2 Project Entities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E293B"/>
            <w:vAlign w:val="center"/>
          </w:tcPr>
          <w:p>
            <w:pPr>
              <w:jc w:val="left"/>
            </w:pPr>
            <w:r>
              <w:rPr>
                <w:b/>
                <w:color w:val="FFFFFF"/>
                <w:sz w:val="18"/>
              </w:rPr>
              <w:t>Entity</w:t>
            </w:r>
          </w:p>
        </w:tc>
        <w:tc>
          <w:tcPr>
            <w:tcW w:type="dxa" w:w="1134"/>
            <w:shd w:val="clear" w:color="auto" w:fill="1E293B"/>
            <w:vAlign w:val="center"/>
          </w:tcPr>
          <w:p>
            <w:pPr>
              <w:jc w:val="left"/>
            </w:pPr>
            <w:r>
              <w:rPr>
                <w:b/>
                <w:color w:val="FFFFFF"/>
                <w:sz w:val="18"/>
              </w:rPr>
              <w:t>PK</w:t>
            </w:r>
          </w:p>
        </w:tc>
        <w:tc>
          <w:tcPr>
            <w:tcW w:type="dxa" w:w="5953"/>
            <w:shd w:val="clear" w:color="auto" w:fill="1E293B"/>
            <w:vAlign w:val="center"/>
          </w:tcPr>
          <w:p>
            <w:pPr>
              <w:jc w:val="left"/>
            </w:pPr>
            <w:r>
              <w:rPr>
                <w:b/>
                <w:color w:val="FFFFFF"/>
                <w:sz w:val="18"/>
              </w:rPr>
              <w:t>Key Relationships</w:t>
            </w:r>
          </w:p>
        </w:tc>
      </w:tr>
      <w:tr>
        <w:tc>
          <w:tcPr>
            <w:tcW w:type="dxa" w:w="2268"/>
            <w:vAlign w:val="center"/>
          </w:tcPr>
          <w:p>
            <w:pPr>
              <w:jc w:val="left"/>
            </w:pPr>
            <w:r>
              <w:rPr>
                <w:sz w:val="18"/>
              </w:rPr>
              <w:t>Project</w:t>
            </w:r>
          </w:p>
        </w:tc>
        <w:tc>
          <w:tcPr>
            <w:tcW w:type="dxa" w:w="1134"/>
            <w:vAlign w:val="center"/>
          </w:tcPr>
          <w:p>
            <w:pPr>
              <w:jc w:val="left"/>
            </w:pPr>
            <w:r>
              <w:rPr>
                <w:sz w:val="18"/>
              </w:rPr>
              <w:t>UUID</w:t>
            </w:r>
          </w:p>
        </w:tc>
        <w:tc>
          <w:tcPr>
            <w:tcW w:type="dxa" w:w="5953"/>
            <w:vAlign w:val="center"/>
          </w:tcPr>
          <w:p>
            <w:pPr>
              <w:jc w:val="left"/>
            </w:pPr>
            <w:r>
              <w:rPr>
                <w:sz w:val="18"/>
              </w:rPr>
              <w:t>FK: Client; has many BOQ, Budget, IPC, Risk, Vehicle, Personnel, Progress</w:t>
            </w:r>
          </w:p>
        </w:tc>
      </w:tr>
      <w:tr>
        <w:tc>
          <w:tcPr>
            <w:tcW w:type="dxa" w:w="2268"/>
            <w:shd w:val="clear" w:color="auto" w:fill="F8FAFC"/>
            <w:vAlign w:val="center"/>
          </w:tcPr>
          <w:p>
            <w:pPr>
              <w:jc w:val="left"/>
            </w:pPr>
            <w:r>
              <w:rPr>
                <w:sz w:val="18"/>
              </w:rPr>
              <w:t>BOQ</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Project; has many BOQBill → BOQItem</w:t>
            </w:r>
          </w:p>
        </w:tc>
      </w:tr>
      <w:tr>
        <w:tc>
          <w:tcPr>
            <w:tcW w:type="dxa" w:w="2268"/>
            <w:vAlign w:val="center"/>
          </w:tcPr>
          <w:p>
            <w:pPr>
              <w:jc w:val="left"/>
            </w:pPr>
            <w:r>
              <w:rPr>
                <w:sz w:val="18"/>
              </w:rPr>
              <w:t>Budget</w:t>
            </w:r>
          </w:p>
        </w:tc>
        <w:tc>
          <w:tcPr>
            <w:tcW w:type="dxa" w:w="1134"/>
            <w:vAlign w:val="center"/>
          </w:tcPr>
          <w:p>
            <w:pPr>
              <w:jc w:val="left"/>
            </w:pPr>
            <w:r>
              <w:rPr>
                <w:sz w:val="18"/>
              </w:rPr>
              <w:t>UUID</w:t>
            </w:r>
          </w:p>
        </w:tc>
        <w:tc>
          <w:tcPr>
            <w:tcW w:type="dxa" w:w="5953"/>
            <w:vAlign w:val="center"/>
          </w:tcPr>
          <w:p>
            <w:pPr>
              <w:jc w:val="left"/>
            </w:pPr>
            <w:r>
              <w:rPr>
                <w:sz w:val="18"/>
              </w:rPr>
              <w:t>FK: Project; has many BudgetLineItem, BudgetRate</w:t>
            </w:r>
          </w:p>
        </w:tc>
      </w:tr>
      <w:tr>
        <w:tc>
          <w:tcPr>
            <w:tcW w:type="dxa" w:w="2268"/>
            <w:shd w:val="clear" w:color="auto" w:fill="F8FAFC"/>
            <w:vAlign w:val="center"/>
          </w:tcPr>
          <w:p>
            <w:pPr>
              <w:jc w:val="left"/>
            </w:pPr>
            <w:r>
              <w:rPr>
                <w:sz w:val="18"/>
              </w:rPr>
              <w:t>IPC</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Project; has many IPCItem → BOQItem</w:t>
            </w:r>
          </w:p>
        </w:tc>
      </w:tr>
      <w:tr>
        <w:tc>
          <w:tcPr>
            <w:tcW w:type="dxa" w:w="2268"/>
            <w:vAlign w:val="center"/>
          </w:tcPr>
          <w:p>
            <w:pPr>
              <w:jc w:val="left"/>
            </w:pPr>
            <w:r>
              <w:rPr>
                <w:sz w:val="18"/>
              </w:rPr>
              <w:t>ProjectRisk</w:t>
            </w:r>
          </w:p>
        </w:tc>
        <w:tc>
          <w:tcPr>
            <w:tcW w:type="dxa" w:w="1134"/>
            <w:vAlign w:val="center"/>
          </w:tcPr>
          <w:p>
            <w:pPr>
              <w:jc w:val="left"/>
            </w:pPr>
            <w:r>
              <w:rPr>
                <w:sz w:val="18"/>
              </w:rPr>
              <w:t>UUID</w:t>
            </w:r>
          </w:p>
        </w:tc>
        <w:tc>
          <w:tcPr>
            <w:tcW w:type="dxa" w:w="5953"/>
            <w:vAlign w:val="center"/>
          </w:tcPr>
          <w:p>
            <w:pPr>
              <w:jc w:val="left"/>
            </w:pPr>
            <w:r>
              <w:rPr>
                <w:sz w:val="18"/>
              </w:rPr>
              <w:t>FK: Project</w:t>
            </w:r>
          </w:p>
        </w:tc>
      </w:tr>
      <w:tr>
        <w:tc>
          <w:tcPr>
            <w:tcW w:type="dxa" w:w="2268"/>
            <w:shd w:val="clear" w:color="auto" w:fill="F8FAFC"/>
            <w:vAlign w:val="center"/>
          </w:tcPr>
          <w:p>
            <w:pPr>
              <w:jc w:val="left"/>
            </w:pPr>
            <w:r>
              <w:rPr>
                <w:sz w:val="18"/>
              </w:rPr>
              <w:t>ProjectVehicle</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Project, Vehicle</w:t>
            </w:r>
          </w:p>
        </w:tc>
      </w:tr>
      <w:tr>
        <w:tc>
          <w:tcPr>
            <w:tcW w:type="dxa" w:w="2268"/>
            <w:vAlign w:val="center"/>
          </w:tcPr>
          <w:p>
            <w:pPr>
              <w:jc w:val="left"/>
            </w:pPr>
            <w:r>
              <w:rPr>
                <w:sz w:val="18"/>
              </w:rPr>
              <w:t>ProjectPersonnel</w:t>
            </w:r>
          </w:p>
        </w:tc>
        <w:tc>
          <w:tcPr>
            <w:tcW w:type="dxa" w:w="1134"/>
            <w:vAlign w:val="center"/>
          </w:tcPr>
          <w:p>
            <w:pPr>
              <w:jc w:val="left"/>
            </w:pPr>
            <w:r>
              <w:rPr>
                <w:sz w:val="18"/>
              </w:rPr>
              <w:t>UUID</w:t>
            </w:r>
          </w:p>
        </w:tc>
        <w:tc>
          <w:tcPr>
            <w:tcW w:type="dxa" w:w="5953"/>
            <w:vAlign w:val="center"/>
          </w:tcPr>
          <w:p>
            <w:pPr>
              <w:jc w:val="left"/>
            </w:pPr>
            <w:r>
              <w:rPr>
                <w:sz w:val="18"/>
              </w:rPr>
              <w:t>FK: Project</w:t>
            </w:r>
          </w:p>
        </w:tc>
      </w:tr>
      <w:tr>
        <w:tc>
          <w:tcPr>
            <w:tcW w:type="dxa" w:w="2268"/>
            <w:shd w:val="clear" w:color="auto" w:fill="F8FAFC"/>
            <w:vAlign w:val="center"/>
          </w:tcPr>
          <w:p>
            <w:pPr>
              <w:jc w:val="left"/>
            </w:pPr>
            <w:r>
              <w:rPr>
                <w:sz w:val="18"/>
              </w:rPr>
              <w:t>WeeklyProgress</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Project</w:t>
            </w:r>
          </w:p>
        </w:tc>
      </w:tr>
    </w:tbl>
    <w:p/>
    <w:p>
      <w:pPr>
        <w:pStyle w:val="Heading2"/>
      </w:pPr>
      <w:r>
        <w:t>7.3 Finance Entities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E293B"/>
            <w:vAlign w:val="center"/>
          </w:tcPr>
          <w:p>
            <w:pPr>
              <w:jc w:val="left"/>
            </w:pPr>
            <w:r>
              <w:rPr>
                <w:b/>
                <w:color w:val="FFFFFF"/>
                <w:sz w:val="18"/>
              </w:rPr>
              <w:t>Entity</w:t>
            </w:r>
          </w:p>
        </w:tc>
        <w:tc>
          <w:tcPr>
            <w:tcW w:type="dxa" w:w="1134"/>
            <w:shd w:val="clear" w:color="auto" w:fill="1E293B"/>
            <w:vAlign w:val="center"/>
          </w:tcPr>
          <w:p>
            <w:pPr>
              <w:jc w:val="left"/>
            </w:pPr>
            <w:r>
              <w:rPr>
                <w:b/>
                <w:color w:val="FFFFFF"/>
                <w:sz w:val="18"/>
              </w:rPr>
              <w:t>PK</w:t>
            </w:r>
          </w:p>
        </w:tc>
        <w:tc>
          <w:tcPr>
            <w:tcW w:type="dxa" w:w="5953"/>
            <w:shd w:val="clear" w:color="auto" w:fill="1E293B"/>
            <w:vAlign w:val="center"/>
          </w:tcPr>
          <w:p>
            <w:pPr>
              <w:jc w:val="left"/>
            </w:pPr>
            <w:r>
              <w:rPr>
                <w:b/>
                <w:color w:val="FFFFFF"/>
                <w:sz w:val="18"/>
              </w:rPr>
              <w:t>Key Relationships</w:t>
            </w:r>
          </w:p>
        </w:tc>
      </w:tr>
      <w:tr>
        <w:tc>
          <w:tcPr>
            <w:tcW w:type="dxa" w:w="2268"/>
            <w:vAlign w:val="center"/>
          </w:tcPr>
          <w:p>
            <w:pPr>
              <w:jc w:val="left"/>
            </w:pPr>
            <w:r>
              <w:rPr>
                <w:sz w:val="18"/>
              </w:rPr>
              <w:t>Account</w:t>
            </w:r>
          </w:p>
        </w:tc>
        <w:tc>
          <w:tcPr>
            <w:tcW w:type="dxa" w:w="1134"/>
            <w:vAlign w:val="center"/>
          </w:tcPr>
          <w:p>
            <w:pPr>
              <w:jc w:val="left"/>
            </w:pPr>
            <w:r>
              <w:rPr>
                <w:sz w:val="18"/>
              </w:rPr>
              <w:t>UUID</w:t>
            </w:r>
          </w:p>
        </w:tc>
        <w:tc>
          <w:tcPr>
            <w:tcW w:type="dxa" w:w="5953"/>
            <w:vAlign w:val="center"/>
          </w:tcPr>
          <w:p>
            <w:pPr>
              <w:jc w:val="left"/>
            </w:pPr>
            <w:r>
              <w:rPr>
                <w:sz w:val="18"/>
              </w:rPr>
              <w:t>Self-ref parent (hierarchy)</w:t>
            </w:r>
          </w:p>
        </w:tc>
      </w:tr>
      <w:tr>
        <w:tc>
          <w:tcPr>
            <w:tcW w:type="dxa" w:w="2268"/>
            <w:shd w:val="clear" w:color="auto" w:fill="F8FAFC"/>
            <w:vAlign w:val="center"/>
          </w:tcPr>
          <w:p>
            <w:pPr>
              <w:jc w:val="left"/>
            </w:pPr>
            <w:r>
              <w:rPr>
                <w:sz w:val="18"/>
              </w:rPr>
              <w:t>Invoice</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Client, Project; has many InvoiceLine</w:t>
            </w:r>
          </w:p>
        </w:tc>
      </w:tr>
      <w:tr>
        <w:tc>
          <w:tcPr>
            <w:tcW w:type="dxa" w:w="2268"/>
            <w:vAlign w:val="center"/>
          </w:tcPr>
          <w:p>
            <w:pPr>
              <w:jc w:val="left"/>
            </w:pPr>
            <w:r>
              <w:rPr>
                <w:sz w:val="18"/>
              </w:rPr>
              <w:t>Bill</w:t>
            </w:r>
          </w:p>
        </w:tc>
        <w:tc>
          <w:tcPr>
            <w:tcW w:type="dxa" w:w="1134"/>
            <w:vAlign w:val="center"/>
          </w:tcPr>
          <w:p>
            <w:pPr>
              <w:jc w:val="left"/>
            </w:pPr>
            <w:r>
              <w:rPr>
                <w:sz w:val="18"/>
              </w:rPr>
              <w:t>UUID</w:t>
            </w:r>
          </w:p>
        </w:tc>
        <w:tc>
          <w:tcPr>
            <w:tcW w:type="dxa" w:w="5953"/>
            <w:vAlign w:val="center"/>
          </w:tcPr>
          <w:p>
            <w:pPr>
              <w:jc w:val="left"/>
            </w:pPr>
            <w:r>
              <w:rPr>
                <w:sz w:val="18"/>
              </w:rPr>
              <w:t>FK: Supplier, Project, PO; has many BillLine</w:t>
            </w:r>
          </w:p>
        </w:tc>
      </w:tr>
      <w:tr>
        <w:tc>
          <w:tcPr>
            <w:tcW w:type="dxa" w:w="2268"/>
            <w:shd w:val="clear" w:color="auto" w:fill="F8FAFC"/>
            <w:vAlign w:val="center"/>
          </w:tcPr>
          <w:p>
            <w:pPr>
              <w:jc w:val="left"/>
            </w:pPr>
            <w:r>
              <w:rPr>
                <w:sz w:val="18"/>
              </w:rPr>
              <w:t>Payment</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Invoice or Bill</w:t>
            </w:r>
          </w:p>
        </w:tc>
      </w:tr>
      <w:tr>
        <w:tc>
          <w:tcPr>
            <w:tcW w:type="dxa" w:w="2268"/>
            <w:vAlign w:val="center"/>
          </w:tcPr>
          <w:p>
            <w:pPr>
              <w:jc w:val="left"/>
            </w:pPr>
            <w:r>
              <w:rPr>
                <w:sz w:val="18"/>
              </w:rPr>
              <w:t>ExpenseClaim</w:t>
            </w:r>
          </w:p>
        </w:tc>
        <w:tc>
          <w:tcPr>
            <w:tcW w:type="dxa" w:w="1134"/>
            <w:vAlign w:val="center"/>
          </w:tcPr>
          <w:p>
            <w:pPr>
              <w:jc w:val="left"/>
            </w:pPr>
            <w:r>
              <w:rPr>
                <w:sz w:val="18"/>
              </w:rPr>
              <w:t>UUID</w:t>
            </w:r>
          </w:p>
        </w:tc>
        <w:tc>
          <w:tcPr>
            <w:tcW w:type="dxa" w:w="5953"/>
            <w:vAlign w:val="center"/>
          </w:tcPr>
          <w:p>
            <w:pPr>
              <w:jc w:val="left"/>
            </w:pPr>
            <w:r>
              <w:rPr>
                <w:sz w:val="18"/>
              </w:rPr>
              <w:t>FK: Employee, Project; has many ExpenseClaimItem</w:t>
            </w:r>
          </w:p>
        </w:tc>
      </w:tr>
      <w:tr>
        <w:tc>
          <w:tcPr>
            <w:tcW w:type="dxa" w:w="2268"/>
            <w:shd w:val="clear" w:color="auto" w:fill="F8FAFC"/>
            <w:vAlign w:val="center"/>
          </w:tcPr>
          <w:p>
            <w:pPr>
              <w:jc w:val="left"/>
            </w:pPr>
            <w:r>
              <w:rPr>
                <w:sz w:val="18"/>
              </w:rPr>
              <w:t>RetentionRelease</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Invoice or Bill</w:t>
            </w:r>
          </w:p>
        </w:tc>
      </w:tr>
      <w:tr>
        <w:tc>
          <w:tcPr>
            <w:tcW w:type="dxa" w:w="2268"/>
            <w:vAlign w:val="center"/>
          </w:tcPr>
          <w:p>
            <w:pPr>
              <w:jc w:val="left"/>
            </w:pPr>
            <w:r>
              <w:rPr>
                <w:sz w:val="18"/>
              </w:rPr>
              <w:t>PaymentCertificate</w:t>
            </w:r>
          </w:p>
        </w:tc>
        <w:tc>
          <w:tcPr>
            <w:tcW w:type="dxa" w:w="1134"/>
            <w:vAlign w:val="center"/>
          </w:tcPr>
          <w:p>
            <w:pPr>
              <w:jc w:val="left"/>
            </w:pPr>
            <w:r>
              <w:rPr>
                <w:sz w:val="18"/>
              </w:rPr>
              <w:t>UUID</w:t>
            </w:r>
          </w:p>
        </w:tc>
        <w:tc>
          <w:tcPr>
            <w:tcW w:type="dxa" w:w="5953"/>
            <w:vAlign w:val="center"/>
          </w:tcPr>
          <w:p>
            <w:pPr>
              <w:jc w:val="left"/>
            </w:pPr>
            <w:r>
              <w:rPr>
                <w:sz w:val="18"/>
              </w:rPr>
              <w:t>FK: Invoice, Project</w:t>
            </w:r>
          </w:p>
        </w:tc>
      </w:tr>
      <w:tr>
        <w:tc>
          <w:tcPr>
            <w:tcW w:type="dxa" w:w="2268"/>
            <w:shd w:val="clear" w:color="auto" w:fill="F8FAFC"/>
            <w:vAlign w:val="center"/>
          </w:tcPr>
          <w:p>
            <w:pPr>
              <w:jc w:val="left"/>
            </w:pPr>
            <w:r>
              <w:rPr>
                <w:sz w:val="18"/>
              </w:rPr>
              <w:t>PerformanceBond</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Project</w:t>
            </w:r>
          </w:p>
        </w:tc>
      </w:tr>
      <w:tr>
        <w:tc>
          <w:tcPr>
            <w:tcW w:type="dxa" w:w="2268"/>
            <w:vAlign w:val="center"/>
          </w:tcPr>
          <w:p>
            <w:pPr>
              <w:jc w:val="left"/>
            </w:pPr>
            <w:r>
              <w:rPr>
                <w:sz w:val="18"/>
              </w:rPr>
              <w:t>Timesheet</w:t>
            </w:r>
          </w:p>
        </w:tc>
        <w:tc>
          <w:tcPr>
            <w:tcW w:type="dxa" w:w="1134"/>
            <w:vAlign w:val="center"/>
          </w:tcPr>
          <w:p>
            <w:pPr>
              <w:jc w:val="left"/>
            </w:pPr>
            <w:r>
              <w:rPr>
                <w:sz w:val="18"/>
              </w:rPr>
              <w:t>UUID</w:t>
            </w:r>
          </w:p>
        </w:tc>
        <w:tc>
          <w:tcPr>
            <w:tcW w:type="dxa" w:w="5953"/>
            <w:vAlign w:val="center"/>
          </w:tcPr>
          <w:p>
            <w:pPr>
              <w:jc w:val="left"/>
            </w:pPr>
            <w:r>
              <w:rPr>
                <w:sz w:val="18"/>
              </w:rPr>
              <w:t>FK: Employee; has many TimesheetLine</w:t>
            </w:r>
          </w:p>
        </w:tc>
      </w:tr>
      <w:tr>
        <w:tc>
          <w:tcPr>
            <w:tcW w:type="dxa" w:w="2268"/>
            <w:shd w:val="clear" w:color="auto" w:fill="F8FAFC"/>
            <w:vAlign w:val="center"/>
          </w:tcPr>
          <w:p>
            <w:pPr>
              <w:jc w:val="left"/>
            </w:pPr>
            <w:r>
              <w:rPr>
                <w:sz w:val="18"/>
              </w:rPr>
              <w:t>JournalEntry</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Project; self-ref reversal; has many JournalLine</w:t>
            </w:r>
          </w:p>
        </w:tc>
      </w:tr>
    </w:tbl>
    <w:p/>
    <w:p>
      <w:pPr>
        <w:pStyle w:val="Heading2"/>
      </w:pPr>
      <w:r>
        <w:t>7.4 HR Entities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E293B"/>
            <w:vAlign w:val="center"/>
          </w:tcPr>
          <w:p>
            <w:pPr>
              <w:jc w:val="left"/>
            </w:pPr>
            <w:r>
              <w:rPr>
                <w:b/>
                <w:color w:val="FFFFFF"/>
                <w:sz w:val="18"/>
              </w:rPr>
              <w:t>Entity</w:t>
            </w:r>
          </w:p>
        </w:tc>
        <w:tc>
          <w:tcPr>
            <w:tcW w:type="dxa" w:w="1134"/>
            <w:shd w:val="clear" w:color="auto" w:fill="1E293B"/>
            <w:vAlign w:val="center"/>
          </w:tcPr>
          <w:p>
            <w:pPr>
              <w:jc w:val="left"/>
            </w:pPr>
            <w:r>
              <w:rPr>
                <w:b/>
                <w:color w:val="FFFFFF"/>
                <w:sz w:val="18"/>
              </w:rPr>
              <w:t>PK</w:t>
            </w:r>
          </w:p>
        </w:tc>
        <w:tc>
          <w:tcPr>
            <w:tcW w:type="dxa" w:w="5953"/>
            <w:shd w:val="clear" w:color="auto" w:fill="1E293B"/>
            <w:vAlign w:val="center"/>
          </w:tcPr>
          <w:p>
            <w:pPr>
              <w:jc w:val="left"/>
            </w:pPr>
            <w:r>
              <w:rPr>
                <w:b/>
                <w:color w:val="FFFFFF"/>
                <w:sz w:val="18"/>
              </w:rPr>
              <w:t>Key Relationships</w:t>
            </w:r>
          </w:p>
        </w:tc>
      </w:tr>
      <w:tr>
        <w:tc>
          <w:tcPr>
            <w:tcW w:type="dxa" w:w="2268"/>
            <w:vAlign w:val="center"/>
          </w:tcPr>
          <w:p>
            <w:pPr>
              <w:jc w:val="left"/>
            </w:pPr>
            <w:r>
              <w:rPr>
                <w:sz w:val="18"/>
              </w:rPr>
              <w:t>Employee</w:t>
            </w:r>
          </w:p>
        </w:tc>
        <w:tc>
          <w:tcPr>
            <w:tcW w:type="dxa" w:w="1134"/>
            <w:vAlign w:val="center"/>
          </w:tcPr>
          <w:p>
            <w:pPr>
              <w:jc w:val="left"/>
            </w:pPr>
            <w:r>
              <w:rPr>
                <w:sz w:val="18"/>
              </w:rPr>
              <w:t>UUID</w:t>
            </w:r>
          </w:p>
        </w:tc>
        <w:tc>
          <w:tcPr>
            <w:tcW w:type="dxa" w:w="5953"/>
            <w:vAlign w:val="center"/>
          </w:tcPr>
          <w:p>
            <w:pPr>
              <w:jc w:val="left"/>
            </w:pPr>
            <w:r>
              <w:rPr>
                <w:sz w:val="18"/>
              </w:rPr>
              <w:t>FK: User, Department, Position, Branch, Manager(self-ref)</w:t>
            </w:r>
          </w:p>
        </w:tc>
      </w:tr>
      <w:tr>
        <w:tc>
          <w:tcPr>
            <w:tcW w:type="dxa" w:w="2268"/>
            <w:shd w:val="clear" w:color="auto" w:fill="F8FAFC"/>
            <w:vAlign w:val="center"/>
          </w:tcPr>
          <w:p>
            <w:pPr>
              <w:jc w:val="left"/>
            </w:pPr>
            <w:r>
              <w:rPr>
                <w:sz w:val="18"/>
              </w:rPr>
              <w:t>AttendanceRecord</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Employee, BiometricDevice</w:t>
            </w:r>
          </w:p>
        </w:tc>
      </w:tr>
      <w:tr>
        <w:tc>
          <w:tcPr>
            <w:tcW w:type="dxa" w:w="2268"/>
            <w:vAlign w:val="center"/>
          </w:tcPr>
          <w:p>
            <w:pPr>
              <w:jc w:val="left"/>
            </w:pPr>
            <w:r>
              <w:rPr>
                <w:sz w:val="18"/>
              </w:rPr>
              <w:t>LeaveBalance</w:t>
            </w:r>
          </w:p>
        </w:tc>
        <w:tc>
          <w:tcPr>
            <w:tcW w:type="dxa" w:w="1134"/>
            <w:vAlign w:val="center"/>
          </w:tcPr>
          <w:p>
            <w:pPr>
              <w:jc w:val="left"/>
            </w:pPr>
            <w:r>
              <w:rPr>
                <w:sz w:val="18"/>
              </w:rPr>
              <w:t>UUID</w:t>
            </w:r>
          </w:p>
        </w:tc>
        <w:tc>
          <w:tcPr>
            <w:tcW w:type="dxa" w:w="5953"/>
            <w:vAlign w:val="center"/>
          </w:tcPr>
          <w:p>
            <w:pPr>
              <w:jc w:val="left"/>
            </w:pPr>
            <w:r>
              <w:rPr>
                <w:sz w:val="18"/>
              </w:rPr>
              <w:t>FK: Employee, LeaveType</w:t>
            </w:r>
          </w:p>
        </w:tc>
      </w:tr>
      <w:tr>
        <w:tc>
          <w:tcPr>
            <w:tcW w:type="dxa" w:w="2268"/>
            <w:shd w:val="clear" w:color="auto" w:fill="F8FAFC"/>
            <w:vAlign w:val="center"/>
          </w:tcPr>
          <w:p>
            <w:pPr>
              <w:jc w:val="left"/>
            </w:pPr>
            <w:r>
              <w:rPr>
                <w:sz w:val="18"/>
              </w:rPr>
              <w:t>LeaveApplication</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Employee, LeaveType</w:t>
            </w:r>
          </w:p>
        </w:tc>
      </w:tr>
      <w:tr>
        <w:tc>
          <w:tcPr>
            <w:tcW w:type="dxa" w:w="2268"/>
            <w:vAlign w:val="center"/>
          </w:tcPr>
          <w:p>
            <w:pPr>
              <w:jc w:val="left"/>
            </w:pPr>
            <w:r>
              <w:rPr>
                <w:sz w:val="18"/>
              </w:rPr>
              <w:t>PayrollPeriod</w:t>
            </w:r>
          </w:p>
        </w:tc>
        <w:tc>
          <w:tcPr>
            <w:tcW w:type="dxa" w:w="1134"/>
            <w:vAlign w:val="center"/>
          </w:tcPr>
          <w:p>
            <w:pPr>
              <w:jc w:val="left"/>
            </w:pPr>
            <w:r>
              <w:rPr>
                <w:sz w:val="18"/>
              </w:rPr>
              <w:t>UUID</w:t>
            </w:r>
          </w:p>
        </w:tc>
        <w:tc>
          <w:tcPr>
            <w:tcW w:type="dxa" w:w="5953"/>
            <w:vAlign w:val="center"/>
          </w:tcPr>
          <w:p>
            <w:pPr>
              <w:jc w:val="left"/>
            </w:pPr>
            <w:r>
              <w:rPr>
                <w:sz w:val="18"/>
              </w:rPr>
              <w:t>Has many PayrollEntry</w:t>
            </w:r>
          </w:p>
        </w:tc>
      </w:tr>
      <w:tr>
        <w:tc>
          <w:tcPr>
            <w:tcW w:type="dxa" w:w="2268"/>
            <w:shd w:val="clear" w:color="auto" w:fill="F8FAFC"/>
            <w:vAlign w:val="center"/>
          </w:tcPr>
          <w:p>
            <w:pPr>
              <w:jc w:val="left"/>
            </w:pPr>
            <w:r>
              <w:rPr>
                <w:sz w:val="18"/>
              </w:rPr>
              <w:t>PayrollEntry</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PayrollPeriod, Employee, Project</w:t>
            </w:r>
          </w:p>
        </w:tc>
      </w:tr>
      <w:tr>
        <w:tc>
          <w:tcPr>
            <w:tcW w:type="dxa" w:w="2268"/>
            <w:vAlign w:val="center"/>
          </w:tcPr>
          <w:p>
            <w:pPr>
              <w:jc w:val="left"/>
            </w:pPr>
            <w:r>
              <w:rPr>
                <w:sz w:val="18"/>
              </w:rPr>
              <w:t>SalaryAdvance</w:t>
            </w:r>
          </w:p>
        </w:tc>
        <w:tc>
          <w:tcPr>
            <w:tcW w:type="dxa" w:w="1134"/>
            <w:vAlign w:val="center"/>
          </w:tcPr>
          <w:p>
            <w:pPr>
              <w:jc w:val="left"/>
            </w:pPr>
            <w:r>
              <w:rPr>
                <w:sz w:val="18"/>
              </w:rPr>
              <w:t>UUID</w:t>
            </w:r>
          </w:p>
        </w:tc>
        <w:tc>
          <w:tcPr>
            <w:tcW w:type="dxa" w:w="5953"/>
            <w:vAlign w:val="center"/>
          </w:tcPr>
          <w:p>
            <w:pPr>
              <w:jc w:val="left"/>
            </w:pPr>
            <w:r>
              <w:rPr>
                <w:sz w:val="18"/>
              </w:rPr>
              <w:t>FK: Employee</w:t>
            </w:r>
          </w:p>
        </w:tc>
      </w:tr>
      <w:tr>
        <w:tc>
          <w:tcPr>
            <w:tcW w:type="dxa" w:w="2268"/>
            <w:shd w:val="clear" w:color="auto" w:fill="F8FAFC"/>
            <w:vAlign w:val="center"/>
          </w:tcPr>
          <w:p>
            <w:pPr>
              <w:jc w:val="left"/>
            </w:pPr>
            <w:r>
              <w:rPr>
                <w:sz w:val="18"/>
              </w:rPr>
              <w:t>DisciplinaryRecord</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Employee</w:t>
            </w:r>
          </w:p>
        </w:tc>
      </w:tr>
      <w:tr>
        <w:tc>
          <w:tcPr>
            <w:tcW w:type="dxa" w:w="2268"/>
            <w:vAlign w:val="center"/>
          </w:tcPr>
          <w:p>
            <w:pPr>
              <w:jc w:val="left"/>
            </w:pPr>
            <w:r>
              <w:rPr>
                <w:sz w:val="18"/>
              </w:rPr>
              <w:t>EmployeeTransfer</w:t>
            </w:r>
          </w:p>
        </w:tc>
        <w:tc>
          <w:tcPr>
            <w:tcW w:type="dxa" w:w="1134"/>
            <w:vAlign w:val="center"/>
          </w:tcPr>
          <w:p>
            <w:pPr>
              <w:jc w:val="left"/>
            </w:pPr>
            <w:r>
              <w:rPr>
                <w:sz w:val="18"/>
              </w:rPr>
              <w:t>UUID</w:t>
            </w:r>
          </w:p>
        </w:tc>
        <w:tc>
          <w:tcPr>
            <w:tcW w:type="dxa" w:w="5953"/>
            <w:vAlign w:val="center"/>
          </w:tcPr>
          <w:p>
            <w:pPr>
              <w:jc w:val="left"/>
            </w:pPr>
            <w:r>
              <w:rPr>
                <w:sz w:val="18"/>
              </w:rPr>
              <w:t>FK: Employee, Project</w:t>
            </w:r>
          </w:p>
        </w:tc>
      </w:tr>
    </w:tbl>
    <w:p/>
    <w:p>
      <w:pPr>
        <w:pStyle w:val="Heading2"/>
      </w:pPr>
      <w:r>
        <w:t>7.5 Fleet Entities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E293B"/>
            <w:vAlign w:val="center"/>
          </w:tcPr>
          <w:p>
            <w:pPr>
              <w:jc w:val="left"/>
            </w:pPr>
            <w:r>
              <w:rPr>
                <w:b/>
                <w:color w:val="FFFFFF"/>
                <w:sz w:val="18"/>
              </w:rPr>
              <w:t>Entity</w:t>
            </w:r>
          </w:p>
        </w:tc>
        <w:tc>
          <w:tcPr>
            <w:tcW w:type="dxa" w:w="1134"/>
            <w:shd w:val="clear" w:color="auto" w:fill="1E293B"/>
            <w:vAlign w:val="center"/>
          </w:tcPr>
          <w:p>
            <w:pPr>
              <w:jc w:val="left"/>
            </w:pPr>
            <w:r>
              <w:rPr>
                <w:b/>
                <w:color w:val="FFFFFF"/>
                <w:sz w:val="18"/>
              </w:rPr>
              <w:t>PK</w:t>
            </w:r>
          </w:p>
        </w:tc>
        <w:tc>
          <w:tcPr>
            <w:tcW w:type="dxa" w:w="5953"/>
            <w:shd w:val="clear" w:color="auto" w:fill="1E293B"/>
            <w:vAlign w:val="center"/>
          </w:tcPr>
          <w:p>
            <w:pPr>
              <w:jc w:val="left"/>
            </w:pPr>
            <w:r>
              <w:rPr>
                <w:b/>
                <w:color w:val="FFFFFF"/>
                <w:sz w:val="18"/>
              </w:rPr>
              <w:t>Key Relationships</w:t>
            </w:r>
          </w:p>
        </w:tc>
      </w:tr>
      <w:tr>
        <w:tc>
          <w:tcPr>
            <w:tcW w:type="dxa" w:w="2268"/>
            <w:vAlign w:val="center"/>
          </w:tcPr>
          <w:p>
            <w:pPr>
              <w:jc w:val="left"/>
            </w:pPr>
            <w:r>
              <w:rPr>
                <w:sz w:val="18"/>
              </w:rPr>
              <w:t>Vehicle</w:t>
            </w:r>
          </w:p>
        </w:tc>
        <w:tc>
          <w:tcPr>
            <w:tcW w:type="dxa" w:w="1134"/>
            <w:vAlign w:val="center"/>
          </w:tcPr>
          <w:p>
            <w:pPr>
              <w:jc w:val="left"/>
            </w:pPr>
            <w:r>
              <w:rPr>
                <w:sz w:val="18"/>
              </w:rPr>
              <w:t>UUID</w:t>
            </w:r>
          </w:p>
        </w:tc>
        <w:tc>
          <w:tcPr>
            <w:tcW w:type="dxa" w:w="5953"/>
            <w:vAlign w:val="center"/>
          </w:tcPr>
          <w:p>
            <w:pPr>
              <w:jc w:val="left"/>
            </w:pPr>
            <w:r>
              <w:rPr>
                <w:sz w:val="18"/>
              </w:rPr>
              <w:t>FK: Project, FleetAPIConfig; has many LiveData, FuelEvent, Trip, Alert, Maintenance, Compliance</w:t>
            </w:r>
          </w:p>
        </w:tc>
      </w:tr>
      <w:tr>
        <w:tc>
          <w:tcPr>
            <w:tcW w:type="dxa" w:w="2268"/>
            <w:shd w:val="clear" w:color="auto" w:fill="F8FAFC"/>
            <w:vAlign w:val="center"/>
          </w:tcPr>
          <w:p>
            <w:pPr>
              <w:jc w:val="left"/>
            </w:pPr>
            <w:r>
              <w:rPr>
                <w:sz w:val="18"/>
              </w:rPr>
              <w:t>VehicleLiveData</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Vehicle (time-series)</w:t>
            </w:r>
          </w:p>
        </w:tc>
      </w:tr>
      <w:tr>
        <w:tc>
          <w:tcPr>
            <w:tcW w:type="dxa" w:w="2268"/>
            <w:vAlign w:val="center"/>
          </w:tcPr>
          <w:p>
            <w:pPr>
              <w:jc w:val="left"/>
            </w:pPr>
            <w:r>
              <w:rPr>
                <w:sz w:val="18"/>
              </w:rPr>
              <w:t>FuelEvent</w:t>
            </w:r>
          </w:p>
        </w:tc>
        <w:tc>
          <w:tcPr>
            <w:tcW w:type="dxa" w:w="1134"/>
            <w:vAlign w:val="center"/>
          </w:tcPr>
          <w:p>
            <w:pPr>
              <w:jc w:val="left"/>
            </w:pPr>
            <w:r>
              <w:rPr>
                <w:sz w:val="18"/>
              </w:rPr>
              <w:t>UUID</w:t>
            </w:r>
          </w:p>
        </w:tc>
        <w:tc>
          <w:tcPr>
            <w:tcW w:type="dxa" w:w="5953"/>
            <w:vAlign w:val="center"/>
          </w:tcPr>
          <w:p>
            <w:pPr>
              <w:jc w:val="left"/>
            </w:pPr>
            <w:r>
              <w:rPr>
                <w:sz w:val="18"/>
              </w:rPr>
              <w:t>FK: Vehicle</w:t>
            </w:r>
          </w:p>
        </w:tc>
      </w:tr>
      <w:tr>
        <w:tc>
          <w:tcPr>
            <w:tcW w:type="dxa" w:w="2268"/>
            <w:shd w:val="clear" w:color="auto" w:fill="F8FAFC"/>
            <w:vAlign w:val="center"/>
          </w:tcPr>
          <w:p>
            <w:pPr>
              <w:jc w:val="left"/>
            </w:pPr>
            <w:r>
              <w:rPr>
                <w:sz w:val="18"/>
              </w:rPr>
              <w:t>TripRecord</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Vehicle</w:t>
            </w:r>
          </w:p>
        </w:tc>
      </w:tr>
      <w:tr>
        <w:tc>
          <w:tcPr>
            <w:tcW w:type="dxa" w:w="2268"/>
            <w:vAlign w:val="center"/>
          </w:tcPr>
          <w:p>
            <w:pPr>
              <w:jc w:val="left"/>
            </w:pPr>
            <w:r>
              <w:rPr>
                <w:sz w:val="18"/>
              </w:rPr>
              <w:t>FleetAlert</w:t>
            </w:r>
          </w:p>
        </w:tc>
        <w:tc>
          <w:tcPr>
            <w:tcW w:type="dxa" w:w="1134"/>
            <w:vAlign w:val="center"/>
          </w:tcPr>
          <w:p>
            <w:pPr>
              <w:jc w:val="left"/>
            </w:pPr>
            <w:r>
              <w:rPr>
                <w:sz w:val="18"/>
              </w:rPr>
              <w:t>UUID</w:t>
            </w:r>
          </w:p>
        </w:tc>
        <w:tc>
          <w:tcPr>
            <w:tcW w:type="dxa" w:w="5953"/>
            <w:vAlign w:val="center"/>
          </w:tcPr>
          <w:p>
            <w:pPr>
              <w:jc w:val="left"/>
            </w:pPr>
            <w:r>
              <w:rPr>
                <w:sz w:val="18"/>
              </w:rPr>
              <w:t>FK: Vehicle</w:t>
            </w:r>
          </w:p>
        </w:tc>
      </w:tr>
      <w:tr>
        <w:tc>
          <w:tcPr>
            <w:tcW w:type="dxa" w:w="2268"/>
            <w:shd w:val="clear" w:color="auto" w:fill="F8FAFC"/>
            <w:vAlign w:val="center"/>
          </w:tcPr>
          <w:p>
            <w:pPr>
              <w:jc w:val="left"/>
            </w:pPr>
            <w:r>
              <w:rPr>
                <w:sz w:val="18"/>
              </w:rPr>
              <w:t>MaintenanceRecord</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Vehicle</w:t>
            </w:r>
          </w:p>
        </w:tc>
      </w:tr>
      <w:tr>
        <w:tc>
          <w:tcPr>
            <w:tcW w:type="dxa" w:w="2268"/>
            <w:vAlign w:val="center"/>
          </w:tcPr>
          <w:p>
            <w:pPr>
              <w:jc w:val="left"/>
            </w:pPr>
            <w:r>
              <w:rPr>
                <w:sz w:val="18"/>
              </w:rPr>
              <w:t>VehicleCompliance</w:t>
            </w:r>
          </w:p>
        </w:tc>
        <w:tc>
          <w:tcPr>
            <w:tcW w:type="dxa" w:w="1134"/>
            <w:vAlign w:val="center"/>
          </w:tcPr>
          <w:p>
            <w:pPr>
              <w:jc w:val="left"/>
            </w:pPr>
            <w:r>
              <w:rPr>
                <w:sz w:val="18"/>
              </w:rPr>
              <w:t>UUID</w:t>
            </w:r>
          </w:p>
        </w:tc>
        <w:tc>
          <w:tcPr>
            <w:tcW w:type="dxa" w:w="5953"/>
            <w:vAlign w:val="center"/>
          </w:tcPr>
          <w:p>
            <w:pPr>
              <w:jc w:val="left"/>
            </w:pPr>
            <w:r>
              <w:rPr>
                <w:sz w:val="18"/>
              </w:rPr>
              <w:t>FK: Vehicle</w:t>
            </w:r>
          </w:p>
        </w:tc>
      </w:tr>
      <w:tr>
        <w:tc>
          <w:tcPr>
            <w:tcW w:type="dxa" w:w="2268"/>
            <w:shd w:val="clear" w:color="auto" w:fill="F8FAFC"/>
            <w:vAlign w:val="center"/>
          </w:tcPr>
          <w:p>
            <w:pPr>
              <w:jc w:val="left"/>
            </w:pPr>
            <w:r>
              <w:rPr>
                <w:sz w:val="18"/>
              </w:rPr>
              <w:t>VehicleAssignment</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Vehicle, Employee</w:t>
            </w:r>
          </w:p>
        </w:tc>
      </w:tr>
    </w:tbl>
    <w:p/>
    <w:p>
      <w:pPr>
        <w:pStyle w:val="Heading2"/>
      </w:pPr>
      <w:r>
        <w:t>7.6 Inventory &amp; Procurement Entities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E293B"/>
            <w:vAlign w:val="center"/>
          </w:tcPr>
          <w:p>
            <w:pPr>
              <w:jc w:val="left"/>
            </w:pPr>
            <w:r>
              <w:rPr>
                <w:b/>
                <w:color w:val="FFFFFF"/>
                <w:sz w:val="18"/>
              </w:rPr>
              <w:t>Entity</w:t>
            </w:r>
          </w:p>
        </w:tc>
        <w:tc>
          <w:tcPr>
            <w:tcW w:type="dxa" w:w="1134"/>
            <w:shd w:val="clear" w:color="auto" w:fill="1E293B"/>
            <w:vAlign w:val="center"/>
          </w:tcPr>
          <w:p>
            <w:pPr>
              <w:jc w:val="left"/>
            </w:pPr>
            <w:r>
              <w:rPr>
                <w:b/>
                <w:color w:val="FFFFFF"/>
                <w:sz w:val="18"/>
              </w:rPr>
              <w:t>PK</w:t>
            </w:r>
          </w:p>
        </w:tc>
        <w:tc>
          <w:tcPr>
            <w:tcW w:type="dxa" w:w="5953"/>
            <w:shd w:val="clear" w:color="auto" w:fill="1E293B"/>
            <w:vAlign w:val="center"/>
          </w:tcPr>
          <w:p>
            <w:pPr>
              <w:jc w:val="left"/>
            </w:pPr>
            <w:r>
              <w:rPr>
                <w:b/>
                <w:color w:val="FFFFFF"/>
                <w:sz w:val="18"/>
              </w:rPr>
              <w:t>Key Relationships</w:t>
            </w:r>
          </w:p>
        </w:tc>
      </w:tr>
      <w:tr>
        <w:tc>
          <w:tcPr>
            <w:tcW w:type="dxa" w:w="2268"/>
            <w:vAlign w:val="center"/>
          </w:tcPr>
          <w:p>
            <w:pPr>
              <w:jc w:val="left"/>
            </w:pPr>
            <w:r>
              <w:rPr>
                <w:sz w:val="18"/>
              </w:rPr>
              <w:t>StockItem</w:t>
            </w:r>
          </w:p>
        </w:tc>
        <w:tc>
          <w:tcPr>
            <w:tcW w:type="dxa" w:w="1134"/>
            <w:vAlign w:val="center"/>
          </w:tcPr>
          <w:p>
            <w:pPr>
              <w:jc w:val="left"/>
            </w:pPr>
            <w:r>
              <w:rPr>
                <w:sz w:val="18"/>
              </w:rPr>
              <w:t>UUID</w:t>
            </w:r>
          </w:p>
        </w:tc>
        <w:tc>
          <w:tcPr>
            <w:tcW w:type="dxa" w:w="5953"/>
            <w:vAlign w:val="center"/>
          </w:tcPr>
          <w:p>
            <w:pPr>
              <w:jc w:val="left"/>
            </w:pPr>
            <w:r>
              <w:rPr>
                <w:sz w:val="18"/>
              </w:rPr>
              <w:t>Has many StockLevel, StockTransaction</w:t>
            </w:r>
          </w:p>
        </w:tc>
      </w:tr>
      <w:tr>
        <w:tc>
          <w:tcPr>
            <w:tcW w:type="dxa" w:w="2268"/>
            <w:shd w:val="clear" w:color="auto" w:fill="F8FAFC"/>
            <w:vAlign w:val="center"/>
          </w:tcPr>
          <w:p>
            <w:pPr>
              <w:jc w:val="left"/>
            </w:pPr>
            <w:r>
              <w:rPr>
                <w:sz w:val="18"/>
              </w:rPr>
              <w:t>StockLevel</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StockItem, Store</w:t>
            </w:r>
          </w:p>
        </w:tc>
      </w:tr>
      <w:tr>
        <w:tc>
          <w:tcPr>
            <w:tcW w:type="dxa" w:w="2268"/>
            <w:vAlign w:val="center"/>
          </w:tcPr>
          <w:p>
            <w:pPr>
              <w:jc w:val="left"/>
            </w:pPr>
            <w:r>
              <w:rPr>
                <w:sz w:val="18"/>
              </w:rPr>
              <w:t>StockTransaction</w:t>
            </w:r>
          </w:p>
        </w:tc>
        <w:tc>
          <w:tcPr>
            <w:tcW w:type="dxa" w:w="1134"/>
            <w:vAlign w:val="center"/>
          </w:tcPr>
          <w:p>
            <w:pPr>
              <w:jc w:val="left"/>
            </w:pPr>
            <w:r>
              <w:rPr>
                <w:sz w:val="18"/>
              </w:rPr>
              <w:t>UUID</w:t>
            </w:r>
          </w:p>
        </w:tc>
        <w:tc>
          <w:tcPr>
            <w:tcW w:type="dxa" w:w="5953"/>
            <w:vAlign w:val="center"/>
          </w:tcPr>
          <w:p>
            <w:pPr>
              <w:jc w:val="left"/>
            </w:pPr>
            <w:r>
              <w:rPr>
                <w:sz w:val="18"/>
              </w:rPr>
              <w:t>FK: StockItem, Store, Project, BOQItem, PO</w:t>
            </w:r>
          </w:p>
        </w:tc>
      </w:tr>
      <w:tr>
        <w:tc>
          <w:tcPr>
            <w:tcW w:type="dxa" w:w="2268"/>
            <w:shd w:val="clear" w:color="auto" w:fill="F8FAFC"/>
            <w:vAlign w:val="center"/>
          </w:tcPr>
          <w:p>
            <w:pPr>
              <w:jc w:val="left"/>
            </w:pPr>
            <w:r>
              <w:rPr>
                <w:sz w:val="18"/>
              </w:rPr>
              <w:t>Asset</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Department, User; has many AssetMaintenanceLog</w:t>
            </w:r>
          </w:p>
        </w:tc>
      </w:tr>
      <w:tr>
        <w:tc>
          <w:tcPr>
            <w:tcW w:type="dxa" w:w="2268"/>
            <w:vAlign w:val="center"/>
          </w:tcPr>
          <w:p>
            <w:pPr>
              <w:jc w:val="left"/>
            </w:pPr>
            <w:r>
              <w:rPr>
                <w:sz w:val="18"/>
              </w:rPr>
              <w:t>Supplier</w:t>
            </w:r>
          </w:p>
        </w:tc>
        <w:tc>
          <w:tcPr>
            <w:tcW w:type="dxa" w:w="1134"/>
            <w:vAlign w:val="center"/>
          </w:tcPr>
          <w:p>
            <w:pPr>
              <w:jc w:val="left"/>
            </w:pPr>
            <w:r>
              <w:rPr>
                <w:sz w:val="18"/>
              </w:rPr>
              <w:t>UUID</w:t>
            </w:r>
          </w:p>
        </w:tc>
        <w:tc>
          <w:tcPr>
            <w:tcW w:type="dxa" w:w="5953"/>
            <w:vAlign w:val="center"/>
          </w:tcPr>
          <w:p>
            <w:pPr>
              <w:jc w:val="left"/>
            </w:pPr>
            <w:r>
              <w:rPr>
                <w:sz w:val="18"/>
              </w:rPr>
              <w:t>Has many PO, Bill</w:t>
            </w:r>
          </w:p>
        </w:tc>
      </w:tr>
      <w:tr>
        <w:tc>
          <w:tcPr>
            <w:tcW w:type="dxa" w:w="2268"/>
            <w:shd w:val="clear" w:color="auto" w:fill="F8FAFC"/>
            <w:vAlign w:val="center"/>
          </w:tcPr>
          <w:p>
            <w:pPr>
              <w:jc w:val="left"/>
            </w:pPr>
            <w:r>
              <w:rPr>
                <w:sz w:val="18"/>
              </w:rPr>
              <w:t>PurchaseRequisition</w:t>
            </w:r>
          </w:p>
        </w:tc>
        <w:tc>
          <w:tcPr>
            <w:tcW w:type="dxa" w:w="1134"/>
            <w:shd w:val="clear" w:color="auto" w:fill="F8FAFC"/>
            <w:vAlign w:val="center"/>
          </w:tcPr>
          <w:p>
            <w:pPr>
              <w:jc w:val="left"/>
            </w:pPr>
            <w:r>
              <w:rPr>
                <w:sz w:val="18"/>
              </w:rPr>
              <w:t>UUID</w:t>
            </w:r>
          </w:p>
        </w:tc>
        <w:tc>
          <w:tcPr>
            <w:tcW w:type="dxa" w:w="5953"/>
            <w:shd w:val="clear" w:color="auto" w:fill="F8FAFC"/>
            <w:vAlign w:val="center"/>
          </w:tcPr>
          <w:p>
            <w:pPr>
              <w:jc w:val="left"/>
            </w:pPr>
            <w:r>
              <w:rPr>
                <w:sz w:val="18"/>
              </w:rPr>
              <w:t>FK: User, Department, Project, BOQItem; has many PRLineItem, PRApproval</w:t>
            </w:r>
          </w:p>
        </w:tc>
      </w:tr>
      <w:tr>
        <w:tc>
          <w:tcPr>
            <w:tcW w:type="dxa" w:w="2268"/>
            <w:vAlign w:val="center"/>
          </w:tcPr>
          <w:p>
            <w:pPr>
              <w:jc w:val="left"/>
            </w:pPr>
            <w:r>
              <w:rPr>
                <w:sz w:val="18"/>
              </w:rPr>
              <w:t>PurchaseOrder</w:t>
            </w:r>
          </w:p>
        </w:tc>
        <w:tc>
          <w:tcPr>
            <w:tcW w:type="dxa" w:w="1134"/>
            <w:vAlign w:val="center"/>
          </w:tcPr>
          <w:p>
            <w:pPr>
              <w:jc w:val="left"/>
            </w:pPr>
            <w:r>
              <w:rPr>
                <w:sz w:val="18"/>
              </w:rPr>
              <w:t>UUID</w:t>
            </w:r>
          </w:p>
        </w:tc>
        <w:tc>
          <w:tcPr>
            <w:tcW w:type="dxa" w:w="5953"/>
            <w:vAlign w:val="center"/>
          </w:tcPr>
          <w:p>
            <w:pPr>
              <w:jc w:val="left"/>
            </w:pPr>
            <w:r>
              <w:rPr>
                <w:sz w:val="18"/>
              </w:rPr>
              <w:t>FK: PR, Supplier, Project; has many POLineItem</w:t>
            </w:r>
          </w:p>
        </w:tc>
      </w:tr>
    </w:tbl>
    <w:p/>
    <w:p>
      <w:r>
        <w:br w:type="page"/>
      </w:r>
    </w:p>
    <w:p>
      <w:pPr>
        <w:pStyle w:val="Heading1"/>
      </w:pPr>
      <w:r>
        <w:t>8. API Specification Summary</w:t>
      </w:r>
    </w:p>
    <w:p>
      <w:pPr>
        <w:spacing w:before="0" w:after="80"/>
      </w:pPr>
      <w:r>
        <w:rPr>
          <w:b w:val="0"/>
          <w:i w:val="0"/>
          <w:sz w:val="20"/>
        </w:rPr>
        <w:t>All endpoints are prefixed with /api/v1/. Authentication is required via Authorization: Bearer &lt;token&gt; on all endpoints except /auth/login/ and /auth/token/refresh/.</w:t>
      </w:r>
    </w:p>
    <w:p>
      <w:pPr>
        <w:pStyle w:val="Heading2"/>
      </w:pPr>
      <w:r>
        <w:t>8.1 Authentication Endpoints</w:t>
      </w:r>
    </w:p>
    <w:tbl>
      <w:tblPr>
        <w:tblStyle w:val="TableGrid"/>
        <w:tblW w:type="auto" w:w="0"/>
        <w:tblLook w:firstColumn="1" w:firstRow="1" w:lastColumn="0" w:lastRow="0" w:noHBand="0" w:noVBand="1" w:val="04A0"/>
      </w:tblPr>
      <w:tblGrid>
        <w:gridCol w:w="2351"/>
        <w:gridCol w:w="2351"/>
        <w:gridCol w:w="2351"/>
        <w:gridCol w:w="2351"/>
      </w:tblGrid>
      <w:tr>
        <w:tc>
          <w:tcPr>
            <w:tcW w:type="dxa" w:w="1417"/>
            <w:shd w:val="clear" w:color="auto" w:fill="1E293B"/>
            <w:vAlign w:val="center"/>
          </w:tcPr>
          <w:p>
            <w:pPr>
              <w:jc w:val="left"/>
            </w:pPr>
            <w:r>
              <w:rPr>
                <w:b/>
                <w:color w:val="FFFFFF"/>
                <w:sz w:val="18"/>
              </w:rPr>
              <w:t>Method</w:t>
            </w:r>
          </w:p>
        </w:tc>
        <w:tc>
          <w:tcPr>
            <w:tcW w:type="dxa" w:w="2835"/>
            <w:shd w:val="clear" w:color="auto" w:fill="1E293B"/>
            <w:vAlign w:val="center"/>
          </w:tcPr>
          <w:p>
            <w:pPr>
              <w:jc w:val="left"/>
            </w:pPr>
            <w:r>
              <w:rPr>
                <w:b/>
                <w:color w:val="FFFFFF"/>
                <w:sz w:val="18"/>
              </w:rPr>
              <w:t>Endpoint</w:t>
            </w:r>
          </w:p>
        </w:tc>
        <w:tc>
          <w:tcPr>
            <w:tcW w:type="dxa" w:w="1701"/>
            <w:shd w:val="clear" w:color="auto" w:fill="1E293B"/>
            <w:vAlign w:val="center"/>
          </w:tcPr>
          <w:p>
            <w:pPr>
              <w:jc w:val="left"/>
            </w:pPr>
            <w:r>
              <w:rPr>
                <w:b/>
                <w:color w:val="FFFFFF"/>
                <w:sz w:val="18"/>
              </w:rPr>
              <w:t>Permission</w:t>
            </w:r>
          </w:p>
        </w:tc>
        <w:tc>
          <w:tcPr>
            <w:tcW w:type="dxa" w:w="3402"/>
            <w:shd w:val="clear" w:color="auto" w:fill="1E293B"/>
            <w:vAlign w:val="center"/>
          </w:tcPr>
          <w:p>
            <w:pPr>
              <w:jc w:val="left"/>
            </w:pPr>
            <w:r>
              <w:rPr>
                <w:b/>
                <w:color w:val="FFFFFF"/>
                <w:sz w:val="18"/>
              </w:rPr>
              <w:t>Description</w:t>
            </w:r>
          </w:p>
        </w:tc>
      </w:tr>
      <w:tr>
        <w:tc>
          <w:tcPr>
            <w:tcW w:type="dxa" w:w="1417"/>
            <w:vAlign w:val="center"/>
          </w:tcPr>
          <w:p>
            <w:pPr>
              <w:jc w:val="left"/>
            </w:pPr>
            <w:r>
              <w:rPr>
                <w:sz w:val="18"/>
              </w:rPr>
              <w:t>POST</w:t>
            </w:r>
          </w:p>
        </w:tc>
        <w:tc>
          <w:tcPr>
            <w:tcW w:type="dxa" w:w="2835"/>
            <w:vAlign w:val="center"/>
          </w:tcPr>
          <w:p>
            <w:pPr>
              <w:jc w:val="left"/>
            </w:pPr>
            <w:r>
              <w:rPr>
                <w:sz w:val="18"/>
              </w:rPr>
              <w:t>/auth/login/</w:t>
            </w:r>
          </w:p>
        </w:tc>
        <w:tc>
          <w:tcPr>
            <w:tcW w:type="dxa" w:w="1701"/>
            <w:vAlign w:val="center"/>
          </w:tcPr>
          <w:p>
            <w:pPr>
              <w:jc w:val="left"/>
            </w:pPr>
            <w:r>
              <w:rPr>
                <w:sz w:val="18"/>
              </w:rPr>
              <w:t>Public</w:t>
            </w:r>
          </w:p>
        </w:tc>
        <w:tc>
          <w:tcPr>
            <w:tcW w:type="dxa" w:w="3402"/>
            <w:vAlign w:val="center"/>
          </w:tcPr>
          <w:p>
            <w:pPr>
              <w:jc w:val="left"/>
            </w:pPr>
            <w:r>
              <w:rPr>
                <w:sz w:val="18"/>
              </w:rPr>
              <w:t>Login; receive JWT tokens</w:t>
            </w:r>
          </w:p>
        </w:tc>
      </w:tr>
      <w:tr>
        <w:tc>
          <w:tcPr>
            <w:tcW w:type="dxa" w:w="1417"/>
            <w:shd w:val="clear" w:color="auto" w:fill="F8FAFC"/>
            <w:vAlign w:val="center"/>
          </w:tcPr>
          <w:p>
            <w:pPr>
              <w:jc w:val="left"/>
            </w:pPr>
            <w:r>
              <w:rPr>
                <w:sz w:val="18"/>
              </w:rPr>
              <w:t>POST</w:t>
            </w:r>
          </w:p>
        </w:tc>
        <w:tc>
          <w:tcPr>
            <w:tcW w:type="dxa" w:w="2835"/>
            <w:shd w:val="clear" w:color="auto" w:fill="F8FAFC"/>
            <w:vAlign w:val="center"/>
          </w:tcPr>
          <w:p>
            <w:pPr>
              <w:jc w:val="left"/>
            </w:pPr>
            <w:r>
              <w:rPr>
                <w:sz w:val="18"/>
              </w:rPr>
              <w:t>/auth/logout/</w:t>
            </w:r>
          </w:p>
        </w:tc>
        <w:tc>
          <w:tcPr>
            <w:tcW w:type="dxa" w:w="1701"/>
            <w:shd w:val="clear" w:color="auto" w:fill="F8FAFC"/>
            <w:vAlign w:val="center"/>
          </w:tcPr>
          <w:p>
            <w:pPr>
              <w:jc w:val="left"/>
            </w:pPr>
            <w:r>
              <w:rPr>
                <w:sz w:val="18"/>
              </w:rPr>
              <w:t>Authenticated</w:t>
            </w:r>
          </w:p>
        </w:tc>
        <w:tc>
          <w:tcPr>
            <w:tcW w:type="dxa" w:w="3402"/>
            <w:shd w:val="clear" w:color="auto" w:fill="F8FAFC"/>
            <w:vAlign w:val="center"/>
          </w:tcPr>
          <w:p>
            <w:pPr>
              <w:jc w:val="left"/>
            </w:pPr>
            <w:r>
              <w:rPr>
                <w:sz w:val="18"/>
              </w:rPr>
              <w:t>Blacklist refresh token</w:t>
            </w:r>
          </w:p>
        </w:tc>
      </w:tr>
      <w:tr>
        <w:tc>
          <w:tcPr>
            <w:tcW w:type="dxa" w:w="1417"/>
            <w:vAlign w:val="center"/>
          </w:tcPr>
          <w:p>
            <w:pPr>
              <w:jc w:val="left"/>
            </w:pPr>
            <w:r>
              <w:rPr>
                <w:sz w:val="18"/>
              </w:rPr>
              <w:t>POST</w:t>
            </w:r>
          </w:p>
        </w:tc>
        <w:tc>
          <w:tcPr>
            <w:tcW w:type="dxa" w:w="2835"/>
            <w:vAlign w:val="center"/>
          </w:tcPr>
          <w:p>
            <w:pPr>
              <w:jc w:val="left"/>
            </w:pPr>
            <w:r>
              <w:rPr>
                <w:sz w:val="18"/>
              </w:rPr>
              <w:t>/auth/token/refresh/</w:t>
            </w:r>
          </w:p>
        </w:tc>
        <w:tc>
          <w:tcPr>
            <w:tcW w:type="dxa" w:w="1701"/>
            <w:vAlign w:val="center"/>
          </w:tcPr>
          <w:p>
            <w:pPr>
              <w:jc w:val="left"/>
            </w:pPr>
            <w:r>
              <w:rPr>
                <w:sz w:val="18"/>
              </w:rPr>
              <w:t>Public</w:t>
            </w:r>
          </w:p>
        </w:tc>
        <w:tc>
          <w:tcPr>
            <w:tcW w:type="dxa" w:w="3402"/>
            <w:vAlign w:val="center"/>
          </w:tcPr>
          <w:p>
            <w:pPr>
              <w:jc w:val="left"/>
            </w:pPr>
            <w:r>
              <w:rPr>
                <w:sz w:val="18"/>
              </w:rPr>
              <w:t>Refresh access token</w:t>
            </w:r>
          </w:p>
        </w:tc>
      </w:tr>
      <w:tr>
        <w:tc>
          <w:tcPr>
            <w:tcW w:type="dxa" w:w="1417"/>
            <w:shd w:val="clear" w:color="auto" w:fill="F8FAFC"/>
            <w:vAlign w:val="center"/>
          </w:tcPr>
          <w:p>
            <w:pPr>
              <w:jc w:val="left"/>
            </w:pPr>
            <w:r>
              <w:rPr>
                <w:sz w:val="18"/>
              </w:rPr>
              <w:t>GET/PATCH</w:t>
            </w:r>
          </w:p>
        </w:tc>
        <w:tc>
          <w:tcPr>
            <w:tcW w:type="dxa" w:w="2835"/>
            <w:shd w:val="clear" w:color="auto" w:fill="F8FAFC"/>
            <w:vAlign w:val="center"/>
          </w:tcPr>
          <w:p>
            <w:pPr>
              <w:jc w:val="left"/>
            </w:pPr>
            <w:r>
              <w:rPr>
                <w:sz w:val="18"/>
              </w:rPr>
              <w:t>/auth/me/</w:t>
            </w:r>
          </w:p>
        </w:tc>
        <w:tc>
          <w:tcPr>
            <w:tcW w:type="dxa" w:w="1701"/>
            <w:shd w:val="clear" w:color="auto" w:fill="F8FAFC"/>
            <w:vAlign w:val="center"/>
          </w:tcPr>
          <w:p>
            <w:pPr>
              <w:jc w:val="left"/>
            </w:pPr>
            <w:r>
              <w:rPr>
                <w:sz w:val="18"/>
              </w:rPr>
              <w:t>Authenticated</w:t>
            </w:r>
          </w:p>
        </w:tc>
        <w:tc>
          <w:tcPr>
            <w:tcW w:type="dxa" w:w="3402"/>
            <w:shd w:val="clear" w:color="auto" w:fill="F8FAFC"/>
            <w:vAlign w:val="center"/>
          </w:tcPr>
          <w:p>
            <w:pPr>
              <w:jc w:val="left"/>
            </w:pPr>
            <w:r>
              <w:rPr>
                <w:sz w:val="18"/>
              </w:rPr>
              <w:t>Get/update own profile</w:t>
            </w:r>
          </w:p>
        </w:tc>
      </w:tr>
      <w:tr>
        <w:tc>
          <w:tcPr>
            <w:tcW w:type="dxa" w:w="1417"/>
            <w:vAlign w:val="center"/>
          </w:tcPr>
          <w:p>
            <w:pPr>
              <w:jc w:val="left"/>
            </w:pPr>
            <w:r>
              <w:rPr>
                <w:sz w:val="18"/>
              </w:rPr>
              <w:t>POST</w:t>
            </w:r>
          </w:p>
        </w:tc>
        <w:tc>
          <w:tcPr>
            <w:tcW w:type="dxa" w:w="2835"/>
            <w:vAlign w:val="center"/>
          </w:tcPr>
          <w:p>
            <w:pPr>
              <w:jc w:val="left"/>
            </w:pPr>
            <w:r>
              <w:rPr>
                <w:sz w:val="18"/>
              </w:rPr>
              <w:t>/auth/change-password/</w:t>
            </w:r>
          </w:p>
        </w:tc>
        <w:tc>
          <w:tcPr>
            <w:tcW w:type="dxa" w:w="1701"/>
            <w:vAlign w:val="center"/>
          </w:tcPr>
          <w:p>
            <w:pPr>
              <w:jc w:val="left"/>
            </w:pPr>
            <w:r>
              <w:rPr>
                <w:sz w:val="18"/>
              </w:rPr>
              <w:t>Authenticated</w:t>
            </w:r>
          </w:p>
        </w:tc>
        <w:tc>
          <w:tcPr>
            <w:tcW w:type="dxa" w:w="3402"/>
            <w:vAlign w:val="center"/>
          </w:tcPr>
          <w:p>
            <w:pPr>
              <w:jc w:val="left"/>
            </w:pPr>
            <w:r>
              <w:rPr>
                <w:sz w:val="18"/>
              </w:rPr>
              <w:t>Change own password</w:t>
            </w:r>
          </w:p>
        </w:tc>
      </w:tr>
      <w:tr>
        <w:tc>
          <w:tcPr>
            <w:tcW w:type="dxa" w:w="1417"/>
            <w:shd w:val="clear" w:color="auto" w:fill="F8FAFC"/>
            <w:vAlign w:val="center"/>
          </w:tcPr>
          <w:p>
            <w:pPr>
              <w:jc w:val="left"/>
            </w:pPr>
            <w:r>
              <w:rPr>
                <w:sz w:val="18"/>
              </w:rPr>
              <w:t>GET/POST</w:t>
            </w:r>
          </w:p>
        </w:tc>
        <w:tc>
          <w:tcPr>
            <w:tcW w:type="dxa" w:w="2835"/>
            <w:shd w:val="clear" w:color="auto" w:fill="F8FAFC"/>
            <w:vAlign w:val="center"/>
          </w:tcPr>
          <w:p>
            <w:pPr>
              <w:jc w:val="left"/>
            </w:pPr>
            <w:r>
              <w:rPr>
                <w:sz w:val="18"/>
              </w:rPr>
              <w:t>/auth/users/</w:t>
            </w:r>
          </w:p>
        </w:tc>
        <w:tc>
          <w:tcPr>
            <w:tcW w:type="dxa" w:w="1701"/>
            <w:shd w:val="clear" w:color="auto" w:fill="F8FAFC"/>
            <w:vAlign w:val="center"/>
          </w:tcPr>
          <w:p>
            <w:pPr>
              <w:jc w:val="left"/>
            </w:pPr>
            <w:r>
              <w:rPr>
                <w:sz w:val="18"/>
              </w:rPr>
              <w:t>System Admin</w:t>
            </w:r>
          </w:p>
        </w:tc>
        <w:tc>
          <w:tcPr>
            <w:tcW w:type="dxa" w:w="3402"/>
            <w:shd w:val="clear" w:color="auto" w:fill="F8FAFC"/>
            <w:vAlign w:val="center"/>
          </w:tcPr>
          <w:p>
            <w:pPr>
              <w:jc w:val="left"/>
            </w:pPr>
            <w:r>
              <w:rPr>
                <w:sz w:val="18"/>
              </w:rPr>
              <w:t>List/create users</w:t>
            </w:r>
          </w:p>
        </w:tc>
      </w:tr>
      <w:tr>
        <w:tc>
          <w:tcPr>
            <w:tcW w:type="dxa" w:w="1417"/>
            <w:vAlign w:val="center"/>
          </w:tcPr>
          <w:p>
            <w:pPr>
              <w:jc w:val="left"/>
            </w:pPr>
            <w:r>
              <w:rPr>
                <w:sz w:val="18"/>
              </w:rPr>
              <w:t>GET/PATCH/DELETE</w:t>
            </w:r>
          </w:p>
        </w:tc>
        <w:tc>
          <w:tcPr>
            <w:tcW w:type="dxa" w:w="2835"/>
            <w:vAlign w:val="center"/>
          </w:tcPr>
          <w:p>
            <w:pPr>
              <w:jc w:val="left"/>
            </w:pPr>
            <w:r>
              <w:rPr>
                <w:sz w:val="18"/>
              </w:rPr>
              <w:t>/auth/users/{id}/</w:t>
            </w:r>
          </w:p>
        </w:tc>
        <w:tc>
          <w:tcPr>
            <w:tcW w:type="dxa" w:w="1701"/>
            <w:vAlign w:val="center"/>
          </w:tcPr>
          <w:p>
            <w:pPr>
              <w:jc w:val="left"/>
            </w:pPr>
            <w:r>
              <w:rPr>
                <w:sz w:val="18"/>
              </w:rPr>
              <w:t>System Admin</w:t>
            </w:r>
          </w:p>
        </w:tc>
        <w:tc>
          <w:tcPr>
            <w:tcW w:type="dxa" w:w="3402"/>
            <w:vAlign w:val="center"/>
          </w:tcPr>
          <w:p>
            <w:pPr>
              <w:jc w:val="left"/>
            </w:pPr>
            <w:r>
              <w:rPr>
                <w:sz w:val="18"/>
              </w:rPr>
              <w:t>User detail</w:t>
            </w:r>
          </w:p>
        </w:tc>
      </w:tr>
      <w:tr>
        <w:tc>
          <w:tcPr>
            <w:tcW w:type="dxa" w:w="1417"/>
            <w:shd w:val="clear" w:color="auto" w:fill="F8FAFC"/>
            <w:vAlign w:val="center"/>
          </w:tcPr>
          <w:p>
            <w:pPr>
              <w:jc w:val="left"/>
            </w:pPr>
            <w:r>
              <w:rPr>
                <w:sz w:val="18"/>
              </w:rPr>
              <w:t>POST</w:t>
            </w:r>
          </w:p>
        </w:tc>
        <w:tc>
          <w:tcPr>
            <w:tcW w:type="dxa" w:w="2835"/>
            <w:shd w:val="clear" w:color="auto" w:fill="F8FAFC"/>
            <w:vAlign w:val="center"/>
          </w:tcPr>
          <w:p>
            <w:pPr>
              <w:jc w:val="left"/>
            </w:pPr>
            <w:r>
              <w:rPr>
                <w:sz w:val="18"/>
              </w:rPr>
              <w:t>/auth/users/{id}/reset-password/</w:t>
            </w:r>
          </w:p>
        </w:tc>
        <w:tc>
          <w:tcPr>
            <w:tcW w:type="dxa" w:w="1701"/>
            <w:shd w:val="clear" w:color="auto" w:fill="F8FAFC"/>
            <w:vAlign w:val="center"/>
          </w:tcPr>
          <w:p>
            <w:pPr>
              <w:jc w:val="left"/>
            </w:pPr>
            <w:r>
              <w:rPr>
                <w:sz w:val="18"/>
              </w:rPr>
              <w:t>System Admin</w:t>
            </w:r>
          </w:p>
        </w:tc>
        <w:tc>
          <w:tcPr>
            <w:tcW w:type="dxa" w:w="3402"/>
            <w:shd w:val="clear" w:color="auto" w:fill="F8FAFC"/>
            <w:vAlign w:val="center"/>
          </w:tcPr>
          <w:p>
            <w:pPr>
              <w:jc w:val="left"/>
            </w:pPr>
            <w:r>
              <w:rPr>
                <w:sz w:val="18"/>
              </w:rPr>
              <w:t>Admin password reset</w:t>
            </w:r>
          </w:p>
        </w:tc>
      </w:tr>
      <w:tr>
        <w:tc>
          <w:tcPr>
            <w:tcW w:type="dxa" w:w="1417"/>
            <w:vAlign w:val="center"/>
          </w:tcPr>
          <w:p>
            <w:pPr>
              <w:jc w:val="left"/>
            </w:pPr>
            <w:r>
              <w:rPr>
                <w:sz w:val="18"/>
              </w:rPr>
              <w:t>GET/POST</w:t>
            </w:r>
          </w:p>
        </w:tc>
        <w:tc>
          <w:tcPr>
            <w:tcW w:type="dxa" w:w="2835"/>
            <w:vAlign w:val="center"/>
          </w:tcPr>
          <w:p>
            <w:pPr>
              <w:jc w:val="left"/>
            </w:pPr>
            <w:r>
              <w:rPr>
                <w:sz w:val="18"/>
              </w:rPr>
              <w:t>/auth/branches/</w:t>
            </w:r>
          </w:p>
        </w:tc>
        <w:tc>
          <w:tcPr>
            <w:tcW w:type="dxa" w:w="1701"/>
            <w:vAlign w:val="center"/>
          </w:tcPr>
          <w:p>
            <w:pPr>
              <w:jc w:val="left"/>
            </w:pPr>
            <w:r>
              <w:rPr>
                <w:sz w:val="18"/>
              </w:rPr>
              <w:t>Management</w:t>
            </w:r>
          </w:p>
        </w:tc>
        <w:tc>
          <w:tcPr>
            <w:tcW w:type="dxa" w:w="3402"/>
            <w:vAlign w:val="center"/>
          </w:tcPr>
          <w:p>
            <w:pPr>
              <w:jc w:val="left"/>
            </w:pPr>
            <w:r>
              <w:rPr>
                <w:sz w:val="18"/>
              </w:rPr>
              <w:t>Branch list/create</w:t>
            </w:r>
          </w:p>
        </w:tc>
      </w:tr>
      <w:tr>
        <w:tc>
          <w:tcPr>
            <w:tcW w:type="dxa" w:w="1417"/>
            <w:shd w:val="clear" w:color="auto" w:fill="F8FAFC"/>
            <w:vAlign w:val="center"/>
          </w:tcPr>
          <w:p>
            <w:pPr>
              <w:jc w:val="left"/>
            </w:pPr>
            <w:r>
              <w:rPr>
                <w:sz w:val="18"/>
              </w:rPr>
              <w:t>GET/POST</w:t>
            </w:r>
          </w:p>
        </w:tc>
        <w:tc>
          <w:tcPr>
            <w:tcW w:type="dxa" w:w="2835"/>
            <w:shd w:val="clear" w:color="auto" w:fill="F8FAFC"/>
            <w:vAlign w:val="center"/>
          </w:tcPr>
          <w:p>
            <w:pPr>
              <w:jc w:val="left"/>
            </w:pPr>
            <w:r>
              <w:rPr>
                <w:sz w:val="18"/>
              </w:rPr>
              <w:t>/auth/departments/</w:t>
            </w:r>
          </w:p>
        </w:tc>
        <w:tc>
          <w:tcPr>
            <w:tcW w:type="dxa" w:w="1701"/>
            <w:shd w:val="clear" w:color="auto" w:fill="F8FAFC"/>
            <w:vAlign w:val="center"/>
          </w:tcPr>
          <w:p>
            <w:pPr>
              <w:jc w:val="left"/>
            </w:pPr>
            <w:r>
              <w:rPr>
                <w:sz w:val="18"/>
              </w:rPr>
              <w:t>Management</w:t>
            </w:r>
          </w:p>
        </w:tc>
        <w:tc>
          <w:tcPr>
            <w:tcW w:type="dxa" w:w="3402"/>
            <w:shd w:val="clear" w:color="auto" w:fill="F8FAFC"/>
            <w:vAlign w:val="center"/>
          </w:tcPr>
          <w:p>
            <w:pPr>
              <w:jc w:val="left"/>
            </w:pPr>
            <w:r>
              <w:rPr>
                <w:sz w:val="18"/>
              </w:rPr>
              <w:t>Department list/create</w:t>
            </w:r>
          </w:p>
        </w:tc>
      </w:tr>
    </w:tbl>
    <w:p/>
    <w:p>
      <w:pPr>
        <w:pStyle w:val="Heading2"/>
      </w:pPr>
      <w:r>
        <w:t>8.2 Projects — 24 Endpoints</w:t>
      </w:r>
    </w:p>
    <w:tbl>
      <w:tblPr>
        <w:tblStyle w:val="TableGrid"/>
        <w:tblW w:type="auto" w:w="0"/>
        <w:tblLook w:firstColumn="1" w:firstRow="1" w:lastColumn="0" w:lastRow="0" w:noHBand="0" w:noVBand="1" w:val="04A0"/>
      </w:tblPr>
      <w:tblGrid>
        <w:gridCol w:w="3135"/>
        <w:gridCol w:w="3135"/>
        <w:gridCol w:w="3135"/>
      </w:tblGrid>
      <w:tr>
        <w:tc>
          <w:tcPr>
            <w:tcW w:type="dxa" w:w="1417"/>
            <w:shd w:val="clear" w:color="auto" w:fill="1E293B"/>
            <w:vAlign w:val="center"/>
          </w:tcPr>
          <w:p>
            <w:pPr>
              <w:jc w:val="left"/>
            </w:pPr>
            <w:r>
              <w:rPr>
                <w:b/>
                <w:color w:val="FFFFFF"/>
                <w:sz w:val="18"/>
              </w:rPr>
              <w:t>Method</w:t>
            </w:r>
          </w:p>
        </w:tc>
        <w:tc>
          <w:tcPr>
            <w:tcW w:type="dxa" w:w="3685"/>
            <w:shd w:val="clear" w:color="auto" w:fill="1E293B"/>
            <w:vAlign w:val="center"/>
          </w:tcPr>
          <w:p>
            <w:pPr>
              <w:jc w:val="left"/>
            </w:pPr>
            <w:r>
              <w:rPr>
                <w:b/>
                <w:color w:val="FFFFFF"/>
                <w:sz w:val="18"/>
              </w:rPr>
              <w:t>Endpoint</w:t>
            </w:r>
          </w:p>
        </w:tc>
        <w:tc>
          <w:tcPr>
            <w:tcW w:type="dxa" w:w="4252"/>
            <w:shd w:val="clear" w:color="auto" w:fill="1E293B"/>
            <w:vAlign w:val="center"/>
          </w:tcPr>
          <w:p>
            <w:pPr>
              <w:jc w:val="left"/>
            </w:pPr>
            <w:r>
              <w:rPr>
                <w:b/>
                <w:color w:val="FFFFFF"/>
                <w:sz w:val="18"/>
              </w:rPr>
              <w:t>Description</w:t>
            </w:r>
          </w:p>
        </w:tc>
      </w:tr>
      <w:tr>
        <w:tc>
          <w:tcPr>
            <w:tcW w:type="dxa" w:w="1417"/>
            <w:vAlign w:val="center"/>
          </w:tcPr>
          <w:p>
            <w:pPr>
              <w:jc w:val="left"/>
            </w:pPr>
            <w:r>
              <w:rPr>
                <w:sz w:val="18"/>
              </w:rPr>
              <w:t>GET/POST</w:t>
            </w:r>
          </w:p>
        </w:tc>
        <w:tc>
          <w:tcPr>
            <w:tcW w:type="dxa" w:w="3685"/>
            <w:vAlign w:val="center"/>
          </w:tcPr>
          <w:p>
            <w:pPr>
              <w:jc w:val="left"/>
            </w:pPr>
            <w:r>
              <w:rPr>
                <w:sz w:val="18"/>
              </w:rPr>
              <w:t>/projects/</w:t>
            </w:r>
          </w:p>
        </w:tc>
        <w:tc>
          <w:tcPr>
            <w:tcW w:type="dxa" w:w="4252"/>
            <w:vAlign w:val="center"/>
          </w:tcPr>
          <w:p>
            <w:pPr>
              <w:jc w:val="left"/>
            </w:pPr>
            <w:r>
              <w:rPr>
                <w:sz w:val="18"/>
              </w:rPr>
              <w:t>List / create projects</w:t>
            </w:r>
          </w:p>
        </w:tc>
      </w:tr>
      <w:tr>
        <w:tc>
          <w:tcPr>
            <w:tcW w:type="dxa" w:w="1417"/>
            <w:shd w:val="clear" w:color="auto" w:fill="F8FAFC"/>
            <w:vAlign w:val="center"/>
          </w:tcPr>
          <w:p>
            <w:pPr>
              <w:jc w:val="left"/>
            </w:pPr>
            <w:r>
              <w:rPr>
                <w:sz w:val="18"/>
              </w:rPr>
              <w:t>POST</w:t>
            </w:r>
          </w:p>
        </w:tc>
        <w:tc>
          <w:tcPr>
            <w:tcW w:type="dxa" w:w="3685"/>
            <w:shd w:val="clear" w:color="auto" w:fill="F8FAFC"/>
            <w:vAlign w:val="center"/>
          </w:tcPr>
          <w:p>
            <w:pPr>
              <w:jc w:val="left"/>
            </w:pPr>
            <w:r>
              <w:rPr>
                <w:sz w:val="18"/>
              </w:rPr>
              <w:t>/projects/import/</w:t>
            </w:r>
          </w:p>
        </w:tc>
        <w:tc>
          <w:tcPr>
            <w:tcW w:type="dxa" w:w="4252"/>
            <w:shd w:val="clear" w:color="auto" w:fill="F8FAFC"/>
            <w:vAlign w:val="center"/>
          </w:tcPr>
          <w:p>
            <w:pPr>
              <w:jc w:val="left"/>
            </w:pPr>
            <w:r>
              <w:rPr>
                <w:sz w:val="18"/>
              </w:rPr>
              <w:t>Bulk import from Excel</w:t>
            </w:r>
          </w:p>
        </w:tc>
      </w:tr>
      <w:tr>
        <w:tc>
          <w:tcPr>
            <w:tcW w:type="dxa" w:w="1417"/>
            <w:vAlign w:val="center"/>
          </w:tcPr>
          <w:p>
            <w:pPr>
              <w:jc w:val="left"/>
            </w:pPr>
            <w:r>
              <w:rPr>
                <w:sz w:val="18"/>
              </w:rPr>
              <w:t>GET/PATCH/DELETE</w:t>
            </w:r>
          </w:p>
        </w:tc>
        <w:tc>
          <w:tcPr>
            <w:tcW w:type="dxa" w:w="3685"/>
            <w:vAlign w:val="center"/>
          </w:tcPr>
          <w:p>
            <w:pPr>
              <w:jc w:val="left"/>
            </w:pPr>
            <w:r>
              <w:rPr>
                <w:sz w:val="18"/>
              </w:rPr>
              <w:t>/projects/{id}/</w:t>
            </w:r>
          </w:p>
        </w:tc>
        <w:tc>
          <w:tcPr>
            <w:tcW w:type="dxa" w:w="4252"/>
            <w:vAlign w:val="center"/>
          </w:tcPr>
          <w:p>
            <w:pPr>
              <w:jc w:val="left"/>
            </w:pPr>
            <w:r>
              <w:rPr>
                <w:sz w:val="18"/>
              </w:rPr>
              <w:t>Project CRUD</w:t>
            </w:r>
          </w:p>
        </w:tc>
      </w:tr>
      <w:tr>
        <w:tc>
          <w:tcPr>
            <w:tcW w:type="dxa" w:w="1417"/>
            <w:shd w:val="clear" w:color="auto" w:fill="F8FAFC"/>
            <w:vAlign w:val="center"/>
          </w:tcPr>
          <w:p>
            <w:pPr>
              <w:jc w:val="left"/>
            </w:pPr>
            <w:r>
              <w:rPr>
                <w:sz w:val="18"/>
              </w:rPr>
              <w:t>GET</w:t>
            </w:r>
          </w:p>
        </w:tc>
        <w:tc>
          <w:tcPr>
            <w:tcW w:type="dxa" w:w="3685"/>
            <w:shd w:val="clear" w:color="auto" w:fill="F8FAFC"/>
            <w:vAlign w:val="center"/>
          </w:tcPr>
          <w:p>
            <w:pPr>
              <w:jc w:val="left"/>
            </w:pPr>
            <w:r>
              <w:rPr>
                <w:sz w:val="18"/>
              </w:rPr>
              <w:t>/projects/{id}/dashboard/</w:t>
            </w:r>
          </w:p>
        </w:tc>
        <w:tc>
          <w:tcPr>
            <w:tcW w:type="dxa" w:w="4252"/>
            <w:shd w:val="clear" w:color="auto" w:fill="F8FAFC"/>
            <w:vAlign w:val="center"/>
          </w:tcPr>
          <w:p>
            <w:pPr>
              <w:jc w:val="left"/>
            </w:pPr>
            <w:r>
              <w:rPr>
                <w:sz w:val="18"/>
              </w:rPr>
              <w:t>Project dashboard KPIs</w:t>
            </w:r>
          </w:p>
        </w:tc>
      </w:tr>
      <w:tr>
        <w:tc>
          <w:tcPr>
            <w:tcW w:type="dxa" w:w="1417"/>
            <w:vAlign w:val="center"/>
          </w:tcPr>
          <w:p>
            <w:pPr>
              <w:jc w:val="left"/>
            </w:pPr>
            <w:r>
              <w:rPr>
                <w:sz w:val="18"/>
              </w:rPr>
              <w:t>GET/POST</w:t>
            </w:r>
          </w:p>
        </w:tc>
        <w:tc>
          <w:tcPr>
            <w:tcW w:type="dxa" w:w="3685"/>
            <w:vAlign w:val="center"/>
          </w:tcPr>
          <w:p>
            <w:pPr>
              <w:jc w:val="left"/>
            </w:pPr>
            <w:r>
              <w:rPr>
                <w:sz w:val="18"/>
              </w:rPr>
              <w:t>/projects/{id}/boqs/</w:t>
            </w:r>
          </w:p>
        </w:tc>
        <w:tc>
          <w:tcPr>
            <w:tcW w:type="dxa" w:w="4252"/>
            <w:vAlign w:val="center"/>
          </w:tcPr>
          <w:p>
            <w:pPr>
              <w:jc w:val="left"/>
            </w:pPr>
            <w:r>
              <w:rPr>
                <w:sz w:val="18"/>
              </w:rPr>
              <w:t>BOQ list / create</w:t>
            </w:r>
          </w:p>
        </w:tc>
      </w:tr>
      <w:tr>
        <w:tc>
          <w:tcPr>
            <w:tcW w:type="dxa" w:w="1417"/>
            <w:shd w:val="clear" w:color="auto" w:fill="F8FAFC"/>
            <w:vAlign w:val="center"/>
          </w:tcPr>
          <w:p>
            <w:pPr>
              <w:jc w:val="left"/>
            </w:pPr>
            <w:r>
              <w:rPr>
                <w:sz w:val="18"/>
              </w:rPr>
              <w:t>POST</w:t>
            </w:r>
          </w:p>
        </w:tc>
        <w:tc>
          <w:tcPr>
            <w:tcW w:type="dxa" w:w="3685"/>
            <w:shd w:val="clear" w:color="auto" w:fill="F8FAFC"/>
            <w:vAlign w:val="center"/>
          </w:tcPr>
          <w:p>
            <w:pPr>
              <w:jc w:val="left"/>
            </w:pPr>
            <w:r>
              <w:rPr>
                <w:sz w:val="18"/>
              </w:rPr>
              <w:t>/projects/{id}/boqs/import/</w:t>
            </w:r>
          </w:p>
        </w:tc>
        <w:tc>
          <w:tcPr>
            <w:tcW w:type="dxa" w:w="4252"/>
            <w:shd w:val="clear" w:color="auto" w:fill="F8FAFC"/>
            <w:vAlign w:val="center"/>
          </w:tcPr>
          <w:p>
            <w:pPr>
              <w:jc w:val="left"/>
            </w:pPr>
            <w:r>
              <w:rPr>
                <w:sz w:val="18"/>
              </w:rPr>
              <w:t>Import BOQ from Excel</w:t>
            </w:r>
          </w:p>
        </w:tc>
      </w:tr>
      <w:tr>
        <w:tc>
          <w:tcPr>
            <w:tcW w:type="dxa" w:w="1417"/>
            <w:vAlign w:val="center"/>
          </w:tcPr>
          <w:p>
            <w:pPr>
              <w:jc w:val="left"/>
            </w:pPr>
            <w:r>
              <w:rPr>
                <w:sz w:val="18"/>
              </w:rPr>
              <w:t>GET/POST</w:t>
            </w:r>
          </w:p>
        </w:tc>
        <w:tc>
          <w:tcPr>
            <w:tcW w:type="dxa" w:w="3685"/>
            <w:vAlign w:val="center"/>
          </w:tcPr>
          <w:p>
            <w:pPr>
              <w:jc w:val="left"/>
            </w:pPr>
            <w:r>
              <w:rPr>
                <w:sz w:val="18"/>
              </w:rPr>
              <w:t>/projects/{id}/budgets/</w:t>
            </w:r>
          </w:p>
        </w:tc>
        <w:tc>
          <w:tcPr>
            <w:tcW w:type="dxa" w:w="4252"/>
            <w:vAlign w:val="center"/>
          </w:tcPr>
          <w:p>
            <w:pPr>
              <w:jc w:val="left"/>
            </w:pPr>
            <w:r>
              <w:rPr>
                <w:sz w:val="18"/>
              </w:rPr>
              <w:t>Budget list / create</w:t>
            </w:r>
          </w:p>
        </w:tc>
      </w:tr>
      <w:tr>
        <w:tc>
          <w:tcPr>
            <w:tcW w:type="dxa" w:w="1417"/>
            <w:shd w:val="clear" w:color="auto" w:fill="F8FAFC"/>
            <w:vAlign w:val="center"/>
          </w:tcPr>
          <w:p>
            <w:pPr>
              <w:jc w:val="left"/>
            </w:pPr>
            <w:r>
              <w:rPr>
                <w:sz w:val="18"/>
              </w:rPr>
              <w:t>GET</w:t>
            </w:r>
          </w:p>
        </w:tc>
        <w:tc>
          <w:tcPr>
            <w:tcW w:type="dxa" w:w="3685"/>
            <w:shd w:val="clear" w:color="auto" w:fill="F8FAFC"/>
            <w:vAlign w:val="center"/>
          </w:tcPr>
          <w:p>
            <w:pPr>
              <w:jc w:val="left"/>
            </w:pPr>
            <w:r>
              <w:rPr>
                <w:sz w:val="18"/>
              </w:rPr>
              <w:t>/projects/{id}/budgets/{bid}/summary/</w:t>
            </w:r>
          </w:p>
        </w:tc>
        <w:tc>
          <w:tcPr>
            <w:tcW w:type="dxa" w:w="4252"/>
            <w:shd w:val="clear" w:color="auto" w:fill="F8FAFC"/>
            <w:vAlign w:val="center"/>
          </w:tcPr>
          <w:p>
            <w:pPr>
              <w:jc w:val="left"/>
            </w:pPr>
            <w:r>
              <w:rPr>
                <w:sz w:val="18"/>
              </w:rPr>
              <w:t>Budget financial summary</w:t>
            </w:r>
          </w:p>
        </w:tc>
      </w:tr>
      <w:tr>
        <w:tc>
          <w:tcPr>
            <w:tcW w:type="dxa" w:w="1417"/>
            <w:vAlign w:val="center"/>
          </w:tcPr>
          <w:p>
            <w:pPr>
              <w:jc w:val="left"/>
            </w:pPr>
            <w:r>
              <w:rPr>
                <w:sz w:val="18"/>
              </w:rPr>
              <w:t>GET/POST</w:t>
            </w:r>
          </w:p>
        </w:tc>
        <w:tc>
          <w:tcPr>
            <w:tcW w:type="dxa" w:w="3685"/>
            <w:vAlign w:val="center"/>
          </w:tcPr>
          <w:p>
            <w:pPr>
              <w:jc w:val="left"/>
            </w:pPr>
            <w:r>
              <w:rPr>
                <w:sz w:val="18"/>
              </w:rPr>
              <w:t>/projects/{id}/ipcs/</w:t>
            </w:r>
          </w:p>
        </w:tc>
        <w:tc>
          <w:tcPr>
            <w:tcW w:type="dxa" w:w="4252"/>
            <w:vAlign w:val="center"/>
          </w:tcPr>
          <w:p>
            <w:pPr>
              <w:jc w:val="left"/>
            </w:pPr>
            <w:r>
              <w:rPr>
                <w:sz w:val="18"/>
              </w:rPr>
              <w:t>IPC list / create</w:t>
            </w:r>
          </w:p>
        </w:tc>
      </w:tr>
      <w:tr>
        <w:tc>
          <w:tcPr>
            <w:tcW w:type="dxa" w:w="1417"/>
            <w:shd w:val="clear" w:color="auto" w:fill="F8FAFC"/>
            <w:vAlign w:val="center"/>
          </w:tcPr>
          <w:p>
            <w:pPr>
              <w:jc w:val="left"/>
            </w:pPr>
            <w:r>
              <w:rPr>
                <w:sz w:val="18"/>
              </w:rPr>
              <w:t>GET/POST</w:t>
            </w:r>
          </w:p>
        </w:tc>
        <w:tc>
          <w:tcPr>
            <w:tcW w:type="dxa" w:w="3685"/>
            <w:shd w:val="clear" w:color="auto" w:fill="F8FAFC"/>
            <w:vAlign w:val="center"/>
          </w:tcPr>
          <w:p>
            <w:pPr>
              <w:jc w:val="left"/>
            </w:pPr>
            <w:r>
              <w:rPr>
                <w:sz w:val="18"/>
              </w:rPr>
              <w:t>/projects/{id}/risks/</w:t>
            </w:r>
          </w:p>
        </w:tc>
        <w:tc>
          <w:tcPr>
            <w:tcW w:type="dxa" w:w="4252"/>
            <w:shd w:val="clear" w:color="auto" w:fill="F8FAFC"/>
            <w:vAlign w:val="center"/>
          </w:tcPr>
          <w:p>
            <w:pPr>
              <w:jc w:val="left"/>
            </w:pPr>
            <w:r>
              <w:rPr>
                <w:sz w:val="18"/>
              </w:rPr>
              <w:t>Risk register</w:t>
            </w:r>
          </w:p>
        </w:tc>
      </w:tr>
      <w:tr>
        <w:tc>
          <w:tcPr>
            <w:tcW w:type="dxa" w:w="1417"/>
            <w:vAlign w:val="center"/>
          </w:tcPr>
          <w:p>
            <w:pPr>
              <w:jc w:val="left"/>
            </w:pPr>
            <w:r>
              <w:rPr>
                <w:sz w:val="18"/>
              </w:rPr>
              <w:t>GET/POST</w:t>
            </w:r>
          </w:p>
        </w:tc>
        <w:tc>
          <w:tcPr>
            <w:tcW w:type="dxa" w:w="3685"/>
            <w:vAlign w:val="center"/>
          </w:tcPr>
          <w:p>
            <w:pPr>
              <w:jc w:val="left"/>
            </w:pPr>
            <w:r>
              <w:rPr>
                <w:sz w:val="18"/>
              </w:rPr>
              <w:t>/projects/{id}/vehicles/</w:t>
            </w:r>
          </w:p>
        </w:tc>
        <w:tc>
          <w:tcPr>
            <w:tcW w:type="dxa" w:w="4252"/>
            <w:vAlign w:val="center"/>
          </w:tcPr>
          <w:p>
            <w:pPr>
              <w:jc w:val="left"/>
            </w:pPr>
            <w:r>
              <w:rPr>
                <w:sz w:val="18"/>
              </w:rPr>
              <w:t>Fleet assignments</w:t>
            </w:r>
          </w:p>
        </w:tc>
      </w:tr>
      <w:tr>
        <w:tc>
          <w:tcPr>
            <w:tcW w:type="dxa" w:w="1417"/>
            <w:shd w:val="clear" w:color="auto" w:fill="F8FAFC"/>
            <w:vAlign w:val="center"/>
          </w:tcPr>
          <w:p>
            <w:pPr>
              <w:jc w:val="left"/>
            </w:pPr>
            <w:r>
              <w:rPr>
                <w:sz w:val="18"/>
              </w:rPr>
              <w:t>GET/POST</w:t>
            </w:r>
          </w:p>
        </w:tc>
        <w:tc>
          <w:tcPr>
            <w:tcW w:type="dxa" w:w="3685"/>
            <w:shd w:val="clear" w:color="auto" w:fill="F8FAFC"/>
            <w:vAlign w:val="center"/>
          </w:tcPr>
          <w:p>
            <w:pPr>
              <w:jc w:val="left"/>
            </w:pPr>
            <w:r>
              <w:rPr>
                <w:sz w:val="18"/>
              </w:rPr>
              <w:t>/projects/{id}/personnel/</w:t>
            </w:r>
          </w:p>
        </w:tc>
        <w:tc>
          <w:tcPr>
            <w:tcW w:type="dxa" w:w="4252"/>
            <w:shd w:val="clear" w:color="auto" w:fill="F8FAFC"/>
            <w:vAlign w:val="center"/>
          </w:tcPr>
          <w:p>
            <w:pPr>
              <w:jc w:val="left"/>
            </w:pPr>
            <w:r>
              <w:rPr>
                <w:sz w:val="18"/>
              </w:rPr>
              <w:t>Personnel roster</w:t>
            </w:r>
          </w:p>
        </w:tc>
      </w:tr>
      <w:tr>
        <w:tc>
          <w:tcPr>
            <w:tcW w:type="dxa" w:w="1417"/>
            <w:vAlign w:val="center"/>
          </w:tcPr>
          <w:p>
            <w:pPr>
              <w:jc w:val="left"/>
            </w:pPr>
            <w:r>
              <w:rPr>
                <w:sz w:val="18"/>
              </w:rPr>
              <w:t>GET/POST</w:t>
            </w:r>
          </w:p>
        </w:tc>
        <w:tc>
          <w:tcPr>
            <w:tcW w:type="dxa" w:w="3685"/>
            <w:vAlign w:val="center"/>
          </w:tcPr>
          <w:p>
            <w:pPr>
              <w:jc w:val="left"/>
            </w:pPr>
            <w:r>
              <w:rPr>
                <w:sz w:val="18"/>
              </w:rPr>
              <w:t>/projects/{id}/progress/</w:t>
            </w:r>
          </w:p>
        </w:tc>
        <w:tc>
          <w:tcPr>
            <w:tcW w:type="dxa" w:w="4252"/>
            <w:vAlign w:val="center"/>
          </w:tcPr>
          <w:p>
            <w:pPr>
              <w:jc w:val="left"/>
            </w:pPr>
            <w:r>
              <w:rPr>
                <w:sz w:val="18"/>
              </w:rPr>
              <w:t>Weekly progress reports</w:t>
            </w:r>
          </w:p>
        </w:tc>
      </w:tr>
      <w:tr>
        <w:tc>
          <w:tcPr>
            <w:tcW w:type="dxa" w:w="1417"/>
            <w:shd w:val="clear" w:color="auto" w:fill="F8FAFC"/>
            <w:vAlign w:val="center"/>
          </w:tcPr>
          <w:p>
            <w:pPr>
              <w:jc w:val="left"/>
            </w:pPr>
            <w:r>
              <w:rPr>
                <w:sz w:val="18"/>
              </w:rPr>
              <w:t>GET</w:t>
            </w:r>
          </w:p>
        </w:tc>
        <w:tc>
          <w:tcPr>
            <w:tcW w:type="dxa" w:w="3685"/>
            <w:shd w:val="clear" w:color="auto" w:fill="F8FAFC"/>
            <w:vAlign w:val="center"/>
          </w:tcPr>
          <w:p>
            <w:pPr>
              <w:jc w:val="left"/>
            </w:pPr>
            <w:r>
              <w:rPr>
                <w:sz w:val="18"/>
              </w:rPr>
              <w:t>/projects/{id}/costing/</w:t>
            </w:r>
          </w:p>
        </w:tc>
        <w:tc>
          <w:tcPr>
            <w:tcW w:type="dxa" w:w="4252"/>
            <w:shd w:val="clear" w:color="auto" w:fill="F8FAFC"/>
            <w:vAlign w:val="center"/>
          </w:tcPr>
          <w:p>
            <w:pPr>
              <w:jc w:val="left"/>
            </w:pPr>
            <w:r>
              <w:rPr>
                <w:sz w:val="18"/>
              </w:rPr>
              <w:t>Project cost analysis</w:t>
            </w:r>
          </w:p>
        </w:tc>
      </w:tr>
    </w:tbl>
    <w:p/>
    <w:p>
      <w:pPr>
        <w:pStyle w:val="Heading2"/>
      </w:pPr>
      <w:r>
        <w:t>8.3 Procurement — 8 Endpoints</w:t>
      </w:r>
    </w:p>
    <w:tbl>
      <w:tblPr>
        <w:tblStyle w:val="TableGrid"/>
        <w:tblW w:type="auto" w:w="0"/>
        <w:tblLook w:firstColumn="1" w:firstRow="1" w:lastColumn="0" w:lastRow="0" w:noHBand="0" w:noVBand="1" w:val="04A0"/>
      </w:tblPr>
      <w:tblGrid>
        <w:gridCol w:w="3135"/>
        <w:gridCol w:w="3135"/>
        <w:gridCol w:w="3135"/>
      </w:tblGrid>
      <w:tr>
        <w:tc>
          <w:tcPr>
            <w:tcW w:type="dxa" w:w="1417"/>
            <w:shd w:val="clear" w:color="auto" w:fill="1E293B"/>
            <w:vAlign w:val="center"/>
          </w:tcPr>
          <w:p>
            <w:pPr>
              <w:jc w:val="left"/>
            </w:pPr>
            <w:r>
              <w:rPr>
                <w:b/>
                <w:color w:val="FFFFFF"/>
                <w:sz w:val="18"/>
              </w:rPr>
              <w:t>Method</w:t>
            </w:r>
          </w:p>
        </w:tc>
        <w:tc>
          <w:tcPr>
            <w:tcW w:type="dxa" w:w="3685"/>
            <w:shd w:val="clear" w:color="auto" w:fill="1E293B"/>
            <w:vAlign w:val="center"/>
          </w:tcPr>
          <w:p>
            <w:pPr>
              <w:jc w:val="left"/>
            </w:pPr>
            <w:r>
              <w:rPr>
                <w:b/>
                <w:color w:val="FFFFFF"/>
                <w:sz w:val="18"/>
              </w:rPr>
              <w:t>Endpoint</w:t>
            </w:r>
          </w:p>
        </w:tc>
        <w:tc>
          <w:tcPr>
            <w:tcW w:type="dxa" w:w="4252"/>
            <w:shd w:val="clear" w:color="auto" w:fill="1E293B"/>
            <w:vAlign w:val="center"/>
          </w:tcPr>
          <w:p>
            <w:pPr>
              <w:jc w:val="left"/>
            </w:pPr>
            <w:r>
              <w:rPr>
                <w:b/>
                <w:color w:val="FFFFFF"/>
                <w:sz w:val="18"/>
              </w:rPr>
              <w:t>Description</w:t>
            </w:r>
          </w:p>
        </w:tc>
      </w:tr>
      <w:tr>
        <w:tc>
          <w:tcPr>
            <w:tcW w:type="dxa" w:w="1417"/>
            <w:vAlign w:val="center"/>
          </w:tcPr>
          <w:p>
            <w:pPr>
              <w:jc w:val="left"/>
            </w:pPr>
            <w:r>
              <w:rPr>
                <w:sz w:val="18"/>
              </w:rPr>
              <w:t>GET/POST</w:t>
            </w:r>
          </w:p>
        </w:tc>
        <w:tc>
          <w:tcPr>
            <w:tcW w:type="dxa" w:w="3685"/>
            <w:vAlign w:val="center"/>
          </w:tcPr>
          <w:p>
            <w:pPr>
              <w:jc w:val="left"/>
            </w:pPr>
            <w:r>
              <w:rPr>
                <w:sz w:val="18"/>
              </w:rPr>
              <w:t>/procurement/suppliers/</w:t>
            </w:r>
          </w:p>
        </w:tc>
        <w:tc>
          <w:tcPr>
            <w:tcW w:type="dxa" w:w="4252"/>
            <w:vAlign w:val="center"/>
          </w:tcPr>
          <w:p>
            <w:pPr>
              <w:jc w:val="left"/>
            </w:pPr>
            <w:r>
              <w:rPr>
                <w:sz w:val="18"/>
              </w:rPr>
              <w:t>Supplier list / create</w:t>
            </w:r>
          </w:p>
        </w:tc>
      </w:tr>
      <w:tr>
        <w:tc>
          <w:tcPr>
            <w:tcW w:type="dxa" w:w="1417"/>
            <w:shd w:val="clear" w:color="auto" w:fill="F8FAFC"/>
            <w:vAlign w:val="center"/>
          </w:tcPr>
          <w:p>
            <w:pPr>
              <w:jc w:val="left"/>
            </w:pPr>
            <w:r>
              <w:rPr>
                <w:sz w:val="18"/>
              </w:rPr>
              <w:t>PATCH</w:t>
            </w:r>
          </w:p>
        </w:tc>
        <w:tc>
          <w:tcPr>
            <w:tcW w:type="dxa" w:w="3685"/>
            <w:shd w:val="clear" w:color="auto" w:fill="F8FAFC"/>
            <w:vAlign w:val="center"/>
          </w:tcPr>
          <w:p>
            <w:pPr>
              <w:jc w:val="left"/>
            </w:pPr>
            <w:r>
              <w:rPr>
                <w:sz w:val="18"/>
              </w:rPr>
              <w:t>/procurement/suppliers/{id}/</w:t>
            </w:r>
          </w:p>
        </w:tc>
        <w:tc>
          <w:tcPr>
            <w:tcW w:type="dxa" w:w="4252"/>
            <w:shd w:val="clear" w:color="auto" w:fill="F8FAFC"/>
            <w:vAlign w:val="center"/>
          </w:tcPr>
          <w:p>
            <w:pPr>
              <w:jc w:val="left"/>
            </w:pPr>
            <w:r>
              <w:rPr>
                <w:sz w:val="18"/>
              </w:rPr>
              <w:t>Update supplier</w:t>
            </w:r>
          </w:p>
        </w:tc>
      </w:tr>
      <w:tr>
        <w:tc>
          <w:tcPr>
            <w:tcW w:type="dxa" w:w="1417"/>
            <w:vAlign w:val="center"/>
          </w:tcPr>
          <w:p>
            <w:pPr>
              <w:jc w:val="left"/>
            </w:pPr>
            <w:r>
              <w:rPr>
                <w:sz w:val="18"/>
              </w:rPr>
              <w:t>GET/POST</w:t>
            </w:r>
          </w:p>
        </w:tc>
        <w:tc>
          <w:tcPr>
            <w:tcW w:type="dxa" w:w="3685"/>
            <w:vAlign w:val="center"/>
          </w:tcPr>
          <w:p>
            <w:pPr>
              <w:jc w:val="left"/>
            </w:pPr>
            <w:r>
              <w:rPr>
                <w:sz w:val="18"/>
              </w:rPr>
              <w:t>/procurement/requisitions/</w:t>
            </w:r>
          </w:p>
        </w:tc>
        <w:tc>
          <w:tcPr>
            <w:tcW w:type="dxa" w:w="4252"/>
            <w:vAlign w:val="center"/>
          </w:tcPr>
          <w:p>
            <w:pPr>
              <w:jc w:val="left"/>
            </w:pPr>
            <w:r>
              <w:rPr>
                <w:sz w:val="18"/>
              </w:rPr>
              <w:t>PR list / create</w:t>
            </w:r>
          </w:p>
        </w:tc>
      </w:tr>
      <w:tr>
        <w:tc>
          <w:tcPr>
            <w:tcW w:type="dxa" w:w="1417"/>
            <w:shd w:val="clear" w:color="auto" w:fill="F8FAFC"/>
            <w:vAlign w:val="center"/>
          </w:tcPr>
          <w:p>
            <w:pPr>
              <w:jc w:val="left"/>
            </w:pPr>
            <w:r>
              <w:rPr>
                <w:sz w:val="18"/>
              </w:rPr>
              <w:t>PATCH</w:t>
            </w:r>
          </w:p>
        </w:tc>
        <w:tc>
          <w:tcPr>
            <w:tcW w:type="dxa" w:w="3685"/>
            <w:shd w:val="clear" w:color="auto" w:fill="F8FAFC"/>
            <w:vAlign w:val="center"/>
          </w:tcPr>
          <w:p>
            <w:pPr>
              <w:jc w:val="left"/>
            </w:pPr>
            <w:r>
              <w:rPr>
                <w:sz w:val="18"/>
              </w:rPr>
              <w:t>/procurement/requisitions/{id}/</w:t>
            </w:r>
          </w:p>
        </w:tc>
        <w:tc>
          <w:tcPr>
            <w:tcW w:type="dxa" w:w="4252"/>
            <w:shd w:val="clear" w:color="auto" w:fill="F8FAFC"/>
            <w:vAlign w:val="center"/>
          </w:tcPr>
          <w:p>
            <w:pPr>
              <w:jc w:val="left"/>
            </w:pPr>
            <w:r>
              <w:rPr>
                <w:sz w:val="18"/>
              </w:rPr>
              <w:t>Update PR</w:t>
            </w:r>
          </w:p>
        </w:tc>
      </w:tr>
      <w:tr>
        <w:tc>
          <w:tcPr>
            <w:tcW w:type="dxa" w:w="1417"/>
            <w:vAlign w:val="center"/>
          </w:tcPr>
          <w:p>
            <w:pPr>
              <w:jc w:val="left"/>
            </w:pPr>
            <w:r>
              <w:rPr>
                <w:sz w:val="18"/>
              </w:rPr>
              <w:t>POST</w:t>
            </w:r>
          </w:p>
        </w:tc>
        <w:tc>
          <w:tcPr>
            <w:tcW w:type="dxa" w:w="3685"/>
            <w:vAlign w:val="center"/>
          </w:tcPr>
          <w:p>
            <w:pPr>
              <w:jc w:val="left"/>
            </w:pPr>
            <w:r>
              <w:rPr>
                <w:sz w:val="18"/>
              </w:rPr>
              <w:t>/procurement/requisitions/{id}/approve/</w:t>
            </w:r>
          </w:p>
        </w:tc>
        <w:tc>
          <w:tcPr>
            <w:tcW w:type="dxa" w:w="4252"/>
            <w:vAlign w:val="center"/>
          </w:tcPr>
          <w:p>
            <w:pPr>
              <w:jc w:val="left"/>
            </w:pPr>
            <w:r>
              <w:rPr>
                <w:sz w:val="18"/>
              </w:rPr>
              <w:t>Approve / reject PR stage</w:t>
            </w:r>
          </w:p>
        </w:tc>
      </w:tr>
      <w:tr>
        <w:tc>
          <w:tcPr>
            <w:tcW w:type="dxa" w:w="1417"/>
            <w:shd w:val="clear" w:color="auto" w:fill="F8FAFC"/>
            <w:vAlign w:val="center"/>
          </w:tcPr>
          <w:p>
            <w:pPr>
              <w:jc w:val="left"/>
            </w:pPr>
            <w:r>
              <w:rPr>
                <w:sz w:val="18"/>
              </w:rPr>
              <w:t>GET/POST</w:t>
            </w:r>
          </w:p>
        </w:tc>
        <w:tc>
          <w:tcPr>
            <w:tcW w:type="dxa" w:w="3685"/>
            <w:shd w:val="clear" w:color="auto" w:fill="F8FAFC"/>
            <w:vAlign w:val="center"/>
          </w:tcPr>
          <w:p>
            <w:pPr>
              <w:jc w:val="left"/>
            </w:pPr>
            <w:r>
              <w:rPr>
                <w:sz w:val="18"/>
              </w:rPr>
              <w:t>/procurement/purchase-orders/</w:t>
            </w:r>
          </w:p>
        </w:tc>
        <w:tc>
          <w:tcPr>
            <w:tcW w:type="dxa" w:w="4252"/>
            <w:shd w:val="clear" w:color="auto" w:fill="F8FAFC"/>
            <w:vAlign w:val="center"/>
          </w:tcPr>
          <w:p>
            <w:pPr>
              <w:jc w:val="left"/>
            </w:pPr>
            <w:r>
              <w:rPr>
                <w:sz w:val="18"/>
              </w:rPr>
              <w:t>PO list / create</w:t>
            </w:r>
          </w:p>
        </w:tc>
      </w:tr>
      <w:tr>
        <w:tc>
          <w:tcPr>
            <w:tcW w:type="dxa" w:w="1417"/>
            <w:vAlign w:val="center"/>
          </w:tcPr>
          <w:p>
            <w:pPr>
              <w:jc w:val="left"/>
            </w:pPr>
            <w:r>
              <w:rPr>
                <w:sz w:val="18"/>
              </w:rPr>
              <w:t>PATCH</w:t>
            </w:r>
          </w:p>
        </w:tc>
        <w:tc>
          <w:tcPr>
            <w:tcW w:type="dxa" w:w="3685"/>
            <w:vAlign w:val="center"/>
          </w:tcPr>
          <w:p>
            <w:pPr>
              <w:jc w:val="left"/>
            </w:pPr>
            <w:r>
              <w:rPr>
                <w:sz w:val="18"/>
              </w:rPr>
              <w:t>/procurement/purchase-orders/{id}/</w:t>
            </w:r>
          </w:p>
        </w:tc>
        <w:tc>
          <w:tcPr>
            <w:tcW w:type="dxa" w:w="4252"/>
            <w:vAlign w:val="center"/>
          </w:tcPr>
          <w:p>
            <w:pPr>
              <w:jc w:val="left"/>
            </w:pPr>
            <w:r>
              <w:rPr>
                <w:sz w:val="18"/>
              </w:rPr>
              <w:t>Update PO</w:t>
            </w:r>
          </w:p>
        </w:tc>
      </w:tr>
    </w:tbl>
    <w:p/>
    <w:p>
      <w:pPr>
        <w:pStyle w:val="Heading2"/>
      </w:pPr>
      <w:r>
        <w:t>8.4 Finance — 35+ Endpoints</w:t>
      </w:r>
    </w:p>
    <w:p>
      <w:pPr>
        <w:spacing w:before="0" w:after="80"/>
      </w:pPr>
      <w:r>
        <w:rPr>
          <w:b w:val="0"/>
          <w:i w:val="0"/>
          <w:sz w:val="20"/>
        </w:rPr>
        <w:t>Key endpoints include: /finance/dashboard/, /finance/invoices/, /finance/bills/, /finance/payments/, /finance/expenses/ (with submit/review workflow), /finance/cash-flow/, /finance/profitability/, /finance/retention/ (with releases+action), /finance/aged-debtors/, /finance/aged-creditors/, /finance/budget-vs-actual/, /finance/vat-summary/, /finance/wht-register/, /finance/certificates/, /finance/bonds/, /finance/timesheets/ (with submit/review), /finance/payroll-summary/, /finance/journals/ (with post/reverse), and /finance/trial-balance/.</w:t>
      </w:r>
    </w:p>
    <w:p>
      <w:pPr>
        <w:pStyle w:val="Heading2"/>
      </w:pPr>
      <w:r>
        <w:t>8.5 HR — 40+ Endpoints</w:t>
      </w:r>
    </w:p>
    <w:p>
      <w:pPr>
        <w:spacing w:before="0" w:after="80"/>
      </w:pPr>
      <w:r>
        <w:rPr>
          <w:b w:val="0"/>
          <w:i w:val="0"/>
          <w:sz w:val="20"/>
        </w:rPr>
        <w:t>Key endpoints include: /hr/dashboard/, /hr/employees/ (CRUD), /hr/biometric/devices/ (CRUD+sync+push), /hr/attendance/ (query+daily-sheet+monthly-report+bulk-mark), /hr/leave-types/ (CRUD), /hr/leave-balances/, /hr/leave-applications/ (CRUD+submit+review), /hr/payroll/periods/ (CRUD+generate+approve+pay), /hr/payroll/entries/ (+payslip), /hr/advances/ (CRUD+review), /hr/disciplinary/ (CRUD), /hr/transfers/ (CRUD+submit+review).</w:t>
      </w:r>
    </w:p>
    <w:p>
      <w:pPr>
        <w:pStyle w:val="Heading2"/>
      </w:pPr>
      <w:r>
        <w:t>8.6 Fleet — 22 Endpoints</w:t>
      </w:r>
    </w:p>
    <w:p>
      <w:pPr>
        <w:spacing w:before="0" w:after="80"/>
      </w:pPr>
      <w:r>
        <w:rPr>
          <w:b w:val="0"/>
          <w:i w:val="0"/>
          <w:sz w:val="20"/>
        </w:rPr>
        <w:t>Key endpoints include: /fleet/dashboard/, /fleet/vehicles/ (CRUD+compliance), /fleet/live/ (all+single), /fleet/sync/ (manual), /fleet/fuel-events/, /fleet/trips/, /fleet/alerts/ (+acknowledge), /fleet/maintenance/ (CRUD), /fleet/reports/fuel/, /fleet/reports/utilization/, /fleet/config/ (CRUD), /fleet/backfill/, /fleet/fetch-history/, /fleet/fetch-fuel-events/, and /fleet/import-register/.</w:t>
      </w:r>
    </w:p>
    <w:p>
      <w:pPr>
        <w:pStyle w:val="Heading2"/>
      </w:pPr>
      <w:r>
        <w:t>8.7 Remaining Modules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E293B"/>
            <w:vAlign w:val="center"/>
          </w:tcPr>
          <w:p>
            <w:pPr>
              <w:jc w:val="left"/>
            </w:pPr>
            <w:r>
              <w:rPr>
                <w:b/>
                <w:color w:val="FFFFFF"/>
                <w:sz w:val="18"/>
              </w:rPr>
              <w:t>Module</w:t>
            </w:r>
          </w:p>
        </w:tc>
        <w:tc>
          <w:tcPr>
            <w:tcW w:type="dxa" w:w="2551"/>
            <w:shd w:val="clear" w:color="auto" w:fill="1E293B"/>
            <w:vAlign w:val="center"/>
          </w:tcPr>
          <w:p>
            <w:pPr>
              <w:jc w:val="left"/>
            </w:pPr>
            <w:r>
              <w:rPr>
                <w:b/>
                <w:color w:val="FFFFFF"/>
                <w:sz w:val="18"/>
              </w:rPr>
              <w:t>Endpoint Prefix</w:t>
            </w:r>
          </w:p>
        </w:tc>
        <w:tc>
          <w:tcPr>
            <w:tcW w:type="dxa" w:w="4819"/>
            <w:shd w:val="clear" w:color="auto" w:fill="1E293B"/>
            <w:vAlign w:val="center"/>
          </w:tcPr>
          <w:p>
            <w:pPr>
              <w:jc w:val="left"/>
            </w:pPr>
            <w:r>
              <w:rPr>
                <w:b/>
                <w:color w:val="FFFFFF"/>
                <w:sz w:val="18"/>
              </w:rPr>
              <w:t>Key Operations</w:t>
            </w:r>
          </w:p>
        </w:tc>
      </w:tr>
      <w:tr>
        <w:tc>
          <w:tcPr>
            <w:tcW w:type="dxa" w:w="1984"/>
            <w:vAlign w:val="center"/>
          </w:tcPr>
          <w:p>
            <w:pPr>
              <w:jc w:val="left"/>
            </w:pPr>
            <w:r>
              <w:rPr>
                <w:sz w:val="18"/>
              </w:rPr>
              <w:t>Inventory</w:t>
            </w:r>
          </w:p>
        </w:tc>
        <w:tc>
          <w:tcPr>
            <w:tcW w:type="dxa" w:w="2551"/>
            <w:vAlign w:val="center"/>
          </w:tcPr>
          <w:p>
            <w:pPr>
              <w:jc w:val="left"/>
            </w:pPr>
            <w:r>
              <w:rPr>
                <w:sz w:val="18"/>
              </w:rPr>
              <w:t>/inventory/</w:t>
            </w:r>
          </w:p>
        </w:tc>
        <w:tc>
          <w:tcPr>
            <w:tcW w:type="dxa" w:w="4819"/>
            <w:vAlign w:val="center"/>
          </w:tcPr>
          <w:p>
            <w:pPr>
              <w:jc w:val="left"/>
            </w:pPr>
            <w:r>
              <w:rPr>
                <w:sz w:val="18"/>
              </w:rPr>
              <w:t>Stores CRUD, Stock items CRUD + low-stock, Transactions, Asset CRUD + maintenance</w:t>
            </w:r>
          </w:p>
        </w:tc>
      </w:tr>
      <w:tr>
        <w:tc>
          <w:tcPr>
            <w:tcW w:type="dxa" w:w="1984"/>
            <w:shd w:val="clear" w:color="auto" w:fill="F8FAFC"/>
            <w:vAlign w:val="center"/>
          </w:tcPr>
          <w:p>
            <w:pPr>
              <w:jc w:val="left"/>
            </w:pPr>
            <w:r>
              <w:rPr>
                <w:sz w:val="18"/>
              </w:rPr>
              <w:t>CRM</w:t>
            </w:r>
          </w:p>
        </w:tc>
        <w:tc>
          <w:tcPr>
            <w:tcW w:type="dxa" w:w="2551"/>
            <w:shd w:val="clear" w:color="auto" w:fill="F8FAFC"/>
            <w:vAlign w:val="center"/>
          </w:tcPr>
          <w:p>
            <w:pPr>
              <w:jc w:val="left"/>
            </w:pPr>
            <w:r>
              <w:rPr>
                <w:sz w:val="18"/>
              </w:rPr>
              <w:t>/crm/</w:t>
            </w:r>
          </w:p>
        </w:tc>
        <w:tc>
          <w:tcPr>
            <w:tcW w:type="dxa" w:w="4819"/>
            <w:shd w:val="clear" w:color="auto" w:fill="F8FAFC"/>
            <w:vAlign w:val="center"/>
          </w:tcPr>
          <w:p>
            <w:pPr>
              <w:jc w:val="left"/>
            </w:pPr>
            <w:r>
              <w:rPr>
                <w:sz w:val="18"/>
              </w:rPr>
              <w:t>Clients CRUD, Opportunities CRUD</w:t>
            </w:r>
          </w:p>
        </w:tc>
      </w:tr>
      <w:tr>
        <w:tc>
          <w:tcPr>
            <w:tcW w:type="dxa" w:w="1984"/>
            <w:vAlign w:val="center"/>
          </w:tcPr>
          <w:p>
            <w:pPr>
              <w:jc w:val="left"/>
            </w:pPr>
            <w:r>
              <w:rPr>
                <w:sz w:val="18"/>
              </w:rPr>
              <w:t>Requisitions</w:t>
            </w:r>
          </w:p>
        </w:tc>
        <w:tc>
          <w:tcPr>
            <w:tcW w:type="dxa" w:w="2551"/>
            <w:vAlign w:val="center"/>
          </w:tcPr>
          <w:p>
            <w:pPr>
              <w:jc w:val="left"/>
            </w:pPr>
            <w:r>
              <w:rPr>
                <w:sz w:val="18"/>
              </w:rPr>
              <w:t>/requisitions/</w:t>
            </w:r>
          </w:p>
        </w:tc>
        <w:tc>
          <w:tcPr>
            <w:tcW w:type="dxa" w:w="4819"/>
            <w:vAlign w:val="center"/>
          </w:tcPr>
          <w:p>
            <w:pPr>
              <w:jc w:val="left"/>
            </w:pPr>
            <w:r>
              <w:rPr>
                <w:sz w:val="18"/>
              </w:rPr>
              <w:t>List/create, Pending approvals, Detail+approve, Fulfill</w:t>
            </w:r>
          </w:p>
        </w:tc>
      </w:tr>
      <w:tr>
        <w:tc>
          <w:tcPr>
            <w:tcW w:type="dxa" w:w="1984"/>
            <w:shd w:val="clear" w:color="auto" w:fill="F8FAFC"/>
            <w:vAlign w:val="center"/>
          </w:tcPr>
          <w:p>
            <w:pPr>
              <w:jc w:val="left"/>
            </w:pPr>
            <w:r>
              <w:rPr>
                <w:sz w:val="18"/>
              </w:rPr>
              <w:t>Notifications</w:t>
            </w:r>
          </w:p>
        </w:tc>
        <w:tc>
          <w:tcPr>
            <w:tcW w:type="dxa" w:w="2551"/>
            <w:shd w:val="clear" w:color="auto" w:fill="F8FAFC"/>
            <w:vAlign w:val="center"/>
          </w:tcPr>
          <w:p>
            <w:pPr>
              <w:jc w:val="left"/>
            </w:pPr>
            <w:r>
              <w:rPr>
                <w:sz w:val="18"/>
              </w:rPr>
              <w:t>/notifications/</w:t>
            </w:r>
          </w:p>
        </w:tc>
        <w:tc>
          <w:tcPr>
            <w:tcW w:type="dxa" w:w="4819"/>
            <w:shd w:val="clear" w:color="auto" w:fill="F8FAFC"/>
            <w:vAlign w:val="center"/>
          </w:tcPr>
          <w:p>
            <w:pPr>
              <w:jc w:val="left"/>
            </w:pPr>
            <w:r>
              <w:rPr>
                <w:sz w:val="18"/>
              </w:rPr>
              <w:t>List, Unread count, Mark all read, Mark single read</w:t>
            </w:r>
          </w:p>
        </w:tc>
      </w:tr>
    </w:tbl>
    <w:p/>
    <w:p>
      <w:r>
        <w:br w:type="page"/>
      </w:r>
    </w:p>
    <w:p>
      <w:pPr>
        <w:pStyle w:val="Heading1"/>
      </w:pPr>
      <w:r>
        <w:t>9. Business Workflows</w:t>
      </w:r>
    </w:p>
    <w:p>
      <w:pPr>
        <w:pStyle w:val="Heading2"/>
      </w:pPr>
      <w:r>
        <w:t>9.1 Procurement Workflow</w:t>
      </w:r>
    </w:p>
    <w:p>
      <w:pPr>
        <w:pStyle w:val="ListBullet"/>
        <w:spacing w:before="20" w:after="40"/>
        <w:ind w:left="283"/>
      </w:pPr>
      <w:r>
        <w:rPr>
          <w:sz w:val="20"/>
        </w:rPr>
        <w:t>1. User creates Purchase Requisition (Draft)</w:t>
      </w:r>
    </w:p>
    <w:p>
      <w:pPr>
        <w:pStyle w:val="ListBullet"/>
        <w:spacing w:before="20" w:after="40"/>
        <w:ind w:left="283"/>
      </w:pPr>
      <w:r>
        <w:rPr>
          <w:sz w:val="20"/>
        </w:rPr>
        <w:t>2. User submits PR → Status: Pending</w:t>
      </w:r>
    </w:p>
    <w:p>
      <w:pPr>
        <w:pStyle w:val="ListBullet"/>
        <w:spacing w:before="20" w:after="40"/>
        <w:ind w:left="283"/>
      </w:pPr>
      <w:r>
        <w:rPr>
          <w:sz w:val="20"/>
        </w:rPr>
        <w:t>3. Department Head reviews → Status: Dept Approved</w:t>
      </w:r>
    </w:p>
    <w:p>
      <w:pPr>
        <w:pStyle w:val="ListBullet"/>
        <w:spacing w:before="20" w:after="40"/>
        <w:ind w:left="283"/>
      </w:pPr>
      <w:r>
        <w:rPr>
          <w:sz w:val="20"/>
        </w:rPr>
        <w:t>4. Procurement Officer reviews → Status: Procurement Review</w:t>
      </w:r>
    </w:p>
    <w:p>
      <w:pPr>
        <w:pStyle w:val="ListBullet"/>
        <w:spacing w:before="20" w:after="40"/>
        <w:ind w:left="283"/>
      </w:pPr>
      <w:r>
        <w:rPr>
          <w:sz w:val="20"/>
        </w:rPr>
        <w:t>5. Finance Officer approves → Status: Finance Approved</w:t>
      </w:r>
    </w:p>
    <w:p>
      <w:pPr>
        <w:pStyle w:val="ListBullet"/>
        <w:spacing w:before="20" w:after="40"/>
        <w:ind w:left="283"/>
      </w:pPr>
      <w:r>
        <w:rPr>
          <w:sz w:val="20"/>
        </w:rPr>
        <w:t>6. Managing Director approves → Status: MD Approved (or Rejected with reason)</w:t>
      </w:r>
    </w:p>
    <w:p>
      <w:pPr>
        <w:pStyle w:val="ListBullet"/>
        <w:spacing w:before="20" w:after="40"/>
        <w:ind w:left="283"/>
      </w:pPr>
      <w:r>
        <w:rPr>
          <w:sz w:val="20"/>
        </w:rPr>
        <w:t>7. Procurement Officer converts PR to PO → PR Status: Converted</w:t>
      </w:r>
    </w:p>
    <w:p>
      <w:pPr>
        <w:pStyle w:val="ListBullet"/>
        <w:spacing w:before="20" w:after="40"/>
        <w:ind w:left="283"/>
      </w:pPr>
      <w:r>
        <w:rPr>
          <w:sz w:val="20"/>
        </w:rPr>
        <w:t>8. PO sent to supplier → Status: Sent</w:t>
      </w:r>
    </w:p>
    <w:p>
      <w:pPr>
        <w:pStyle w:val="ListBullet"/>
        <w:spacing w:before="20" w:after="40"/>
        <w:ind w:left="283"/>
      </w:pPr>
      <w:r>
        <w:rPr>
          <w:sz w:val="20"/>
        </w:rPr>
        <w:t>9. Goods received (partial or full GRN) → Stock Transactions created</w:t>
      </w:r>
    </w:p>
    <w:p>
      <w:pPr>
        <w:pStyle w:val="ListBullet"/>
        <w:spacing w:before="20" w:after="40"/>
        <w:ind w:left="283"/>
      </w:pPr>
      <w:r>
        <w:rPr>
          <w:sz w:val="20"/>
        </w:rPr>
        <w:t>10. Supplier bill received → Bill created and linked to PO</w:t>
      </w:r>
    </w:p>
    <w:p>
      <w:pPr>
        <w:pStyle w:val="ListBullet"/>
        <w:spacing w:before="20" w:after="40"/>
        <w:ind w:left="283"/>
      </w:pPr>
      <w:r>
        <w:rPr>
          <w:sz w:val="20"/>
        </w:rPr>
        <w:t>11. Finance Officer pays bill → Payment recorded</w:t>
      </w:r>
    </w:p>
    <w:p>
      <w:pPr>
        <w:pStyle w:val="Heading2"/>
      </w:pPr>
      <w:r>
        <w:t>9.2 Project Lifecycle Workflow</w:t>
      </w:r>
    </w:p>
    <w:p>
      <w:pPr>
        <w:pStyle w:val="ListBullet"/>
        <w:spacing w:before="20" w:after="40"/>
        <w:ind w:left="283"/>
      </w:pPr>
      <w:r>
        <w:rPr>
          <w:sz w:val="20"/>
        </w:rPr>
        <w:t>1. CRM: Client onboarded; Tender opportunity tracked to Won</w:t>
      </w:r>
    </w:p>
    <w:p>
      <w:pPr>
        <w:pStyle w:val="ListBullet"/>
        <w:spacing w:before="20" w:after="40"/>
        <w:ind w:left="283"/>
      </w:pPr>
      <w:r>
        <w:rPr>
          <w:sz w:val="20"/>
        </w:rPr>
        <w:t>2. Project created (Planning status)</w:t>
      </w:r>
    </w:p>
    <w:p>
      <w:pPr>
        <w:pStyle w:val="ListBullet"/>
        <w:spacing w:before="20" w:after="40"/>
        <w:ind w:left="283"/>
      </w:pPr>
      <w:r>
        <w:rPr>
          <w:sz w:val="20"/>
        </w:rPr>
        <w:t>3. BOQ imported/created; Budget built</w:t>
      </w:r>
    </w:p>
    <w:p>
      <w:pPr>
        <w:pStyle w:val="ListBullet"/>
        <w:spacing w:before="20" w:after="40"/>
        <w:ind w:left="283"/>
      </w:pPr>
      <w:r>
        <w:rPr>
          <w:sz w:val="20"/>
        </w:rPr>
        <w:t>4. Project activated (Active status)</w:t>
      </w:r>
    </w:p>
    <w:p>
      <w:pPr>
        <w:pStyle w:val="ListBullet"/>
        <w:spacing w:before="20" w:after="40"/>
        <w:ind w:left="283"/>
      </w:pPr>
      <w:r>
        <w:rPr>
          <w:sz w:val="20"/>
        </w:rPr>
        <w:t>5. Personnel and fleet assigned to project</w:t>
      </w:r>
    </w:p>
    <w:p>
      <w:pPr>
        <w:pStyle w:val="ListBullet"/>
        <w:spacing w:before="20" w:after="40"/>
        <w:ind w:left="283"/>
      </w:pPr>
      <w:r>
        <w:rPr>
          <w:sz w:val="20"/>
        </w:rPr>
        <w:t>6. Weekly progress entries track actual vs. budget</w:t>
      </w:r>
    </w:p>
    <w:p>
      <w:pPr>
        <w:pStyle w:val="ListBullet"/>
        <w:spacing w:before="20" w:after="40"/>
        <w:ind w:left="283"/>
      </w:pPr>
      <w:r>
        <w:rPr>
          <w:sz w:val="20"/>
        </w:rPr>
        <w:t>7. IPC submitted to client; certified amount recorded</w:t>
      </w:r>
    </w:p>
    <w:p>
      <w:pPr>
        <w:pStyle w:val="ListBullet"/>
        <w:spacing w:before="20" w:after="40"/>
        <w:ind w:left="283"/>
      </w:pPr>
      <w:r>
        <w:rPr>
          <w:sz w:val="20"/>
        </w:rPr>
        <w:t>8. Client invoice raised; payment tracked</w:t>
      </w:r>
    </w:p>
    <w:p>
      <w:pPr>
        <w:pStyle w:val="ListBullet"/>
        <w:spacing w:before="20" w:after="40"/>
        <w:ind w:left="283"/>
      </w:pPr>
      <w:r>
        <w:rPr>
          <w:sz w:val="20"/>
        </w:rPr>
        <w:t>9. Retention managed until final certificate</w:t>
      </w:r>
    </w:p>
    <w:p>
      <w:pPr>
        <w:pStyle w:val="ListBullet"/>
        <w:spacing w:before="20" w:after="40"/>
        <w:ind w:left="283"/>
      </w:pPr>
      <w:r>
        <w:rPr>
          <w:sz w:val="20"/>
        </w:rPr>
        <w:t>10. Project completed or suspended</w:t>
      </w:r>
    </w:p>
    <w:p>
      <w:pPr>
        <w:pStyle w:val="Heading2"/>
      </w:pPr>
      <w:r>
        <w:t>9.3 Payroll Workflow</w:t>
      </w:r>
    </w:p>
    <w:p>
      <w:pPr>
        <w:pStyle w:val="ListBullet"/>
        <w:spacing w:before="20" w:after="40"/>
        <w:ind w:left="283"/>
      </w:pPr>
      <w:r>
        <w:rPr>
          <w:sz w:val="20"/>
        </w:rPr>
        <w:t>1. HR creates Payroll Period for month</w:t>
      </w:r>
    </w:p>
    <w:p>
      <w:pPr>
        <w:pStyle w:val="ListBullet"/>
        <w:spacing w:before="20" w:after="40"/>
        <w:ind w:left="283"/>
      </w:pPr>
      <w:r>
        <w:rPr>
          <w:sz w:val="20"/>
        </w:rPr>
        <w:t>2. System generates payroll entries from employee records + attendance</w:t>
      </w:r>
    </w:p>
    <w:p>
      <w:pPr>
        <w:pStyle w:val="ListBullet"/>
        <w:spacing w:before="20" w:after="40"/>
        <w:ind w:left="283"/>
      </w:pPr>
      <w:r>
        <w:rPr>
          <w:sz w:val="20"/>
        </w:rPr>
        <w:t>3. HR Manager reviews and edits individual entries</w:t>
      </w:r>
    </w:p>
    <w:p>
      <w:pPr>
        <w:pStyle w:val="ListBullet"/>
        <w:spacing w:before="20" w:after="40"/>
        <w:ind w:left="283"/>
      </w:pPr>
      <w:r>
        <w:rPr>
          <w:sz w:val="20"/>
        </w:rPr>
        <w:t>4. Finance Officer reviews total payroll cost</w:t>
      </w:r>
    </w:p>
    <w:p>
      <w:pPr>
        <w:pStyle w:val="ListBullet"/>
        <w:spacing w:before="20" w:after="40"/>
        <w:ind w:left="283"/>
      </w:pPr>
      <w:r>
        <w:rPr>
          <w:sz w:val="20"/>
        </w:rPr>
        <w:t>5. Managing Director approves payroll run</w:t>
      </w:r>
    </w:p>
    <w:p>
      <w:pPr>
        <w:pStyle w:val="ListBullet"/>
        <w:spacing w:before="20" w:after="40"/>
        <w:ind w:left="283"/>
      </w:pPr>
      <w:r>
        <w:rPr>
          <w:sz w:val="20"/>
        </w:rPr>
        <w:t>6. Payroll marked as Paid</w:t>
      </w:r>
    </w:p>
    <w:p>
      <w:pPr>
        <w:pStyle w:val="ListBullet"/>
        <w:spacing w:before="20" w:after="40"/>
        <w:ind w:left="283"/>
      </w:pPr>
      <w:r>
        <w:rPr>
          <w:sz w:val="20"/>
        </w:rPr>
        <w:t>7. Individual payslips available for download</w:t>
      </w:r>
    </w:p>
    <w:p>
      <w:pPr>
        <w:pStyle w:val="ListBullet"/>
        <w:spacing w:before="20" w:after="40"/>
        <w:ind w:left="283"/>
      </w:pPr>
      <w:r>
        <w:rPr>
          <w:sz w:val="20"/>
        </w:rPr>
        <w:t>8. GL journal entries auto-posted for salary and statutory deductions</w:t>
      </w:r>
    </w:p>
    <w:p>
      <w:pPr>
        <w:pStyle w:val="Heading2"/>
      </w:pPr>
      <w:r>
        <w:t>9.4 Leave Workflow</w:t>
      </w:r>
    </w:p>
    <w:p>
      <w:pPr>
        <w:pStyle w:val="ListBullet"/>
        <w:spacing w:before="20" w:after="40"/>
        <w:ind w:left="283"/>
      </w:pPr>
      <w:r>
        <w:rPr>
          <w:sz w:val="20"/>
        </w:rPr>
        <w:t>1. Employee creates Leave Application (Draft)</w:t>
      </w:r>
    </w:p>
    <w:p>
      <w:pPr>
        <w:pStyle w:val="ListBullet"/>
        <w:spacing w:before="20" w:after="40"/>
        <w:ind w:left="283"/>
      </w:pPr>
      <w:r>
        <w:rPr>
          <w:sz w:val="20"/>
        </w:rPr>
        <w:t>2. Employee submits → Status: Submitted</w:t>
      </w:r>
    </w:p>
    <w:p>
      <w:pPr>
        <w:pStyle w:val="ListBullet"/>
        <w:spacing w:before="20" w:after="40"/>
        <w:ind w:left="283"/>
      </w:pPr>
      <w:r>
        <w:rPr>
          <w:sz w:val="20"/>
        </w:rPr>
        <w:t>3. HR Manager reviews → Approved / Rejected</w:t>
      </w:r>
    </w:p>
    <w:p>
      <w:pPr>
        <w:pStyle w:val="ListBullet"/>
        <w:spacing w:before="20" w:after="40"/>
        <w:ind w:left="283"/>
      </w:pPr>
      <w:r>
        <w:rPr>
          <w:sz w:val="20"/>
        </w:rPr>
        <w:t>4. If approved: leave balance reduced; attendance records updated</w:t>
      </w:r>
    </w:p>
    <w:p>
      <w:pPr>
        <w:pStyle w:val="ListBullet"/>
        <w:spacing w:before="20" w:after="40"/>
        <w:ind w:left="283"/>
      </w:pPr>
      <w:r>
        <w:rPr>
          <w:sz w:val="20"/>
        </w:rPr>
        <w:t>5. Notification sent to employee and handover contact</w:t>
      </w:r>
    </w:p>
    <w:p>
      <w:pPr>
        <w:pStyle w:val="Heading2"/>
      </w:pPr>
      <w:r>
        <w:t>9.5 Fleet Alert Workflow (Automated)</w:t>
      </w:r>
    </w:p>
    <w:p>
      <w:pPr>
        <w:pStyle w:val="ListBullet"/>
        <w:spacing w:before="20" w:after="40"/>
        <w:ind w:left="283"/>
      </w:pPr>
      <w:r>
        <w:rPr>
          <w:sz w:val="20"/>
        </w:rPr>
        <w:t>1. Telematics sync detects event (fuel drop, speed, SOS, compliance expiry)</w:t>
      </w:r>
    </w:p>
    <w:p>
      <w:pPr>
        <w:pStyle w:val="ListBullet"/>
        <w:spacing w:before="20" w:after="40"/>
        <w:ind w:left="283"/>
      </w:pPr>
      <w:r>
        <w:rPr>
          <w:sz w:val="20"/>
        </w:rPr>
        <w:t>2. System evaluates event against configured thresholds</w:t>
      </w:r>
    </w:p>
    <w:p>
      <w:pPr>
        <w:pStyle w:val="ListBullet"/>
        <w:spacing w:before="20" w:after="40"/>
        <w:ind w:left="283"/>
      </w:pPr>
      <w:r>
        <w:rPr>
          <w:sz w:val="20"/>
        </w:rPr>
        <w:t>3. FleetAlert record created with severity and message</w:t>
      </w:r>
    </w:p>
    <w:p>
      <w:pPr>
        <w:pStyle w:val="ListBullet"/>
        <w:spacing w:before="20" w:after="40"/>
        <w:ind w:left="283"/>
      </w:pPr>
      <w:r>
        <w:rPr>
          <w:sz w:val="20"/>
        </w:rPr>
        <w:t>4. Alert appears in Alerts page for relevant users</w:t>
      </w:r>
    </w:p>
    <w:p>
      <w:pPr>
        <w:pStyle w:val="ListBullet"/>
        <w:spacing w:before="20" w:after="40"/>
        <w:ind w:left="283"/>
      </w:pPr>
      <w:r>
        <w:rPr>
          <w:sz w:val="20"/>
        </w:rPr>
        <w:t>5. Authorised user acknowledges alert (records user + timestamp)</w:t>
      </w:r>
    </w:p>
    <w:p>
      <w:pPr>
        <w:pStyle w:val="Heading2"/>
      </w:pPr>
      <w:r>
        <w:t>9.6 Site Reporting Workflow</w:t>
      </w:r>
    </w:p>
    <w:p>
      <w:pPr>
        <w:pStyle w:val="ListBullet"/>
        <w:spacing w:before="20" w:after="40"/>
        <w:ind w:left="283"/>
      </w:pPr>
      <w:r>
        <w:rPr>
          <w:sz w:val="20"/>
        </w:rPr>
        <w:t>1. Site Foreman/Surveyor opens Project → Reports</w:t>
      </w:r>
    </w:p>
    <w:p>
      <w:pPr>
        <w:pStyle w:val="ListBullet"/>
        <w:spacing w:before="20" w:after="40"/>
        <w:ind w:left="283"/>
      </w:pPr>
      <w:r>
        <w:rPr>
          <w:sz w:val="20"/>
        </w:rPr>
        <w:t>2. Selects report type (Foreman Daily/Weekly, Surveyor Daily/Weekly, RFI)</w:t>
      </w:r>
    </w:p>
    <w:p>
      <w:pPr>
        <w:pStyle w:val="ListBullet"/>
        <w:spacing w:before="20" w:after="40"/>
        <w:ind w:left="283"/>
      </w:pPr>
      <w:r>
        <w:rPr>
          <w:sz w:val="20"/>
        </w:rPr>
        <w:t>3. Fills in form fields on-screen</w:t>
      </w:r>
    </w:p>
    <w:p>
      <w:pPr>
        <w:pStyle w:val="ListBullet"/>
        <w:spacing w:before="20" w:after="40"/>
        <w:ind w:left="283"/>
      </w:pPr>
      <w:r>
        <w:rPr>
          <w:sz w:val="20"/>
        </w:rPr>
        <w:t>4. Clicks "Print / Download PDF" — formatted report opens in print window</w:t>
      </w:r>
    </w:p>
    <w:p>
      <w:pPr>
        <w:pStyle w:val="ListBullet"/>
        <w:spacing w:before="20" w:after="40"/>
        <w:ind w:left="283"/>
      </w:pPr>
      <w:r>
        <w:rPr>
          <w:sz w:val="20"/>
        </w:rPr>
        <w:t>5. User prints or saves as PDF using browser print dialog</w:t>
      </w:r>
    </w:p>
    <w:p>
      <w:r>
        <w:br w:type="page"/>
      </w:r>
    </w:p>
    <w:p>
      <w:pPr>
        <w:pStyle w:val="Heading1"/>
      </w:pPr>
      <w:r>
        <w:t>10. External Integrations</w:t>
      </w:r>
    </w:p>
    <w:p>
      <w:pPr>
        <w:pStyle w:val="Heading2"/>
      </w:pPr>
      <w:r>
        <w:t>10.1 GPS / Telematics API</w:t>
      </w:r>
    </w:p>
    <w:tbl>
      <w:tblPr>
        <w:tblStyle w:val="TableGrid"/>
        <w:tblW w:type="auto" w:w="0"/>
        <w:tblLook w:firstColumn="1" w:firstRow="1" w:lastColumn="0" w:lastRow="0" w:noHBand="0" w:noVBand="1" w:val="04A0"/>
      </w:tblPr>
      <w:tblGrid>
        <w:gridCol w:w="4703"/>
        <w:gridCol w:w="4703"/>
      </w:tblGrid>
      <w:tr>
        <w:tc>
          <w:tcPr>
            <w:tcW w:type="dxa" w:w="2268"/>
            <w:shd w:val="clear" w:color="auto" w:fill="1E293B"/>
            <w:vAlign w:val="center"/>
          </w:tcPr>
          <w:p>
            <w:pPr>
              <w:jc w:val="left"/>
            </w:pPr>
            <w:r>
              <w:rPr>
                <w:b/>
                <w:color w:val="FFFFFF"/>
                <w:sz w:val="18"/>
              </w:rPr>
              <w:t>Attribute</w:t>
            </w:r>
          </w:p>
        </w:tc>
        <w:tc>
          <w:tcPr>
            <w:tcW w:type="dxa" w:w="7087"/>
            <w:shd w:val="clear" w:color="auto" w:fill="1E293B"/>
            <w:vAlign w:val="center"/>
          </w:tcPr>
          <w:p>
            <w:pPr>
              <w:jc w:val="left"/>
            </w:pPr>
            <w:r>
              <w:rPr>
                <w:b/>
                <w:color w:val="FFFFFF"/>
                <w:sz w:val="18"/>
              </w:rPr>
              <w:t>Detail</w:t>
            </w:r>
          </w:p>
        </w:tc>
      </w:tr>
      <w:tr>
        <w:tc>
          <w:tcPr>
            <w:tcW w:type="dxa" w:w="2268"/>
            <w:vAlign w:val="center"/>
          </w:tcPr>
          <w:p>
            <w:pPr>
              <w:jc w:val="left"/>
            </w:pPr>
            <w:r>
              <w:rPr>
                <w:sz w:val="18"/>
              </w:rPr>
              <w:t>Purpose</w:t>
            </w:r>
          </w:p>
        </w:tc>
        <w:tc>
          <w:tcPr>
            <w:tcW w:type="dxa" w:w="7087"/>
            <w:vAlign w:val="center"/>
          </w:tcPr>
          <w:p>
            <w:pPr>
              <w:jc w:val="left"/>
            </w:pPr>
            <w:r>
              <w:rPr>
                <w:sz w:val="18"/>
              </w:rPr>
              <w:t>Real-time vehicle tracking, fuel monitoring, trip recording</w:t>
            </w:r>
          </w:p>
        </w:tc>
      </w:tr>
      <w:tr>
        <w:tc>
          <w:tcPr>
            <w:tcW w:type="dxa" w:w="2268"/>
            <w:shd w:val="clear" w:color="auto" w:fill="F8FAFC"/>
            <w:vAlign w:val="center"/>
          </w:tcPr>
          <w:p>
            <w:pPr>
              <w:jc w:val="left"/>
            </w:pPr>
            <w:r>
              <w:rPr>
                <w:sz w:val="18"/>
              </w:rPr>
              <w:t>Integration Mode</w:t>
            </w:r>
          </w:p>
        </w:tc>
        <w:tc>
          <w:tcPr>
            <w:tcW w:type="dxa" w:w="7087"/>
            <w:shd w:val="clear" w:color="auto" w:fill="F8FAFC"/>
            <w:vAlign w:val="center"/>
          </w:tcPr>
          <w:p>
            <w:pPr>
              <w:jc w:val="left"/>
            </w:pPr>
            <w:r>
              <w:rPr>
                <w:sz w:val="18"/>
              </w:rPr>
              <w:t>Configurable: Vehicle-wise or Token-based (per installation)</w:t>
            </w:r>
          </w:p>
        </w:tc>
      </w:tr>
      <w:tr>
        <w:tc>
          <w:tcPr>
            <w:tcW w:type="dxa" w:w="2268"/>
            <w:vAlign w:val="center"/>
          </w:tcPr>
          <w:p>
            <w:pPr>
              <w:jc w:val="left"/>
            </w:pPr>
            <w:r>
              <w:rPr>
                <w:sz w:val="18"/>
              </w:rPr>
              <w:t>Sync Trigger</w:t>
            </w:r>
          </w:p>
        </w:tc>
        <w:tc>
          <w:tcPr>
            <w:tcW w:type="dxa" w:w="7087"/>
            <w:vAlign w:val="center"/>
          </w:tcPr>
          <w:p>
            <w:pPr>
              <w:jc w:val="left"/>
            </w:pPr>
            <w:r>
              <w:rPr>
                <w:sz w:val="18"/>
              </w:rPr>
              <w:t>Automatic (90-second background task) + manual on-demand</w:t>
            </w:r>
          </w:p>
        </w:tc>
      </w:tr>
      <w:tr>
        <w:tc>
          <w:tcPr>
            <w:tcW w:type="dxa" w:w="2268"/>
            <w:shd w:val="clear" w:color="auto" w:fill="F8FAFC"/>
            <w:vAlign w:val="center"/>
          </w:tcPr>
          <w:p>
            <w:pPr>
              <w:jc w:val="left"/>
            </w:pPr>
            <w:r>
              <w:rPr>
                <w:sz w:val="18"/>
              </w:rPr>
              <w:t>Data Received</w:t>
            </w:r>
          </w:p>
        </w:tc>
        <w:tc>
          <w:tcPr>
            <w:tcW w:type="dxa" w:w="7087"/>
            <w:shd w:val="clear" w:color="auto" w:fill="F8FAFC"/>
            <w:vAlign w:val="center"/>
          </w:tcPr>
          <w:p>
            <w:pPr>
              <w:jc w:val="left"/>
            </w:pPr>
            <w:r>
              <w:rPr>
                <w:sz w:val="18"/>
              </w:rPr>
              <w:t>GPS coordinates, speed, fuel level, odometer, ignition, temperature, battery, driver</w:t>
            </w:r>
          </w:p>
        </w:tc>
      </w:tr>
      <w:tr>
        <w:tc>
          <w:tcPr>
            <w:tcW w:type="dxa" w:w="2268"/>
            <w:vAlign w:val="center"/>
          </w:tcPr>
          <w:p>
            <w:pPr>
              <w:jc w:val="left"/>
            </w:pPr>
            <w:r>
              <w:rPr>
                <w:sz w:val="18"/>
              </w:rPr>
              <w:t>Authentication</w:t>
            </w:r>
          </w:p>
        </w:tc>
        <w:tc>
          <w:tcPr>
            <w:tcW w:type="dxa" w:w="7087"/>
            <w:vAlign w:val="center"/>
          </w:tcPr>
          <w:p>
            <w:pPr>
              <w:jc w:val="left"/>
            </w:pPr>
            <w:r>
              <w:rPr>
                <w:sz w:val="18"/>
              </w:rPr>
              <w:t>Username/password or pre-shared token (stored in FleetAPIConfig)</w:t>
            </w:r>
          </w:p>
        </w:tc>
      </w:tr>
      <w:tr>
        <w:tc>
          <w:tcPr>
            <w:tcW w:type="dxa" w:w="2268"/>
            <w:shd w:val="clear" w:color="auto" w:fill="F8FAFC"/>
            <w:vAlign w:val="center"/>
          </w:tcPr>
          <w:p>
            <w:pPr>
              <w:jc w:val="left"/>
            </w:pPr>
            <w:r>
              <w:rPr>
                <w:sz w:val="18"/>
              </w:rPr>
              <w:t>Providers</w:t>
            </w:r>
          </w:p>
        </w:tc>
        <w:tc>
          <w:tcPr>
            <w:tcW w:type="dxa" w:w="7087"/>
            <w:shd w:val="clear" w:color="auto" w:fill="F8FAFC"/>
            <w:vAlign w:val="center"/>
          </w:tcPr>
          <w:p>
            <w:pPr>
              <w:jc w:val="left"/>
            </w:pPr>
            <w:r>
              <w:rPr>
                <w:sz w:val="18"/>
              </w:rPr>
              <w:t>Trakzee, TrackNTrace, or compatible REST API</w:t>
            </w:r>
          </w:p>
        </w:tc>
      </w:tr>
    </w:tbl>
    <w:p/>
    <w:p>
      <w:pPr>
        <w:pStyle w:val="Heading2"/>
      </w:pPr>
      <w:r>
        <w:t>10.2 Biometric Device API</w:t>
      </w:r>
    </w:p>
    <w:tbl>
      <w:tblPr>
        <w:tblStyle w:val="TableGrid"/>
        <w:tblW w:type="auto" w:w="0"/>
        <w:tblLook w:firstColumn="1" w:firstRow="1" w:lastColumn="0" w:lastRow="0" w:noHBand="0" w:noVBand="1" w:val="04A0"/>
      </w:tblPr>
      <w:tblGrid>
        <w:gridCol w:w="4703"/>
        <w:gridCol w:w="4703"/>
      </w:tblGrid>
      <w:tr>
        <w:tc>
          <w:tcPr>
            <w:tcW w:type="dxa" w:w="2268"/>
            <w:shd w:val="clear" w:color="auto" w:fill="1E293B"/>
            <w:vAlign w:val="center"/>
          </w:tcPr>
          <w:p>
            <w:pPr>
              <w:jc w:val="left"/>
            </w:pPr>
            <w:r>
              <w:rPr>
                <w:b/>
                <w:color w:val="FFFFFF"/>
                <w:sz w:val="18"/>
              </w:rPr>
              <w:t>Attribute</w:t>
            </w:r>
          </w:p>
        </w:tc>
        <w:tc>
          <w:tcPr>
            <w:tcW w:type="dxa" w:w="7087"/>
            <w:shd w:val="clear" w:color="auto" w:fill="1E293B"/>
            <w:vAlign w:val="center"/>
          </w:tcPr>
          <w:p>
            <w:pPr>
              <w:jc w:val="left"/>
            </w:pPr>
            <w:r>
              <w:rPr>
                <w:b/>
                <w:color w:val="FFFFFF"/>
                <w:sz w:val="18"/>
              </w:rPr>
              <w:t>Detail</w:t>
            </w:r>
          </w:p>
        </w:tc>
      </w:tr>
      <w:tr>
        <w:tc>
          <w:tcPr>
            <w:tcW w:type="dxa" w:w="2268"/>
            <w:vAlign w:val="center"/>
          </w:tcPr>
          <w:p>
            <w:pPr>
              <w:jc w:val="left"/>
            </w:pPr>
            <w:r>
              <w:rPr>
                <w:sz w:val="18"/>
              </w:rPr>
              <w:t>Purpose</w:t>
            </w:r>
          </w:p>
        </w:tc>
        <w:tc>
          <w:tcPr>
            <w:tcW w:type="dxa" w:w="7087"/>
            <w:vAlign w:val="center"/>
          </w:tcPr>
          <w:p>
            <w:pPr>
              <w:jc w:val="left"/>
            </w:pPr>
            <w:r>
              <w:rPr>
                <w:sz w:val="18"/>
              </w:rPr>
              <w:t>Automated employee attendance capture</w:t>
            </w:r>
          </w:p>
        </w:tc>
      </w:tr>
      <w:tr>
        <w:tc>
          <w:tcPr>
            <w:tcW w:type="dxa" w:w="2268"/>
            <w:shd w:val="clear" w:color="auto" w:fill="F8FAFC"/>
            <w:vAlign w:val="center"/>
          </w:tcPr>
          <w:p>
            <w:pPr>
              <w:jc w:val="left"/>
            </w:pPr>
            <w:r>
              <w:rPr>
                <w:sz w:val="18"/>
              </w:rPr>
              <w:t>Device Types</w:t>
            </w:r>
          </w:p>
        </w:tc>
        <w:tc>
          <w:tcPr>
            <w:tcW w:type="dxa" w:w="7087"/>
            <w:shd w:val="clear" w:color="auto" w:fill="F8FAFC"/>
            <w:vAlign w:val="center"/>
          </w:tcPr>
          <w:p>
            <w:pPr>
              <w:jc w:val="left"/>
            </w:pPr>
            <w:r>
              <w:rPr>
                <w:sz w:val="18"/>
              </w:rPr>
              <w:t>Fingerprint, Face Recognition, Card/RFID, Hybrid</w:t>
            </w:r>
          </w:p>
        </w:tc>
      </w:tr>
      <w:tr>
        <w:tc>
          <w:tcPr>
            <w:tcW w:type="dxa" w:w="2268"/>
            <w:vAlign w:val="center"/>
          </w:tcPr>
          <w:p>
            <w:pPr>
              <w:jc w:val="left"/>
            </w:pPr>
            <w:r>
              <w:rPr>
                <w:sz w:val="18"/>
              </w:rPr>
              <w:t>Integration Mode</w:t>
            </w:r>
          </w:p>
        </w:tc>
        <w:tc>
          <w:tcPr>
            <w:tcW w:type="dxa" w:w="7087"/>
            <w:vAlign w:val="center"/>
          </w:tcPr>
          <w:p>
            <w:pPr>
              <w:jc w:val="left"/>
            </w:pPr>
            <w:r>
              <w:rPr>
                <w:sz w:val="18"/>
              </w:rPr>
              <w:t>Pull (ERP syncs from device) and Push (device posts to ERP)</w:t>
            </w:r>
          </w:p>
        </w:tc>
      </w:tr>
      <w:tr>
        <w:tc>
          <w:tcPr>
            <w:tcW w:type="dxa" w:w="2268"/>
            <w:shd w:val="clear" w:color="auto" w:fill="F8FAFC"/>
            <w:vAlign w:val="center"/>
          </w:tcPr>
          <w:p>
            <w:pPr>
              <w:jc w:val="left"/>
            </w:pPr>
            <w:r>
              <w:rPr>
                <w:sz w:val="18"/>
              </w:rPr>
              <w:t>Authentication</w:t>
            </w:r>
          </w:p>
        </w:tc>
        <w:tc>
          <w:tcPr>
            <w:tcW w:type="dxa" w:w="7087"/>
            <w:shd w:val="clear" w:color="auto" w:fill="F8FAFC"/>
            <w:vAlign w:val="center"/>
          </w:tcPr>
          <w:p>
            <w:pPr>
              <w:jc w:val="left"/>
            </w:pPr>
            <w:r>
              <w:rPr>
                <w:sz w:val="18"/>
              </w:rPr>
              <w:t>Per-device API key</w:t>
            </w:r>
          </w:p>
        </w:tc>
      </w:tr>
      <w:tr>
        <w:tc>
          <w:tcPr>
            <w:tcW w:type="dxa" w:w="2268"/>
            <w:vAlign w:val="center"/>
          </w:tcPr>
          <w:p>
            <w:pPr>
              <w:jc w:val="left"/>
            </w:pPr>
            <w:r>
              <w:rPr>
                <w:sz w:val="18"/>
              </w:rPr>
              <w:t>Data Received</w:t>
            </w:r>
          </w:p>
        </w:tc>
        <w:tc>
          <w:tcPr>
            <w:tcW w:type="dxa" w:w="7087"/>
            <w:vAlign w:val="center"/>
          </w:tcPr>
          <w:p>
            <w:pPr>
              <w:jc w:val="left"/>
            </w:pPr>
            <w:r>
              <w:rPr>
                <w:sz w:val="18"/>
              </w:rPr>
              <w:t>Employee ID, punch timestamp, device ID</w:t>
            </w:r>
          </w:p>
        </w:tc>
      </w:tr>
    </w:tbl>
    <w:p/>
    <w:p>
      <w:pPr>
        <w:pStyle w:val="Heading2"/>
      </w:pPr>
      <w:r>
        <w:t>10.3 File Import / Export</w:t>
      </w:r>
    </w:p>
    <w:tbl>
      <w:tblPr>
        <w:tblStyle w:val="TableGrid"/>
        <w:tblW w:type="auto" w:w="0"/>
        <w:tblLook w:firstColumn="1" w:firstRow="1" w:lastColumn="0" w:lastRow="0" w:noHBand="0" w:noVBand="1" w:val="04A0"/>
      </w:tblPr>
      <w:tblGrid>
        <w:gridCol w:w="3135"/>
        <w:gridCol w:w="3135"/>
        <w:gridCol w:w="3135"/>
      </w:tblGrid>
      <w:tr>
        <w:tc>
          <w:tcPr>
            <w:tcW w:type="dxa" w:w="3118"/>
            <w:shd w:val="clear" w:color="auto" w:fill="1E293B"/>
            <w:vAlign w:val="center"/>
          </w:tcPr>
          <w:p>
            <w:pPr>
              <w:jc w:val="left"/>
            </w:pPr>
            <w:r>
              <w:rPr>
                <w:b/>
                <w:color w:val="FFFFFF"/>
                <w:sz w:val="18"/>
              </w:rPr>
              <w:t>Operation</w:t>
            </w:r>
          </w:p>
        </w:tc>
        <w:tc>
          <w:tcPr>
            <w:tcW w:type="dxa" w:w="2268"/>
            <w:shd w:val="clear" w:color="auto" w:fill="1E293B"/>
            <w:vAlign w:val="center"/>
          </w:tcPr>
          <w:p>
            <w:pPr>
              <w:jc w:val="left"/>
            </w:pPr>
            <w:r>
              <w:rPr>
                <w:b/>
                <w:color w:val="FFFFFF"/>
                <w:sz w:val="18"/>
              </w:rPr>
              <w:t>Format</w:t>
            </w:r>
          </w:p>
        </w:tc>
        <w:tc>
          <w:tcPr>
            <w:tcW w:type="dxa" w:w="3969"/>
            <w:shd w:val="clear" w:color="auto" w:fill="1E293B"/>
            <w:vAlign w:val="center"/>
          </w:tcPr>
          <w:p>
            <w:pPr>
              <w:jc w:val="left"/>
            </w:pPr>
            <w:r>
              <w:rPr>
                <w:b/>
                <w:color w:val="FFFFFF"/>
                <w:sz w:val="18"/>
              </w:rPr>
              <w:t>Module</w:t>
            </w:r>
          </w:p>
        </w:tc>
      </w:tr>
      <w:tr>
        <w:tc>
          <w:tcPr>
            <w:tcW w:type="dxa" w:w="3118"/>
            <w:vAlign w:val="center"/>
          </w:tcPr>
          <w:p>
            <w:pPr>
              <w:jc w:val="left"/>
            </w:pPr>
            <w:r>
              <w:rPr>
                <w:sz w:val="18"/>
              </w:rPr>
              <w:t>Project bulk import</w:t>
            </w:r>
          </w:p>
        </w:tc>
        <w:tc>
          <w:tcPr>
            <w:tcW w:type="dxa" w:w="2268"/>
            <w:vAlign w:val="center"/>
          </w:tcPr>
          <w:p>
            <w:pPr>
              <w:jc w:val="left"/>
            </w:pPr>
            <w:r>
              <w:rPr>
                <w:sz w:val="18"/>
              </w:rPr>
              <w:t>Excel (.xlsx)</w:t>
            </w:r>
          </w:p>
        </w:tc>
        <w:tc>
          <w:tcPr>
            <w:tcW w:type="dxa" w:w="3969"/>
            <w:vAlign w:val="center"/>
          </w:tcPr>
          <w:p>
            <w:pPr>
              <w:jc w:val="left"/>
            </w:pPr>
            <w:r>
              <w:rPr>
                <w:sz w:val="18"/>
              </w:rPr>
              <w:t>Projects</w:t>
            </w:r>
          </w:p>
        </w:tc>
      </w:tr>
      <w:tr>
        <w:tc>
          <w:tcPr>
            <w:tcW w:type="dxa" w:w="3118"/>
            <w:shd w:val="clear" w:color="auto" w:fill="F8FAFC"/>
            <w:vAlign w:val="center"/>
          </w:tcPr>
          <w:p>
            <w:pPr>
              <w:jc w:val="left"/>
            </w:pPr>
            <w:r>
              <w:rPr>
                <w:sz w:val="18"/>
              </w:rPr>
              <w:t>Budget import</w:t>
            </w:r>
          </w:p>
        </w:tc>
        <w:tc>
          <w:tcPr>
            <w:tcW w:type="dxa" w:w="2268"/>
            <w:shd w:val="clear" w:color="auto" w:fill="F8FAFC"/>
            <w:vAlign w:val="center"/>
          </w:tcPr>
          <w:p>
            <w:pPr>
              <w:jc w:val="left"/>
            </w:pPr>
            <w:r>
              <w:rPr>
                <w:sz w:val="18"/>
              </w:rPr>
              <w:t>Excel workbook</w:t>
            </w:r>
          </w:p>
        </w:tc>
        <w:tc>
          <w:tcPr>
            <w:tcW w:type="dxa" w:w="3969"/>
            <w:shd w:val="clear" w:color="auto" w:fill="F8FAFC"/>
            <w:vAlign w:val="center"/>
          </w:tcPr>
          <w:p>
            <w:pPr>
              <w:jc w:val="left"/>
            </w:pPr>
            <w:r>
              <w:rPr>
                <w:sz w:val="18"/>
              </w:rPr>
              <w:t>Projects</w:t>
            </w:r>
          </w:p>
        </w:tc>
      </w:tr>
      <w:tr>
        <w:tc>
          <w:tcPr>
            <w:tcW w:type="dxa" w:w="3118"/>
            <w:vAlign w:val="center"/>
          </w:tcPr>
          <w:p>
            <w:pPr>
              <w:jc w:val="left"/>
            </w:pPr>
            <w:r>
              <w:rPr>
                <w:sz w:val="18"/>
              </w:rPr>
              <w:t>BOQ import</w:t>
            </w:r>
          </w:p>
        </w:tc>
        <w:tc>
          <w:tcPr>
            <w:tcW w:type="dxa" w:w="2268"/>
            <w:vAlign w:val="center"/>
          </w:tcPr>
          <w:p>
            <w:pPr>
              <w:jc w:val="left"/>
            </w:pPr>
            <w:r>
              <w:rPr>
                <w:sz w:val="18"/>
              </w:rPr>
              <w:t>Excel (.xlsx)</w:t>
            </w:r>
          </w:p>
        </w:tc>
        <w:tc>
          <w:tcPr>
            <w:tcW w:type="dxa" w:w="3969"/>
            <w:vAlign w:val="center"/>
          </w:tcPr>
          <w:p>
            <w:pPr>
              <w:jc w:val="left"/>
            </w:pPr>
            <w:r>
              <w:rPr>
                <w:sz w:val="18"/>
              </w:rPr>
              <w:t>Projects</w:t>
            </w:r>
          </w:p>
        </w:tc>
      </w:tr>
      <w:tr>
        <w:tc>
          <w:tcPr>
            <w:tcW w:type="dxa" w:w="3118"/>
            <w:shd w:val="clear" w:color="auto" w:fill="F8FAFC"/>
            <w:vAlign w:val="center"/>
          </w:tcPr>
          <w:p>
            <w:pPr>
              <w:jc w:val="left"/>
            </w:pPr>
            <w:r>
              <w:rPr>
                <w:sz w:val="18"/>
              </w:rPr>
              <w:t>Fleet register import</w:t>
            </w:r>
          </w:p>
        </w:tc>
        <w:tc>
          <w:tcPr>
            <w:tcW w:type="dxa" w:w="2268"/>
            <w:shd w:val="clear" w:color="auto" w:fill="F8FAFC"/>
            <w:vAlign w:val="center"/>
          </w:tcPr>
          <w:p>
            <w:pPr>
              <w:jc w:val="left"/>
            </w:pPr>
            <w:r>
              <w:rPr>
                <w:sz w:val="18"/>
              </w:rPr>
              <w:t>Excel (.xlsx)</w:t>
            </w:r>
          </w:p>
        </w:tc>
        <w:tc>
          <w:tcPr>
            <w:tcW w:type="dxa" w:w="3969"/>
            <w:shd w:val="clear" w:color="auto" w:fill="F8FAFC"/>
            <w:vAlign w:val="center"/>
          </w:tcPr>
          <w:p>
            <w:pPr>
              <w:jc w:val="left"/>
            </w:pPr>
            <w:r>
              <w:rPr>
                <w:sz w:val="18"/>
              </w:rPr>
              <w:t>Fleet</w:t>
            </w:r>
          </w:p>
        </w:tc>
      </w:tr>
      <w:tr>
        <w:tc>
          <w:tcPr>
            <w:tcW w:type="dxa" w:w="3118"/>
            <w:vAlign w:val="center"/>
          </w:tcPr>
          <w:p>
            <w:pPr>
              <w:jc w:val="left"/>
            </w:pPr>
            <w:r>
              <w:rPr>
                <w:sz w:val="18"/>
              </w:rPr>
              <w:t>Payslip export</w:t>
            </w:r>
          </w:p>
        </w:tc>
        <w:tc>
          <w:tcPr>
            <w:tcW w:type="dxa" w:w="2268"/>
            <w:vAlign w:val="center"/>
          </w:tcPr>
          <w:p>
            <w:pPr>
              <w:jc w:val="left"/>
            </w:pPr>
            <w:r>
              <w:rPr>
                <w:sz w:val="18"/>
              </w:rPr>
              <w:t>PDF (browser print)</w:t>
            </w:r>
          </w:p>
        </w:tc>
        <w:tc>
          <w:tcPr>
            <w:tcW w:type="dxa" w:w="3969"/>
            <w:vAlign w:val="center"/>
          </w:tcPr>
          <w:p>
            <w:pPr>
              <w:jc w:val="left"/>
            </w:pPr>
            <w:r>
              <w:rPr>
                <w:sz w:val="18"/>
              </w:rPr>
              <w:t>HR / Finance</w:t>
            </w:r>
          </w:p>
        </w:tc>
      </w:tr>
      <w:tr>
        <w:tc>
          <w:tcPr>
            <w:tcW w:type="dxa" w:w="3118"/>
            <w:shd w:val="clear" w:color="auto" w:fill="F8FAFC"/>
            <w:vAlign w:val="center"/>
          </w:tcPr>
          <w:p>
            <w:pPr>
              <w:jc w:val="left"/>
            </w:pPr>
            <w:r>
              <w:rPr>
                <w:sz w:val="18"/>
              </w:rPr>
              <w:t>Site report export</w:t>
            </w:r>
          </w:p>
        </w:tc>
        <w:tc>
          <w:tcPr>
            <w:tcW w:type="dxa" w:w="2268"/>
            <w:shd w:val="clear" w:color="auto" w:fill="F8FAFC"/>
            <w:vAlign w:val="center"/>
          </w:tcPr>
          <w:p>
            <w:pPr>
              <w:jc w:val="left"/>
            </w:pPr>
            <w:r>
              <w:rPr>
                <w:sz w:val="18"/>
              </w:rPr>
              <w:t>PDF (browser print)</w:t>
            </w:r>
          </w:p>
        </w:tc>
        <w:tc>
          <w:tcPr>
            <w:tcW w:type="dxa" w:w="3969"/>
            <w:shd w:val="clear" w:color="auto" w:fill="F8FAFC"/>
            <w:vAlign w:val="center"/>
          </w:tcPr>
          <w:p>
            <w:pPr>
              <w:jc w:val="left"/>
            </w:pPr>
            <w:r>
              <w:rPr>
                <w:sz w:val="18"/>
              </w:rPr>
              <w:t>Projects</w:t>
            </w:r>
          </w:p>
        </w:tc>
      </w:tr>
    </w:tbl>
    <w:p/>
    <w:p>
      <w:r>
        <w:br w:type="page"/>
      </w:r>
    </w:p>
    <w:p>
      <w:pPr>
        <w:pStyle w:val="Heading1"/>
      </w:pPr>
      <w:r>
        <w:t>11. Security Requirements</w:t>
      </w:r>
    </w:p>
    <w:p>
      <w:pPr>
        <w:spacing w:before="40" w:after="60"/>
        <w:ind w:left="283"/>
      </w:pPr>
      <w:r>
        <w:rPr>
          <w:b/>
          <w:color w:val="E11D48"/>
          <w:sz w:val="20"/>
        </w:rPr>
        <w:t xml:space="preserve">NFR-SEC-01: </w:t>
      </w:r>
      <w:r>
        <w:rPr>
          <w:sz w:val="20"/>
        </w:rPr>
        <w:t>All API endpoints (except login and token refresh) SHALL require a valid JWT access token.</w:t>
      </w:r>
    </w:p>
    <w:p>
      <w:pPr>
        <w:spacing w:before="40" w:after="60"/>
        <w:ind w:left="283"/>
      </w:pPr>
      <w:r>
        <w:rPr>
          <w:b/>
          <w:color w:val="E11D48"/>
          <w:sz w:val="20"/>
        </w:rPr>
        <w:t xml:space="preserve">NFR-SEC-02: </w:t>
      </w:r>
      <w:r>
        <w:rPr>
          <w:sz w:val="20"/>
        </w:rPr>
        <w:t>Passwords SHALL be hashed using Django's PBKDF2-SHA256 algorithm. Plain-text passwords SHALL never be stored.</w:t>
      </w:r>
    </w:p>
    <w:p>
      <w:pPr>
        <w:spacing w:before="40" w:after="60"/>
        <w:ind w:left="283"/>
      </w:pPr>
      <w:r>
        <w:rPr>
          <w:b/>
          <w:color w:val="E11D48"/>
          <w:sz w:val="20"/>
        </w:rPr>
        <w:t xml:space="preserve">NFR-SEC-03: </w:t>
      </w:r>
      <w:r>
        <w:rPr>
          <w:sz w:val="20"/>
        </w:rPr>
        <w:t>System-generated passwords (admin reset) SHALL use Python's secrets module (cryptographically secure random) with uppercase, lowercase, digits, and symbols.</w:t>
      </w:r>
    </w:p>
    <w:p>
      <w:pPr>
        <w:spacing w:before="40" w:after="60"/>
        <w:ind w:left="283"/>
      </w:pPr>
      <w:r>
        <w:rPr>
          <w:b/>
          <w:color w:val="E11D48"/>
          <w:sz w:val="20"/>
        </w:rPr>
        <w:t xml:space="preserve">NFR-SEC-04: </w:t>
      </w:r>
      <w:r>
        <w:rPr>
          <w:sz w:val="20"/>
        </w:rPr>
        <w:t>Refresh tokens SHALL be blacklisted upon logout to prevent token reuse.</w:t>
      </w:r>
    </w:p>
    <w:p>
      <w:pPr>
        <w:spacing w:before="40" w:after="60"/>
        <w:ind w:left="283"/>
      </w:pPr>
      <w:r>
        <w:rPr>
          <w:b/>
          <w:color w:val="E11D48"/>
          <w:sz w:val="20"/>
        </w:rPr>
        <w:t xml:space="preserve">NFR-SEC-05: </w:t>
      </w:r>
      <w:r>
        <w:rPr>
          <w:sz w:val="20"/>
        </w:rPr>
        <w:t>All API responses SHALL include appropriate HTTP status codes. Error messages SHALL not expose internal system details to clients.</w:t>
      </w:r>
    </w:p>
    <w:p>
      <w:pPr>
        <w:spacing w:before="40" w:after="60"/>
        <w:ind w:left="283"/>
      </w:pPr>
      <w:r>
        <w:rPr>
          <w:b/>
          <w:color w:val="E11D48"/>
          <w:sz w:val="20"/>
        </w:rPr>
        <w:t xml:space="preserve">NFR-SEC-06: </w:t>
      </w:r>
      <w:r>
        <w:rPr>
          <w:sz w:val="20"/>
        </w:rPr>
        <w:t>The system SHALL enforce RBAC on all endpoints. Users SHALL only access data and perform actions permitted by their assigned role.</w:t>
      </w:r>
    </w:p>
    <w:p>
      <w:pPr>
        <w:spacing w:before="40" w:after="60"/>
        <w:ind w:left="283"/>
      </w:pPr>
      <w:r>
        <w:rPr>
          <w:b/>
          <w:color w:val="E11D48"/>
          <w:sz w:val="20"/>
        </w:rPr>
        <w:t xml:space="preserve">NFR-SEC-07: </w:t>
      </w:r>
      <w:r>
        <w:rPr>
          <w:sz w:val="20"/>
        </w:rPr>
        <w:t>All HTTP traffic SHALL be served over HTTPS in production.</w:t>
      </w:r>
    </w:p>
    <w:p>
      <w:pPr>
        <w:spacing w:before="40" w:after="60"/>
        <w:ind w:left="283"/>
      </w:pPr>
      <w:r>
        <w:rPr>
          <w:b/>
          <w:color w:val="E11D48"/>
          <w:sz w:val="20"/>
        </w:rPr>
        <w:t xml:space="preserve">NFR-SEC-08: </w:t>
      </w:r>
      <w:r>
        <w:rPr>
          <w:sz w:val="20"/>
        </w:rPr>
        <w:t>API configuration credentials SHALL be stored in the database and not in source code or environment files in plaintext.</w:t>
      </w:r>
    </w:p>
    <w:p>
      <w:pPr>
        <w:spacing w:before="40" w:after="60"/>
        <w:ind w:left="283"/>
      </w:pPr>
      <w:r>
        <w:rPr>
          <w:b/>
          <w:color w:val="E11D48"/>
          <w:sz w:val="20"/>
        </w:rPr>
        <w:t xml:space="preserve">NFR-SEC-09: </w:t>
      </w:r>
      <w:r>
        <w:rPr>
          <w:sz w:val="20"/>
        </w:rPr>
        <w:t>File uploads SHALL be validated for allowed file types and maximum size before processing.</w:t>
      </w:r>
    </w:p>
    <w:p>
      <w:pPr>
        <w:spacing w:before="40" w:after="60"/>
        <w:ind w:left="283"/>
      </w:pPr>
      <w:r>
        <w:rPr>
          <w:b/>
          <w:color w:val="E11D48"/>
          <w:sz w:val="20"/>
        </w:rPr>
        <w:t xml:space="preserve">NFR-SEC-10: </w:t>
      </w:r>
      <w:r>
        <w:rPr>
          <w:sz w:val="20"/>
        </w:rPr>
        <w:t>SQL injection SHALL be prevented by using Django ORM parameterised queries exclusively.</w:t>
      </w:r>
    </w:p>
    <w:p>
      <w:r>
        <w:br w:type="page"/>
      </w:r>
    </w:p>
    <w:p>
      <w:pPr>
        <w:pStyle w:val="Heading1"/>
      </w:pPr>
      <w:r>
        <w:t>12. Constraints &amp; Assumptions</w:t>
      </w:r>
    </w:p>
    <w:p>
      <w:pPr>
        <w:pStyle w:val="Heading2"/>
      </w:pPr>
      <w:r>
        <w:t>12.1 Constraints</w:t>
      </w:r>
    </w:p>
    <w:tbl>
      <w:tblPr>
        <w:tblStyle w:val="TableGrid"/>
        <w:tblW w:type="auto" w:w="0"/>
        <w:tblLook w:firstColumn="1" w:firstRow="1" w:lastColumn="0" w:lastRow="0" w:noHBand="0" w:noVBand="1" w:val="04A0"/>
      </w:tblPr>
      <w:tblGrid>
        <w:gridCol w:w="4703"/>
        <w:gridCol w:w="4703"/>
      </w:tblGrid>
      <w:tr>
        <w:tc>
          <w:tcPr>
            <w:tcW w:type="dxa" w:w="2268"/>
            <w:shd w:val="clear" w:color="auto" w:fill="1E293B"/>
            <w:vAlign w:val="center"/>
          </w:tcPr>
          <w:p>
            <w:pPr>
              <w:jc w:val="left"/>
            </w:pPr>
            <w:r>
              <w:rPr>
                <w:b/>
                <w:color w:val="FFFFFF"/>
                <w:sz w:val="18"/>
              </w:rPr>
              <w:t>Constraint</w:t>
            </w:r>
          </w:p>
        </w:tc>
        <w:tc>
          <w:tcPr>
            <w:tcW w:type="dxa" w:w="7087"/>
            <w:shd w:val="clear" w:color="auto" w:fill="1E293B"/>
            <w:vAlign w:val="center"/>
          </w:tcPr>
          <w:p>
            <w:pPr>
              <w:jc w:val="left"/>
            </w:pPr>
            <w:r>
              <w:rPr>
                <w:b/>
                <w:color w:val="FFFFFF"/>
                <w:sz w:val="18"/>
              </w:rPr>
              <w:t>Detail</w:t>
            </w:r>
          </w:p>
        </w:tc>
      </w:tr>
      <w:tr>
        <w:tc>
          <w:tcPr>
            <w:tcW w:type="dxa" w:w="2268"/>
            <w:vAlign w:val="center"/>
          </w:tcPr>
          <w:p>
            <w:pPr>
              <w:jc w:val="left"/>
            </w:pPr>
            <w:r>
              <w:rPr>
                <w:sz w:val="18"/>
              </w:rPr>
              <w:t>Regulatory Compliance</w:t>
            </w:r>
          </w:p>
        </w:tc>
        <w:tc>
          <w:tcPr>
            <w:tcW w:type="dxa" w:w="7087"/>
            <w:vAlign w:val="center"/>
          </w:tcPr>
          <w:p>
            <w:pPr>
              <w:jc w:val="left"/>
            </w:pPr>
            <w:r>
              <w:rPr>
                <w:sz w:val="18"/>
              </w:rPr>
              <w:t>The payroll module SHALL comply with current KRA PAYE tax bands, NSSF Act contributions, and NHIF contribution tables.</w:t>
            </w:r>
          </w:p>
        </w:tc>
      </w:tr>
      <w:tr>
        <w:tc>
          <w:tcPr>
            <w:tcW w:type="dxa" w:w="2268"/>
            <w:shd w:val="clear" w:color="auto" w:fill="F8FAFC"/>
            <w:vAlign w:val="center"/>
          </w:tcPr>
          <w:p>
            <w:pPr>
              <w:jc w:val="left"/>
            </w:pPr>
            <w:r>
              <w:rPr>
                <w:sz w:val="18"/>
              </w:rPr>
              <w:t>Currency</w:t>
            </w:r>
          </w:p>
        </w:tc>
        <w:tc>
          <w:tcPr>
            <w:tcW w:type="dxa" w:w="7087"/>
            <w:shd w:val="clear" w:color="auto" w:fill="F8FAFC"/>
            <w:vAlign w:val="center"/>
          </w:tcPr>
          <w:p>
            <w:pPr>
              <w:jc w:val="left"/>
            </w:pPr>
            <w:r>
              <w:rPr>
                <w:sz w:val="18"/>
              </w:rPr>
              <w:t>The system's primary currency is Kenyan Shillings (KES). Multi-currency support is out of scope for v1.</w:t>
            </w:r>
          </w:p>
        </w:tc>
      </w:tr>
      <w:tr>
        <w:tc>
          <w:tcPr>
            <w:tcW w:type="dxa" w:w="2268"/>
            <w:vAlign w:val="center"/>
          </w:tcPr>
          <w:p>
            <w:pPr>
              <w:jc w:val="left"/>
            </w:pPr>
            <w:r>
              <w:rPr>
                <w:sz w:val="18"/>
              </w:rPr>
              <w:t>Hosting Environment</w:t>
            </w:r>
          </w:p>
        </w:tc>
        <w:tc>
          <w:tcPr>
            <w:tcW w:type="dxa" w:w="7087"/>
            <w:vAlign w:val="center"/>
          </w:tcPr>
          <w:p>
            <w:pPr>
              <w:jc w:val="left"/>
            </w:pPr>
            <w:r>
              <w:rPr>
                <w:sz w:val="18"/>
              </w:rPr>
              <w:t>The system is deployed on a Linux server with Nginx as the reverse proxy and Gunicorn as the WSGI application server.</w:t>
            </w:r>
          </w:p>
        </w:tc>
      </w:tr>
      <w:tr>
        <w:tc>
          <w:tcPr>
            <w:tcW w:type="dxa" w:w="2268"/>
            <w:shd w:val="clear" w:color="auto" w:fill="F8FAFC"/>
            <w:vAlign w:val="center"/>
          </w:tcPr>
          <w:p>
            <w:pPr>
              <w:jc w:val="left"/>
            </w:pPr>
            <w:r>
              <w:rPr>
                <w:sz w:val="18"/>
              </w:rPr>
              <w:t>Browser Support</w:t>
            </w:r>
          </w:p>
        </w:tc>
        <w:tc>
          <w:tcPr>
            <w:tcW w:type="dxa" w:w="7087"/>
            <w:shd w:val="clear" w:color="auto" w:fill="F8FAFC"/>
            <w:vAlign w:val="center"/>
          </w:tcPr>
          <w:p>
            <w:pPr>
              <w:jc w:val="left"/>
            </w:pPr>
            <w:r>
              <w:rPr>
                <w:sz w:val="18"/>
              </w:rPr>
              <w:t>The frontend supports Chrome, Firefox, Edge, and Safari (latest 2 major versions). Internet Explorer is not supported.</w:t>
            </w:r>
          </w:p>
        </w:tc>
      </w:tr>
      <w:tr>
        <w:tc>
          <w:tcPr>
            <w:tcW w:type="dxa" w:w="2268"/>
            <w:vAlign w:val="center"/>
          </w:tcPr>
          <w:p>
            <w:pPr>
              <w:jc w:val="left"/>
            </w:pPr>
            <w:r>
              <w:rPr>
                <w:sz w:val="18"/>
              </w:rPr>
              <w:t>Print Reports</w:t>
            </w:r>
          </w:p>
        </w:tc>
        <w:tc>
          <w:tcPr>
            <w:tcW w:type="dxa" w:w="7087"/>
            <w:vAlign w:val="center"/>
          </w:tcPr>
          <w:p>
            <w:pPr>
              <w:jc w:val="left"/>
            </w:pPr>
            <w:r>
              <w:rPr>
                <w:sz w:val="18"/>
              </w:rPr>
              <w:t>PDF generation relies on the browser's built-in print dialog. A dedicated PDF generation service is not required.</w:t>
            </w:r>
          </w:p>
        </w:tc>
      </w:tr>
    </w:tbl>
    <w:p/>
    <w:p>
      <w:pPr>
        <w:pStyle w:val="Heading2"/>
      </w:pPr>
      <w:r>
        <w:t>12.2 Assumptions</w:t>
      </w:r>
    </w:p>
    <w:p>
      <w:pPr>
        <w:pStyle w:val="ListBullet"/>
        <w:spacing w:before="20" w:after="40"/>
        <w:ind w:left="283"/>
      </w:pPr>
      <w:r>
        <w:rPr>
          <w:sz w:val="20"/>
        </w:rPr>
        <w:t>1.  Users access the system via a stable internet connection. Offline functionality is not provided.</w:t>
      </w:r>
    </w:p>
    <w:p>
      <w:pPr>
        <w:pStyle w:val="ListBullet"/>
        <w:spacing w:before="20" w:after="40"/>
        <w:ind w:left="283"/>
      </w:pPr>
      <w:r>
        <w:rPr>
          <w:sz w:val="20"/>
        </w:rPr>
        <w:t>2.  The telematics provider's API is available and returns data in the expected format.</w:t>
      </w:r>
    </w:p>
    <w:p>
      <w:pPr>
        <w:pStyle w:val="ListBullet"/>
        <w:spacing w:before="20" w:after="40"/>
        <w:ind w:left="283"/>
      </w:pPr>
      <w:r>
        <w:rPr>
          <w:sz w:val="20"/>
        </w:rPr>
        <w:t>3.  Each employee is associated with exactly one User account in the system.</w:t>
      </w:r>
    </w:p>
    <w:p>
      <w:pPr>
        <w:pStyle w:val="ListBullet"/>
        <w:spacing w:before="20" w:after="40"/>
        <w:ind w:left="283"/>
      </w:pPr>
      <w:r>
        <w:rPr>
          <w:sz w:val="20"/>
        </w:rPr>
        <w:t>4.  The biometric device API accepts HTTP calls from the ERP server's IP address.</w:t>
      </w:r>
    </w:p>
    <w:p>
      <w:pPr>
        <w:pStyle w:val="ListBullet"/>
        <w:spacing w:before="20" w:after="40"/>
        <w:ind w:left="283"/>
      </w:pPr>
      <w:r>
        <w:rPr>
          <w:sz w:val="20"/>
        </w:rPr>
        <w:t>5.  Project BOQ and budget Excel imports conform to a predefined template structure.</w:t>
      </w:r>
    </w:p>
    <w:p>
      <w:pPr>
        <w:pStyle w:val="ListBullet"/>
        <w:spacing w:before="20" w:after="40"/>
        <w:ind w:left="283"/>
      </w:pPr>
      <w:r>
        <w:rPr>
          <w:sz w:val="20"/>
        </w:rPr>
        <w:t>6.  All financial data relates to a single legal entity (Lakezone Enterprises Ltd). Multi-company accounting is out of scope for v1.</w:t>
      </w:r>
    </w:p>
    <w:p>
      <w:pPr>
        <w:pStyle w:val="ListBullet"/>
        <w:spacing w:before="20" w:after="40"/>
        <w:ind w:left="283"/>
      </w:pPr>
      <w:r>
        <w:rPr>
          <w:sz w:val="20"/>
        </w:rPr>
        <w:t>7.  The system is administered by at least one user with the System Admin role.</w:t>
      </w:r>
    </w:p>
    <w:p>
      <w:pPr>
        <w:spacing w:before="0" w:after="80"/>
      </w:pPr>
    </w:p>
    <w:p>
      <w:pPr>
        <w:spacing w:before="0" w:after="80"/>
      </w:pPr>
    </w:p>
    <w:p>
      <w:pPr>
        <w:jc w:val="center"/>
      </w:pPr>
      <w:r>
        <w:rPr>
          <w:color w:val="E11D48"/>
          <w:sz w:val="20"/>
        </w:rPr>
        <w:t>────────────────────────────────────────────────────────────</w:t>
      </w:r>
    </w:p>
    <w:p>
      <w:pPr>
        <w:spacing w:before="0" w:after="80"/>
        <w:jc w:val="center"/>
      </w:pPr>
      <w:r>
        <w:rPr>
          <w:b w:val="0"/>
          <w:i w:val="0"/>
          <w:color w:val="64748B"/>
          <w:sz w:val="18"/>
        </w:rPr>
        <w:t>End of Software Requirements Specification</w:t>
      </w:r>
    </w:p>
    <w:p>
      <w:pPr>
        <w:spacing w:before="0" w:after="80"/>
        <w:jc w:val="center"/>
      </w:pPr>
      <w:r>
        <w:rPr>
          <w:b w:val="0"/>
          <w:i w:val="0"/>
          <w:color w:val="64748B"/>
          <w:sz w:val="18"/>
        </w:rPr>
        <w:t>Lakezone Enterprises Ltd  ·  P.O Box 74140-00200 Nairobi  ·  June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b w:val="0"/>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E11D48"/>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