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FF5" w:rsidRDefault="00924FF5" w:rsidP="00924FF5">
      <w:pPr>
        <w:jc w:val="right"/>
      </w:pPr>
      <w:r>
        <w:t>Балов Никита БЭАД223</w:t>
      </w:r>
    </w:p>
    <w:p w:rsidR="009D2362" w:rsidRDefault="009D2362" w:rsidP="00924FF5">
      <w:pPr>
        <w:jc w:val="right"/>
      </w:pPr>
    </w:p>
    <w:p w:rsidR="00924FF5" w:rsidRPr="00924FF5" w:rsidRDefault="00924FF5" w:rsidP="00924FF5">
      <w:pPr>
        <w:pStyle w:val="a3"/>
        <w:jc w:val="center"/>
        <w:rPr>
          <w:sz w:val="40"/>
          <w:szCs w:val="40"/>
        </w:rPr>
      </w:pPr>
      <w:r w:rsidRPr="00924FF5">
        <w:rPr>
          <w:sz w:val="40"/>
          <w:szCs w:val="40"/>
        </w:rPr>
        <w:t>Обзор литературы на тему:</w:t>
      </w:r>
    </w:p>
    <w:p w:rsidR="00924FF5" w:rsidRPr="00924FF5" w:rsidRDefault="00924FF5" w:rsidP="00924FF5">
      <w:pPr>
        <w:pStyle w:val="a3"/>
        <w:jc w:val="center"/>
        <w:rPr>
          <w:sz w:val="40"/>
          <w:szCs w:val="40"/>
        </w:rPr>
      </w:pPr>
      <w:r w:rsidRPr="00924FF5">
        <w:rPr>
          <w:sz w:val="40"/>
          <w:szCs w:val="40"/>
        </w:rPr>
        <w:t>«</w:t>
      </w:r>
      <w:r w:rsidR="009D2362">
        <w:rPr>
          <w:sz w:val="40"/>
          <w:szCs w:val="40"/>
        </w:rPr>
        <w:t>Причины и последствия к</w:t>
      </w:r>
      <w:r w:rsidRPr="00924FF5">
        <w:rPr>
          <w:sz w:val="40"/>
          <w:szCs w:val="40"/>
        </w:rPr>
        <w:t>ризис</w:t>
      </w:r>
      <w:r w:rsidR="009D2362">
        <w:rPr>
          <w:sz w:val="40"/>
          <w:szCs w:val="40"/>
        </w:rPr>
        <w:t>а</w:t>
      </w:r>
      <w:r w:rsidRPr="00924FF5">
        <w:rPr>
          <w:sz w:val="40"/>
          <w:szCs w:val="40"/>
        </w:rPr>
        <w:t xml:space="preserve"> полупроводников»</w:t>
      </w:r>
    </w:p>
    <w:p w:rsidR="00924FF5" w:rsidRDefault="00924FF5" w:rsidP="00924FF5">
      <w:pPr>
        <w:rPr>
          <w:b/>
          <w:bCs/>
        </w:rPr>
      </w:pPr>
    </w:p>
    <w:p w:rsidR="00924FF5" w:rsidRDefault="00924FF5" w:rsidP="00690EB9">
      <w:pPr>
        <w:ind w:firstLine="360"/>
      </w:pPr>
      <w:r w:rsidRPr="00924FF5">
        <w:rPr>
          <w:b/>
          <w:bCs/>
        </w:rPr>
        <w:t>Аннотация:</w:t>
      </w:r>
      <w:r>
        <w:rPr>
          <w:b/>
          <w:bCs/>
        </w:rPr>
        <w:t xml:space="preserve"> </w:t>
      </w:r>
      <w:r>
        <w:t xml:space="preserve">в настоящей статье будет рассмотрено некоторое количество научных статей, исследующих кризис полупроводников, его причины, последствия и прогнозы дальнейшего поведения рынка. </w:t>
      </w:r>
    </w:p>
    <w:p w:rsidR="00924FF5" w:rsidRDefault="00924FF5" w:rsidP="00924FF5"/>
    <w:p w:rsidR="00924FF5" w:rsidRDefault="00D072A1" w:rsidP="00690EB9">
      <w:pPr>
        <w:ind w:firstLine="3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Введение</w:t>
      </w:r>
    </w:p>
    <w:p w:rsidR="00924FF5" w:rsidRDefault="007930A9" w:rsidP="00690EB9">
      <w:pPr>
        <w:ind w:firstLine="360"/>
      </w:pPr>
      <w:r>
        <w:t>Относительно недавно</w:t>
      </w:r>
      <w:r w:rsidR="009D2362">
        <w:t>, в 2020 году мировой рынок столкнулся с серьезным кризисом полупроводников, вызвавшим дефицит в огромном количестве отраслей. Многие компании не могли покрыть спрос на свою продукцию</w:t>
      </w:r>
      <w:r w:rsidR="0049013B">
        <w:t xml:space="preserve">, что повело за собой рост цен. Отголоски кризиса можно заметить и по сей день. Стоит отметить, что, помимо производителей гаджетов, компьютеров, бытовой техники, с дефицитом столкнулись далеко не самые очевидные на первый взгляд отрасли, такие как автомобильная промышленность. Рассмотрим мнения авторов научных статей на эту тему. </w:t>
      </w:r>
    </w:p>
    <w:p w:rsidR="0049013B" w:rsidRDefault="0049013B" w:rsidP="00924FF5"/>
    <w:p w:rsidR="00690EB9" w:rsidRPr="00A2101E" w:rsidRDefault="00690EB9" w:rsidP="00690EB9">
      <w:pPr>
        <w:pStyle w:val="ad"/>
        <w:numPr>
          <w:ilvl w:val="0"/>
          <w:numId w:val="3"/>
        </w:numPr>
        <w:rPr>
          <w:rFonts w:cs="Times New Roman"/>
          <w:b/>
          <w:bCs/>
          <w:color w:val="222222"/>
          <w:sz w:val="30"/>
          <w:szCs w:val="30"/>
          <w:shd w:val="clear" w:color="auto" w:fill="FFFFFF"/>
        </w:rPr>
      </w:pPr>
      <w:r w:rsidRPr="00A2101E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>Горенко Д. А., Баранников М. М. Оценка современного состояния вопроса и перспектив воздействия причин кризиса полупроводников на мировую экономику //Международный научно-исследовательский журнал. – 2022. – №. 6-5 (120). – С. 127-129.</w:t>
      </w:r>
    </w:p>
    <w:p w:rsidR="0049013B" w:rsidRDefault="0049013B" w:rsidP="00924FF5"/>
    <w:p w:rsidR="00A2101E" w:rsidRDefault="00690EB9" w:rsidP="00690EB9">
      <w:pPr>
        <w:ind w:firstLine="360"/>
      </w:pPr>
      <w:r>
        <w:t>В данной статье авторы</w:t>
      </w:r>
      <w:r w:rsidR="004D5807">
        <w:t xml:space="preserve"> называют две главные причины кризиса: пандемия </w:t>
      </w:r>
      <w:r w:rsidR="004D5807">
        <w:rPr>
          <w:lang w:val="en-US"/>
        </w:rPr>
        <w:t>COVID</w:t>
      </w:r>
      <w:r w:rsidR="004D5807" w:rsidRPr="004D5807">
        <w:t xml:space="preserve">-19 </w:t>
      </w:r>
      <w:r w:rsidR="004D5807">
        <w:t>и торговую войну США и Китая, начатую при Дональде Трампе.</w:t>
      </w:r>
    </w:p>
    <w:p w:rsidR="00690EB9" w:rsidRDefault="004D5807" w:rsidP="00690EB9">
      <w:pPr>
        <w:ind w:firstLine="360"/>
      </w:pPr>
      <w:r>
        <w:t xml:space="preserve"> Во времена самоизоляции, из-за необходимости проводить огромное количество времени дома и закрытия заведений общепита, кинотеатров</w:t>
      </w:r>
      <w:r w:rsidR="00A2101E">
        <w:t>, ТРЦ и т.п.</w:t>
      </w:r>
      <w:r>
        <w:t>, значительно вырос спрос на цифровые развлечения</w:t>
      </w:r>
      <w:r w:rsidR="00A2101E">
        <w:t xml:space="preserve"> и оборудования для работы из дома. Так, например, только в США в 2020 году прибыль от розничной продажи компьютерной техники составили рекордные </w:t>
      </w:r>
      <w:r w:rsidR="00A2101E" w:rsidRPr="00A2101E">
        <w:t>$</w:t>
      </w:r>
      <w:r w:rsidR="00A2101E">
        <w:t xml:space="preserve">442 млрд. </w:t>
      </w:r>
    </w:p>
    <w:p w:rsidR="000960C7" w:rsidRDefault="00A2101E" w:rsidP="000960C7">
      <w:pPr>
        <w:ind w:firstLine="360"/>
      </w:pPr>
      <w:r>
        <w:t xml:space="preserve">18 </w:t>
      </w:r>
      <w:r>
        <w:t>декабря 2020 года Вашингтон наложили ограничения на одного из крупнейших производителей чипов Semiconductor Manufacturing International (SMIC). Вследствие чего компания лишилась возможности закупать оборудование и продавать свою</w:t>
      </w:r>
      <w:r>
        <w:t xml:space="preserve"> </w:t>
      </w:r>
      <w:r>
        <w:t>продукцию американским компаниям</w:t>
      </w:r>
      <w:r>
        <w:t xml:space="preserve">. </w:t>
      </w:r>
    </w:p>
    <w:p w:rsidR="00A2101E" w:rsidRDefault="00A2101E" w:rsidP="00A2101E"/>
    <w:p w:rsidR="00A2101E" w:rsidRDefault="00A2101E" w:rsidP="00A2101E">
      <w:pPr>
        <w:ind w:firstLine="360"/>
      </w:pPr>
    </w:p>
    <w:p w:rsidR="00AE69CD" w:rsidRDefault="00AE69CD" w:rsidP="00A2101E">
      <w:pPr>
        <w:ind w:firstLine="360"/>
      </w:pPr>
    </w:p>
    <w:p w:rsidR="00AE69CD" w:rsidRDefault="00AE69CD" w:rsidP="00AE69CD"/>
    <w:p w:rsidR="00AE69CD" w:rsidRDefault="00AE69CD" w:rsidP="00AE69CD"/>
    <w:p w:rsidR="00AE69CD" w:rsidRDefault="00AE69CD" w:rsidP="00AE69CD"/>
    <w:p w:rsidR="00AE69CD" w:rsidRDefault="00AE69CD" w:rsidP="00AE69CD"/>
    <w:p w:rsidR="00AE69CD" w:rsidRPr="00A2101E" w:rsidRDefault="00AE69CD" w:rsidP="00AE69CD">
      <w:pPr>
        <w:pStyle w:val="ad"/>
        <w:numPr>
          <w:ilvl w:val="0"/>
          <w:numId w:val="3"/>
        </w:numPr>
        <w:rPr>
          <w:b/>
          <w:bCs/>
          <w:i/>
          <w:iCs/>
          <w:sz w:val="30"/>
          <w:szCs w:val="30"/>
        </w:rPr>
      </w:pPr>
      <w:r w:rsidRPr="00A2101E">
        <w:rPr>
          <w:b/>
          <w:bCs/>
          <w:i/>
          <w:iCs/>
          <w:sz w:val="30"/>
          <w:szCs w:val="30"/>
          <w:shd w:val="clear" w:color="auto" w:fill="FFFFFF"/>
        </w:rPr>
        <w:lastRenderedPageBreak/>
        <w:t>Ильина С. А. Рынок полупроводников: глобальная цепочка создания стоимости и динамика в условиях кризиса //Вестник Института экономики Российской академии наук. – 2022. – №. 3. – С. 112-125.</w:t>
      </w:r>
    </w:p>
    <w:p w:rsidR="00AE69CD" w:rsidRDefault="00AE69CD" w:rsidP="00AE69CD">
      <w:pPr>
        <w:pStyle w:val="ad"/>
      </w:pPr>
    </w:p>
    <w:p w:rsidR="00A2101E" w:rsidRDefault="00A2101E" w:rsidP="00A2101E">
      <w:pPr>
        <w:ind w:firstLine="360"/>
      </w:pPr>
      <w:r>
        <w:t>А</w:t>
      </w:r>
      <w:r w:rsidR="00AE69CD">
        <w:t>в</w:t>
      </w:r>
      <w:r>
        <w:t xml:space="preserve">тор </w:t>
      </w:r>
      <w:r w:rsidR="00AE69CD">
        <w:t xml:space="preserve">статьи рассматривает существенную глобализацию рынка полупроводников как причину нестабильности по отношению к ограничениям во время пандемии. </w:t>
      </w:r>
    </w:p>
    <w:p w:rsidR="00AE69CD" w:rsidRDefault="00AE69CD" w:rsidP="00A2101E">
      <w:pPr>
        <w:ind w:firstLine="360"/>
      </w:pPr>
      <w:r w:rsidRPr="00AE69CD">
        <w:t>Особенностью мирового рынка полупроводников является его высокая концентрация - на 2 крупнейшие компании приходится почти ⅓, на 6 - более ½, а на 15 - более ⅔ мирового объема продаж</w:t>
      </w:r>
      <w:r>
        <w:t xml:space="preserve">. Компании-звенья цепи производства чипов </w:t>
      </w:r>
      <w:r w:rsidR="00097D2F">
        <w:t>разбросаны по всему миру и вынуждены сотрудничать друг с другом, поскольку налаживание каждого этапа производства обходится очень дорого.</w:t>
      </w:r>
    </w:p>
    <w:p w:rsidR="00097D2F" w:rsidRDefault="00097D2F" w:rsidP="00097D2F">
      <w:pPr>
        <w:ind w:firstLine="360"/>
      </w:pPr>
      <w:r>
        <w:t>Погоня полупроводникового бизнеса за экономической эффективностью в последние десятилетия привела к формированию такой ГЦС, при которой автономно осуществить полный цикл производства невозможно не только в пределах одной компании, но и в пределах одного региона.</w:t>
      </w:r>
    </w:p>
    <w:p w:rsidR="00715054" w:rsidRDefault="00715054" w:rsidP="00097D2F">
      <w:pPr>
        <w:ind w:firstLine="360"/>
      </w:pPr>
      <w:r>
        <w:t xml:space="preserve">Статья хорошо отражает специфику рынка полупроводников, благодаря чему можно судить о причинах дефицита и </w:t>
      </w:r>
      <w:r w:rsidR="000960C7">
        <w:t xml:space="preserve">предпринимать более правильные решения по улучшению ситуации на рынке и «профилактике» подобных кризисов в будущем. </w:t>
      </w:r>
    </w:p>
    <w:p w:rsidR="00097D2F" w:rsidRDefault="00097D2F" w:rsidP="00097D2F">
      <w:pPr>
        <w:ind w:firstLine="360"/>
      </w:pPr>
    </w:p>
    <w:p w:rsidR="00097D2F" w:rsidRPr="00097D2F" w:rsidRDefault="00097D2F" w:rsidP="00097D2F">
      <w:pPr>
        <w:pStyle w:val="ad"/>
        <w:numPr>
          <w:ilvl w:val="0"/>
          <w:numId w:val="3"/>
        </w:numPr>
        <w:rPr>
          <w:rFonts w:cs="Times New Roman"/>
          <w:b/>
          <w:bCs/>
          <w:i/>
          <w:iCs/>
          <w:sz w:val="30"/>
          <w:szCs w:val="30"/>
        </w:rPr>
      </w:pPr>
      <w:r w:rsidRPr="00097D2F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>Щербаков Г. А. Глобальный дефицит полупроводниковых компонентов как источник современного кризиса мировой автомобильной промышленности //МИР (Модернизация. Инновации. Развитие). – 2022. – Т. 13. – №. 2. – С. 270-287.</w:t>
      </w:r>
    </w:p>
    <w:p w:rsidR="00097D2F" w:rsidRDefault="00097D2F" w:rsidP="00097D2F">
      <w:pPr>
        <w:rPr>
          <w:rFonts w:cs="Times New Roman"/>
          <w:b/>
          <w:bCs/>
          <w:i/>
          <w:iCs/>
          <w:sz w:val="30"/>
          <w:szCs w:val="30"/>
        </w:rPr>
      </w:pPr>
    </w:p>
    <w:p w:rsidR="00097D2F" w:rsidRDefault="00097D2F" w:rsidP="00097D2F">
      <w:pPr>
        <w:ind w:firstLine="360"/>
        <w:rPr>
          <w:rFonts w:cs="Times New Roman"/>
          <w:szCs w:val="28"/>
        </w:rPr>
      </w:pPr>
      <w:r w:rsidRPr="00097D2F">
        <w:rPr>
          <w:rFonts w:cs="Times New Roman"/>
          <w:szCs w:val="28"/>
        </w:rPr>
        <w:t xml:space="preserve">Автомобильный рынок также существенно пострадал от кризиса полупроводников. Многие производственные линии пришлось закрывать из-за одного компонента – вычислительной техники автомобиля. </w:t>
      </w:r>
    </w:p>
    <w:p w:rsidR="00097D2F" w:rsidRDefault="00097D2F" w:rsidP="00097D2F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течение всего </w:t>
      </w:r>
      <w:r>
        <w:rPr>
          <w:rFonts w:cs="Times New Roman"/>
          <w:szCs w:val="28"/>
          <w:lang w:val="en-US"/>
        </w:rPr>
        <w:t>XXI</w:t>
      </w:r>
      <w:r>
        <w:rPr>
          <w:rFonts w:cs="Times New Roman"/>
          <w:szCs w:val="28"/>
        </w:rPr>
        <w:t xml:space="preserve"> века автомобили эволюционировали </w:t>
      </w:r>
      <w:r w:rsidR="00B90528">
        <w:rPr>
          <w:rFonts w:cs="Times New Roman"/>
          <w:szCs w:val="28"/>
        </w:rPr>
        <w:t xml:space="preserve">по части электроники. Современные машины обладают системами мультимедии (по сути, компьютерами), функциями адаптивного круиз-контроля, автоматической парковки, продвинутыми системами безопасности и т.д. </w:t>
      </w:r>
    </w:p>
    <w:p w:rsidR="00B90528" w:rsidRDefault="00B90528" w:rsidP="00097D2F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</w:t>
      </w:r>
      <w:proofErr w:type="gramStart"/>
      <w:r>
        <w:rPr>
          <w:rFonts w:cs="Times New Roman"/>
          <w:szCs w:val="28"/>
        </w:rPr>
        <w:t>то</w:t>
      </w:r>
      <w:proofErr w:type="gramEnd"/>
      <w:r>
        <w:rPr>
          <w:rFonts w:cs="Times New Roman"/>
          <w:szCs w:val="28"/>
        </w:rPr>
        <w:t xml:space="preserve"> что электроника не главный компонент автомобиля, ее дефицит замедлил производство всей автоиндустрии. </w:t>
      </w:r>
    </w:p>
    <w:p w:rsidR="00B90528" w:rsidRDefault="00B90528" w:rsidP="00B7223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Вывод который можно сделать из прочитанной статьи звучит так: к</w:t>
      </w:r>
      <w:r w:rsidRPr="00B90528">
        <w:rPr>
          <w:rFonts w:cs="Times New Roman"/>
          <w:szCs w:val="28"/>
        </w:rPr>
        <w:t>ризис автомобильной промышленности 2020-2022 годов протекал в два этапа и был спровоци</w:t>
      </w:r>
      <w:r>
        <w:rPr>
          <w:rFonts w:cs="Times New Roman"/>
          <w:szCs w:val="28"/>
        </w:rPr>
        <w:t>р</w:t>
      </w:r>
      <w:r w:rsidRPr="00B90528">
        <w:rPr>
          <w:rFonts w:cs="Times New Roman"/>
          <w:szCs w:val="28"/>
        </w:rPr>
        <w:t xml:space="preserve">ован </w:t>
      </w:r>
      <w:r>
        <w:rPr>
          <w:rFonts w:cs="Times New Roman"/>
          <w:szCs w:val="28"/>
        </w:rPr>
        <w:t>д</w:t>
      </w:r>
      <w:r w:rsidRPr="00B90528">
        <w:rPr>
          <w:rFonts w:cs="Times New Roman"/>
          <w:szCs w:val="28"/>
        </w:rPr>
        <w:t>вумя, взаимоисключающими с точки зрения экономической теори</w:t>
      </w:r>
      <w:r>
        <w:rPr>
          <w:rFonts w:cs="Times New Roman"/>
          <w:szCs w:val="28"/>
        </w:rPr>
        <w:t>и</w:t>
      </w:r>
      <w:r w:rsidRPr="00B90528">
        <w:rPr>
          <w:rFonts w:cs="Times New Roman"/>
          <w:szCs w:val="28"/>
        </w:rPr>
        <w:t>, причинами: па</w:t>
      </w:r>
      <w:r>
        <w:rPr>
          <w:rFonts w:cs="Times New Roman"/>
          <w:szCs w:val="28"/>
        </w:rPr>
        <w:t>д</w:t>
      </w:r>
      <w:r w:rsidRPr="00B90528">
        <w:rPr>
          <w:rFonts w:cs="Times New Roman"/>
          <w:szCs w:val="28"/>
        </w:rPr>
        <w:t>ением спроса («классический» кризис перепроизводства), на первом этапе, и хроническим (продолжающимся в течение длительного времени) дефицитом микроэлектронных комплектующих для автомобильного производства (явление, не</w:t>
      </w:r>
      <w:r w:rsidR="000960C7">
        <w:rPr>
          <w:rFonts w:cs="Times New Roman"/>
          <w:szCs w:val="28"/>
        </w:rPr>
        <w:t xml:space="preserve"> </w:t>
      </w:r>
      <w:r w:rsidRPr="00B90528">
        <w:rPr>
          <w:rFonts w:cs="Times New Roman"/>
          <w:szCs w:val="28"/>
        </w:rPr>
        <w:lastRenderedPageBreak/>
        <w:t>укладывающееся в рамки устоявшегося понимания функционирования механизмов</w:t>
      </w:r>
      <w:r w:rsidR="00B72233">
        <w:rPr>
          <w:rFonts w:cs="Times New Roman"/>
          <w:szCs w:val="28"/>
        </w:rPr>
        <w:t xml:space="preserve"> </w:t>
      </w:r>
      <w:r w:rsidRPr="00B90528">
        <w:rPr>
          <w:rFonts w:cs="Times New Roman"/>
          <w:szCs w:val="28"/>
        </w:rPr>
        <w:t>рыночного хозяйства) - на втором этапе кризиса.</w:t>
      </w:r>
    </w:p>
    <w:p w:rsidR="000960C7" w:rsidRDefault="000960C7" w:rsidP="00B72233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Статья полно отражает проблематику на рынке автомобиле строения, причины дефицита и роста цен. </w:t>
      </w:r>
    </w:p>
    <w:p w:rsidR="00B90528" w:rsidRDefault="00B90528" w:rsidP="00097D2F">
      <w:pPr>
        <w:ind w:firstLine="360"/>
        <w:rPr>
          <w:rFonts w:cs="Times New Roman"/>
          <w:szCs w:val="28"/>
        </w:rPr>
      </w:pPr>
    </w:p>
    <w:p w:rsidR="00B72233" w:rsidRDefault="00B72233" w:rsidP="00097D2F">
      <w:pPr>
        <w:ind w:firstLine="360"/>
        <w:rPr>
          <w:rFonts w:cs="Times New Roman"/>
          <w:szCs w:val="28"/>
        </w:rPr>
      </w:pPr>
    </w:p>
    <w:p w:rsidR="00715054" w:rsidRPr="00715054" w:rsidRDefault="00715054" w:rsidP="00715054">
      <w:pPr>
        <w:pStyle w:val="ad"/>
        <w:numPr>
          <w:ilvl w:val="0"/>
          <w:numId w:val="3"/>
        </w:numPr>
        <w:rPr>
          <w:rFonts w:cs="Times New Roman"/>
          <w:b/>
          <w:bCs/>
          <w:i/>
          <w:iCs/>
          <w:sz w:val="30"/>
          <w:szCs w:val="30"/>
        </w:rPr>
      </w:pPr>
      <w:r w:rsidRPr="00715054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 xml:space="preserve">Назарова Э. А., </w:t>
      </w:r>
      <w:proofErr w:type="spellStart"/>
      <w:r w:rsidRPr="00715054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>Егазарьянц</w:t>
      </w:r>
      <w:proofErr w:type="spellEnd"/>
      <w:r w:rsidRPr="00715054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 xml:space="preserve"> К. А. ТЕНДЕНЦИИ ТРАНСФОРМАЦИИ МИРОВОГО РЫНКА ПОЛУПРОВОДНИКОВ //Фундаментальные и прикладные исследования в области управления, экономики и торговли. – 2023. – С. 234-243.</w:t>
      </w:r>
    </w:p>
    <w:p w:rsidR="00097D2F" w:rsidRDefault="00097D2F" w:rsidP="00715054">
      <w:pPr>
        <w:rPr>
          <w:rFonts w:cs="Times New Roman"/>
          <w:b/>
          <w:bCs/>
          <w:i/>
          <w:iCs/>
          <w:sz w:val="30"/>
          <w:szCs w:val="30"/>
        </w:rPr>
      </w:pPr>
    </w:p>
    <w:p w:rsidR="00715054" w:rsidRPr="00715054" w:rsidRDefault="00715054" w:rsidP="00715054">
      <w:pPr>
        <w:ind w:left="360"/>
      </w:pPr>
    </w:p>
    <w:p w:rsidR="000960C7" w:rsidRDefault="00715054" w:rsidP="00715054">
      <w:pPr>
        <w:ind w:firstLine="360"/>
      </w:pPr>
      <w:r>
        <w:t>В данной статье автор предлагает следующие действия для преодоления дефицита полупроводников на мировом рынке: наращивание выпуска полупроводников производителями и локализировать их производство. Первый пункт довольно очевидный и несодержательный</w:t>
      </w:r>
      <w:r w:rsidR="000960C7">
        <w:t>:</w:t>
      </w:r>
      <w:r>
        <w:t xml:space="preserve"> не предложено никаких путей по наращиванию производства. </w:t>
      </w:r>
    </w:p>
    <w:p w:rsidR="00097D2F" w:rsidRDefault="00715054" w:rsidP="00C40FE0">
      <w:pPr>
        <w:ind w:firstLine="360"/>
      </w:pPr>
      <w:r>
        <w:t>Что касается второ</w:t>
      </w:r>
      <w:r w:rsidR="000960C7">
        <w:t>го</w:t>
      </w:r>
      <w:r>
        <w:t xml:space="preserve"> пункта, это правильная идея</w:t>
      </w:r>
      <w:r w:rsidR="000960C7">
        <w:t xml:space="preserve">, поскольку из статьи С.А. Ильиной мы выяснили, что рынок полупроводников очень глобализирован. Разные этапы производства проводятся в разных странах и даже на разных континентах. Это влечет проблемы для всех стран в случае наложения санкций, локдаунов или любых других подобных прецедентов. </w:t>
      </w:r>
    </w:p>
    <w:p w:rsidR="00C40FE0" w:rsidRDefault="00C40FE0" w:rsidP="00C40FE0">
      <w:pPr>
        <w:ind w:firstLine="360"/>
      </w:pPr>
    </w:p>
    <w:p w:rsidR="00C40FE0" w:rsidRPr="00C40FE0" w:rsidRDefault="00C40FE0" w:rsidP="00C40FE0">
      <w:pPr>
        <w:pStyle w:val="ad"/>
        <w:numPr>
          <w:ilvl w:val="0"/>
          <w:numId w:val="3"/>
        </w:numPr>
        <w:rPr>
          <w:rFonts w:cs="Times New Roman"/>
          <w:b/>
          <w:bCs/>
          <w:i/>
          <w:iCs/>
          <w:sz w:val="30"/>
          <w:szCs w:val="30"/>
        </w:rPr>
      </w:pPr>
      <w:proofErr w:type="spellStart"/>
      <w:r w:rsidRPr="00C40FE0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>Бардасова</w:t>
      </w:r>
      <w:proofErr w:type="spellEnd"/>
      <w:r w:rsidRPr="00C40FE0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 xml:space="preserve"> Э. В. ВЫЯВЛЕНИЕ И МИНИМИЗАЦИЯ НЕГАТИВНЫХ ПОСЛЕДСТВИЙ КРИЗИСА НА РЫНКЕ МИКРОСХЕМ ДЛЯ СФЕРЫ УСЛУГ //Human </w:t>
      </w:r>
      <w:proofErr w:type="spellStart"/>
      <w:r w:rsidRPr="00C40FE0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>Progress</w:t>
      </w:r>
      <w:proofErr w:type="spellEnd"/>
      <w:r w:rsidRPr="00C40FE0">
        <w:rPr>
          <w:rFonts w:cs="Times New Roman"/>
          <w:b/>
          <w:bCs/>
          <w:i/>
          <w:iCs/>
          <w:color w:val="222222"/>
          <w:sz w:val="30"/>
          <w:szCs w:val="30"/>
          <w:shd w:val="clear" w:color="auto" w:fill="FFFFFF"/>
        </w:rPr>
        <w:t>. – 2022. – Т. 8. – №. 4. – С. 4.</w:t>
      </w:r>
    </w:p>
    <w:p w:rsidR="00C40FE0" w:rsidRDefault="00C40FE0" w:rsidP="00C40FE0">
      <w:pPr>
        <w:rPr>
          <w:rFonts w:cs="Times New Roman"/>
          <w:b/>
          <w:bCs/>
          <w:i/>
          <w:iCs/>
          <w:sz w:val="30"/>
          <w:szCs w:val="30"/>
        </w:rPr>
      </w:pPr>
    </w:p>
    <w:p w:rsidR="0009734D" w:rsidRDefault="00604EE9" w:rsidP="0009734D">
      <w:pPr>
        <w:ind w:firstLine="36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Автор этой статьи отмечает цифровизацию экономики как еще один фактор кризиса полупроводников. В период самоизоляции 2020 года вырос спрос на облачные сервисы, такие как хостинги для видеоконференций, онлайн кинотеатры, социальные сети и т.п., для поддержания и развития которых нужны более производительные дата-центры. </w:t>
      </w:r>
      <w:r w:rsidR="0009734D">
        <w:rPr>
          <w:rFonts w:cs="Times New Roman"/>
          <w:sz w:val="30"/>
          <w:szCs w:val="30"/>
        </w:rPr>
        <w:t xml:space="preserve">Этот сектор за последние годы стал большой долей российской и мировой экономики, вследствие чего он требует проведение мероприятий по обеспечение его стабильности. </w:t>
      </w:r>
    </w:p>
    <w:p w:rsidR="00C40FE0" w:rsidRDefault="0009734D" w:rsidP="0009734D">
      <w:pPr>
        <w:ind w:firstLine="36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Помимо этого,</w:t>
      </w:r>
      <w:r w:rsidR="00604EE9">
        <w:rPr>
          <w:rFonts w:cs="Times New Roman"/>
          <w:sz w:val="30"/>
          <w:szCs w:val="30"/>
        </w:rPr>
        <w:t xml:space="preserve"> последнее десятилетие в России идет </w:t>
      </w:r>
      <w:r>
        <w:rPr>
          <w:rFonts w:cs="Times New Roman"/>
          <w:sz w:val="30"/>
          <w:szCs w:val="30"/>
        </w:rPr>
        <w:t xml:space="preserve">цифровое </w:t>
      </w:r>
      <w:r w:rsidR="00604EE9">
        <w:rPr>
          <w:rFonts w:cs="Times New Roman"/>
          <w:sz w:val="30"/>
          <w:szCs w:val="30"/>
        </w:rPr>
        <w:t xml:space="preserve">развитие </w:t>
      </w:r>
      <w:r>
        <w:rPr>
          <w:rFonts w:cs="Times New Roman"/>
          <w:sz w:val="30"/>
          <w:szCs w:val="30"/>
        </w:rPr>
        <w:t>социально-экономических институтов: онлайн-банкинг или запись к врачу через «Госуслуги» сейчас является обыденностью, что также повышает зависимость от микроэлектроники.</w:t>
      </w:r>
    </w:p>
    <w:p w:rsidR="002A0AF3" w:rsidRPr="00ED054B" w:rsidRDefault="002A0AF3" w:rsidP="0009734D">
      <w:pPr>
        <w:ind w:firstLine="36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lastRenderedPageBreak/>
        <w:t xml:space="preserve">Автор поднимает важную опасность в сфере цифровых услуг, еще раз подтверждая необходимость локализации производства полупроводников. </w:t>
      </w:r>
    </w:p>
    <w:sectPr w:rsidR="002A0AF3" w:rsidRPr="00ED05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255" w:rsidRDefault="00745255" w:rsidP="00924FF5">
      <w:r>
        <w:separator/>
      </w:r>
    </w:p>
  </w:endnote>
  <w:endnote w:type="continuationSeparator" w:id="0">
    <w:p w:rsidR="00745255" w:rsidRDefault="00745255" w:rsidP="0092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508063725"/>
      <w:docPartObj>
        <w:docPartGallery w:val="Page Numbers (Bottom of Page)"/>
        <w:docPartUnique/>
      </w:docPartObj>
    </w:sdtPr>
    <w:sdtContent>
      <w:p w:rsidR="00924FF5" w:rsidRDefault="00924FF5" w:rsidP="008E510F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924FF5" w:rsidRDefault="00924FF5" w:rsidP="00924FF5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051831484"/>
      <w:docPartObj>
        <w:docPartGallery w:val="Page Numbers (Bottom of Page)"/>
        <w:docPartUnique/>
      </w:docPartObj>
    </w:sdtPr>
    <w:sdtContent>
      <w:p w:rsidR="00924FF5" w:rsidRDefault="00924FF5" w:rsidP="008E510F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924FF5" w:rsidRDefault="00924FF5" w:rsidP="00924FF5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255" w:rsidRDefault="00745255" w:rsidP="00924FF5">
      <w:r>
        <w:separator/>
      </w:r>
    </w:p>
  </w:footnote>
  <w:footnote w:type="continuationSeparator" w:id="0">
    <w:p w:rsidR="00745255" w:rsidRDefault="00745255" w:rsidP="00924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016923189"/>
      <w:docPartObj>
        <w:docPartGallery w:val="Page Numbers (Top of Page)"/>
        <w:docPartUnique/>
      </w:docPartObj>
    </w:sdtPr>
    <w:sdtContent>
      <w:p w:rsidR="00924FF5" w:rsidRDefault="00924FF5" w:rsidP="008E510F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924FF5" w:rsidRDefault="00924FF5" w:rsidP="00924FF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FF5" w:rsidRDefault="00924FF5" w:rsidP="00924FF5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A84"/>
    <w:multiLevelType w:val="hybridMultilevel"/>
    <w:tmpl w:val="1792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7861"/>
    <w:multiLevelType w:val="hybridMultilevel"/>
    <w:tmpl w:val="115EC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B7F95"/>
    <w:multiLevelType w:val="hybridMultilevel"/>
    <w:tmpl w:val="97DEA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75F8D"/>
    <w:multiLevelType w:val="hybridMultilevel"/>
    <w:tmpl w:val="2D661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536">
    <w:abstractNumId w:val="3"/>
  </w:num>
  <w:num w:numId="2" w16cid:durableId="1680542079">
    <w:abstractNumId w:val="1"/>
  </w:num>
  <w:num w:numId="3" w16cid:durableId="1021511850">
    <w:abstractNumId w:val="0"/>
  </w:num>
  <w:num w:numId="4" w16cid:durableId="283196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F5"/>
    <w:rsid w:val="000960C7"/>
    <w:rsid w:val="0009734D"/>
    <w:rsid w:val="00097D2F"/>
    <w:rsid w:val="000C5753"/>
    <w:rsid w:val="002A0AF3"/>
    <w:rsid w:val="0049013B"/>
    <w:rsid w:val="004D5807"/>
    <w:rsid w:val="00604EE9"/>
    <w:rsid w:val="00690EB9"/>
    <w:rsid w:val="00715054"/>
    <w:rsid w:val="00745255"/>
    <w:rsid w:val="007930A9"/>
    <w:rsid w:val="00924FF5"/>
    <w:rsid w:val="009D2362"/>
    <w:rsid w:val="00A2101E"/>
    <w:rsid w:val="00AE69CD"/>
    <w:rsid w:val="00B72233"/>
    <w:rsid w:val="00B90528"/>
    <w:rsid w:val="00C40FE0"/>
    <w:rsid w:val="00D072A1"/>
    <w:rsid w:val="00ED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4AA1D"/>
  <w15:chartTrackingRefBased/>
  <w15:docId w15:val="{6883F24E-4D65-2741-A02E-CAFF2545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FF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4FF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FF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924FF5"/>
  </w:style>
  <w:style w:type="paragraph" w:styleId="a6">
    <w:name w:val="Subtitle"/>
    <w:basedOn w:val="a"/>
    <w:next w:val="a"/>
    <w:link w:val="a7"/>
    <w:uiPriority w:val="11"/>
    <w:qFormat/>
    <w:rsid w:val="00924F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924FF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924FF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24FF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24FF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24FF5"/>
    <w:rPr>
      <w:rFonts w:ascii="Times New Roman" w:hAnsi="Times New Roman"/>
      <w:sz w:val="28"/>
    </w:rPr>
  </w:style>
  <w:style w:type="character" w:styleId="ac">
    <w:name w:val="page number"/>
    <w:basedOn w:val="a0"/>
    <w:uiPriority w:val="99"/>
    <w:semiHidden/>
    <w:unhideWhenUsed/>
    <w:rsid w:val="00924FF5"/>
  </w:style>
  <w:style w:type="paragraph" w:styleId="ad">
    <w:name w:val="List Paragraph"/>
    <w:basedOn w:val="a"/>
    <w:uiPriority w:val="34"/>
    <w:qFormat/>
    <w:rsid w:val="0069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Балов</dc:creator>
  <cp:keywords/>
  <dc:description/>
  <cp:lastModifiedBy>Никита Балов</cp:lastModifiedBy>
  <cp:revision>1</cp:revision>
  <dcterms:created xsi:type="dcterms:W3CDTF">2023-12-10T12:53:00Z</dcterms:created>
  <dcterms:modified xsi:type="dcterms:W3CDTF">2023-12-10T19:28:00Z</dcterms:modified>
</cp:coreProperties>
</file>