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7CF6A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OSPF路由协议基础配置实验</w:t>
      </w:r>
    </w:p>
    <w:p w14:paraId="327CDC2B">
      <w:pPr>
        <w:pStyle w:val="8"/>
        <w:numPr>
          <w:ilvl w:val="0"/>
          <w:numId w:val="1"/>
        </w:numPr>
        <w:ind w:firstLineChars="0"/>
      </w:pPr>
      <w:r>
        <w:t>实验目的</w:t>
      </w:r>
    </w:p>
    <w:p w14:paraId="7B171C1C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理解OSPF的基本概念</w:t>
      </w:r>
    </w:p>
    <w:p w14:paraId="409E4ABE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掌握单区域OSPF的配置</w:t>
      </w:r>
    </w:p>
    <w:p w14:paraId="13A63C82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掌握OSPF邻居状态的解读</w:t>
      </w:r>
    </w:p>
    <w:p w14:paraId="6B6C06C3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掌握查看OSPF配置和运行状态的方法</w:t>
      </w:r>
    </w:p>
    <w:p w14:paraId="2A4C683E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掌握通过cost控制OSPF选路的方法</w:t>
      </w:r>
    </w:p>
    <w:p w14:paraId="5047E0AC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掌握OSPF默认路由发布的方法</w:t>
      </w:r>
    </w:p>
    <w:p w14:paraId="708311A1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掌握OSPF认证的配置方法</w:t>
      </w:r>
    </w:p>
    <w:p w14:paraId="6F4843F3">
      <w:pPr>
        <w:pStyle w:val="8"/>
        <w:ind w:left="567" w:firstLine="0" w:firstLineChars="0"/>
      </w:pPr>
    </w:p>
    <w:p w14:paraId="4263A1DC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实验设备</w:t>
      </w:r>
    </w:p>
    <w:p w14:paraId="03455403">
      <w:pPr>
        <w:pStyle w:val="8"/>
      </w:pPr>
      <w:r>
        <w:rPr>
          <w:rFonts w:hint="eastAsia"/>
        </w:rPr>
        <w:t>三层交换机，路由器， 若干终端。..</w:t>
      </w:r>
    </w:p>
    <w:p w14:paraId="15B49776">
      <w:pPr>
        <w:pStyle w:val="8"/>
      </w:pPr>
    </w:p>
    <w:p w14:paraId="4C234F54">
      <w:pPr>
        <w:pStyle w:val="8"/>
        <w:numPr>
          <w:ilvl w:val="0"/>
          <w:numId w:val="1"/>
        </w:numPr>
        <w:ind w:firstLineChars="0"/>
      </w:pPr>
      <w:r>
        <w:t>拓扑结构</w:t>
      </w:r>
    </w:p>
    <w:p w14:paraId="01A7229C">
      <w:pPr>
        <w:pStyle w:val="8"/>
        <w:ind w:left="420" w:firstLine="0" w:firstLineChars="0"/>
      </w:pPr>
      <w:r>
        <w:rPr>
          <w:rFonts w:hint="eastAsia"/>
        </w:rPr>
        <w:t>需求：</w:t>
      </w:r>
      <w:r>
        <w:t xml:space="preserve"> 一家集团公司连接了两家分支机构，两家分支机构的内部网络用户划分了不同的</w:t>
      </w:r>
      <w:r>
        <w:rPr>
          <w:rFonts w:hint="eastAsia"/>
        </w:rPr>
        <w:t>VLAN，用户主机在不同的IP网段，现要求采用OSPF协议通过集团公司的网络实现三层互通。</w:t>
      </w:r>
    </w:p>
    <w:p w14:paraId="03E76D07">
      <w:pPr>
        <w:pStyle w:val="8"/>
        <w:ind w:left="420"/>
      </w:pPr>
      <w:r>
        <w:rPr>
          <w:rFonts w:hint="eastAsia"/>
        </w:rPr>
        <w:t>另外， 为了提高网络接入的安全性，分支机构设备与集团总部设备进行 OSPF 连接时采用 OSPF 接口认证，而集团公司总部的骨干区域采用 OSPF区域认证。集团公司总部的骨干区域通过修改接口的OSPF 开销值，改变两家分支机构在集团总部所走的网络路径。</w:t>
      </w:r>
    </w:p>
    <w:p w14:paraId="604E5B6A">
      <w:pPr>
        <w:pStyle w:val="8"/>
        <w:ind w:leftChars="-64" w:hanging="134" w:hangingChars="64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4237355</wp:posOffset>
                </wp:positionH>
                <wp:positionV relativeFrom="paragraph">
                  <wp:posOffset>1310005</wp:posOffset>
                </wp:positionV>
                <wp:extent cx="685800" cy="1403985"/>
                <wp:effectExtent l="0" t="0" r="0" b="6350"/>
                <wp:wrapNone/>
                <wp:docPr id="30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0C0B8E3">
                            <w:pPr>
                              <w:rPr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24"/>
                              </w:rPr>
                              <w:t>Area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333.65pt;margin-top:103.15pt;height:110.55pt;width:54pt;z-index:251659264;mso-width-relative:page;mso-height-relative:margin;mso-height-percent:200;" filled="f" stroked="f" coordsize="21600,21600" o:gfxdata="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Uj+tXYAAAACwEAAA8AAAAAAAAAAQAgAAAAIgAAAGRycy9kb3ducmV2LnhtbFBLAQIUABQAAAAI&#10;AIdO4kDksbbJJgIAACsEAAAOAAAAAAAAAAEAIAAAACc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0C0B8E3">
                      <w:pPr>
                        <w:rPr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  <w:szCs w:val="24"/>
                        </w:rPr>
                        <w:t>Area 2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0" distR="0">
            <wp:extent cx="5274310" cy="3481070"/>
            <wp:effectExtent l="0" t="0" r="2540" b="5080"/>
            <wp:docPr id="1" name="图片 1" descr="D:\wechat\WeChat Files\wxid_b6voh61mkgzd22\FileStorage\Temp\17280332913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wechat\WeChat Files\wxid_b6voh61mkgzd22\FileStorage\Temp\172803329135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1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5EDD9">
      <w:pPr>
        <w:pStyle w:val="8"/>
        <w:ind w:left="420" w:firstLine="0" w:firstLineChars="0"/>
      </w:pPr>
      <w:r>
        <w:rPr>
          <w:rFonts w:hint="eastAsia"/>
        </w:rPr>
        <w:t>【说明】 本实验中， 分支机构中各个用户 VLAN与 AR1 或 AR2之间采用三层连接, 所以LSW1和LSW2的GE0/0/1端口需要以 Access类型单独加入一个 VLAN中,然后配置该VLANIF接口的IP地址。当然, LSW1、LSW2上同时要为各个用户 VLAN创建对应的VLANIF接口， 配置对应网段的IP地址， 最终实现各个用户 VLAN网段与上游AR1、AR2路由器也为三层连接方式。</w:t>
      </w:r>
    </w:p>
    <w:p w14:paraId="19526D7C">
      <w:pPr>
        <w:pStyle w:val="8"/>
        <w:ind w:left="420" w:firstLine="0" w:firstLineChars="0"/>
      </w:pPr>
    </w:p>
    <w:p w14:paraId="0A3EE4C0">
      <w:pPr>
        <w:pStyle w:val="8"/>
        <w:numPr>
          <w:ilvl w:val="0"/>
          <w:numId w:val="1"/>
        </w:numPr>
        <w:ind w:firstLineChars="0"/>
      </w:pPr>
      <w:r>
        <w:t>配置思路</w:t>
      </w:r>
    </w:p>
    <w:p w14:paraId="29DA3DCB">
      <w:pPr>
        <w:pStyle w:val="8"/>
        <w:ind w:left="420"/>
      </w:pPr>
      <w:r>
        <w:rPr>
          <w:rFonts w:hint="eastAsia"/>
        </w:rPr>
        <w:t xml:space="preserve">根据以上实验要求， 再结合本实验的拓扑结构可得出如下基本配置思路： </w:t>
      </w:r>
    </w:p>
    <w:p w14:paraId="34815662">
      <w:pPr>
        <w:pStyle w:val="8"/>
        <w:ind w:left="420"/>
      </w:pPr>
      <w:r>
        <w:rPr>
          <w:rFonts w:hint="eastAsia"/>
        </w:rPr>
        <w:t>① 在LSW1上创建VLAN10、VLAN20和 VLAN100, LSW2上创建VLAN30、VLAN40和VLAN200,并把各个交换机端口以 Access 类型加入对应的VLAN中。</w:t>
      </w:r>
    </w:p>
    <w:p w14:paraId="60DBCBEF">
      <w:pPr>
        <w:pStyle w:val="8"/>
        <w:ind w:left="420"/>
      </w:pPr>
      <w:r>
        <w:rPr>
          <w:rFonts w:hint="eastAsia"/>
        </w:rPr>
        <w:t>② 在各设备上配置接口IP 地址(包括各个 VLANIF 接口 IP 地址、各 PC 的 IP 地址和网关) 和OSPF路由基本功能， 实现全网三层互通。</w:t>
      </w:r>
    </w:p>
    <w:p w14:paraId="6B2B83F6">
      <w:pPr>
        <w:pStyle w:val="8"/>
        <w:ind w:left="420"/>
      </w:pPr>
      <w:r>
        <w:rPr>
          <w:rFonts w:hint="eastAsia"/>
        </w:rPr>
        <w:t>③ 在LSW1和 AR1连接的接口,以及LSW2和 AR2连接的接口上配置OSPF接口认证， 在骨干区域各设备上配置OSPF区域认证。</w:t>
      </w:r>
    </w:p>
    <w:p w14:paraId="7F726308">
      <w:pPr>
        <w:pStyle w:val="8"/>
        <w:ind w:left="420" w:firstLine="0" w:firstLineChars="0"/>
      </w:pPr>
      <w:r>
        <w:rPr>
          <w:rFonts w:hint="eastAsia"/>
        </w:rPr>
        <w:t>④ 修改AR1和AR2上GE0/0/1 接口的OSPF开销值,使两家分支机构通信走AR1与AR2之间的串行链路路径。</w:t>
      </w:r>
    </w:p>
    <w:p w14:paraId="624E350C">
      <w:pPr>
        <w:pStyle w:val="8"/>
        <w:ind w:left="420" w:firstLine="0" w:firstLineChars="0"/>
      </w:pPr>
    </w:p>
    <w:p w14:paraId="6D55F309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配置</w:t>
      </w:r>
      <w:r>
        <w:t>步骤</w:t>
      </w:r>
    </w:p>
    <w:p w14:paraId="15598CC5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启动设备</w:t>
      </w:r>
    </w:p>
    <w:p w14:paraId="277A15A5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给PC配置好IP地址、子网掩码和网关</w:t>
      </w:r>
    </w:p>
    <w:p w14:paraId="119D17A3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给分支机构配置VLAN，（这里简化了网络拓扑，用一台核心交换机模拟了分支机构的网络）。并通过配置vlanif接口来实现VLAN之间的通信。</w:t>
      </w:r>
    </w:p>
    <w:p w14:paraId="52A080A3">
      <w:pPr>
        <w:pStyle w:val="8"/>
        <w:ind w:left="780" w:firstLine="0" w:firstLineChars="0"/>
        <w:rPr>
          <w:rFonts w:hint="eastAsia"/>
        </w:rPr>
      </w:pPr>
      <w:r>
        <w:rPr>
          <w:rFonts w:hint="eastAsia"/>
        </w:rPr>
        <w:t>配置结束后，分支机构内主机之间是通的。</w:t>
      </w:r>
    </w:p>
    <w:p w14:paraId="2607FA21">
      <w:pPr>
        <w:pStyle w:val="8"/>
        <w:ind w:left="780" w:firstLine="0" w:firstLineChars="0"/>
      </w:pPr>
      <w:r>
        <w:drawing>
          <wp:inline distT="0" distB="0" distL="114300" distR="114300">
            <wp:extent cx="2416175" cy="2084070"/>
            <wp:effectExtent l="0" t="0" r="6985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70612">
      <w:pPr>
        <w:pStyle w:val="8"/>
        <w:ind w:left="780" w:firstLine="0" w:firstLineChars="0"/>
      </w:pPr>
      <w:r>
        <w:drawing>
          <wp:inline distT="0" distB="0" distL="114300" distR="114300">
            <wp:extent cx="3257550" cy="3672205"/>
            <wp:effectExtent l="0" t="0" r="3810" b="6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02315">
      <w:pPr>
        <w:pStyle w:val="8"/>
        <w:ind w:left="780" w:firstLine="0" w:firstLineChars="0"/>
      </w:pPr>
      <w:r>
        <w:drawing>
          <wp:inline distT="0" distB="0" distL="114300" distR="114300">
            <wp:extent cx="3305175" cy="2008505"/>
            <wp:effectExtent l="0" t="0" r="1905" b="31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02C5D">
      <w:pPr>
        <w:pStyle w:val="8"/>
        <w:ind w:left="780" w:firstLine="0" w:firstLineChars="0"/>
        <w:rPr>
          <w:rFonts w:hint="eastAsia"/>
        </w:rPr>
      </w:pPr>
      <w:r>
        <w:drawing>
          <wp:inline distT="0" distB="0" distL="114300" distR="114300">
            <wp:extent cx="2507615" cy="1524000"/>
            <wp:effectExtent l="0" t="0" r="6985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761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3BE6F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给路由器各个接口配置IP地址（路由器的基础配置）</w:t>
      </w:r>
    </w:p>
    <w:p w14:paraId="5D5DA4A1">
      <w:pPr>
        <w:pStyle w:val="8"/>
        <w:ind w:left="780"/>
      </w:pPr>
      <w:r>
        <w:rPr>
          <w:rFonts w:hint="eastAsia"/>
        </w:rPr>
        <w:t>每个路由器配置完接口IP后，可以查看到直连路由项。</w:t>
      </w:r>
    </w:p>
    <w:p w14:paraId="6C819B83">
      <w:pPr>
        <w:pStyle w:val="8"/>
        <w:ind w:left="-212" w:leftChars="-101" w:firstLine="838" w:firstLineChars="0"/>
      </w:pPr>
      <w:r>
        <w:drawing>
          <wp:inline distT="0" distB="0" distL="114300" distR="114300">
            <wp:extent cx="5266690" cy="975360"/>
            <wp:effectExtent l="0" t="0" r="6350" b="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7E76D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一般会给每个路由器配置一个loopback0的接口地址。作为路由器的Router ID.</w:t>
      </w:r>
    </w:p>
    <w:p w14:paraId="52B61DBC">
      <w:pPr>
        <w:pStyle w:val="8"/>
        <w:ind w:left="780" w:firstLine="0" w:firstLineChars="0"/>
      </w:pPr>
      <w:r>
        <w:rPr>
          <w:rFonts w:hint="eastAsia"/>
        </w:rPr>
        <w:t>给各个设备的分配的Router ID如下： LSW1:1.1.1.1  AR1:2.2.2.2 AR2:3.3.3.3 AR3:4.4.4.4 LSW2:5.5.5.5</w:t>
      </w:r>
    </w:p>
    <w:p w14:paraId="2F9F86AC">
      <w:pPr>
        <w:pStyle w:val="8"/>
        <w:ind w:left="780" w:firstLine="0" w:firstLineChars="0"/>
      </w:pPr>
      <w:r>
        <w:rPr>
          <w:rFonts w:hint="eastAsia"/>
        </w:rPr>
        <w:t>配置方法如下：</w:t>
      </w:r>
    </w:p>
    <w:p w14:paraId="15FE3201">
      <w:pPr>
        <w:pStyle w:val="8"/>
        <w:ind w:left="780"/>
      </w:pPr>
      <w:r>
        <w:t>[Huawei]int LoopBack 0</w:t>
      </w:r>
    </w:p>
    <w:p w14:paraId="53D108B5">
      <w:pPr>
        <w:pStyle w:val="8"/>
        <w:ind w:left="780" w:firstLineChars="0"/>
      </w:pPr>
      <w:r>
        <w:t>[Huawei-LoopBack0]ip add 2.2.2.2 32</w:t>
      </w:r>
      <w:r>
        <w:rPr>
          <w:rFonts w:hint="eastAsia"/>
        </w:rPr>
        <w:t xml:space="preserve"> 表示掩码为32位。</w:t>
      </w:r>
    </w:p>
    <w:p w14:paraId="1547F860">
      <w:pPr>
        <w:pStyle w:val="8"/>
        <w:ind w:left="780" w:firstLineChars="0"/>
      </w:pPr>
      <w:r>
        <w:drawing>
          <wp:inline distT="0" distB="0" distL="114300" distR="114300">
            <wp:extent cx="5266690" cy="1456690"/>
            <wp:effectExtent l="0" t="0" r="6350" b="635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02E94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配置各个设备的OSPF路由基本功能</w:t>
      </w:r>
    </w:p>
    <w:p w14:paraId="58D7A3FA">
      <w:pPr>
        <w:pStyle w:val="8"/>
        <w:numPr>
          <w:ilvl w:val="0"/>
          <w:numId w:val="4"/>
        </w:numPr>
        <w:ind w:firstLineChars="0"/>
        <w:rPr>
          <w:b/>
        </w:rPr>
      </w:pPr>
      <w:r>
        <w:rPr>
          <w:rFonts w:hint="eastAsia"/>
          <w:b/>
        </w:rPr>
        <w:t>LSW1</w:t>
      </w:r>
    </w:p>
    <w:p w14:paraId="63BAA135">
      <w:pPr>
        <w:pStyle w:val="8"/>
        <w:ind w:left="780"/>
      </w:pPr>
      <w:r>
        <w:t>[Huawei]ospf 1 router-id 1.1.1.1</w:t>
      </w:r>
      <w:r>
        <w:rPr>
          <w:rFonts w:hint="eastAsia"/>
        </w:rPr>
        <w:t xml:space="preserve">   //创建OSPF 1号进程，指定1.1.1.1为其Router ID</w:t>
      </w:r>
    </w:p>
    <w:p w14:paraId="09C763F8">
      <w:pPr>
        <w:pStyle w:val="8"/>
        <w:ind w:left="780"/>
      </w:pPr>
      <w:r>
        <w:t>[Huawei-ospf-1]area 1</w:t>
      </w:r>
      <w:r>
        <w:rPr>
          <w:rFonts w:hint="eastAsia"/>
        </w:rPr>
        <w:t xml:space="preserve">  //进入区域1 视图</w:t>
      </w:r>
    </w:p>
    <w:p w14:paraId="4152E248">
      <w:pPr>
        <w:pStyle w:val="8"/>
        <w:ind w:left="780"/>
      </w:pPr>
      <w:r>
        <w:t>[Huawei-ospf-1-area-0.0.0.1]network 192.168.0.0 0.0.255.255</w:t>
      </w:r>
      <w:r>
        <w:rPr>
          <w:rFonts w:hint="eastAsia"/>
        </w:rPr>
        <w:t xml:space="preserve">  //同时把LSW1上三个VLANIF接口包含进去，加入到OSPF 1进程下的区域1中。</w:t>
      </w:r>
    </w:p>
    <w:p w14:paraId="23BFBF0C">
      <w:pPr>
        <w:pStyle w:val="8"/>
        <w:ind w:left="780"/>
      </w:pPr>
      <w:r>
        <w:t>[Huawei-ospf-1-area-0.0.0.1]quit</w:t>
      </w:r>
    </w:p>
    <w:p w14:paraId="0E10EF80">
      <w:pPr>
        <w:pStyle w:val="8"/>
        <w:ind w:left="780" w:firstLineChars="0"/>
      </w:pPr>
      <w:r>
        <w:t>[Huawei-ospf-1]</w:t>
      </w:r>
    </w:p>
    <w:p w14:paraId="40FEC568">
      <w:pPr>
        <w:pStyle w:val="8"/>
        <w:ind w:left="780" w:firstLineChars="0"/>
      </w:pPr>
    </w:p>
    <w:p w14:paraId="3AC0C78F">
      <w:pPr>
        <w:pStyle w:val="8"/>
        <w:numPr>
          <w:ilvl w:val="0"/>
          <w:numId w:val="4"/>
        </w:numPr>
        <w:ind w:firstLineChars="0"/>
        <w:rPr>
          <w:b/>
        </w:rPr>
      </w:pPr>
      <w:r>
        <w:rPr>
          <w:rFonts w:hint="eastAsia"/>
          <w:b/>
        </w:rPr>
        <w:t xml:space="preserve">AR1 </w:t>
      </w:r>
    </w:p>
    <w:p w14:paraId="10B48C6C">
      <w:pPr>
        <w:pStyle w:val="8"/>
        <w:ind w:left="780"/>
      </w:pPr>
      <w:r>
        <w:rPr>
          <w:rFonts w:hint="eastAsia"/>
        </w:rPr>
        <w:t>下面用两种方式来通告ospf  一种是使用network命令，指出哪些IP网段及对应的接口加入到OSPF中。 另一种是在接口视图中，使用命令ospf enable对其进行启用，因为一台路由器可以运行多个OSPF进程，一个进程可能会有多个区域，所以需要明确指定进程号和区域号</w:t>
      </w:r>
    </w:p>
    <w:p w14:paraId="797BCC0B">
      <w:pPr>
        <w:pStyle w:val="8"/>
        <w:ind w:left="780"/>
      </w:pPr>
      <w:r>
        <w:rPr>
          <w:rFonts w:hint="eastAsia"/>
        </w:rPr>
        <w:t>区域0中的</w:t>
      </w:r>
    </w:p>
    <w:p w14:paraId="1D4FC6C5">
      <w:pPr>
        <w:pStyle w:val="8"/>
        <w:ind w:left="780"/>
      </w:pPr>
      <w:r>
        <w:t>[Huawei]ospf 1 router-id 2.2.2.2</w:t>
      </w:r>
    </w:p>
    <w:p w14:paraId="18894850">
      <w:pPr>
        <w:pStyle w:val="8"/>
        <w:ind w:left="780"/>
      </w:pPr>
      <w:r>
        <w:t>[Huawei-ospf-1]area 0</w:t>
      </w:r>
    </w:p>
    <w:p w14:paraId="65A7E93F">
      <w:pPr>
        <w:pStyle w:val="8"/>
        <w:ind w:left="780"/>
      </w:pPr>
      <w:r>
        <w:t>[Huawei-ospf-1-area-0.0.0.0]quit</w:t>
      </w:r>
    </w:p>
    <w:p w14:paraId="75ABFAF6">
      <w:pPr>
        <w:pStyle w:val="8"/>
        <w:ind w:left="780"/>
      </w:pPr>
      <w:r>
        <w:t>[Huawei-ospf-1]quit</w:t>
      </w:r>
    </w:p>
    <w:p w14:paraId="61C7B0D7">
      <w:pPr>
        <w:pStyle w:val="8"/>
        <w:ind w:left="780"/>
      </w:pPr>
      <w:r>
        <w:t>[Huawei]int g0/0/1</w:t>
      </w:r>
    </w:p>
    <w:p w14:paraId="44D82383">
      <w:pPr>
        <w:pStyle w:val="8"/>
        <w:ind w:left="780"/>
      </w:pPr>
      <w:r>
        <w:t>[Huawei-GigabitEthernet0/0/1]ospf enable 1 area 0</w:t>
      </w:r>
      <w:r>
        <w:rPr>
          <w:rFonts w:hint="eastAsia"/>
        </w:rPr>
        <w:t xml:space="preserve">  //在接口视图中启用OSPF</w:t>
      </w:r>
    </w:p>
    <w:p w14:paraId="32D738A6">
      <w:pPr>
        <w:pStyle w:val="8"/>
        <w:ind w:left="780"/>
      </w:pPr>
      <w:r>
        <w:t>[Huawei-GigabitEthernet0/0/1]quit</w:t>
      </w:r>
    </w:p>
    <w:p w14:paraId="05A50CE7">
      <w:pPr>
        <w:pStyle w:val="8"/>
        <w:ind w:left="780"/>
      </w:pPr>
      <w:r>
        <w:t>[Huawei]interface s4/0/0</w:t>
      </w:r>
    </w:p>
    <w:p w14:paraId="27ECB02B">
      <w:pPr>
        <w:pStyle w:val="8"/>
        <w:ind w:left="780" w:firstLineChars="0"/>
      </w:pPr>
      <w:r>
        <w:t>[Huawei-Serial4/0/0]ospf enable 1 area 0</w:t>
      </w:r>
    </w:p>
    <w:p w14:paraId="3E2F2894">
      <w:pPr>
        <w:pStyle w:val="8"/>
        <w:ind w:left="780" w:firstLineChars="0"/>
      </w:pPr>
      <w:r>
        <w:t>[Huawei-Serial4/0/0]</w:t>
      </w:r>
      <w:r>
        <w:rPr>
          <w:rFonts w:hint="eastAsia"/>
        </w:rPr>
        <w:t>quit</w:t>
      </w:r>
    </w:p>
    <w:p w14:paraId="32349021">
      <w:pPr>
        <w:pStyle w:val="8"/>
        <w:ind w:left="780" w:firstLineChars="0"/>
      </w:pPr>
      <w:r>
        <w:rPr>
          <w:rFonts w:hint="eastAsia"/>
        </w:rPr>
        <w:t>区域1的：</w:t>
      </w:r>
    </w:p>
    <w:p w14:paraId="258A1E14">
      <w:pPr>
        <w:pStyle w:val="8"/>
        <w:ind w:left="780"/>
      </w:pPr>
      <w:r>
        <w:t>[Huawei]ospf 1 router-id 2.2.2.2</w:t>
      </w:r>
    </w:p>
    <w:p w14:paraId="3EB0A1CF">
      <w:pPr>
        <w:pStyle w:val="8"/>
        <w:ind w:left="780"/>
      </w:pPr>
      <w:r>
        <w:t>[Huawei-ospf-1]area 1</w:t>
      </w:r>
    </w:p>
    <w:p w14:paraId="193C530D">
      <w:pPr>
        <w:pStyle w:val="8"/>
        <w:ind w:left="780" w:firstLineChars="0"/>
      </w:pPr>
      <w:r>
        <w:t>[Huawei-ospf-1-area-0.0.0.1]network 192.168.0.0 0.0.255.255</w:t>
      </w:r>
    </w:p>
    <w:p w14:paraId="3A4ACCD3">
      <w:pPr>
        <w:pStyle w:val="8"/>
        <w:ind w:left="780" w:firstLineChars="0"/>
      </w:pPr>
      <w:r>
        <w:drawing>
          <wp:inline distT="0" distB="0" distL="0" distR="0">
            <wp:extent cx="5274310" cy="4325620"/>
            <wp:effectExtent l="0" t="0" r="2540" b="0"/>
            <wp:docPr id="1712787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8763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8FD8">
      <w:pPr>
        <w:pStyle w:val="8"/>
        <w:ind w:left="780" w:firstLineChars="0"/>
      </w:pPr>
      <w:r>
        <w:rPr>
          <w:rFonts w:hint="eastAsia"/>
        </w:rPr>
        <w:t>这个时候，LSW1和AR1已经建立了OSPF邻居关系</w:t>
      </w:r>
    </w:p>
    <w:p w14:paraId="44BB3F77">
      <w:pPr>
        <w:pStyle w:val="8"/>
        <w:ind w:left="780" w:firstLineChars="0"/>
      </w:pPr>
      <w:r>
        <w:rPr>
          <w:rFonts w:hint="eastAsia"/>
        </w:rPr>
        <w:t>可以用命令display ospf peer brief 查看，如下图</w:t>
      </w:r>
    </w:p>
    <w:p w14:paraId="5E7E8495">
      <w:pPr>
        <w:pStyle w:val="8"/>
        <w:ind w:left="780" w:firstLineChars="0"/>
      </w:pPr>
      <w:r>
        <w:drawing>
          <wp:inline distT="0" distB="0" distL="0" distR="0">
            <wp:extent cx="5274310" cy="1170305"/>
            <wp:effectExtent l="0" t="0" r="2540" b="0"/>
            <wp:docPr id="4" name="图片 4" descr="D:\wechat\WeChat Files\wxid_b6voh61mkgzd22\FileStorage\Temp\17280417235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wechat\WeChat Files\wxid_b6voh61mkgzd22\FileStorage\Temp\172804172354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0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1257E">
      <w:pPr>
        <w:pStyle w:val="8"/>
        <w:ind w:left="780" w:firstLineChars="0"/>
      </w:pPr>
      <w:r>
        <w:rPr>
          <w:rFonts w:hint="eastAsia"/>
        </w:rPr>
        <w:t>目前AR1还只建立了一个邻居关系，因为OSPF链路的两端都配置完成才能建立邻居。AR2和AR3还没有配置。</w:t>
      </w:r>
    </w:p>
    <w:p w14:paraId="44F812B0">
      <w:pPr>
        <w:pStyle w:val="8"/>
        <w:numPr>
          <w:ilvl w:val="0"/>
          <w:numId w:val="4"/>
        </w:numPr>
        <w:ind w:firstLineChars="0"/>
        <w:rPr>
          <w:b/>
        </w:rPr>
      </w:pPr>
      <w:r>
        <w:rPr>
          <w:rFonts w:hint="eastAsia"/>
          <w:b/>
        </w:rPr>
        <w:t>AR2.</w:t>
      </w:r>
    </w:p>
    <w:p w14:paraId="7BF1C173">
      <w:pPr>
        <w:pStyle w:val="8"/>
        <w:ind w:left="780"/>
      </w:pPr>
      <w:r>
        <w:t>[Huawei]ospf 1 router-id 3.3.3.3</w:t>
      </w:r>
    </w:p>
    <w:p w14:paraId="04975EFA">
      <w:pPr>
        <w:pStyle w:val="8"/>
        <w:ind w:left="780"/>
      </w:pPr>
      <w:r>
        <w:t>[Huawei-ospf-1]area 0</w:t>
      </w:r>
    </w:p>
    <w:p w14:paraId="3E235C96">
      <w:pPr>
        <w:pStyle w:val="8"/>
        <w:ind w:left="780"/>
      </w:pPr>
      <w:r>
        <w:t>[Huawei-ospf-1-area-0.0.0.0]network 10.1.0.0 0.0.255.255</w:t>
      </w:r>
    </w:p>
    <w:p w14:paraId="6DA3B012">
      <w:pPr>
        <w:pStyle w:val="8"/>
        <w:ind w:left="780"/>
      </w:pPr>
      <w:r>
        <w:t>[Huawei-ospf-1-area-0.0.0.0]quit</w:t>
      </w:r>
    </w:p>
    <w:p w14:paraId="3BA68A9D">
      <w:pPr>
        <w:ind w:firstLine="1134" w:firstLineChars="540"/>
      </w:pPr>
      <w:r>
        <w:t>[Huawei-ospf-1]area 2</w:t>
      </w:r>
    </w:p>
    <w:p w14:paraId="7F208E69">
      <w:pPr>
        <w:ind w:firstLine="1134" w:firstLineChars="540"/>
      </w:pPr>
      <w:r>
        <w:t>[Huawei-ospf-1-area-0.0.0.2]network 192.168.1.0 0.0.0.255</w:t>
      </w:r>
    </w:p>
    <w:p w14:paraId="1F044922">
      <w:pPr>
        <w:ind w:firstLine="1134" w:firstLineChars="540"/>
      </w:pPr>
      <w:r>
        <w:t>[Huawei-ospf-1-area-0.0.0.2]quit</w:t>
      </w:r>
    </w:p>
    <w:p w14:paraId="027661EA">
      <w:pPr>
        <w:rPr>
          <w:b/>
        </w:rPr>
      </w:pPr>
      <w:r>
        <w:rPr>
          <w:rFonts w:hint="eastAsia"/>
        </w:rPr>
        <w:t xml:space="preserve">          </w:t>
      </w:r>
      <w:r>
        <w:t>[Huawei-ospf-1]</w:t>
      </w:r>
    </w:p>
    <w:p w14:paraId="12970934">
      <w:pPr>
        <w:pStyle w:val="8"/>
        <w:numPr>
          <w:ilvl w:val="0"/>
          <w:numId w:val="4"/>
        </w:numPr>
        <w:ind w:firstLineChars="0"/>
        <w:rPr>
          <w:b/>
        </w:rPr>
      </w:pPr>
      <w:r>
        <w:rPr>
          <w:rFonts w:hint="eastAsia"/>
          <w:b/>
        </w:rPr>
        <w:t>AR3</w:t>
      </w:r>
    </w:p>
    <w:p w14:paraId="4748D666">
      <w:pPr>
        <w:pStyle w:val="8"/>
        <w:ind w:left="780" w:firstLineChars="0"/>
      </w:pPr>
      <w:r>
        <w:rPr>
          <w:rFonts w:hint="eastAsia"/>
        </w:rPr>
        <w:t>在AR3上没有关闭信息中心</w:t>
      </w:r>
    </w:p>
    <w:p w14:paraId="5055F4F9">
      <w:pPr>
        <w:pStyle w:val="8"/>
        <w:ind w:left="780" w:firstLineChars="0"/>
      </w:pPr>
      <w:r>
        <w:rPr>
          <w:rFonts w:hint="eastAsia"/>
        </w:rPr>
        <w:t>配置好OSPF 后，可以看到邻居关系建立过程的各个状态，如下图</w:t>
      </w:r>
    </w:p>
    <w:p w14:paraId="0CA3E035">
      <w:pPr>
        <w:pStyle w:val="8"/>
        <w:ind w:left="780" w:firstLineChars="0"/>
      </w:pPr>
    </w:p>
    <w:p w14:paraId="05DD0C60">
      <w:pPr>
        <w:pStyle w:val="8"/>
        <w:ind w:left="142" w:firstLine="0" w:firstLineChars="0"/>
      </w:pPr>
    </w:p>
    <w:p w14:paraId="0C307E6B">
      <w:pPr>
        <w:pStyle w:val="8"/>
        <w:ind w:left="142" w:firstLine="0" w:firstLineChars="0"/>
      </w:pPr>
      <w:r>
        <w:drawing>
          <wp:inline distT="0" distB="0" distL="114300" distR="114300">
            <wp:extent cx="5266690" cy="1219200"/>
            <wp:effectExtent l="0" t="0" r="6350" b="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E838C">
      <w:pPr>
        <w:pStyle w:val="8"/>
        <w:numPr>
          <w:ilvl w:val="0"/>
          <w:numId w:val="4"/>
        </w:numPr>
        <w:ind w:firstLineChars="0"/>
        <w:rPr>
          <w:b/>
        </w:rPr>
      </w:pPr>
      <w:r>
        <w:rPr>
          <w:rFonts w:hint="eastAsia"/>
          <w:b/>
        </w:rPr>
        <w:t xml:space="preserve"> LSW2</w:t>
      </w:r>
    </w:p>
    <w:p w14:paraId="19B95FF0">
      <w:pPr>
        <w:pStyle w:val="8"/>
        <w:ind w:left="142"/>
      </w:pPr>
      <w:r>
        <w:t>[Huawei]ospf 1 router-id 5.5.5.5</w:t>
      </w:r>
    </w:p>
    <w:p w14:paraId="77A23800">
      <w:pPr>
        <w:pStyle w:val="8"/>
        <w:ind w:left="142"/>
      </w:pPr>
      <w:r>
        <w:t>[Huawei-ospf-1]area 2</w:t>
      </w:r>
    </w:p>
    <w:p w14:paraId="254B5296">
      <w:pPr>
        <w:pStyle w:val="8"/>
        <w:ind w:left="142"/>
      </w:pPr>
      <w:r>
        <w:t>[Huawei-ospf-1-area-0.0.0.2]network 192.168.0.0 0.0.255.255</w:t>
      </w:r>
    </w:p>
    <w:p w14:paraId="55ABFE43">
      <w:pPr>
        <w:pStyle w:val="8"/>
        <w:ind w:left="142" w:firstLineChars="0"/>
      </w:pPr>
      <w:r>
        <w:t>[Huawei-ospf-1-area-0.0.0.2]quit</w:t>
      </w:r>
    </w:p>
    <w:p w14:paraId="42462BE7">
      <w:pPr>
        <w:pStyle w:val="8"/>
        <w:ind w:left="142" w:firstLineChars="0"/>
      </w:pPr>
    </w:p>
    <w:p w14:paraId="190F1569">
      <w:pPr>
        <w:pStyle w:val="8"/>
        <w:ind w:left="142" w:firstLineChars="0"/>
      </w:pPr>
      <w:r>
        <w:rPr>
          <w:rFonts w:hint="eastAsia"/>
        </w:rPr>
        <w:t>配置结束后，可以在各个设备上查看是不是所有的邻居关系都已建立。 display ospf peer brief。比如：AR1</w:t>
      </w:r>
    </w:p>
    <w:p w14:paraId="72B52479">
      <w:pPr>
        <w:pStyle w:val="8"/>
        <w:ind w:left="142" w:firstLineChars="0"/>
      </w:pPr>
      <w:r>
        <w:drawing>
          <wp:inline distT="0" distB="0" distL="0" distR="0">
            <wp:extent cx="5274310" cy="1401445"/>
            <wp:effectExtent l="0" t="0" r="2540" b="8255"/>
            <wp:docPr id="7" name="图片 7" descr="D:\wechat\WeChat Files\wxid_b6voh61mkgzd22\FileStorage\Temp\17280431649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:\wechat\WeChat Files\wxid_b6voh61mkgzd22\FileStorage\Temp\172804316496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1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5332A">
      <w:pPr>
        <w:pStyle w:val="8"/>
        <w:ind w:left="142" w:firstLineChars="0"/>
      </w:pPr>
      <w:r>
        <w:rPr>
          <w:rFonts w:hint="eastAsia"/>
        </w:rPr>
        <w:t>从图中可以看出，其三个邻居关系都已经建立。</w:t>
      </w:r>
    </w:p>
    <w:p w14:paraId="3BC899D1">
      <w:pPr>
        <w:pStyle w:val="8"/>
        <w:ind w:left="142" w:firstLineChars="0"/>
      </w:pPr>
    </w:p>
    <w:p w14:paraId="19C1AC50">
      <w:pPr>
        <w:pStyle w:val="8"/>
        <w:numPr>
          <w:ilvl w:val="0"/>
          <w:numId w:val="3"/>
        </w:numPr>
        <w:ind w:firstLineChars="0"/>
      </w:pPr>
      <w:r>
        <w:t>配置</w:t>
      </w:r>
      <w:r>
        <w:rPr>
          <w:rFonts w:hint="eastAsia"/>
        </w:rPr>
        <w:t>OSPF认证</w:t>
      </w:r>
    </w:p>
    <w:p w14:paraId="35FC342F">
      <w:pPr>
        <w:pStyle w:val="8"/>
        <w:ind w:left="780" w:firstLine="0" w:firstLineChars="0"/>
      </w:pPr>
      <w:r>
        <w:rPr>
          <w:rFonts w:hint="eastAsia"/>
        </w:rPr>
        <w:t>OSPF认证有“接口认证”和“区域认证”两种，接口认证仅针对一条链路两端的邻居设备接口，认证成功后才可建立OSPF邻居关系；区域认证则针对同一区域的所有设备，认证通过后与各邻居设备建立邻居关系，加入同一区域，并于该区域中的其他邻居设备进行LSDB同步，密码区分大小写。</w:t>
      </w:r>
    </w:p>
    <w:p w14:paraId="276AAE9E">
      <w:pPr>
        <w:pStyle w:val="8"/>
        <w:ind w:left="780" w:firstLine="0" w:firstLineChars="0"/>
      </w:pPr>
      <w:r>
        <w:rPr>
          <w:rFonts w:hint="eastAsia"/>
        </w:rPr>
        <w:t>两种认证都包括简单认证，MD5认证等。两种认证的配置命令相同，但在不同的视图下。</w:t>
      </w:r>
    </w:p>
    <w:p w14:paraId="42B99813">
      <w:pPr>
        <w:pStyle w:val="8"/>
        <w:numPr>
          <w:ilvl w:val="1"/>
          <w:numId w:val="1"/>
        </w:numPr>
        <w:ind w:firstLineChars="0"/>
      </w:pPr>
      <w:r>
        <w:rPr>
          <w:rFonts w:hint="eastAsia"/>
        </w:rPr>
        <w:t xml:space="preserve"> 在AR1的GE0/0/0接口上与LSWl的VLANIF100接口上配置OSPF接口认证,认证模式为 MD5 认证, 密文密码为 lycb; 在 AR2 的GE0/0/0接口上与 LSW2 的VLANIF200接口上, 配置认证模式为MD5认证, 密文密码为 huawei。</w:t>
      </w:r>
    </w:p>
    <w:p w14:paraId="650BDEFA">
      <w:pPr>
        <w:pStyle w:val="8"/>
        <w:ind w:left="780" w:firstLine="0" w:firstLineChars="0"/>
      </w:pPr>
      <w:r>
        <w:rPr>
          <w:rFonts w:hint="eastAsia"/>
        </w:rPr>
        <w:t>注意, 同一链路两端的OSPF接口配置的OSPF接口认证模式、密码必须相同。</w:t>
      </w:r>
    </w:p>
    <w:p w14:paraId="13760101">
      <w:pPr>
        <w:pStyle w:val="8"/>
        <w:ind w:left="780" w:firstLine="0" w:firstLineChars="0"/>
      </w:pPr>
      <w:r>
        <w:rPr>
          <w:rFonts w:hint="eastAsia"/>
        </w:rPr>
        <w:t>打开显示日志消息，从日志可以看到邻居关系的变化（没有认证成功时邻居关系为down，成功后邻居关系为full）</w:t>
      </w:r>
    </w:p>
    <w:p w14:paraId="31113138">
      <w:pPr>
        <w:pStyle w:val="8"/>
        <w:ind w:left="780" w:firstLine="0" w:firstLineChars="0"/>
      </w:pPr>
      <w:r>
        <w:rPr>
          <w:rFonts w:hint="eastAsia"/>
        </w:rPr>
        <w:t>LSW1:</w:t>
      </w:r>
    </w:p>
    <w:p w14:paraId="7B9A1179">
      <w:pPr>
        <w:pStyle w:val="8"/>
        <w:ind w:left="780"/>
      </w:pPr>
      <w:r>
        <w:t>[Huawei]int vlan 100</w:t>
      </w:r>
    </w:p>
    <w:p w14:paraId="609D50E2">
      <w:pPr>
        <w:pStyle w:val="8"/>
        <w:ind w:left="780"/>
      </w:pPr>
      <w:r>
        <w:t>[Huawei-Vlanif100]ospf authentication-mode md5 1 cipher lycb</w:t>
      </w:r>
    </w:p>
    <w:p w14:paraId="0E34C6BF">
      <w:pPr>
        <w:pStyle w:val="8"/>
        <w:ind w:left="780" w:firstLine="0" w:firstLineChars="0"/>
      </w:pPr>
      <w:r>
        <w:rPr>
          <w:rFonts w:hint="eastAsia"/>
        </w:rPr>
        <w:t xml:space="preserve">    </w:t>
      </w:r>
      <w:r>
        <w:t>[Huawei-Vlanif100]quit</w:t>
      </w:r>
    </w:p>
    <w:p w14:paraId="19B93C4B">
      <w:pPr>
        <w:pStyle w:val="8"/>
        <w:ind w:left="780" w:firstLine="0" w:firstLineChars="0"/>
      </w:pPr>
      <w:r>
        <w:t>也可以查看，此时</w:t>
      </w:r>
      <w:r>
        <w:rPr>
          <w:rFonts w:hint="eastAsia"/>
        </w:rPr>
        <w:t>LSW1的邻居情况</w:t>
      </w:r>
    </w:p>
    <w:p w14:paraId="724AD7D8">
      <w:pPr>
        <w:pStyle w:val="8"/>
        <w:ind w:left="780" w:firstLine="0" w:firstLineChars="0"/>
      </w:pPr>
    </w:p>
    <w:p w14:paraId="3C476810">
      <w:pPr>
        <w:pStyle w:val="8"/>
        <w:ind w:left="780" w:firstLine="0" w:firstLineChars="0"/>
      </w:pPr>
      <w:r>
        <w:rPr>
          <w:rFonts w:hint="eastAsia"/>
        </w:rPr>
        <w:t>AR1:</w:t>
      </w:r>
    </w:p>
    <w:p w14:paraId="1A700B8D">
      <w:pPr>
        <w:pStyle w:val="8"/>
        <w:ind w:left="780"/>
      </w:pPr>
      <w:r>
        <w:t>[Huawei]int g0/0/0</w:t>
      </w:r>
    </w:p>
    <w:p w14:paraId="5777DC9D">
      <w:pPr>
        <w:pStyle w:val="8"/>
        <w:ind w:left="780" w:firstLineChars="0"/>
      </w:pPr>
      <w:r>
        <w:t>[Huawei-GigabitEthernet0/0/0]ospf authentication-mode md5 1 cipher lycb</w:t>
      </w:r>
    </w:p>
    <w:p w14:paraId="2C575C50">
      <w:pPr>
        <w:pStyle w:val="8"/>
        <w:ind w:left="780" w:firstLineChars="0"/>
      </w:pPr>
    </w:p>
    <w:p w14:paraId="2E7D2468">
      <w:pPr>
        <w:pStyle w:val="8"/>
        <w:ind w:left="780" w:firstLineChars="0"/>
      </w:pPr>
      <w:r>
        <w:rPr>
          <w:rFonts w:hint="eastAsia"/>
        </w:rPr>
        <w:t>链路另一端配置完成后，邻居有建立起来了</w:t>
      </w:r>
    </w:p>
    <w:p w14:paraId="11EA7E3B">
      <w:pPr>
        <w:pStyle w:val="8"/>
        <w:ind w:left="780" w:firstLineChars="0"/>
      </w:pPr>
    </w:p>
    <w:p w14:paraId="6BF945BE">
      <w:pPr>
        <w:pStyle w:val="8"/>
        <w:ind w:left="780" w:firstLineChars="0"/>
      </w:pPr>
      <w:r>
        <w:rPr>
          <w:rFonts w:hint="eastAsia"/>
        </w:rPr>
        <w:t>LSW2和AR2配置类似。</w:t>
      </w:r>
    </w:p>
    <w:p w14:paraId="54F57F96">
      <w:pPr>
        <w:pStyle w:val="8"/>
        <w:numPr>
          <w:ilvl w:val="1"/>
          <w:numId w:val="1"/>
        </w:numPr>
        <w:ind w:firstLineChars="0"/>
      </w:pPr>
      <w:r>
        <w:rPr>
          <w:rFonts w:hint="eastAsia"/>
        </w:rPr>
        <w:t xml:space="preserve"> 在AR1、AR2和AR3的区域0中配置OSPF区域认证， 认证模式为简单认证，明文密码为Net(简单认证模式下明文密码的取值范围为1~8个字符， 明文密码在配置文件中会直接以明文显示)。</w:t>
      </w:r>
    </w:p>
    <w:p w14:paraId="692C772E">
      <w:pPr>
        <w:pStyle w:val="8"/>
        <w:ind w:left="780" w:firstLine="0" w:firstLineChars="0"/>
      </w:pPr>
      <w:r>
        <w:rPr>
          <w:rFonts w:hint="eastAsia"/>
        </w:rPr>
        <w:t>AR1:</w:t>
      </w:r>
    </w:p>
    <w:p w14:paraId="69E509CF">
      <w:pPr>
        <w:pStyle w:val="8"/>
        <w:ind w:left="780"/>
      </w:pPr>
      <w:r>
        <w:t>[Huawei]ospf 1</w:t>
      </w:r>
    </w:p>
    <w:p w14:paraId="12B62BD5">
      <w:pPr>
        <w:pStyle w:val="8"/>
        <w:ind w:left="780"/>
      </w:pPr>
      <w:r>
        <w:t>[Huawei-ospf-1]area 0</w:t>
      </w:r>
    </w:p>
    <w:p w14:paraId="71BC57DA">
      <w:pPr>
        <w:pStyle w:val="8"/>
        <w:ind w:left="780" w:firstLine="0" w:firstLineChars="0"/>
      </w:pPr>
      <w:r>
        <w:rPr>
          <w:rFonts w:hint="eastAsia"/>
        </w:rPr>
        <w:t xml:space="preserve">    </w:t>
      </w:r>
      <w:r>
        <w:t>[Huawei-ospf-1-area-0.0.0.0]authentication-mode simple plain Net</w:t>
      </w:r>
    </w:p>
    <w:p w14:paraId="61833F5A">
      <w:pPr>
        <w:pStyle w:val="8"/>
        <w:numPr>
          <w:ilvl w:val="0"/>
          <w:numId w:val="1"/>
        </w:numPr>
        <w:ind w:firstLineChars="0"/>
      </w:pPr>
      <w:r>
        <w:t>验证</w:t>
      </w:r>
    </w:p>
    <w:p w14:paraId="032254F6">
      <w:pPr>
        <w:pStyle w:val="8"/>
        <w:numPr>
          <w:ilvl w:val="0"/>
          <w:numId w:val="0"/>
        </w:numPr>
        <w:ind w:left="780" w:leftChars="0" w:hanging="360" w:firstLineChars="0"/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1、</w:t>
      </w:r>
      <w:r>
        <w:rPr>
          <w:rFonts w:hint="eastAsia"/>
        </w:rPr>
        <w:t>查看邻居关系</w:t>
      </w:r>
    </w:p>
    <w:p w14:paraId="7D566B86">
      <w:pPr>
        <w:pStyle w:val="8"/>
        <w:numPr>
          <w:ilvl w:val="0"/>
          <w:numId w:val="0"/>
        </w:numPr>
        <w:ind w:left="780" w:leftChars="0" w:hanging="360" w:firstLineChars="0"/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2、</w:t>
      </w:r>
      <w:r>
        <w:drawing>
          <wp:inline distT="0" distB="0" distL="114300" distR="114300">
            <wp:extent cx="4712970" cy="4439920"/>
            <wp:effectExtent l="0" t="0" r="11430" b="1016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2970" cy="443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4813B">
      <w:pPr>
        <w:pStyle w:val="8"/>
        <w:numPr>
          <w:ilvl w:val="0"/>
          <w:numId w:val="0"/>
        </w:numPr>
        <w:ind w:left="780" w:leftChars="0" w:hanging="360" w:firstLineChars="0"/>
      </w:pPr>
      <w:r>
        <w:drawing>
          <wp:inline distT="0" distB="0" distL="114300" distR="114300">
            <wp:extent cx="5273040" cy="4858385"/>
            <wp:effectExtent l="0" t="0" r="0" b="3175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5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15066">
      <w:pPr>
        <w:pStyle w:val="8"/>
        <w:numPr>
          <w:ilvl w:val="0"/>
          <w:numId w:val="0"/>
        </w:numPr>
        <w:ind w:left="780" w:leftChars="0" w:hanging="360" w:firstLineChars="0"/>
      </w:pPr>
      <w:r>
        <w:drawing>
          <wp:inline distT="0" distB="0" distL="114300" distR="114300">
            <wp:extent cx="5266690" cy="4578350"/>
            <wp:effectExtent l="0" t="0" r="6350" b="8890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27EC">
      <w:pPr>
        <w:pStyle w:val="8"/>
        <w:numPr>
          <w:ilvl w:val="0"/>
          <w:numId w:val="0"/>
        </w:numPr>
        <w:ind w:left="780" w:leftChars="0" w:hanging="360" w:firstLineChars="0"/>
      </w:pPr>
      <w:r>
        <w:drawing>
          <wp:inline distT="0" distB="0" distL="114300" distR="114300">
            <wp:extent cx="5273040" cy="2938145"/>
            <wp:effectExtent l="0" t="0" r="0" b="3175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F6E5A">
      <w:pPr>
        <w:pStyle w:val="8"/>
        <w:numPr>
          <w:ilvl w:val="0"/>
          <w:numId w:val="0"/>
        </w:numPr>
        <w:ind w:left="780" w:leftChars="0" w:hanging="360" w:firstLineChars="0"/>
      </w:pPr>
      <w:r>
        <w:drawing>
          <wp:inline distT="0" distB="0" distL="114300" distR="114300">
            <wp:extent cx="5266690" cy="2974975"/>
            <wp:effectExtent l="0" t="0" r="6350" b="12065"/>
            <wp:docPr id="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76C321">
      <w:pPr>
        <w:pStyle w:val="8"/>
        <w:numPr>
          <w:ilvl w:val="0"/>
          <w:numId w:val="0"/>
        </w:numPr>
        <w:ind w:left="780" w:leftChars="0" w:hanging="360" w:firstLineChars="0"/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3、</w:t>
      </w:r>
      <w:r>
        <w:drawing>
          <wp:inline distT="0" distB="0" distL="114300" distR="114300">
            <wp:extent cx="4871720" cy="1188720"/>
            <wp:effectExtent l="0" t="0" r="5080" b="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1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4E00A">
      <w:pPr>
        <w:pStyle w:val="8"/>
        <w:numPr>
          <w:ilvl w:val="0"/>
          <w:numId w:val="0"/>
        </w:numPr>
        <w:ind w:left="780" w:leftChars="0" w:hanging="360" w:firstLineChars="0"/>
      </w:pPr>
      <w:r>
        <w:drawing>
          <wp:inline distT="0" distB="0" distL="114300" distR="114300">
            <wp:extent cx="5273040" cy="1652270"/>
            <wp:effectExtent l="0" t="0" r="0" b="889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87F7D">
      <w:pPr>
        <w:pStyle w:val="8"/>
        <w:numPr>
          <w:ilvl w:val="0"/>
          <w:numId w:val="0"/>
        </w:numPr>
        <w:ind w:left="780" w:leftChars="0" w:hanging="360" w:firstLineChars="0"/>
      </w:pPr>
      <w:r>
        <w:drawing>
          <wp:inline distT="0" distB="0" distL="114300" distR="114300">
            <wp:extent cx="5273040" cy="1383665"/>
            <wp:effectExtent l="0" t="0" r="0" b="3175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5E245">
      <w:pPr>
        <w:pStyle w:val="8"/>
        <w:numPr>
          <w:ilvl w:val="0"/>
          <w:numId w:val="0"/>
        </w:numPr>
        <w:ind w:left="780" w:leftChars="0" w:hanging="360" w:firstLineChars="0"/>
      </w:pPr>
      <w:r>
        <w:drawing>
          <wp:inline distT="0" distB="0" distL="114300" distR="114300">
            <wp:extent cx="5260975" cy="1329055"/>
            <wp:effectExtent l="0" t="0" r="12065" b="12065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21F1B">
      <w:pPr>
        <w:pStyle w:val="8"/>
        <w:numPr>
          <w:ilvl w:val="0"/>
          <w:numId w:val="0"/>
        </w:numPr>
        <w:ind w:left="780" w:leftChars="0" w:hanging="360" w:firstLineChars="0"/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4、</w:t>
      </w:r>
      <w:r>
        <w:rPr>
          <w:rFonts w:hint="eastAsia"/>
        </w:rPr>
        <w:t>查看路由表，验证每个路由器是否学习到了各网段的OSPF路由。同时看看各个路由项的开销。</w:t>
      </w:r>
    </w:p>
    <w:p w14:paraId="67765583">
      <w:pPr>
        <w:pStyle w:val="8"/>
        <w:numPr>
          <w:ilvl w:val="0"/>
          <w:numId w:val="0"/>
        </w:numPr>
        <w:ind w:left="780" w:leftChars="0" w:hanging="360" w:firstLineChars="0"/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5、</w:t>
      </w:r>
      <w:r>
        <w:drawing>
          <wp:inline distT="0" distB="0" distL="114300" distR="114300">
            <wp:extent cx="5266690" cy="1645920"/>
            <wp:effectExtent l="0" t="0" r="6350" b="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0426D">
      <w:pPr>
        <w:pStyle w:val="8"/>
        <w:numPr>
          <w:ilvl w:val="0"/>
          <w:numId w:val="0"/>
        </w:numPr>
        <w:ind w:left="780" w:leftChars="0" w:hanging="360" w:firstLineChars="0"/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6、</w:t>
      </w:r>
      <w:r>
        <w:rPr>
          <w:rFonts w:hint="eastAsia"/>
        </w:rPr>
        <w:t>开销值的计算，是由转发路径上的所有转发端口的开销值之和。可以通过display ospf interface命令查看接口的当前开销。</w:t>
      </w:r>
    </w:p>
    <w:p w14:paraId="31D1247E">
      <w:pPr>
        <w:pStyle w:val="8"/>
        <w:ind w:left="780" w:firstLine="0" w:firstLineChars="0"/>
      </w:pPr>
      <w:r>
        <w:drawing>
          <wp:inline distT="0" distB="0" distL="0" distR="0">
            <wp:extent cx="5274310" cy="1797685"/>
            <wp:effectExtent l="0" t="0" r="2540" b="0"/>
            <wp:docPr id="9" name="图片 9" descr="D:\wechat\WeChat Files\wxid_b6voh61mkgzd22\FileStorage\Temp\17280565422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:\wechat\WeChat Files\wxid_b6voh61mkgzd22\FileStorage\Temp\1728056542276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可以看出千兆以太网口的开销值为1，串口的开销值为48. 所以最优链路不会是串口链路。</w:t>
      </w:r>
    </w:p>
    <w:p w14:paraId="3F71C7E5">
      <w:pPr>
        <w:pStyle w:val="8"/>
        <w:ind w:left="780" w:firstLine="0" w:firstLineChars="0"/>
      </w:pPr>
    </w:p>
    <w:p w14:paraId="0B0E7908">
      <w:pPr>
        <w:pStyle w:val="8"/>
        <w:ind w:left="780" w:firstLine="0" w:firstLineChars="0"/>
      </w:pPr>
      <w:r>
        <w:rPr>
          <w:rFonts w:hint="eastAsia"/>
        </w:rPr>
        <w:t>可以通过修改接口的开销值来改变路由表中的最优链路</w:t>
      </w:r>
    </w:p>
    <w:p w14:paraId="4545DD68">
      <w:pPr>
        <w:pStyle w:val="8"/>
        <w:ind w:left="780" w:firstLine="0" w:firstLineChars="0"/>
      </w:pPr>
      <w:r>
        <w:rPr>
          <w:rFonts w:hint="eastAsia"/>
        </w:rPr>
        <w:t>（注意，因为通信时双向的，所以为了确保双向通信选择的路径相同，要两个方向同时改）</w:t>
      </w:r>
    </w:p>
    <w:p w14:paraId="244BACC9">
      <w:pPr>
        <w:pStyle w:val="8"/>
        <w:ind w:left="780" w:firstLine="0" w:firstLineChars="0"/>
      </w:pPr>
      <w:r>
        <w:rPr>
          <w:rFonts w:hint="eastAsia"/>
        </w:rPr>
        <w:t>假设希望通过修改开销值，使得AR1和AR2之间的通信不走经过AR3的以太链路，改走直接连接的串行链路，要如何配置呢？</w:t>
      </w:r>
    </w:p>
    <w:p w14:paraId="063051DF">
      <w:pPr>
        <w:pStyle w:val="8"/>
        <w:ind w:left="780" w:firstLine="0" w:firstLineChars="0"/>
      </w:pPr>
      <w:r>
        <w:rPr>
          <w:rFonts w:hint="eastAsia"/>
        </w:rPr>
        <w:t>配置命令是，进入接口视图，输入命令ospf cost ？ 。</w:t>
      </w:r>
    </w:p>
    <w:p w14:paraId="06C189FE">
      <w:pPr>
        <w:pStyle w:val="8"/>
        <w:ind w:left="780" w:firstLine="0" w:firstLineChars="0"/>
        <w:rPr>
          <w:rFonts w:hint="eastAsia"/>
        </w:rPr>
      </w:pPr>
      <w:r>
        <w:rPr>
          <w:rFonts w:hint="eastAsia"/>
        </w:rPr>
        <w:t>修改后再查看路由表，是不是已经变了？</w:t>
      </w:r>
    </w:p>
    <w:p w14:paraId="0252C781">
      <w:pPr>
        <w:pStyle w:val="8"/>
        <w:ind w:left="780" w:firstLine="0" w:firstLineChars="0"/>
      </w:pPr>
      <w:r>
        <w:drawing>
          <wp:inline distT="0" distB="0" distL="114300" distR="114300">
            <wp:extent cx="5273040" cy="4340225"/>
            <wp:effectExtent l="0" t="0" r="0" b="317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0B90E">
      <w:pPr>
        <w:pStyle w:val="8"/>
        <w:ind w:left="780" w:firstLine="0" w:firstLineChars="0"/>
        <w:rPr>
          <w:rFonts w:hint="eastAsia"/>
        </w:rPr>
      </w:pPr>
      <w:r>
        <w:drawing>
          <wp:inline distT="0" distB="0" distL="114300" distR="114300">
            <wp:extent cx="5273040" cy="1073150"/>
            <wp:effectExtent l="0" t="0" r="0" b="889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78EAB">
      <w:pPr>
        <w:pStyle w:val="8"/>
        <w:ind w:left="780" w:firstLine="0" w:firstLineChars="0"/>
      </w:pPr>
    </w:p>
    <w:p w14:paraId="6D891534">
      <w:pPr>
        <w:pStyle w:val="8"/>
        <w:ind w:left="42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832713"/>
    <w:multiLevelType w:val="multilevel"/>
    <w:tmpl w:val="1083271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8151A0A"/>
    <w:multiLevelType w:val="multilevel"/>
    <w:tmpl w:val="48151A0A"/>
    <w:lvl w:ilvl="0" w:tentative="0">
      <w:start w:val="1"/>
      <w:numFmt w:val="bullet"/>
      <w:lvlText w:val="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60" w:hanging="420"/>
      </w:pPr>
      <w:rPr>
        <w:rFonts w:hint="default" w:ascii="Wingdings" w:hAnsi="Wingdings"/>
      </w:rPr>
    </w:lvl>
  </w:abstractNum>
  <w:abstractNum w:abstractNumId="2">
    <w:nsid w:val="73C10533"/>
    <w:multiLevelType w:val="multilevel"/>
    <w:tmpl w:val="73C10533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795C0952"/>
    <w:multiLevelType w:val="multilevel"/>
    <w:tmpl w:val="795C0952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ECE"/>
    <w:rsid w:val="0001073A"/>
    <w:rsid w:val="00031A03"/>
    <w:rsid w:val="00047B64"/>
    <w:rsid w:val="00087E8A"/>
    <w:rsid w:val="000A4BE9"/>
    <w:rsid w:val="000A6BAA"/>
    <w:rsid w:val="000B6604"/>
    <w:rsid w:val="000C78D1"/>
    <w:rsid w:val="000D3FB3"/>
    <w:rsid w:val="000D7B2D"/>
    <w:rsid w:val="000E61BE"/>
    <w:rsid w:val="0014124A"/>
    <w:rsid w:val="001515D5"/>
    <w:rsid w:val="001666FD"/>
    <w:rsid w:val="00192E24"/>
    <w:rsid w:val="001A0B93"/>
    <w:rsid w:val="001C002B"/>
    <w:rsid w:val="001E763B"/>
    <w:rsid w:val="00203E2D"/>
    <w:rsid w:val="0020653E"/>
    <w:rsid w:val="00245987"/>
    <w:rsid w:val="00263846"/>
    <w:rsid w:val="0026533E"/>
    <w:rsid w:val="00270391"/>
    <w:rsid w:val="002972E6"/>
    <w:rsid w:val="002A0885"/>
    <w:rsid w:val="002A30B3"/>
    <w:rsid w:val="002A4ECE"/>
    <w:rsid w:val="002B35A8"/>
    <w:rsid w:val="002C75CF"/>
    <w:rsid w:val="00314949"/>
    <w:rsid w:val="00321AF8"/>
    <w:rsid w:val="00327F45"/>
    <w:rsid w:val="003358CB"/>
    <w:rsid w:val="0034631B"/>
    <w:rsid w:val="003464B7"/>
    <w:rsid w:val="00370802"/>
    <w:rsid w:val="00371164"/>
    <w:rsid w:val="0037393B"/>
    <w:rsid w:val="003767BD"/>
    <w:rsid w:val="00377D56"/>
    <w:rsid w:val="00380FC1"/>
    <w:rsid w:val="00387B94"/>
    <w:rsid w:val="003923E9"/>
    <w:rsid w:val="0039567D"/>
    <w:rsid w:val="003A0DDF"/>
    <w:rsid w:val="003A73B8"/>
    <w:rsid w:val="003B336D"/>
    <w:rsid w:val="003D60E6"/>
    <w:rsid w:val="003D61AB"/>
    <w:rsid w:val="00404F28"/>
    <w:rsid w:val="004076B7"/>
    <w:rsid w:val="004239F4"/>
    <w:rsid w:val="00430396"/>
    <w:rsid w:val="00442CA4"/>
    <w:rsid w:val="00455EB4"/>
    <w:rsid w:val="00456C2D"/>
    <w:rsid w:val="00476E7C"/>
    <w:rsid w:val="00487C6E"/>
    <w:rsid w:val="004C2BD0"/>
    <w:rsid w:val="004E01E7"/>
    <w:rsid w:val="0050475A"/>
    <w:rsid w:val="00520BE3"/>
    <w:rsid w:val="00522847"/>
    <w:rsid w:val="005465C6"/>
    <w:rsid w:val="0057314F"/>
    <w:rsid w:val="00575C09"/>
    <w:rsid w:val="00581F2D"/>
    <w:rsid w:val="00583B67"/>
    <w:rsid w:val="005847EE"/>
    <w:rsid w:val="005A197E"/>
    <w:rsid w:val="005C43D7"/>
    <w:rsid w:val="005D4CFB"/>
    <w:rsid w:val="005D640F"/>
    <w:rsid w:val="005D7E17"/>
    <w:rsid w:val="005F7844"/>
    <w:rsid w:val="006057D8"/>
    <w:rsid w:val="006129C3"/>
    <w:rsid w:val="006342C5"/>
    <w:rsid w:val="00636937"/>
    <w:rsid w:val="0064208B"/>
    <w:rsid w:val="00646D48"/>
    <w:rsid w:val="0065421C"/>
    <w:rsid w:val="0068109E"/>
    <w:rsid w:val="00684380"/>
    <w:rsid w:val="00694E68"/>
    <w:rsid w:val="006C0A02"/>
    <w:rsid w:val="006C245D"/>
    <w:rsid w:val="006D43D0"/>
    <w:rsid w:val="006F71D0"/>
    <w:rsid w:val="00722D98"/>
    <w:rsid w:val="007231EC"/>
    <w:rsid w:val="0072387B"/>
    <w:rsid w:val="0075728F"/>
    <w:rsid w:val="007635EC"/>
    <w:rsid w:val="00791AE9"/>
    <w:rsid w:val="007E574C"/>
    <w:rsid w:val="007F44E8"/>
    <w:rsid w:val="00863569"/>
    <w:rsid w:val="00874D58"/>
    <w:rsid w:val="00877060"/>
    <w:rsid w:val="00896AF0"/>
    <w:rsid w:val="008B5E24"/>
    <w:rsid w:val="008E0E44"/>
    <w:rsid w:val="008F0B39"/>
    <w:rsid w:val="00905481"/>
    <w:rsid w:val="009249E9"/>
    <w:rsid w:val="00941AEB"/>
    <w:rsid w:val="00950807"/>
    <w:rsid w:val="0096080E"/>
    <w:rsid w:val="0096298D"/>
    <w:rsid w:val="00965C02"/>
    <w:rsid w:val="009738DF"/>
    <w:rsid w:val="00973F7E"/>
    <w:rsid w:val="009A33BA"/>
    <w:rsid w:val="009B2D9D"/>
    <w:rsid w:val="009B758B"/>
    <w:rsid w:val="009E1E41"/>
    <w:rsid w:val="00A342D0"/>
    <w:rsid w:val="00A66251"/>
    <w:rsid w:val="00A76C6A"/>
    <w:rsid w:val="00A93AA1"/>
    <w:rsid w:val="00A96796"/>
    <w:rsid w:val="00AD1BEF"/>
    <w:rsid w:val="00AD3551"/>
    <w:rsid w:val="00B01232"/>
    <w:rsid w:val="00B01C44"/>
    <w:rsid w:val="00B07FE8"/>
    <w:rsid w:val="00B12A59"/>
    <w:rsid w:val="00B13502"/>
    <w:rsid w:val="00B136E5"/>
    <w:rsid w:val="00B25AE2"/>
    <w:rsid w:val="00B27BA1"/>
    <w:rsid w:val="00B44800"/>
    <w:rsid w:val="00B60489"/>
    <w:rsid w:val="00B9166E"/>
    <w:rsid w:val="00B940C5"/>
    <w:rsid w:val="00B969AA"/>
    <w:rsid w:val="00B96C02"/>
    <w:rsid w:val="00BA2F59"/>
    <w:rsid w:val="00BA6815"/>
    <w:rsid w:val="00BB2EC2"/>
    <w:rsid w:val="00BB35BE"/>
    <w:rsid w:val="00BB412B"/>
    <w:rsid w:val="00BC0DC1"/>
    <w:rsid w:val="00BC2554"/>
    <w:rsid w:val="00BC2891"/>
    <w:rsid w:val="00BD1717"/>
    <w:rsid w:val="00C00B55"/>
    <w:rsid w:val="00C56E76"/>
    <w:rsid w:val="00C75AC7"/>
    <w:rsid w:val="00CA27BD"/>
    <w:rsid w:val="00CB6512"/>
    <w:rsid w:val="00CC5C2B"/>
    <w:rsid w:val="00CC7BA3"/>
    <w:rsid w:val="00CD00E5"/>
    <w:rsid w:val="00CD3027"/>
    <w:rsid w:val="00CF43D6"/>
    <w:rsid w:val="00CF6792"/>
    <w:rsid w:val="00D15E9F"/>
    <w:rsid w:val="00D2152D"/>
    <w:rsid w:val="00D325DB"/>
    <w:rsid w:val="00D40A0D"/>
    <w:rsid w:val="00D45083"/>
    <w:rsid w:val="00D648B7"/>
    <w:rsid w:val="00D72084"/>
    <w:rsid w:val="00D720E8"/>
    <w:rsid w:val="00D81538"/>
    <w:rsid w:val="00D81CAB"/>
    <w:rsid w:val="00D95A64"/>
    <w:rsid w:val="00D97AB9"/>
    <w:rsid w:val="00DA1EC6"/>
    <w:rsid w:val="00DA278D"/>
    <w:rsid w:val="00DE69CE"/>
    <w:rsid w:val="00DF02EB"/>
    <w:rsid w:val="00DF418F"/>
    <w:rsid w:val="00DF4FCD"/>
    <w:rsid w:val="00E01FF7"/>
    <w:rsid w:val="00E05AB7"/>
    <w:rsid w:val="00E20260"/>
    <w:rsid w:val="00E24D55"/>
    <w:rsid w:val="00E31FE4"/>
    <w:rsid w:val="00E42282"/>
    <w:rsid w:val="00E53453"/>
    <w:rsid w:val="00E6247C"/>
    <w:rsid w:val="00E63341"/>
    <w:rsid w:val="00E65525"/>
    <w:rsid w:val="00E73E6C"/>
    <w:rsid w:val="00EA0B31"/>
    <w:rsid w:val="00EA4C1D"/>
    <w:rsid w:val="00EB2ABB"/>
    <w:rsid w:val="00EC79F2"/>
    <w:rsid w:val="00ED2907"/>
    <w:rsid w:val="00ED3420"/>
    <w:rsid w:val="00F004CD"/>
    <w:rsid w:val="00F013CE"/>
    <w:rsid w:val="00F1772A"/>
    <w:rsid w:val="00F6283E"/>
    <w:rsid w:val="00F67726"/>
    <w:rsid w:val="00F746B2"/>
    <w:rsid w:val="00F82702"/>
    <w:rsid w:val="00FB17FC"/>
    <w:rsid w:val="00FC3483"/>
    <w:rsid w:val="00FE3EF6"/>
    <w:rsid w:val="44AC5E3B"/>
    <w:rsid w:val="5AC7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批注框文本 字符"/>
    <w:basedOn w:val="7"/>
    <w:link w:val="2"/>
    <w:semiHidden/>
    <w:qFormat/>
    <w:uiPriority w:val="99"/>
    <w:rPr>
      <w:sz w:val="18"/>
      <w:szCs w:val="18"/>
    </w:r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customXml" Target="../customXml/item2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47B0DA-A56A-465D-82AE-6F8F7268F40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2067</Words>
  <Characters>3778</Characters>
  <Lines>29</Lines>
  <Paragraphs>8</Paragraphs>
  <TotalTime>4220</TotalTime>
  <ScaleCrop>false</ScaleCrop>
  <LinksUpToDate>false</LinksUpToDate>
  <CharactersWithSpaces>3968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2024-09-17T01:28:00Z</dcterms:created>
  <dc:creator>Windows 用户</dc:creator>
  <cp:lastModifiedBy>ぁㄤㄛㄜㄖㄗㄘ</cp:lastModifiedBy>
  <dcterms:modified xsi:type="dcterms:W3CDTF">2025-11-18T10:31:32Z</dcterms:modified>
  <cp:revision>197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eyJoZGlkIjoiOWRkYzYwZTRjZWVjMDIwYTI3ZWMwYzZjZjBiNmQ1MGUiLCJ1c2VySWQiOiIxMDgyMTAzNDg0In0=</vt:lpwstr>
  </property>
  <property fmtid="{D5CDD505-2E9C-101B-9397-08002B2CF9AE}" pid="3" name="KSOProductBuildVer">
    <vt:lpwstr>2052-12.1.0.23542</vt:lpwstr>
  </property>
  <property fmtid="{D5CDD505-2E9C-101B-9397-08002B2CF9AE}" pid="4" name="ICV">
    <vt:lpwstr>20D69336A2534AB997B6EBBF2E871BC6_12</vt:lpwstr>
  </property>
</Properties>
</file>