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  <w:r>
        <w:rPr>
          <w:sz w:val="44"/>
          <w:szCs w:val="44"/>
        </w:rPr>
        <w:t>用分支来合并到主干</w:t>
      </w:r>
    </w:p>
    <w:p>
      <w:pPr>
        <w:rPr>
          <w:sz w:val="44"/>
          <w:szCs w:val="44"/>
        </w:rPr>
      </w:pPr>
      <w:bookmarkStart w:id="0" w:name="_GoBack"/>
      <w:bookmarkEnd w:id="0"/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HYShuSongEr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D9BE8EB"/>
    <w:rsid w:val="57F7A799"/>
    <w:rsid w:val="7BFB7E1F"/>
    <w:rsid w:val="7FEFBCC2"/>
    <w:rsid w:val="9D9BE8EB"/>
    <w:rsid w:val="BFFFF7AD"/>
    <w:rsid w:val="C7EFFA54"/>
    <w:rsid w:val="FCD36921"/>
    <w:rsid w:val="FF53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2019-03-22T18:29:00Z</dcterms:created>
  <dc:creator>sz</dc:creator>
  <cp:lastModifiedBy>sz</cp:lastModifiedBy>
  <dcterms:modified xsi:type="dcterms:W3CDTF">2019-03-20T11:25:53Z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2052-2.5.0.931</vt:lpwstr>
  </property>
</Properties>
</file>