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plantmind-competitive-landscape-analysis"/>
    <w:p>
      <w:pPr>
        <w:pStyle w:val="1"/>
      </w:pPr>
      <w:r>
        <w:t xml:space="preserve">PLANTMIND — COMPETITIVE LANDSCAPE ANALYSIS</w:t>
      </w:r>
    </w:p>
    <w:bookmarkStart w:id="20" w:name="X766fc3d5aa228e686e3b264f80c7a3f53e24028"/>
    <w:p>
      <w:pPr>
        <w:pStyle w:val="2"/>
      </w:pPr>
      <w:r>
        <w:t xml:space="preserve">Phase 2: Deep Competitive Intelligence (June 2026)</w:t>
      </w:r>
    </w:p>
    <w:p>
      <w:r>
        <w:pict>
          <v:rect style="width:0;height:1.5pt" o:hralign="center" o:hrstd="t" o:hr="t"/>
        </w:pict>
      </w:r>
    </w:p>
    <w:p>
      <w:pPr>
        <w:pStyle w:val="FirstParagraph"/>
      </w:pPr>
      <w:r>
        <w:rPr>
          <w:b/>
          <w:bCs/>
        </w:rPr>
        <w:t xml:space="preserve">Document Purpose:</w:t>
      </w:r>
      <w:r>
        <w:t xml:space="preserve"> </w:t>
      </w:r>
      <w:r>
        <w:t xml:space="preserve">Provide honest, source-grounded competitive intelligence for the PlantMind Engineering Intelligence framework hackathon entry. Covers 12+ competitors across industrial AI, predictive maintenance, plant intelligence, Databricks-native solutions, cloud platform industrial AI, and CMMS/EAM with AI extensions.</w:t>
      </w:r>
    </w:p>
    <w:p>
      <w:pPr>
        <w:pStyle w:val="a0"/>
      </w:pPr>
      <w:r>
        <w:rPr>
          <w:b/>
          <w:bCs/>
        </w:rPr>
        <w:t xml:space="preserve">Research Date:</w:t>
      </w:r>
      <w:r>
        <w:t xml:space="preserve"> </w:t>
      </w:r>
      <w:r>
        <w:t xml:space="preserve">June 25, 2026</w:t>
      </w:r>
      <w:r>
        <w:br/>
      </w:r>
      <w:r>
        <w:rPr>
          <w:b/>
          <w:bCs/>
        </w:rPr>
        <w:t xml:space="preserve">Sources:</w:t>
      </w:r>
      <w:r>
        <w:t xml:space="preserve"> </w:t>
      </w:r>
      <w:r>
        <w:t xml:space="preserve">Public vendor documentation, analyst reports (Gartner, LNS Research, Verdantix), customer reviews (G2, Gartner Peer Insights), industry forums, press releases, and technical blogs.</w:t>
      </w:r>
    </w:p>
    <w:p>
      <w:r>
        <w:pict>
          <v:rect style="width:0;height:1.5pt" o:hralign="center" o:hrstd="t" o:hr="t"/>
        </w:pict>
      </w:r>
    </w:p>
    <w:bookmarkEnd w:id="20"/>
    <w:bookmarkStart w:id="45" w:name="part-a-competitor-profiles"/>
    <w:p>
      <w:pPr>
        <w:pStyle w:val="2"/>
      </w:pPr>
      <w:r>
        <w:t xml:space="preserve">PART A: COMPETITOR PROFILES</w:t>
      </w:r>
    </w:p>
    <w:bookmarkStart w:id="33" w:name="Xa493148d2c4e0624b2d5d336119d956f1901ba5"/>
    <w:p>
      <w:pPr>
        <w:pStyle w:val="3"/>
      </w:pPr>
      <w:r>
        <w:t xml:space="preserve">GROUP 1 — Industrial AI / Predictive Analytics Platforms</w:t>
      </w:r>
    </w:p>
    <w:bookmarkStart w:id="21" w:name="X07bf9720cb470793bd819b8da806f3249715b45"/>
    <w:p>
      <w:pPr>
        <w:pStyle w:val="4"/>
      </w:pPr>
      <w:r>
        <w:t xml:space="preserve">1. AspenTech (PCAI, Aspen Mtell, Aspen Inmation)</w:t>
      </w:r>
    </w:p>
    <w:p>
      <w:pPr>
        <w:pStyle w:val="FirstParagraph"/>
      </w:pPr>
      <w:r>
        <w:rPr>
          <w:b/>
          <w:bCs/>
        </w:rPr>
        <w:t xml:space="preserve">Core Approach:</w:t>
      </w:r>
      <w:r>
        <w:t xml:space="preserve"> </w:t>
      </w:r>
      <w:r>
        <w:t xml:space="preserve">Model-driven AI for process manufacturing with deep chemical engineering domain expertise. Aspen Mtell uses FMEA-driven failure mode detection with weeks-ahead early warning. PCAI (Process Control AI) optimizes control strategies. Inmation provides industrial data connectivity.</w:t>
      </w:r>
    </w:p>
    <w:p>
      <w:pPr>
        <w:pStyle w:val="a0"/>
      </w:pPr>
      <w:r>
        <w:rPr>
          <w:b/>
          <w:bCs/>
        </w:rPr>
        <w:t xml:space="preserve">Data Sources:</w:t>
      </w:r>
      <w:r>
        <w:t xml:space="preserve"> </w:t>
      </w:r>
      <w:r>
        <w:t xml:space="preserve">PI System, OPC-UA, DCS/SCADA, lab systems, ERP. Strong in batch and continuous process data.</w:t>
      </w:r>
    </w:p>
    <w:p>
      <w:pPr>
        <w:pStyle w:val="a0"/>
      </w:pPr>
      <w:r>
        <w:rPr>
          <w:b/>
          <w:bCs/>
        </w:rPr>
        <w:t xml:space="preserve">Deployment:</w:t>
      </w:r>
      <w:r>
        <w:t xml:space="preserve"> </w:t>
      </w:r>
      <w:r>
        <w:t xml:space="preserve">On-premise + cloud hybrid. Enterprise-only pricing. Requires AspenTech professional services for implementation.</w:t>
      </w:r>
    </w:p>
    <w:p>
      <w:pPr>
        <w:pStyle w:val="a0"/>
      </w:pPr>
      <w:r>
        <w:rPr>
          <w:b/>
          <w:bCs/>
        </w:rPr>
        <w:t xml:space="preserve">Typical Customer:</w:t>
      </w:r>
      <w:r>
        <w:t xml:space="preserve"> </w:t>
      </w:r>
      <w:r>
        <w:t xml:space="preserve">$1B+ revenue petrochemical, refining, specialty chemical companies. Contracts $500K–$3M/year.</w:t>
      </w:r>
    </w:p>
    <w:p>
      <w:pPr>
        <w:pStyle w:val="a0"/>
      </w:pPr>
      <w:r>
        <w:rPr>
          <w:b/>
          <w:bCs/>
        </w:rPr>
        <w:t xml:space="preserve">Documented Weaknesses:</w:t>
      </w:r>
      <w:r>
        <w:t xml:space="preserve"> </w:t>
      </w:r>
      <w:r>
        <w:t xml:space="preserve">Premium pricing creates high barrier to entry; complex implementation requiring dedicated training; hardware dependencies add to TCO; advanced features locked behind higher tiers. AI Scanner score 8.3/10 with pricing value at only 7.2/10. Learning curve noted as significant for new users.</w:t>
      </w:r>
    </w:p>
    <w:p>
      <w:pPr>
        <w:pStyle w:val="a0"/>
      </w:pPr>
      <w:r>
        <w:rPr>
          <w:b/>
          <w:bCs/>
        </w:rPr>
        <w:t xml:space="preserve">Root Cause Analysis:</w:t>
      </w:r>
      <w:r>
        <w:t xml:space="preserve"> </w:t>
      </w:r>
      <w:r>
        <w:t xml:space="preserve">Failure mode detection with FMEA linkage, but limited agentic reasoning beyond pre-defined failure signatures.</w:t>
      </w:r>
    </w:p>
    <w:p>
      <w:pPr>
        <w:pStyle w:val="a0"/>
      </w:pPr>
      <w:r>
        <w:rPr>
          <w:b/>
          <w:bCs/>
        </w:rPr>
        <w:t xml:space="preserve">Natural Language Recommendations:</w:t>
      </w:r>
      <w:r>
        <w:t xml:space="preserve"> </w:t>
      </w:r>
      <w:r>
        <w:t xml:space="preserve">No native LLM-based maintenance recommendation generation.</w:t>
      </w:r>
    </w:p>
    <w:p>
      <w:pPr>
        <w:pStyle w:val="a0"/>
      </w:pPr>
      <w:r>
        <w:rPr>
          <w:b/>
          <w:bCs/>
        </w:rPr>
        <w:t xml:space="preserve">Historian Lock-in:</w:t>
      </w:r>
      <w:r>
        <w:t xml:space="preserve"> </w:t>
      </w:r>
      <w:r>
        <w:t xml:space="preserve">Deeply integrated with OSIsoft PI System (now AVEVA PI). Requires PI as primary data layer for optimal performance.</w:t>
      </w:r>
    </w:p>
    <w:p>
      <w:pPr>
        <w:pStyle w:val="a0"/>
      </w:pPr>
      <w:r>
        <w:rPr>
          <w:b/>
          <w:bCs/>
        </w:rPr>
        <w:t xml:space="preserve">Databricks Integration:</w:t>
      </w:r>
      <w:r>
        <w:t xml:space="preserve"> </w:t>
      </w:r>
      <w:r>
        <w:t xml:space="preserve">None documented. AspenTech runs its own data infrastructure stack.</w:t>
      </w:r>
    </w:p>
    <w:p>
      <w:pPr>
        <w:pStyle w:val="a0"/>
      </w:pPr>
      <w:r>
        <w:rPr>
          <w:b/>
          <w:bCs/>
        </w:rPr>
        <w:t xml:space="preserve">External Tools Required:</w:t>
      </w:r>
      <w:r>
        <w:t xml:space="preserve"> </w:t>
      </w:r>
      <w:r>
        <w:t xml:space="preserve">PI System, AspenTech DMC3, separate CMMS for work order execution.</w:t>
      </w:r>
    </w:p>
    <w:p>
      <w:pPr>
        <w:pStyle w:val="a0"/>
      </w:pPr>
      <w:r>
        <w:rPr>
          <w:b/>
          <w:bCs/>
        </w:rPr>
        <w:t xml:space="preserve">Time to First Insight:</w:t>
      </w:r>
      <w:r>
        <w:t xml:space="preserve"> </w:t>
      </w:r>
      <w:r>
        <w:t xml:space="preserve">6–12 months for full deployment; 3–6 months for initial anomaly detection.</w:t>
      </w:r>
    </w:p>
    <w:p>
      <w:pPr>
        <w:pStyle w:val="a0"/>
      </w:pPr>
      <w:r>
        <w:rPr>
          <w:b/>
          <w:bCs/>
        </w:rPr>
        <w:t xml:space="preserve">AI Reasoning Depth:</w:t>
      </w:r>
      <w:r>
        <w:t xml:space="preserve"> </w:t>
      </w:r>
      <w:r>
        <w:t xml:space="preserve">Deep physics-informed ML models, but shallow in agentic reasoning — rule-based anomaly flagging with statistical confidence, not multi-step causal reasoning.</w:t>
      </w:r>
    </w:p>
    <w:p>
      <w:r>
        <w:pict>
          <v:rect style="width:0;height:1.5pt" o:hralign="center" o:hrstd="t" o:hr="t"/>
        </w:pict>
      </w:r>
    </w:p>
    <w:bookmarkEnd w:id="21"/>
    <w:bookmarkStart w:id="22" w:name="X8a6303e789e2b7311296d8bd9c979c4c4194687"/>
    <w:p>
      <w:pPr>
        <w:pStyle w:val="4"/>
      </w:pPr>
      <w:r>
        <w:t xml:space="preserve">2. Emerson (DeltaV, Plantweb Optics, Boundless Automation)</w:t>
      </w:r>
    </w:p>
    <w:p>
      <w:pPr>
        <w:pStyle w:val="FirstParagraph"/>
      </w:pPr>
      <w:r>
        <w:rPr>
          <w:b/>
          <w:bCs/>
        </w:rPr>
        <w:t xml:space="preserve">Core Approach:</w:t>
      </w:r>
      <w:r>
        <w:t xml:space="preserve"> </w:t>
      </w:r>
      <w:r>
        <w:t xml:space="preserve">Control system-centric intelligence. DeltaV DCS integrates with AMS Device Manager for asset health. Plantweb Optics provides visualization. Boundless Automation (2026) is Emerson’s push toward software-defined automation with AI.</w:t>
      </w:r>
    </w:p>
    <w:p>
      <w:pPr>
        <w:pStyle w:val="a0"/>
      </w:pPr>
      <w:r>
        <w:rPr>
          <w:b/>
          <w:bCs/>
        </w:rPr>
        <w:t xml:space="preserve">Data Sources:</w:t>
      </w:r>
      <w:r>
        <w:t xml:space="preserve"> </w:t>
      </w:r>
      <w:r>
        <w:t xml:space="preserve">HART/Fieldbus devices, DeltaV DCS, wireless sensors, vibration monitors. Strong in device-level diagnostics.</w:t>
      </w:r>
    </w:p>
    <w:p>
      <w:pPr>
        <w:pStyle w:val="a0"/>
      </w:pPr>
      <w:r>
        <w:rPr>
          <w:b/>
          <w:bCs/>
        </w:rPr>
        <w:t xml:space="preserve">Deployment:</w:t>
      </w:r>
      <w:r>
        <w:t xml:space="preserve"> </w:t>
      </w:r>
      <w:r>
        <w:t xml:space="preserve">On-premise (DeltaV) + cloud (Plantweb Optics). Tightly coupled to Emerson hardware ecosystem.</w:t>
      </w:r>
    </w:p>
    <w:p>
      <w:pPr>
        <w:pStyle w:val="a0"/>
      </w:pPr>
      <w:r>
        <w:rPr>
          <w:b/>
          <w:bCs/>
        </w:rPr>
        <w:t xml:space="preserve">Typical Customer:</w:t>
      </w:r>
      <w:r>
        <w:t xml:space="preserve"> </w:t>
      </w:r>
      <w:r>
        <w:t xml:space="preserve">Process plants with existing Emerson DCS infrastructure. Mid-to-large enterprise.</w:t>
      </w:r>
    </w:p>
    <w:p>
      <w:pPr>
        <w:pStyle w:val="a0"/>
      </w:pPr>
      <w:r>
        <w:rPr>
          <w:b/>
          <w:bCs/>
        </w:rPr>
        <w:t xml:space="preserve">Documented Weaknesses:</w:t>
      </w:r>
      <w:r>
        <w:t xml:space="preserve"> </w:t>
      </w:r>
      <w:r>
        <w:t xml:space="preserve">Heavy ecosystem lock-in; Plantweb Optics requires full Emerson stack for best results; integration with non-Emerson systems is complex and requires additional gateways. Limited AI/ML depth beyond device diagnostics — more condition monitoring than predictive intelligence.</w:t>
      </w:r>
    </w:p>
    <w:p>
      <w:pPr>
        <w:pStyle w:val="a0"/>
      </w:pPr>
      <w:r>
        <w:rPr>
          <w:b/>
          <w:bCs/>
        </w:rPr>
        <w:t xml:space="preserve">Root Cause Analysis:</w:t>
      </w:r>
      <w:r>
        <w:t xml:space="preserve"> </w:t>
      </w:r>
      <w:r>
        <w:t xml:space="preserve">Device-level diagnostics (HART alerts, vibration) but limited system-level root cause reasoning.</w:t>
      </w:r>
    </w:p>
    <w:p>
      <w:pPr>
        <w:pStyle w:val="a0"/>
      </w:pPr>
      <w:r>
        <w:rPr>
          <w:b/>
          <w:bCs/>
        </w:rPr>
        <w:t xml:space="preserve">Natural Language Recommendations:</w:t>
      </w:r>
      <w:r>
        <w:t xml:space="preserve"> </w:t>
      </w:r>
      <w:r>
        <w:t xml:space="preserve">No native LLM capability.</w:t>
      </w:r>
    </w:p>
    <w:p>
      <w:pPr>
        <w:pStyle w:val="a0"/>
      </w:pPr>
      <w:r>
        <w:rPr>
          <w:b/>
          <w:bCs/>
        </w:rPr>
        <w:t xml:space="preserve">Historian Lock-in:</w:t>
      </w:r>
      <w:r>
        <w:t xml:space="preserve"> </w:t>
      </w:r>
      <w:r>
        <w:t xml:space="preserve">Emerson’s own historian or OSIsoft PI via adapter.</w:t>
      </w:r>
    </w:p>
    <w:p>
      <w:pPr>
        <w:pStyle w:val="a0"/>
      </w:pPr>
      <w:r>
        <w:rPr>
          <w:b/>
          <w:bCs/>
        </w:rPr>
        <w:t xml:space="preserve">Databricks Integration:</w:t>
      </w:r>
      <w:r>
        <w:t xml:space="preserve"> </w:t>
      </w:r>
      <w:r>
        <w:t xml:space="preserve">None.</w:t>
      </w:r>
    </w:p>
    <w:p>
      <w:pPr>
        <w:pStyle w:val="a0"/>
      </w:pPr>
      <w:r>
        <w:rPr>
          <w:b/>
          <w:bCs/>
        </w:rPr>
        <w:t xml:space="preserve">External Tools Required:</w:t>
      </w:r>
      <w:r>
        <w:t xml:space="preserve"> </w:t>
      </w:r>
      <w:r>
        <w:t xml:space="preserve">CMMS (often SAP PM or Maximo), separate analytics for system-level insights.</w:t>
      </w:r>
    </w:p>
    <w:p>
      <w:pPr>
        <w:pStyle w:val="a0"/>
      </w:pPr>
      <w:r>
        <w:rPr>
          <w:b/>
          <w:bCs/>
        </w:rPr>
        <w:t xml:space="preserve">Time to First Insight:</w:t>
      </w:r>
      <w:r>
        <w:t xml:space="preserve"> </w:t>
      </w:r>
      <w:r>
        <w:t xml:space="preserve">3–6 months for device health; 12+ months for system-level predictive insights.</w:t>
      </w:r>
    </w:p>
    <w:p>
      <w:pPr>
        <w:pStyle w:val="a0"/>
      </w:pPr>
      <w:r>
        <w:rPr>
          <w:b/>
          <w:bCs/>
        </w:rPr>
        <w:t xml:space="preserve">AI Reasoning Depth:</w:t>
      </w:r>
      <w:r>
        <w:t xml:space="preserve"> </w:t>
      </w:r>
      <w:r>
        <w:t xml:space="preserve">Shallow — rule-based thresholds and device alerts, not deep causal reasoning.</w:t>
      </w:r>
    </w:p>
    <w:p>
      <w:r>
        <w:pict>
          <v:rect style="width:0;height:1.5pt" o:hralign="center" o:hrstd="t" o:hr="t"/>
        </w:pict>
      </w:r>
    </w:p>
    <w:bookmarkEnd w:id="22"/>
    <w:bookmarkStart w:id="23" w:name="abb-ability-genix-abb-conversant"/>
    <w:p>
      <w:pPr>
        <w:pStyle w:val="4"/>
      </w:pPr>
      <w:r>
        <w:t xml:space="preserve">3. ABB (Ability GENIX, ABB Conversant)</w:t>
      </w:r>
    </w:p>
    <w:p>
      <w:pPr>
        <w:pStyle w:val="FirstParagraph"/>
      </w:pPr>
      <w:r>
        <w:rPr>
          <w:b/>
          <w:bCs/>
        </w:rPr>
        <w:t xml:space="preserve">Core Approach:</w:t>
      </w:r>
      <w:r>
        <w:t xml:space="preserve"> </w:t>
      </w:r>
      <w:r>
        <w:t xml:space="preserve">Industrial IoT + AI Suite with digital twin capabilities. GENIX combines real-time insights with 3D immersive visualization via NVIDIA Omniverse integration (announced Hannover Messe 2026). ABB Conversant provides AI assistant for operations.</w:t>
      </w:r>
    </w:p>
    <w:p>
      <w:pPr>
        <w:pStyle w:val="a0"/>
      </w:pPr>
      <w:r>
        <w:rPr>
          <w:b/>
          <w:bCs/>
        </w:rPr>
        <w:t xml:space="preserve">Data Sources:</w:t>
      </w:r>
      <w:r>
        <w:t xml:space="preserve"> </w:t>
      </w:r>
      <w:r>
        <w:t xml:space="preserve">ABB automation systems, third-party historians, ERP, CMMS. Multi-vendor connectivity via ABB Ability Edge.</w:t>
      </w:r>
    </w:p>
    <w:p>
      <w:pPr>
        <w:pStyle w:val="a0"/>
      </w:pPr>
      <w:r>
        <w:rPr>
          <w:b/>
          <w:bCs/>
        </w:rPr>
        <w:t xml:space="preserve">Deployment:</w:t>
      </w:r>
      <w:r>
        <w:t xml:space="preserve"> </w:t>
      </w:r>
      <w:r>
        <w:t xml:space="preserve">Cloud (Microsoft Azure) + on-premise edge. SaaS and hybrid options.</w:t>
      </w:r>
    </w:p>
    <w:p>
      <w:pPr>
        <w:pStyle w:val="a0"/>
      </w:pPr>
      <w:r>
        <w:rPr>
          <w:b/>
          <w:bCs/>
        </w:rPr>
        <w:t xml:space="preserve">Typical Customer:</w:t>
      </w:r>
      <w:r>
        <w:t xml:space="preserve"> </w:t>
      </w:r>
      <w:r>
        <w:t xml:space="preserve">Power utilities, mining, oil &amp; gas, heavy industry. Enterprise scale.</w:t>
      </w:r>
    </w:p>
    <w:p>
      <w:pPr>
        <w:pStyle w:val="a0"/>
      </w:pPr>
      <w:r>
        <w:rPr>
          <w:b/>
          <w:bCs/>
        </w:rPr>
        <w:t xml:space="preserve">Documented Weaknesses:</w:t>
      </w:r>
      <w:r>
        <w:t xml:space="preserve"> </w:t>
      </w:r>
      <w:r>
        <w:t xml:space="preserve">Complex ecosystem requiring significant professional services; 3D digital twin capabilities are cutting-edge but add implementation complexity; AI reasoning is primarily visualization-driven rather than agentic; limited documented natural language maintenance recommendation generation.</w:t>
      </w:r>
    </w:p>
    <w:p>
      <w:pPr>
        <w:pStyle w:val="a0"/>
      </w:pPr>
      <w:r>
        <w:rPr>
          <w:b/>
          <w:bCs/>
        </w:rPr>
        <w:t xml:space="preserve">Root Cause Analysis:</w:t>
      </w:r>
      <w:r>
        <w:t xml:space="preserve"> </w:t>
      </w:r>
      <w:r>
        <w:t xml:space="preserve">Spatial context via 3D digital twins helps operators locate issues, but causal reasoning is manual.</w:t>
      </w:r>
    </w:p>
    <w:p>
      <w:pPr>
        <w:pStyle w:val="a0"/>
      </w:pPr>
      <w:r>
        <w:rPr>
          <w:b/>
          <w:bCs/>
        </w:rPr>
        <w:t xml:space="preserve">Natural Language Recommendations:</w:t>
      </w:r>
      <w:r>
        <w:t xml:space="preserve"> </w:t>
      </w:r>
      <w:r>
        <w:t xml:space="preserve">ABB Conversant provides operational Q&amp;A but not documented as generating cited maintenance recommendations.</w:t>
      </w:r>
    </w:p>
    <w:p>
      <w:pPr>
        <w:pStyle w:val="a0"/>
      </w:pPr>
      <w:r>
        <w:rPr>
          <w:b/>
          <w:bCs/>
        </w:rPr>
        <w:t xml:space="preserve">Historian Lock-in:</w:t>
      </w:r>
      <w:r>
        <w:t xml:space="preserve"> </w:t>
      </w:r>
      <w:r>
        <w:t xml:space="preserve">ABB Ability Edge or OSIsoft PI.</w:t>
      </w:r>
    </w:p>
    <w:p>
      <w:pPr>
        <w:pStyle w:val="a0"/>
      </w:pPr>
      <w:r>
        <w:rPr>
          <w:b/>
          <w:bCs/>
        </w:rPr>
        <w:t xml:space="preserve">Databricks Integration:</w:t>
      </w:r>
      <w:r>
        <w:t xml:space="preserve"> </w:t>
      </w:r>
      <w:r>
        <w:t xml:space="preserve">None documented. Runs on Microsoft Azure.</w:t>
      </w:r>
    </w:p>
    <w:p>
      <w:pPr>
        <w:pStyle w:val="a0"/>
      </w:pPr>
      <w:r>
        <w:rPr>
          <w:b/>
          <w:bCs/>
        </w:rPr>
        <w:t xml:space="preserve">External Tools Required:</w:t>
      </w:r>
      <w:r>
        <w:t xml:space="preserve"> </w:t>
      </w:r>
      <w:r>
        <w:t xml:space="preserve">CMMS, separate analytics for advanced ML, NVIDIA Omniverse for 3D visualization.</w:t>
      </w:r>
    </w:p>
    <w:p>
      <w:pPr>
        <w:pStyle w:val="a0"/>
      </w:pPr>
      <w:r>
        <w:rPr>
          <w:b/>
          <w:bCs/>
        </w:rPr>
        <w:t xml:space="preserve">Time to First Insight:</w:t>
      </w:r>
      <w:r>
        <w:t xml:space="preserve"> </w:t>
      </w:r>
      <w:r>
        <w:t xml:space="preserve">6–12 months for full GENIX deployment.</w:t>
      </w:r>
    </w:p>
    <w:p>
      <w:pPr>
        <w:pStyle w:val="a0"/>
      </w:pPr>
      <w:r>
        <w:rPr>
          <w:b/>
          <w:bCs/>
        </w:rPr>
        <w:t xml:space="preserve">AI Reasoning Depth:</w:t>
      </w:r>
      <w:r>
        <w:t xml:space="preserve"> </w:t>
      </w:r>
      <w:r>
        <w:t xml:space="preserve">Medium — real-time insights with spatial context, but not deep agentic root cause reasoning.</w:t>
      </w:r>
    </w:p>
    <w:p>
      <w:r>
        <w:pict>
          <v:rect style="width:0;height:1.5pt" o:hralign="center" o:hrstd="t" o:hr="t"/>
        </w:pict>
      </w:r>
    </w:p>
    <w:bookmarkEnd w:id="23"/>
    <w:bookmarkStart w:id="24" w:name="X03ddf06af1bfea1416053aa94cd8d5e6a477289"/>
    <w:p>
      <w:pPr>
        <w:pStyle w:val="4"/>
      </w:pPr>
      <w:r>
        <w:t xml:space="preserve">4. Honeywell (Forge, Honeywell Connected Plant, Experion)</w:t>
      </w:r>
    </w:p>
    <w:p>
      <w:pPr>
        <w:pStyle w:val="FirstParagraph"/>
      </w:pPr>
      <w:r>
        <w:rPr>
          <w:b/>
          <w:bCs/>
        </w:rPr>
        <w:t xml:space="preserve">Core Approach:</w:t>
      </w:r>
      <w:r>
        <w:t xml:space="preserve"> </w:t>
      </w:r>
      <w:r>
        <w:t xml:space="preserve">Multi-module enterprise platform covering APM, predictive maintenance, production management, and cybersecurity. ML-based failure prediction with prescriptive maintenance alerts.</w:t>
      </w:r>
    </w:p>
    <w:p>
      <w:pPr>
        <w:pStyle w:val="a0"/>
      </w:pPr>
      <w:r>
        <w:rPr>
          <w:b/>
          <w:bCs/>
        </w:rPr>
        <w:t xml:space="preserve">Data Sources:</w:t>
      </w:r>
      <w:r>
        <w:t xml:space="preserve"> </w:t>
      </w:r>
      <w:r>
        <w:t xml:space="preserve">Honeywell DCS/Experion, Uniformance/PHD historian, third-party historians, IoT sensors, ERP.</w:t>
      </w:r>
    </w:p>
    <w:p>
      <w:pPr>
        <w:pStyle w:val="a0"/>
      </w:pPr>
      <w:r>
        <w:rPr>
          <w:b/>
          <w:bCs/>
        </w:rPr>
        <w:t xml:space="preserve">Deployment:</w:t>
      </w:r>
      <w:r>
        <w:t xml:space="preserve"> </w:t>
      </w:r>
      <w:r>
        <w:t xml:space="preserve">SaaS (cloud) + on-premise. Subscription-based since 2021.</w:t>
      </w:r>
    </w:p>
    <w:p>
      <w:pPr>
        <w:pStyle w:val="a0"/>
      </w:pPr>
      <w:r>
        <w:rPr>
          <w:b/>
          <w:bCs/>
        </w:rPr>
        <w:t xml:space="preserve">Typical Customer:</w:t>
      </w:r>
      <w:r>
        <w:t xml:space="preserve"> </w:t>
      </w:r>
      <w:r>
        <w:t xml:space="preserve">Large multi-site manufacturers, aerospace, energy. First-year cost $400K–$1.2M including implementation; annual recurring $200K–$750K.</w:t>
      </w:r>
    </w:p>
    <w:p>
      <w:pPr>
        <w:pStyle w:val="a0"/>
      </w:pPr>
      <w:r>
        <w:rPr>
          <w:b/>
          <w:bCs/>
        </w:rPr>
        <w:t xml:space="preserve">Documented Weaknesses:</w:t>
      </w:r>
      <w:r>
        <w:t xml:space="preserve"> </w:t>
      </w:r>
      <w:r>
        <w:t xml:space="preserve">No published pricing — requires sales engagement for any estimate; multi-module licensing means each capability is a separate SKU; requires Honeywell Professional Services or certified partner for deployment; data historian dependency (Uniformance/PHD) adds license cost; 3–5 year minimum commitments with annual escalators. Predictive maintenance has been criticized for providing</w:t>
      </w:r>
      <w:r>
        <w:t xml:space="preserve"> </w:t>
      </w:r>
      <w:r>
        <w:t xml:space="preserve">“</w:t>
      </w:r>
      <w:r>
        <w:t xml:space="preserve">tons of historical data</w:t>
      </w:r>
      <w:r>
        <w:t xml:space="preserve">”</w:t>
      </w:r>
      <w:r>
        <w:t xml:space="preserve"> </w:t>
      </w:r>
      <w:r>
        <w:t xml:space="preserve">and</w:t>
      </w:r>
      <w:r>
        <w:t xml:space="preserve"> </w:t>
      </w:r>
      <w:r>
        <w:t xml:space="preserve">“</w:t>
      </w:r>
      <w:r>
        <w:t xml:space="preserve">trend monitoring</w:t>
      </w:r>
      <w:r>
        <w:t xml:space="preserve">”</w:t>
      </w:r>
      <w:r>
        <w:t xml:space="preserve"> </w:t>
      </w:r>
      <w:r>
        <w:t xml:space="preserve">rather than true prescriptive intelligence.</w:t>
      </w:r>
    </w:p>
    <w:p>
      <w:pPr>
        <w:pStyle w:val="a0"/>
      </w:pPr>
      <w:r>
        <w:rPr>
          <w:b/>
          <w:bCs/>
        </w:rPr>
        <w:t xml:space="preserve">Root Cause Analysis:</w:t>
      </w:r>
      <w:r>
        <w:t xml:space="preserve"> </w:t>
      </w:r>
      <w:r>
        <w:t xml:space="preserve">Prescriptive alerts with cognitive diagnostics (pinpointing part numbers), but limited multi-step causal reasoning.</w:t>
      </w:r>
    </w:p>
    <w:p>
      <w:pPr>
        <w:pStyle w:val="a0"/>
      </w:pPr>
      <w:r>
        <w:rPr>
          <w:b/>
          <w:bCs/>
        </w:rPr>
        <w:t xml:space="preserve">Natural Language Recommendations:</w:t>
      </w:r>
      <w:r>
        <w:t xml:space="preserve"> </w:t>
      </w:r>
      <w:r>
        <w:t xml:space="preserve">No native LLM-based recommendation generation with citations.</w:t>
      </w:r>
    </w:p>
    <w:p>
      <w:pPr>
        <w:pStyle w:val="a0"/>
      </w:pPr>
      <w:r>
        <w:rPr>
          <w:b/>
          <w:bCs/>
        </w:rPr>
        <w:t xml:space="preserve">Historian Lock-in:</w:t>
      </w:r>
      <w:r>
        <w:t xml:space="preserve"> </w:t>
      </w:r>
      <w:r>
        <w:t xml:space="preserve">Strongly tied to Honeywell Uniformance/PHD historian.</w:t>
      </w:r>
    </w:p>
    <w:p>
      <w:pPr>
        <w:pStyle w:val="a0"/>
      </w:pPr>
      <w:r>
        <w:rPr>
          <w:b/>
          <w:bCs/>
        </w:rPr>
        <w:t xml:space="preserve">Databricks Integration:</w:t>
      </w:r>
      <w:r>
        <w:t xml:space="preserve"> </w:t>
      </w:r>
      <w:r>
        <w:t xml:space="preserve">None.</w:t>
      </w:r>
    </w:p>
    <w:p>
      <w:pPr>
        <w:pStyle w:val="a0"/>
      </w:pPr>
      <w:r>
        <w:rPr>
          <w:b/>
          <w:bCs/>
        </w:rPr>
        <w:t xml:space="preserve">External Tools Required:</w:t>
      </w:r>
      <w:r>
        <w:t xml:space="preserve"> </w:t>
      </w:r>
      <w:r>
        <w:t xml:space="preserve">CMMS for work order execution, separate analytics for custom ML models.</w:t>
      </w:r>
    </w:p>
    <w:p>
      <w:pPr>
        <w:pStyle w:val="a0"/>
      </w:pPr>
      <w:r>
        <w:rPr>
          <w:b/>
          <w:bCs/>
        </w:rPr>
        <w:t xml:space="preserve">Time to First Insight:</w:t>
      </w:r>
      <w:r>
        <w:t xml:space="preserve"> </w:t>
      </w:r>
      <w:r>
        <w:t xml:space="preserve">6–12 months for predictive maintenance; 3–6 months for basic APM.</w:t>
      </w:r>
    </w:p>
    <w:p>
      <w:pPr>
        <w:pStyle w:val="a0"/>
      </w:pPr>
      <w:r>
        <w:rPr>
          <w:b/>
          <w:bCs/>
        </w:rPr>
        <w:t xml:space="preserve">AI Reasoning Depth:</w:t>
      </w:r>
      <w:r>
        <w:t xml:space="preserve"> </w:t>
      </w:r>
      <w:r>
        <w:t xml:space="preserve">Medium — prescriptive diagnostics with part-level recommendations, but not agentic reasoning across multiple data sources.</w:t>
      </w:r>
    </w:p>
    <w:p>
      <w:r>
        <w:pict>
          <v:rect style="width:0;height:1.5pt" o:hralign="center" o:hrstd="t" o:hr="t"/>
        </w:pict>
      </w:r>
    </w:p>
    <w:bookmarkEnd w:id="24"/>
    <w:bookmarkStart w:id="25" w:name="X8eca026e555f5d1e6345774e8e23d17795e763d"/>
    <w:p>
      <w:pPr>
        <w:pStyle w:val="4"/>
      </w:pPr>
      <w:r>
        <w:t xml:space="preserve">5. Siemens (MindSphere/Insights Hub, Industrial Edge, Siemens Industrial Copilot)</w:t>
      </w:r>
    </w:p>
    <w:p>
      <w:pPr>
        <w:pStyle w:val="FirstParagraph"/>
      </w:pPr>
      <w:r>
        <w:rPr>
          <w:b/>
          <w:bCs/>
        </w:rPr>
        <w:t xml:space="preserve">Core Approach:</w:t>
      </w:r>
      <w:r>
        <w:t xml:space="preserve"> </w:t>
      </w:r>
      <w:r>
        <w:t xml:space="preserve">Comprehensive industrial ecosystem from PLCs to cloud. MindSphere (now Insights Hub) is the cloud IoT platform. Industrial Edge provides local compute. Siemens Industrial Copilot (co-built with Microsoft Azure OpenAI) generates automation code and assists with troubleshooting.</w:t>
      </w:r>
    </w:p>
    <w:p>
      <w:pPr>
        <w:pStyle w:val="a0"/>
      </w:pPr>
      <w:r>
        <w:rPr>
          <w:b/>
          <w:bCs/>
        </w:rPr>
        <w:t xml:space="preserve">Data Sources:</w:t>
      </w:r>
      <w:r>
        <w:t xml:space="preserve"> </w:t>
      </w:r>
      <w:r>
        <w:t xml:space="preserve">SIMATIC PLCs, TIA Portal, WinCC SCADA, Teamcenter PLM, third-party systems via connectors.</w:t>
      </w:r>
    </w:p>
    <w:p>
      <w:pPr>
        <w:pStyle w:val="a0"/>
      </w:pPr>
      <w:r>
        <w:rPr>
          <w:b/>
          <w:bCs/>
        </w:rPr>
        <w:t xml:space="preserve">Deployment:</w:t>
      </w:r>
      <w:r>
        <w:t xml:space="preserve"> </w:t>
      </w:r>
      <w:r>
        <w:t xml:space="preserve">Cloud (Insights Hub) + edge (Industrial Edge) + on-premise (TIA Portal). Xcelerator Marketplace for apps.</w:t>
      </w:r>
    </w:p>
    <w:p>
      <w:pPr>
        <w:pStyle w:val="a0"/>
      </w:pPr>
      <w:r>
        <w:rPr>
          <w:b/>
          <w:bCs/>
        </w:rPr>
        <w:t xml:space="preserve">Typical Customer:</w:t>
      </w:r>
      <w:r>
        <w:t xml:space="preserve"> </w:t>
      </w:r>
      <w:r>
        <w:t xml:space="preserve">Automotive, electronics, discrete manufacturing. Siemens-heavy installed base.</w:t>
      </w:r>
    </w:p>
    <w:p>
      <w:pPr>
        <w:pStyle w:val="a0"/>
      </w:pPr>
      <w:r>
        <w:rPr>
          <w:b/>
          <w:bCs/>
        </w:rPr>
        <w:t xml:space="preserve">Documented Weaknesses:</w:t>
      </w:r>
      <w:r>
        <w:t xml:space="preserve"> </w:t>
      </w:r>
      <w:r>
        <w:t xml:space="preserve">Ecosystem lock-in — designed to work best with Siemens hardware; mixed-vendor environments require additional connectors and system integrator help; complexity and cost put it out of reach for mid-market manufacturers; Industrial Copilot is engineering-focused (code generation, PLC programming) not maintenance recommendation-focused.</w:t>
      </w:r>
    </w:p>
    <w:p>
      <w:pPr>
        <w:pStyle w:val="a0"/>
      </w:pPr>
      <w:r>
        <w:rPr>
          <w:b/>
          <w:bCs/>
        </w:rPr>
        <w:t xml:space="preserve">Root Cause Analysis:</w:t>
      </w:r>
      <w:r>
        <w:t xml:space="preserve"> </w:t>
      </w:r>
      <w:r>
        <w:t xml:space="preserve">Limited — device diagnostics via TIA Portal, but no documented agentic root cause reasoning across plant-wide systems.</w:t>
      </w:r>
    </w:p>
    <w:p>
      <w:pPr>
        <w:pStyle w:val="a0"/>
      </w:pPr>
      <w:r>
        <w:rPr>
          <w:b/>
          <w:bCs/>
        </w:rPr>
        <w:t xml:space="preserve">Natural Language Recommendations:</w:t>
      </w:r>
      <w:r>
        <w:t xml:space="preserve"> </w:t>
      </w:r>
      <w:r>
        <w:t xml:space="preserve">Industrial Copilot provides natural language for engineering tasks (code generation, manual search) but not for generating cited maintenance recommendations from operational data.</w:t>
      </w:r>
    </w:p>
    <w:p>
      <w:pPr>
        <w:pStyle w:val="a0"/>
      </w:pPr>
      <w:r>
        <w:rPr>
          <w:b/>
          <w:bCs/>
        </w:rPr>
        <w:t xml:space="preserve">Historian Lock-in:</w:t>
      </w:r>
      <w:r>
        <w:t xml:space="preserve"> </w:t>
      </w:r>
      <w:r>
        <w:t xml:space="preserve">Siemens Industrial Edge or third-party historians via adapter.</w:t>
      </w:r>
    </w:p>
    <w:p>
      <w:pPr>
        <w:pStyle w:val="a0"/>
      </w:pPr>
      <w:r>
        <w:rPr>
          <w:b/>
          <w:bCs/>
        </w:rPr>
        <w:t xml:space="preserve">Databricks Integration:</w:t>
      </w:r>
      <w:r>
        <w:t xml:space="preserve"> </w:t>
      </w:r>
      <w:r>
        <w:t xml:space="preserve">None.</w:t>
      </w:r>
    </w:p>
    <w:p>
      <w:pPr>
        <w:pStyle w:val="a0"/>
      </w:pPr>
      <w:r>
        <w:rPr>
          <w:b/>
          <w:bCs/>
        </w:rPr>
        <w:t xml:space="preserve">External Tools Required:</w:t>
      </w:r>
      <w:r>
        <w:t xml:space="preserve"> </w:t>
      </w:r>
      <w:r>
        <w:t xml:space="preserve">CMMS, separate analytics for advanced ML, non-Siemens connectivity gateways.</w:t>
      </w:r>
    </w:p>
    <w:p>
      <w:pPr>
        <w:pStyle w:val="a0"/>
      </w:pPr>
      <w:r>
        <w:rPr>
          <w:b/>
          <w:bCs/>
        </w:rPr>
        <w:t xml:space="preserve">Time to First Insight:</w:t>
      </w:r>
      <w:r>
        <w:t xml:space="preserve"> </w:t>
      </w:r>
      <w:r>
        <w:t xml:space="preserve">6–12 months for full ecosystem deployment; Industrial Copilot available as add-on.</w:t>
      </w:r>
    </w:p>
    <w:p>
      <w:pPr>
        <w:pStyle w:val="a0"/>
      </w:pPr>
      <w:r>
        <w:rPr>
          <w:b/>
          <w:bCs/>
        </w:rPr>
        <w:t xml:space="preserve">AI Reasoning Depth:</w:t>
      </w:r>
      <w:r>
        <w:t xml:space="preserve"> </w:t>
      </w:r>
      <w:r>
        <w:t xml:space="preserve">Medium for engineering (code generation), shallow for maintenance intelligence.</w:t>
      </w:r>
    </w:p>
    <w:p>
      <w:r>
        <w:pict>
          <v:rect style="width:0;height:1.5pt" o:hralign="center" o:hrstd="t" o:hr="t"/>
        </w:pict>
      </w:r>
    </w:p>
    <w:bookmarkEnd w:id="25"/>
    <w:bookmarkStart w:id="26" w:name="X3fe8bdade7613bd4809341b5380eb840d0aef5c"/>
    <w:p>
      <w:pPr>
        <w:pStyle w:val="4"/>
      </w:pPr>
      <w:r>
        <w:t xml:space="preserve">6. GE Vernova (formerly GE Digital — Predix, APM, Asset Performance)</w:t>
      </w:r>
    </w:p>
    <w:p>
      <w:pPr>
        <w:pStyle w:val="FirstParagraph"/>
      </w:pPr>
      <w:r>
        <w:rPr>
          <w:b/>
          <w:bCs/>
        </w:rPr>
        <w:t xml:space="preserve">Core Approach:</w:t>
      </w:r>
      <w:r>
        <w:t xml:space="preserve"> </w:t>
      </w:r>
      <w:r>
        <w:t xml:space="preserve">OEM-embedded expertise in APM. Composable platform with APM Strategy, APM Health, APM Reliability, Integrity Management, and Performance Intelligence. Recognized leader in Gartner Market Guide for APM across six categories.</w:t>
      </w:r>
    </w:p>
    <w:p>
      <w:pPr>
        <w:pStyle w:val="a0"/>
      </w:pPr>
      <w:r>
        <w:rPr>
          <w:b/>
          <w:bCs/>
        </w:rPr>
        <w:t xml:space="preserve">Data Sources:</w:t>
      </w:r>
      <w:r>
        <w:t xml:space="preserve"> </w:t>
      </w:r>
      <w:r>
        <w:t xml:space="preserve">GE equipment sensors, third-party condition monitoring, CMMS, ERP. Deep failure libraries for turbines, generators, rotating equipment.</w:t>
      </w:r>
    </w:p>
    <w:p>
      <w:pPr>
        <w:pStyle w:val="a0"/>
      </w:pPr>
      <w:r>
        <w:rPr>
          <w:b/>
          <w:bCs/>
        </w:rPr>
        <w:t xml:space="preserve">Deployment:</w:t>
      </w:r>
      <w:r>
        <w:t xml:space="preserve"> </w:t>
      </w:r>
      <w:r>
        <w:t xml:space="preserve">SaaS (cloud) + on-premise (V5 Essentials on microservices).</w:t>
      </w:r>
    </w:p>
    <w:p>
      <w:pPr>
        <w:pStyle w:val="a0"/>
      </w:pPr>
      <w:r>
        <w:rPr>
          <w:b/>
          <w:bCs/>
        </w:rPr>
        <w:t xml:space="preserve">Typical Customer:</w:t>
      </w:r>
      <w:r>
        <w:t xml:space="preserve"> </w:t>
      </w:r>
      <w:r>
        <w:t xml:space="preserve">Power generation, oil &amp; gas, heavy industry with high-value rotating equipment. Custom enterprise pricing.</w:t>
      </w:r>
    </w:p>
    <w:p>
      <w:pPr>
        <w:pStyle w:val="a0"/>
      </w:pPr>
      <w:r>
        <w:rPr>
          <w:b/>
          <w:bCs/>
        </w:rPr>
        <w:t xml:space="preserve">Documented Weaknesses:</w:t>
      </w:r>
      <w:r>
        <w:t xml:space="preserve"> </w:t>
      </w:r>
      <w:r>
        <w:t xml:space="preserve">Structural ecosystem architecture gap —</w:t>
      </w:r>
      <w:r>
        <w:t xml:space="preserve"> </w:t>
      </w:r>
      <w:r>
        <w:t xml:space="preserve">“</w:t>
      </w:r>
      <w:r>
        <w:t xml:space="preserve">no unifying ecosystem architecture</w:t>
      </w:r>
      <w:r>
        <w:t xml:space="preserve">”</w:t>
      </w:r>
      <w:r>
        <w:t xml:space="preserve"> </w:t>
      </w:r>
      <w:r>
        <w:t xml:space="preserve">compared to Siemens, Schneider, ABB; Predix failed to scale due to architecture preceding ecosystem; domain silos and product logic rather than coherent platform; partners cannot align around GE due to lack of structural roles and shared intelligence flows; AI and digital cannot scale because ecosystem architecture is missing. Best for GE-manufactured assets — value diminishes for mixed-vendor fleets.</w:t>
      </w:r>
    </w:p>
    <w:p>
      <w:pPr>
        <w:pStyle w:val="a0"/>
      </w:pPr>
      <w:r>
        <w:rPr>
          <w:b/>
          <w:bCs/>
        </w:rPr>
        <w:t xml:space="preserve">Root Cause Analysis:</w:t>
      </w:r>
      <w:r>
        <w:t xml:space="preserve"> </w:t>
      </w:r>
      <w:r>
        <w:t xml:space="preserve">Deep OEM-level diagnostics for GE equipment, but limited agentic reasoning for non-GE assets.</w:t>
      </w:r>
    </w:p>
    <w:p>
      <w:pPr>
        <w:pStyle w:val="a0"/>
      </w:pPr>
      <w:r>
        <w:rPr>
          <w:b/>
          <w:bCs/>
        </w:rPr>
        <w:t xml:space="preserve">Natural Language Recommendations:</w:t>
      </w:r>
      <w:r>
        <w:t xml:space="preserve"> </w:t>
      </w:r>
      <w:r>
        <w:t xml:space="preserve">No native LLM capability.</w:t>
      </w:r>
    </w:p>
    <w:p>
      <w:pPr>
        <w:pStyle w:val="a0"/>
      </w:pPr>
      <w:r>
        <w:rPr>
          <w:b/>
          <w:bCs/>
        </w:rPr>
        <w:t xml:space="preserve">Historian Lock-in:</w:t>
      </w:r>
      <w:r>
        <w:t xml:space="preserve"> </w:t>
      </w:r>
      <w:r>
        <w:t xml:space="preserve">GE Proficy Historian or third-party via adapter.</w:t>
      </w:r>
    </w:p>
    <w:p>
      <w:pPr>
        <w:pStyle w:val="a0"/>
      </w:pPr>
      <w:r>
        <w:rPr>
          <w:b/>
          <w:bCs/>
        </w:rPr>
        <w:t xml:space="preserve">Databricks Integration:</w:t>
      </w:r>
      <w:r>
        <w:t xml:space="preserve"> </w:t>
      </w:r>
      <w:r>
        <w:t xml:space="preserve">None.</w:t>
      </w:r>
    </w:p>
    <w:p>
      <w:pPr>
        <w:pStyle w:val="a0"/>
      </w:pPr>
      <w:r>
        <w:rPr>
          <w:b/>
          <w:bCs/>
        </w:rPr>
        <w:t xml:space="preserve">External Tools Required:</w:t>
      </w:r>
      <w:r>
        <w:t xml:space="preserve"> </w:t>
      </w:r>
      <w:r>
        <w:t xml:space="preserve">CMMS, separate analytics for custom equipment, non-GE connectivity.</w:t>
      </w:r>
    </w:p>
    <w:p>
      <w:pPr>
        <w:pStyle w:val="a0"/>
      </w:pPr>
      <w:r>
        <w:rPr>
          <w:b/>
          <w:bCs/>
        </w:rPr>
        <w:t xml:space="preserve">Time to First Insight:</w:t>
      </w:r>
      <w:r>
        <w:t xml:space="preserve"> </w:t>
      </w:r>
      <w:r>
        <w:t xml:space="preserve">6–12 months for full APM suite.</w:t>
      </w:r>
    </w:p>
    <w:p>
      <w:pPr>
        <w:pStyle w:val="a0"/>
      </w:pPr>
      <w:r>
        <w:rPr>
          <w:b/>
          <w:bCs/>
        </w:rPr>
        <w:t xml:space="preserve">AI Reasoning Depth:</w:t>
      </w:r>
      <w:r>
        <w:t xml:space="preserve"> </w:t>
      </w:r>
      <w:r>
        <w:t xml:space="preserve">Deep for GE equipment (OEM expertise), shallow for system-level reasoning.</w:t>
      </w:r>
    </w:p>
    <w:p>
      <w:r>
        <w:pict>
          <v:rect style="width:0;height:1.5pt" o:hralign="center" o:hrstd="t" o:hr="t"/>
        </w:pict>
      </w:r>
    </w:p>
    <w:bookmarkEnd w:id="26"/>
    <w:bookmarkStart w:id="27" w:name="Xa0b11a59fc9f1ee2aa7fa7385415cfa9ce96db2"/>
    <w:p>
      <w:pPr>
        <w:pStyle w:val="4"/>
      </w:pPr>
      <w:r>
        <w:t xml:space="preserve">7. AVEVA (PI System, AVEVA Unified Operations Center, Insight)</w:t>
      </w:r>
    </w:p>
    <w:p>
      <w:pPr>
        <w:pStyle w:val="FirstParagraph"/>
      </w:pPr>
      <w:r>
        <w:rPr>
          <w:b/>
          <w:bCs/>
        </w:rPr>
        <w:t xml:space="preserve">Core Approach:</w:t>
      </w:r>
      <w:r>
        <w:t xml:space="preserve"> </w:t>
      </w:r>
      <w:r>
        <w:t xml:space="preserve">Industrial data infrastructure + operations intelligence. PI System is the dominant historian (75% of world’s crude oil production uses it). Unified Operations Center provides visualization. CONNECT platform enables data flows and AI integration.</w:t>
      </w:r>
    </w:p>
    <w:p>
      <w:pPr>
        <w:pStyle w:val="a0"/>
      </w:pPr>
      <w:r>
        <w:rPr>
          <w:b/>
          <w:bCs/>
        </w:rPr>
        <w:t xml:space="preserve">Data Sources:</w:t>
      </w:r>
      <w:r>
        <w:t xml:space="preserve"> </w:t>
      </w:r>
      <w:r>
        <w:t xml:space="preserve">Virtually any industrial data source via PI Adapters — DCS, SCADA, PLCs, lab systems, ERP, CMMS. Vendor-neutral connectivity is a strength.</w:t>
      </w:r>
    </w:p>
    <w:p>
      <w:pPr>
        <w:pStyle w:val="a0"/>
      </w:pPr>
      <w:r>
        <w:rPr>
          <w:b/>
          <w:bCs/>
        </w:rPr>
        <w:t xml:space="preserve">Deployment:</w:t>
      </w:r>
      <w:r>
        <w:t xml:space="preserve"> </w:t>
      </w:r>
      <w:r>
        <w:t xml:space="preserve">On-premise (PI Server) + cloud (AVEVA CONNECT) + hybrid. Customer-Hosted SaaS option for data sovereignty.</w:t>
      </w:r>
    </w:p>
    <w:p>
      <w:pPr>
        <w:pStyle w:val="a0"/>
      </w:pPr>
      <w:r>
        <w:rPr>
          <w:b/>
          <w:bCs/>
        </w:rPr>
        <w:t xml:space="preserve">Typical Customer:</w:t>
      </w:r>
      <w:r>
        <w:t xml:space="preserve"> </w:t>
      </w:r>
      <w:r>
        <w:t xml:space="preserve">Process industries (oil &amp; gas, chemicals, power, pharma, mining). PI System is ubiquitous in large process plants.</w:t>
      </w:r>
    </w:p>
    <w:p>
      <w:pPr>
        <w:pStyle w:val="a0"/>
      </w:pPr>
      <w:r>
        <w:rPr>
          <w:b/>
          <w:bCs/>
        </w:rPr>
        <w:t xml:space="preserve">Documented Weaknesses:</w:t>
      </w:r>
      <w:r>
        <w:t xml:space="preserve"> </w:t>
      </w:r>
      <w:r>
        <w:t xml:space="preserve">PI System is primarily a data infrastructure/historian, not an intelligence platform — analytics require additional tools; AVEVA Insight provides basic analytics but limited AI depth; AI assistant exists but is focused on engineering design, not maintenance operations; PI Audit Reporter (new 2026) addresses audit trails but is basic; no documented agentic root cause reasoning or LLM-based maintenance recommendations.</w:t>
      </w:r>
    </w:p>
    <w:p>
      <w:pPr>
        <w:pStyle w:val="a0"/>
      </w:pPr>
      <w:r>
        <w:rPr>
          <w:b/>
          <w:bCs/>
        </w:rPr>
        <w:t xml:space="preserve">Root Cause Analysis:</w:t>
      </w:r>
      <w:r>
        <w:t xml:space="preserve"> </w:t>
      </w:r>
      <w:r>
        <w:t xml:space="preserve">Limited — PI Vision provides trend analysis and visualization, but causal reasoning is manual.</w:t>
      </w:r>
    </w:p>
    <w:p>
      <w:pPr>
        <w:pStyle w:val="a0"/>
      </w:pPr>
      <w:r>
        <w:rPr>
          <w:b/>
          <w:bCs/>
        </w:rPr>
        <w:t xml:space="preserve">Natural Language Recommendations:</w:t>
      </w:r>
      <w:r>
        <w:t xml:space="preserve"> </w:t>
      </w:r>
      <w:r>
        <w:t xml:space="preserve">No native LLM-based maintenance recommendation generation.</w:t>
      </w:r>
    </w:p>
    <w:p>
      <w:pPr>
        <w:pStyle w:val="a0"/>
      </w:pPr>
      <w:r>
        <w:rPr>
          <w:b/>
          <w:bCs/>
        </w:rPr>
        <w:t xml:space="preserve">Historian Lock-in:</w:t>
      </w:r>
      <w:r>
        <w:t xml:space="preserve"> </w:t>
      </w:r>
      <w:r>
        <w:t xml:space="preserve">PI System is the core — while vendor-neutral for ingestion, it is the central data hub.</w:t>
      </w:r>
    </w:p>
    <w:p>
      <w:pPr>
        <w:pStyle w:val="a0"/>
      </w:pPr>
      <w:r>
        <w:rPr>
          <w:b/>
          <w:bCs/>
        </w:rPr>
        <w:t xml:space="preserve">Databricks Integration:</w:t>
      </w:r>
      <w:r>
        <w:t xml:space="preserve"> </w:t>
      </w:r>
      <w:r>
        <w:t xml:space="preserve">Limited — PI data can be exported to cloud data lakes, but no native Databricks integration.</w:t>
      </w:r>
    </w:p>
    <w:p>
      <w:pPr>
        <w:pStyle w:val="a0"/>
      </w:pPr>
      <w:r>
        <w:rPr>
          <w:b/>
          <w:bCs/>
        </w:rPr>
        <w:t xml:space="preserve">External Tools Required:</w:t>
      </w:r>
      <w:r>
        <w:t xml:space="preserve"> </w:t>
      </w:r>
      <w:r>
        <w:t xml:space="preserve">Seeq, AspenTech, or custom analytics for advanced ML; CMMS for work orders; separate AI platform for LLM capabilities.</w:t>
      </w:r>
    </w:p>
    <w:p>
      <w:pPr>
        <w:pStyle w:val="a0"/>
      </w:pPr>
      <w:r>
        <w:rPr>
          <w:b/>
          <w:bCs/>
        </w:rPr>
        <w:t xml:space="preserve">Time to First Insight:</w:t>
      </w:r>
      <w:r>
        <w:t xml:space="preserve"> </w:t>
      </w:r>
      <w:r>
        <w:t xml:space="preserve">PI System is immediate for data collection; 3–6 months for basic analytics; 12+ months for advanced AI.</w:t>
      </w:r>
    </w:p>
    <w:p>
      <w:pPr>
        <w:pStyle w:val="a0"/>
      </w:pPr>
      <w:r>
        <w:rPr>
          <w:b/>
          <w:bCs/>
        </w:rPr>
        <w:t xml:space="preserve">AI Reasoning Depth:</w:t>
      </w:r>
      <w:r>
        <w:t xml:space="preserve"> </w:t>
      </w:r>
      <w:r>
        <w:t xml:space="preserve">Shallow — data infrastructure with basic analytics, not deep reasoning.</w:t>
      </w:r>
    </w:p>
    <w:p>
      <w:r>
        <w:pict>
          <v:rect style="width:0;height:1.5pt" o:hralign="center" o:hrstd="t" o:hr="t"/>
        </w:pict>
      </w:r>
    </w:p>
    <w:bookmarkEnd w:id="27"/>
    <w:bookmarkStart w:id="28" w:name="seeq-corporation"/>
    <w:p>
      <w:pPr>
        <w:pStyle w:val="4"/>
      </w:pPr>
      <w:r>
        <w:t xml:space="preserve">8. Seeq Corporation</w:t>
      </w:r>
    </w:p>
    <w:p>
      <w:pPr>
        <w:pStyle w:val="FirstParagraph"/>
      </w:pPr>
      <w:r>
        <w:rPr>
          <w:b/>
          <w:bCs/>
        </w:rPr>
        <w:t xml:space="preserve">Core Approach:</w:t>
      </w:r>
      <w:r>
        <w:t xml:space="preserve"> </w:t>
      </w:r>
      <w:r>
        <w:t xml:space="preserve">Self-service advanced analytics for time-series data. Engineer-centric platform for diagnostic, descriptive, and predictive analytics. No-code/low-code for process engineers.</w:t>
      </w:r>
    </w:p>
    <w:p>
      <w:pPr>
        <w:pStyle w:val="a0"/>
      </w:pPr>
      <w:r>
        <w:rPr>
          <w:b/>
          <w:bCs/>
        </w:rPr>
        <w:t xml:space="preserve">Data Sources:</w:t>
      </w:r>
      <w:r>
        <w:t xml:space="preserve"> </w:t>
      </w:r>
      <w:r>
        <w:t xml:space="preserve">PI System, Honeywell PHD, GE Proficy, SQL databases, IoT platforms, data lakes. Connects without ETL or data duplication.</w:t>
      </w:r>
    </w:p>
    <w:p>
      <w:pPr>
        <w:pStyle w:val="a0"/>
      </w:pPr>
      <w:r>
        <w:rPr>
          <w:b/>
          <w:bCs/>
        </w:rPr>
        <w:t xml:space="preserve">Deployment:</w:t>
      </w:r>
      <w:r>
        <w:t xml:space="preserve"> </w:t>
      </w:r>
      <w:r>
        <w:t xml:space="preserve">On-premise + cloud + SaaS. Can be running in under an hour.</w:t>
      </w:r>
    </w:p>
    <w:p>
      <w:pPr>
        <w:pStyle w:val="a0"/>
      </w:pPr>
      <w:r>
        <w:rPr>
          <w:b/>
          <w:bCs/>
        </w:rPr>
        <w:t xml:space="preserve">Typical Customer:</w:t>
      </w:r>
      <w:r>
        <w:t xml:space="preserve"> </w:t>
      </w:r>
      <w:r>
        <w:t xml:space="preserve">Process manufacturing (oil &amp; gas, pharma, chemicals, utilities, mining). Mid-to-large enterprise.</w:t>
      </w:r>
    </w:p>
    <w:p>
      <w:pPr>
        <w:pStyle w:val="a0"/>
      </w:pPr>
      <w:r>
        <w:rPr>
          <w:b/>
          <w:bCs/>
        </w:rPr>
        <w:t xml:space="preserve">Documented Weaknesses:</w:t>
      </w:r>
      <w:r>
        <w:t xml:space="preserve"> </w:t>
      </w:r>
      <w:r>
        <w:t xml:space="preserve">Analytics platform, not an intelligence framework — requires engineers to build analyses; no native CMMS integration for closed-loop maintenance; AI Assistant (2024) helps with platform usage and code generation but does not generate maintenance recommendations; steep learning curve noted by customers (addressed with training resources); no documented feedback loop from maintenance outcomes to models.</w:t>
      </w:r>
    </w:p>
    <w:p>
      <w:pPr>
        <w:pStyle w:val="a0"/>
      </w:pPr>
      <w:r>
        <w:rPr>
          <w:b/>
          <w:bCs/>
        </w:rPr>
        <w:t xml:space="preserve">Root Cause Analysis:</w:t>
      </w:r>
      <w:r>
        <w:t xml:space="preserve"> </w:t>
      </w:r>
      <w:r>
        <w:t xml:space="preserve">Engineer-driven — engineers build analyses to find root causes, not automated agentic reasoning.</w:t>
      </w:r>
    </w:p>
    <w:p>
      <w:pPr>
        <w:pStyle w:val="a0"/>
      </w:pPr>
      <w:r>
        <w:rPr>
          <w:b/>
          <w:bCs/>
        </w:rPr>
        <w:t xml:space="preserve">Natural Language Recommendations:</w:t>
      </w:r>
      <w:r>
        <w:t xml:space="preserve"> </w:t>
      </w:r>
      <w:r>
        <w:t xml:space="preserve">AI Assistant provides how-to help and code generation, not cited maintenance recommendations.</w:t>
      </w:r>
    </w:p>
    <w:p>
      <w:pPr>
        <w:pStyle w:val="a0"/>
      </w:pPr>
      <w:r>
        <w:rPr>
          <w:b/>
          <w:bCs/>
        </w:rPr>
        <w:t xml:space="preserve">Historian Lock-in:</w:t>
      </w:r>
      <w:r>
        <w:t xml:space="preserve"> </w:t>
      </w:r>
      <w:r>
        <w:t xml:space="preserve">Connects to any historian but requires existing historian infrastructure.</w:t>
      </w:r>
    </w:p>
    <w:p>
      <w:pPr>
        <w:pStyle w:val="a0"/>
      </w:pPr>
      <w:r>
        <w:rPr>
          <w:b/>
          <w:bCs/>
        </w:rPr>
        <w:t xml:space="preserve">Databricks Integration:</w:t>
      </w:r>
      <w:r>
        <w:t xml:space="preserve"> </w:t>
      </w:r>
      <w:r>
        <w:t xml:space="preserve">None documented.</w:t>
      </w:r>
    </w:p>
    <w:p>
      <w:pPr>
        <w:pStyle w:val="a0"/>
      </w:pPr>
      <w:r>
        <w:rPr>
          <w:b/>
          <w:bCs/>
        </w:rPr>
        <w:t xml:space="preserve">External Tools Required:</w:t>
      </w:r>
      <w:r>
        <w:t xml:space="preserve"> </w:t>
      </w:r>
      <w:r>
        <w:t xml:space="preserve">CMMS for work order execution, separate ML platform for model deployment, manual feedback loop.</w:t>
      </w:r>
    </w:p>
    <w:p>
      <w:pPr>
        <w:pStyle w:val="a0"/>
      </w:pPr>
      <w:r>
        <w:rPr>
          <w:b/>
          <w:bCs/>
        </w:rPr>
        <w:t xml:space="preserve">Time to First Insight:</w:t>
      </w:r>
      <w:r>
        <w:t xml:space="preserve"> </w:t>
      </w:r>
      <w:r>
        <w:t xml:space="preserve">Days to weeks for basic analytics (self-service); months for advanced ML.</w:t>
      </w:r>
    </w:p>
    <w:p>
      <w:pPr>
        <w:pStyle w:val="a0"/>
      </w:pPr>
      <w:r>
        <w:rPr>
          <w:b/>
          <w:bCs/>
        </w:rPr>
        <w:t xml:space="preserve">AI Reasoning Depth:</w:t>
      </w:r>
      <w:r>
        <w:t xml:space="preserve"> </w:t>
      </w:r>
      <w:r>
        <w:t xml:space="preserve">Medium — advanced analytics with ML, but reasoning is engineer-driven, not agentic.</w:t>
      </w:r>
    </w:p>
    <w:p>
      <w:r>
        <w:pict>
          <v:rect style="width:0;height:1.5pt" o:hralign="center" o:hrstd="t" o:hr="t"/>
        </w:pict>
      </w:r>
    </w:p>
    <w:bookmarkEnd w:id="28"/>
    <w:bookmarkStart w:id="29" w:name="c3.ai"/>
    <w:p>
      <w:pPr>
        <w:pStyle w:val="4"/>
      </w:pPr>
      <w:r>
        <w:t xml:space="preserve">9. C3.ai</w:t>
      </w:r>
    </w:p>
    <w:p>
      <w:pPr>
        <w:pStyle w:val="FirstParagraph"/>
      </w:pPr>
      <w:r>
        <w:rPr>
          <w:b/>
          <w:bCs/>
        </w:rPr>
        <w:t xml:space="preserve">Core Approach:</w:t>
      </w:r>
      <w:r>
        <w:t xml:space="preserve"> </w:t>
      </w:r>
      <w:r>
        <w:t xml:space="preserve">Enterprise AI application platform with model-driven architecture. C3 AI Reliability for predictive maintenance, C3 AI Production Optimization, C3 AI Energy Management, C3 Generative AI for natural language interface.</w:t>
      </w:r>
    </w:p>
    <w:p>
      <w:pPr>
        <w:pStyle w:val="a0"/>
      </w:pPr>
      <w:r>
        <w:rPr>
          <w:b/>
          <w:bCs/>
        </w:rPr>
        <w:t xml:space="preserve">Data Sources:</w:t>
      </w:r>
      <w:r>
        <w:t xml:space="preserve"> </w:t>
      </w:r>
      <w:r>
        <w:t xml:space="preserve">Broad enterprise connectivity — IoT, ERP, MES, CMMS, external datasets.</w:t>
      </w:r>
      <w:r>
        <w:t xml:space="preserve"> </w:t>
      </w:r>
      <w:r>
        <w:t xml:space="preserve">“</w:t>
      </w:r>
      <w:r>
        <w:t xml:space="preserve">Types</w:t>
      </w:r>
      <w:r>
        <w:t xml:space="preserve">”</w:t>
      </w:r>
      <w:r>
        <w:t xml:space="preserve"> </w:t>
      </w:r>
      <w:r>
        <w:t xml:space="preserve">system for asset modeling.</w:t>
      </w:r>
    </w:p>
    <w:p>
      <w:pPr>
        <w:pStyle w:val="a0"/>
      </w:pPr>
      <w:r>
        <w:rPr>
          <w:b/>
          <w:bCs/>
        </w:rPr>
        <w:t xml:space="preserve">Deployment:</w:t>
      </w:r>
      <w:r>
        <w:t xml:space="preserve"> </w:t>
      </w:r>
      <w:r>
        <w:t xml:space="preserve">Cloud (AWS, Azure, GCP). Enterprise SaaS.</w:t>
      </w:r>
    </w:p>
    <w:p>
      <w:pPr>
        <w:pStyle w:val="a0"/>
      </w:pPr>
      <w:r>
        <w:rPr>
          <w:b/>
          <w:bCs/>
        </w:rPr>
        <w:t xml:space="preserve">Typical Customer:</w:t>
      </w:r>
      <w:r>
        <w:t xml:space="preserve"> </w:t>
      </w:r>
      <w:r>
        <w:t xml:space="preserve">Fortune 500, $1B+ revenue. Shell, Baker Hughes, U.S. DoD, Koch Industries. ~$310M annual revenue (FY2025).</w:t>
      </w:r>
    </w:p>
    <w:p>
      <w:pPr>
        <w:pStyle w:val="a0"/>
      </w:pPr>
      <w:r>
        <w:rPr>
          <w:b/>
          <w:bCs/>
        </w:rPr>
        <w:t xml:space="preserve">Documented Weaknesses:</w:t>
      </w:r>
      <w:r>
        <w:t xml:space="preserve"> </w:t>
      </w:r>
      <w:r>
        <w:t xml:space="preserve">6–18 month implementation timelines; requires data science team to build and train models; professional services engagement almost always required; significant upfront data engineering investment; custom</w:t>
      </w:r>
      <w:r>
        <w:t xml:space="preserve"> </w:t>
      </w:r>
      <w:r>
        <w:t xml:space="preserve">“</w:t>
      </w:r>
      <w:r>
        <w:t xml:space="preserve">type</w:t>
      </w:r>
      <w:r>
        <w:t xml:space="preserve">”</w:t>
      </w:r>
      <w:r>
        <w:t xml:space="preserve"> </w:t>
      </w:r>
      <w:r>
        <w:t xml:space="preserve">development for asset models; not quick to deploy. Restructuring in 2026 to reduce cash burn by ~$135M annually. AI agent-based root cause analysis is emerging (2026) but still early.</w:t>
      </w:r>
    </w:p>
    <w:p>
      <w:pPr>
        <w:pStyle w:val="a0"/>
      </w:pPr>
      <w:r>
        <w:rPr>
          <w:b/>
          <w:bCs/>
        </w:rPr>
        <w:t xml:space="preserve">Root Cause Analysis:</w:t>
      </w:r>
      <w:r>
        <w:t xml:space="preserve"> </w:t>
      </w:r>
      <w:r>
        <w:t xml:space="preserve">Recently added</w:t>
      </w:r>
      <w:r>
        <w:t xml:space="preserve"> </w:t>
      </w:r>
      <w:r>
        <w:t xml:space="preserve">“</w:t>
      </w:r>
      <w:r>
        <w:t xml:space="preserve">AI agent–based root cause analysis and remediation</w:t>
      </w:r>
      <w:r>
        <w:t xml:space="preserve">”</w:t>
      </w:r>
      <w:r>
        <w:t xml:space="preserve"> </w:t>
      </w:r>
      <w:r>
        <w:t xml:space="preserve">for energy customers (2026), but generally requires custom model development.</w:t>
      </w:r>
    </w:p>
    <w:p>
      <w:pPr>
        <w:pStyle w:val="a0"/>
      </w:pPr>
      <w:r>
        <w:rPr>
          <w:b/>
          <w:bCs/>
        </w:rPr>
        <w:t xml:space="preserve">Natural Language Recommendations:</w:t>
      </w:r>
      <w:r>
        <w:t xml:space="preserve"> </w:t>
      </w:r>
      <w:r>
        <w:t xml:space="preserve">C3 Generative AI provides natural language interface for enterprise data, but not specifically cited maintenance recommendations grounded in engineering manuals.</w:t>
      </w:r>
    </w:p>
    <w:p>
      <w:pPr>
        <w:pStyle w:val="a0"/>
      </w:pPr>
      <w:r>
        <w:rPr>
          <w:b/>
          <w:bCs/>
        </w:rPr>
        <w:t xml:space="preserve">Historian Lock-in:</w:t>
      </w:r>
      <w:r>
        <w:t xml:space="preserve"> </w:t>
      </w:r>
      <w:r>
        <w:t xml:space="preserve">None — connects broadly, but requires data ingestion into C3 platform.</w:t>
      </w:r>
    </w:p>
    <w:p>
      <w:pPr>
        <w:pStyle w:val="a0"/>
      </w:pPr>
      <w:r>
        <w:rPr>
          <w:b/>
          <w:bCs/>
        </w:rPr>
        <w:t xml:space="preserve">Databricks Integration:</w:t>
      </w:r>
      <w:r>
        <w:t xml:space="preserve"> </w:t>
      </w:r>
      <w:r>
        <w:t xml:space="preserve">None documented. C3.ai runs its own platform on major clouds.</w:t>
      </w:r>
    </w:p>
    <w:p>
      <w:pPr>
        <w:pStyle w:val="a0"/>
      </w:pPr>
      <w:r>
        <w:rPr>
          <w:b/>
          <w:bCs/>
        </w:rPr>
        <w:t xml:space="preserve">External Tools Required:</w:t>
      </w:r>
      <w:r>
        <w:t xml:space="preserve"> </w:t>
      </w:r>
      <w:r>
        <w:t xml:space="preserve">CMMS for work order execution, data science team for model development, professional services.</w:t>
      </w:r>
    </w:p>
    <w:p>
      <w:pPr>
        <w:pStyle w:val="a0"/>
      </w:pPr>
      <w:r>
        <w:rPr>
          <w:b/>
          <w:bCs/>
        </w:rPr>
        <w:t xml:space="preserve">Time to First Insight:</w:t>
      </w:r>
      <w:r>
        <w:t xml:space="preserve"> </w:t>
      </w:r>
      <w:r>
        <w:t xml:space="preserve">6–18 months for initial implementation; 12–24 months for ROI.</w:t>
      </w:r>
    </w:p>
    <w:p>
      <w:pPr>
        <w:pStyle w:val="a0"/>
      </w:pPr>
      <w:r>
        <w:rPr>
          <w:b/>
          <w:bCs/>
        </w:rPr>
        <w:t xml:space="preserve">AI Reasoning Depth:</w:t>
      </w:r>
      <w:r>
        <w:t xml:space="preserve"> </w:t>
      </w:r>
      <w:r>
        <w:t xml:space="preserve">Medium-to-Deep — custom model development with emerging agentic capabilities, but requires expertise to leverage.</w:t>
      </w:r>
    </w:p>
    <w:p>
      <w:r>
        <w:pict>
          <v:rect style="width:0;height:1.5pt" o:hralign="center" o:hrstd="t" o:hr="t"/>
        </w:pict>
      </w:r>
    </w:p>
    <w:bookmarkEnd w:id="29"/>
    <w:bookmarkStart w:id="30" w:name="uptake"/>
    <w:p>
      <w:pPr>
        <w:pStyle w:val="4"/>
      </w:pPr>
      <w:r>
        <w:t xml:space="preserve">10. Uptake</w:t>
      </w:r>
    </w:p>
    <w:p>
      <w:pPr>
        <w:pStyle w:val="FirstParagraph"/>
      </w:pPr>
      <w:r>
        <w:rPr>
          <w:b/>
          <w:bCs/>
        </w:rPr>
        <w:t xml:space="preserve">Core Approach:</w:t>
      </w:r>
      <w:r>
        <w:t xml:space="preserve"> </w:t>
      </w:r>
      <w:r>
        <w:t xml:space="preserve">AI-driven asset performance management with pre-built failure models. Heavy asset specialist (mining, rail, construction, engines). 30+ patents.</w:t>
      </w:r>
    </w:p>
    <w:p>
      <w:pPr>
        <w:pStyle w:val="a0"/>
      </w:pPr>
      <w:r>
        <w:rPr>
          <w:b/>
          <w:bCs/>
        </w:rPr>
        <w:t xml:space="preserve">Data Sources:</w:t>
      </w:r>
      <w:r>
        <w:t xml:space="preserve"> </w:t>
      </w:r>
      <w:r>
        <w:t xml:space="preserve">OT data via Uptake Fusion, CMMS work order data (Uptake Compass), operator knowledge (Uptake Scout), IoT sensors.</w:t>
      </w:r>
    </w:p>
    <w:p>
      <w:pPr>
        <w:pStyle w:val="a0"/>
      </w:pPr>
      <w:r>
        <w:rPr>
          <w:b/>
          <w:bCs/>
        </w:rPr>
        <w:t xml:space="preserve">Deployment:</w:t>
      </w:r>
      <w:r>
        <w:t xml:space="preserve"> </w:t>
      </w:r>
      <w:r>
        <w:t xml:space="preserve">Cloud SaaS.</w:t>
      </w:r>
    </w:p>
    <w:p>
      <w:pPr>
        <w:pStyle w:val="a0"/>
      </w:pPr>
      <w:r>
        <w:rPr>
          <w:b/>
          <w:bCs/>
        </w:rPr>
        <w:t xml:space="preserve">Typical Customer:</w:t>
      </w:r>
      <w:r>
        <w:t xml:space="preserve"> </w:t>
      </w:r>
      <w:r>
        <w:t xml:space="preserve">Mining, rail, heavy construction, wind, power grid. Enterprise.</w:t>
      </w:r>
    </w:p>
    <w:p>
      <w:pPr>
        <w:pStyle w:val="a0"/>
      </w:pPr>
      <w:r>
        <w:rPr>
          <w:b/>
          <w:bCs/>
        </w:rPr>
        <w:t xml:space="preserve">Documented Weaknesses:</w:t>
      </w:r>
      <w:r>
        <w:t xml:space="preserve"> </w:t>
      </w:r>
      <w:r>
        <w:t xml:space="preserve">Data-hungry models requiring 6–12 months of historical data; domain-specific pre-trained models may not match exact equipment; data science dependency for custom models; false positive management requires human review; less effective in high-speed packaging or food processing (failure modes are washdown stress, not engine wear); relies on external CMMS for maintenance execution — predictions do not automatically create work orders.</w:t>
      </w:r>
    </w:p>
    <w:p>
      <w:pPr>
        <w:pStyle w:val="a0"/>
      </w:pPr>
      <w:r>
        <w:rPr>
          <w:b/>
          <w:bCs/>
        </w:rPr>
        <w:t xml:space="preserve">Root Cause Analysis:</w:t>
      </w:r>
      <w:r>
        <w:t xml:space="preserve"> </w:t>
      </w:r>
      <w:r>
        <w:t xml:space="preserve">Pre-built failure signatures with physics-informed models, but limited agentic reasoning beyond signature matching.</w:t>
      </w:r>
    </w:p>
    <w:p>
      <w:pPr>
        <w:pStyle w:val="a0"/>
      </w:pPr>
      <w:r>
        <w:rPr>
          <w:b/>
          <w:bCs/>
        </w:rPr>
        <w:t xml:space="preserve">Natural Language Recommendations:</w:t>
      </w:r>
      <w:r>
        <w:t xml:space="preserve"> </w:t>
      </w:r>
      <w:r>
        <w:t xml:space="preserve">No native LLM capability.</w:t>
      </w:r>
    </w:p>
    <w:p>
      <w:pPr>
        <w:pStyle w:val="a0"/>
      </w:pPr>
      <w:r>
        <w:rPr>
          <w:b/>
          <w:bCs/>
        </w:rPr>
        <w:t xml:space="preserve">Historian Lock-in:</w:t>
      </w:r>
      <w:r>
        <w:t xml:space="preserve"> </w:t>
      </w:r>
      <w:r>
        <w:t xml:space="preserve">None — Uptake Fusion transfers OT data to cloud.</w:t>
      </w:r>
    </w:p>
    <w:p>
      <w:pPr>
        <w:pStyle w:val="a0"/>
      </w:pPr>
      <w:r>
        <w:rPr>
          <w:b/>
          <w:bCs/>
        </w:rPr>
        <w:t xml:space="preserve">Databricks Integration:</w:t>
      </w:r>
      <w:r>
        <w:t xml:space="preserve"> </w:t>
      </w:r>
      <w:r>
        <w:t xml:space="preserve">None.</w:t>
      </w:r>
    </w:p>
    <w:p>
      <w:pPr>
        <w:pStyle w:val="a0"/>
      </w:pPr>
      <w:r>
        <w:rPr>
          <w:b/>
          <w:bCs/>
        </w:rPr>
        <w:t xml:space="preserve">External Tools Required:</w:t>
      </w:r>
      <w:r>
        <w:t xml:space="preserve"> </w:t>
      </w:r>
      <w:r>
        <w:t xml:space="preserve">CMMS (SAP PM, Maximo, Fiix, UpKeep) for work order execution; ERP for parts ordering.</w:t>
      </w:r>
    </w:p>
    <w:p>
      <w:pPr>
        <w:pStyle w:val="a0"/>
      </w:pPr>
      <w:r>
        <w:rPr>
          <w:b/>
          <w:bCs/>
        </w:rPr>
        <w:t xml:space="preserve">Time to First Insight:</w:t>
      </w:r>
      <w:r>
        <w:t xml:space="preserve"> </w:t>
      </w:r>
      <w:r>
        <w:t xml:space="preserve">6–12 months (requires historical data accumulation).</w:t>
      </w:r>
    </w:p>
    <w:p>
      <w:pPr>
        <w:pStyle w:val="a0"/>
      </w:pPr>
      <w:r>
        <w:rPr>
          <w:b/>
          <w:bCs/>
        </w:rPr>
        <w:t xml:space="preserve">AI Reasoning Depth:</w:t>
      </w:r>
      <w:r>
        <w:t xml:space="preserve"> </w:t>
      </w:r>
      <w:r>
        <w:t xml:space="preserve">Medium — pre-built ML models with physics-informed layers, but not agentic reasoning.</w:t>
      </w:r>
    </w:p>
    <w:p>
      <w:r>
        <w:pict>
          <v:rect style="width:0;height:1.5pt" o:hralign="center" o:hrstd="t" o:hr="t"/>
        </w:pict>
      </w:r>
    </w:p>
    <w:bookmarkEnd w:id="30"/>
    <w:bookmarkStart w:id="31" w:name="palantir-foundry-operations-intelligence"/>
    <w:p>
      <w:pPr>
        <w:pStyle w:val="4"/>
      </w:pPr>
      <w:r>
        <w:t xml:space="preserve">11. Palantir Foundry (Operations Intelligence)</w:t>
      </w:r>
    </w:p>
    <w:p>
      <w:pPr>
        <w:pStyle w:val="FirstParagraph"/>
      </w:pPr>
      <w:r>
        <w:rPr>
          <w:b/>
          <w:bCs/>
        </w:rPr>
        <w:t xml:space="preserve">Core Approach:</w:t>
      </w:r>
      <w:r>
        <w:t xml:space="preserve"> </w:t>
      </w:r>
      <w:r>
        <w:t xml:space="preserve">Enterprise operating system for data integration and operational intelligence.</w:t>
      </w:r>
      <w:r>
        <w:t xml:space="preserve"> </w:t>
      </w:r>
      <w:r>
        <w:t xml:space="preserve">“</w:t>
      </w:r>
      <w:r>
        <w:t xml:space="preserve">Ontology</w:t>
      </w:r>
      <w:r>
        <w:t xml:space="preserve">”</w:t>
      </w:r>
      <w:r>
        <w:t xml:space="preserve"> </w:t>
      </w:r>
      <w:r>
        <w:t xml:space="preserve">model for multi-system data. AIP (Artificial Intelligence Platform) brings LLMs into operations.</w:t>
      </w:r>
    </w:p>
    <w:p>
      <w:pPr>
        <w:pStyle w:val="a0"/>
      </w:pPr>
      <w:r>
        <w:rPr>
          <w:b/>
          <w:bCs/>
        </w:rPr>
        <w:t xml:space="preserve">Data Sources:</w:t>
      </w:r>
      <w:r>
        <w:t xml:space="preserve"> </w:t>
      </w:r>
      <w:r>
        <w:t xml:space="preserve">Any enterprise data source — ERP, CRM, IoT, legacy systems, SAP, non-SAP. Multi-modal data plane processes data where it resides.</w:t>
      </w:r>
    </w:p>
    <w:p>
      <w:pPr>
        <w:pStyle w:val="a0"/>
      </w:pPr>
      <w:r>
        <w:rPr>
          <w:b/>
          <w:bCs/>
        </w:rPr>
        <w:t xml:space="preserve">Deployment:</w:t>
      </w:r>
      <w:r>
        <w:t xml:space="preserve"> </w:t>
      </w:r>
      <w:r>
        <w:t xml:space="preserve">Cloud, on-premise, air-gapped (via Apollo). Any environment.</w:t>
      </w:r>
    </w:p>
    <w:p>
      <w:pPr>
        <w:pStyle w:val="a0"/>
      </w:pPr>
      <w:r>
        <w:rPr>
          <w:b/>
          <w:bCs/>
        </w:rPr>
        <w:t xml:space="preserve">Typical Customer:</w:t>
      </w:r>
      <w:r>
        <w:t xml:space="preserve"> </w:t>
      </w:r>
      <w:r>
        <w:t xml:space="preserve">Large enterprises, government, defense, automotive, manufacturing. ~$4.5B TTM revenue (Q3 2025).</w:t>
      </w:r>
    </w:p>
    <w:p>
      <w:pPr>
        <w:pStyle w:val="a0"/>
      </w:pPr>
      <w:r>
        <w:rPr>
          <w:b/>
          <w:bCs/>
        </w:rPr>
        <w:t xml:space="preserve">Documented Weaknesses:</w:t>
      </w:r>
      <w:r>
        <w:t xml:space="preserve"> </w:t>
      </w:r>
      <w:r>
        <w:t xml:space="preserve">Not a manufacturing-specific platform — general-purpose operational intelligence; high initial and operating costs make it inaccessible for SMEs; requires significant internal expertise to build and maintain ontologies; manufacturing case studies exist but are primarily for supply chain and production monitoring, not predictive maintenance or asset intelligence; AIP bootcamps are effective but the platform is not turnkey for industrial asset management.</w:t>
      </w:r>
    </w:p>
    <w:p>
      <w:pPr>
        <w:pStyle w:val="a0"/>
      </w:pPr>
      <w:r>
        <w:rPr>
          <w:b/>
          <w:bCs/>
        </w:rPr>
        <w:t xml:space="preserve">Root Cause Analysis:</w:t>
      </w:r>
      <w:r>
        <w:t xml:space="preserve"> </w:t>
      </w:r>
      <w:r>
        <w:t xml:space="preserve">General-purpose — can be configured for root cause analysis but not out-of-the-box for industrial assets.</w:t>
      </w:r>
    </w:p>
    <w:p>
      <w:pPr>
        <w:pStyle w:val="a0"/>
      </w:pPr>
      <w:r>
        <w:rPr>
          <w:b/>
          <w:bCs/>
        </w:rPr>
        <w:t xml:space="preserve">Natural Language Recommendations:</w:t>
      </w:r>
      <w:r>
        <w:t xml:space="preserve"> </w:t>
      </w:r>
      <w:r>
        <w:t xml:space="preserve">AIP provides natural language interaction with enterprise data, but not specifically cited maintenance recommendations grounded in engineering knowledge.</w:t>
      </w:r>
    </w:p>
    <w:p>
      <w:pPr>
        <w:pStyle w:val="a0"/>
      </w:pPr>
      <w:r>
        <w:rPr>
          <w:b/>
          <w:bCs/>
        </w:rPr>
        <w:t xml:space="preserve">Historian Lock-in:</w:t>
      </w:r>
      <w:r>
        <w:t xml:space="preserve"> </w:t>
      </w:r>
      <w:r>
        <w:t xml:space="preserve">None — connects to any data source.</w:t>
      </w:r>
    </w:p>
    <w:p>
      <w:pPr>
        <w:pStyle w:val="a0"/>
      </w:pPr>
      <w:r>
        <w:rPr>
          <w:b/>
          <w:bCs/>
        </w:rPr>
        <w:t xml:space="preserve">Databricks Integration:</w:t>
      </w:r>
      <w:r>
        <w:t xml:space="preserve"> </w:t>
      </w:r>
      <w:r>
        <w:t xml:space="preserve">None. Palantir is a competitor to Databricks in the data platform space.</w:t>
      </w:r>
    </w:p>
    <w:p>
      <w:pPr>
        <w:pStyle w:val="a0"/>
      </w:pPr>
      <w:r>
        <w:rPr>
          <w:b/>
          <w:bCs/>
        </w:rPr>
        <w:t xml:space="preserve">External Tools Required:</w:t>
      </w:r>
      <w:r>
        <w:t xml:space="preserve"> </w:t>
      </w:r>
      <w:r>
        <w:t xml:space="preserve">CMMS, manufacturing-specific analytics, industrial domain expertise for ontology building.</w:t>
      </w:r>
    </w:p>
    <w:p>
      <w:pPr>
        <w:pStyle w:val="a0"/>
      </w:pPr>
      <w:r>
        <w:rPr>
          <w:b/>
          <w:bCs/>
        </w:rPr>
        <w:t xml:space="preserve">Time to First Insight:</w:t>
      </w:r>
      <w:r>
        <w:t xml:space="preserve"> </w:t>
      </w:r>
      <w:r>
        <w:t xml:space="preserve">Weeks to months (bootcamp model), but manufacturing-specific asset intelligence requires significant customization.</w:t>
      </w:r>
    </w:p>
    <w:p>
      <w:pPr>
        <w:pStyle w:val="a0"/>
      </w:pPr>
      <w:r>
        <w:rPr>
          <w:b/>
          <w:bCs/>
        </w:rPr>
        <w:t xml:space="preserve">AI Reasoning Depth:</w:t>
      </w:r>
      <w:r>
        <w:t xml:space="preserve"> </w:t>
      </w:r>
      <w:r>
        <w:t xml:space="preserve">Medium-to-Deep — general-purpose agentic AI, but not industrial-domain-specific.</w:t>
      </w:r>
    </w:p>
    <w:p>
      <w:r>
        <w:pict>
          <v:rect style="width:0;height:1.5pt" o:hralign="center" o:hrstd="t" o:hr="t"/>
        </w:pict>
      </w:r>
    </w:p>
    <w:bookmarkEnd w:id="31"/>
    <w:bookmarkStart w:id="32" w:name="cognite-data-fusion"/>
    <w:p>
      <w:pPr>
        <w:pStyle w:val="4"/>
      </w:pPr>
      <w:r>
        <w:t xml:space="preserve">12. Cognite Data Fusion</w:t>
      </w:r>
    </w:p>
    <w:p>
      <w:pPr>
        <w:pStyle w:val="FirstParagraph"/>
      </w:pPr>
      <w:r>
        <w:rPr>
          <w:b/>
          <w:bCs/>
        </w:rPr>
        <w:t xml:space="preserve">Core Approach:</w:t>
      </w:r>
      <w:r>
        <w:t xml:space="preserve"> </w:t>
      </w:r>
      <w:r>
        <w:t xml:space="preserve">Industrial knowledge graph + GenAI. Contextualizes operational data (time-series, documents, 3D, engineering data) into a flexible labeled property graph. Built-in SQL transformations.</w:t>
      </w:r>
    </w:p>
    <w:p>
      <w:pPr>
        <w:pStyle w:val="a0"/>
      </w:pPr>
      <w:r>
        <w:rPr>
          <w:b/>
          <w:bCs/>
        </w:rPr>
        <w:t xml:space="preserve">Data Sources:</w:t>
      </w:r>
      <w:r>
        <w:t xml:space="preserve"> </w:t>
      </w:r>
      <w:r>
        <w:t xml:space="preserve">100s of data sources — historians, documents, visual data, 3D models, engineering data. Automatic data tagging and labeling via ML + rules.</w:t>
      </w:r>
    </w:p>
    <w:p>
      <w:pPr>
        <w:pStyle w:val="a0"/>
      </w:pPr>
      <w:r>
        <w:rPr>
          <w:b/>
          <w:bCs/>
        </w:rPr>
        <w:t xml:space="preserve">Deployment:</w:t>
      </w:r>
      <w:r>
        <w:t xml:space="preserve"> </w:t>
      </w:r>
      <w:r>
        <w:t xml:space="preserve">Cloud-native. SaaS.</w:t>
      </w:r>
    </w:p>
    <w:p>
      <w:pPr>
        <w:pStyle w:val="a0"/>
      </w:pPr>
      <w:r>
        <w:rPr>
          <w:b/>
          <w:bCs/>
        </w:rPr>
        <w:t xml:space="preserve">Typical Customer:</w:t>
      </w:r>
      <w:r>
        <w:t xml:space="preserve"> </w:t>
      </w:r>
      <w:r>
        <w:t xml:space="preserve">Oil &amp; gas, energy, heavy industry. Enterprise scale.</w:t>
      </w:r>
    </w:p>
    <w:p>
      <w:pPr>
        <w:pStyle w:val="a0"/>
      </w:pPr>
      <w:r>
        <w:rPr>
          <w:b/>
          <w:bCs/>
        </w:rPr>
        <w:t xml:space="preserve">Documented Weaknesses:</w:t>
      </w:r>
      <w:r>
        <w:t xml:space="preserve"> </w:t>
      </w:r>
      <w:r>
        <w:t xml:space="preserve">Knowledge graph construction requires significant upfront data engineering; industrial knowledge graph is powerful but complex to maintain; GenAI capabilities are emerging but not fully documented for maintenance recommendation generation; no documented CMMS integration for closed-loop maintenance; no documented feedback loop from outcomes to models; pricing not publicly available — enterprise sales only.</w:t>
      </w:r>
    </w:p>
    <w:p>
      <w:pPr>
        <w:pStyle w:val="a0"/>
      </w:pPr>
      <w:r>
        <w:rPr>
          <w:b/>
          <w:bCs/>
        </w:rPr>
        <w:t xml:space="preserve">Root Cause Analysis:</w:t>
      </w:r>
      <w:r>
        <w:t xml:space="preserve"> </w:t>
      </w:r>
      <w:r>
        <w:t xml:space="preserve">Knowledge graph enables relationship discovery, but agentic reasoning is not documented.</w:t>
      </w:r>
    </w:p>
    <w:p>
      <w:pPr>
        <w:pStyle w:val="a0"/>
      </w:pPr>
      <w:r>
        <w:rPr>
          <w:b/>
          <w:bCs/>
        </w:rPr>
        <w:t xml:space="preserve">Natural Language Recommendations:</w:t>
      </w:r>
      <w:r>
        <w:t xml:space="preserve"> </w:t>
      </w:r>
      <w:r>
        <w:t xml:space="preserve">LLM-based information retrieval for operational insights, but not cited maintenance recommendations with audit trails.</w:t>
      </w:r>
    </w:p>
    <w:p>
      <w:pPr>
        <w:pStyle w:val="a0"/>
      </w:pPr>
      <w:r>
        <w:rPr>
          <w:b/>
          <w:bCs/>
        </w:rPr>
        <w:t xml:space="preserve">Historian Lock-in:</w:t>
      </w:r>
      <w:r>
        <w:t xml:space="preserve"> </w:t>
      </w:r>
      <w:r>
        <w:t xml:space="preserve">None — connects to any historian via extractors.</w:t>
      </w:r>
    </w:p>
    <w:p>
      <w:pPr>
        <w:pStyle w:val="a0"/>
      </w:pPr>
      <w:r>
        <w:rPr>
          <w:b/>
          <w:bCs/>
        </w:rPr>
        <w:t xml:space="preserve">Databricks Integration:</w:t>
      </w:r>
      <w:r>
        <w:t xml:space="preserve"> </w:t>
      </w:r>
      <w:r>
        <w:t xml:space="preserve">None documented. Cognite is a standalone industrial data platform.</w:t>
      </w:r>
    </w:p>
    <w:p>
      <w:pPr>
        <w:pStyle w:val="a0"/>
      </w:pPr>
      <w:r>
        <w:rPr>
          <w:b/>
          <w:bCs/>
        </w:rPr>
        <w:t xml:space="preserve">External Tools Required:</w:t>
      </w:r>
      <w:r>
        <w:t xml:space="preserve"> </w:t>
      </w:r>
      <w:r>
        <w:t xml:space="preserve">CMMS for work order execution, separate analytics for ML model deployment.</w:t>
      </w:r>
    </w:p>
    <w:p>
      <w:pPr>
        <w:pStyle w:val="a0"/>
      </w:pPr>
      <w:r>
        <w:rPr>
          <w:b/>
          <w:bCs/>
        </w:rPr>
        <w:t xml:space="preserve">Time to First Insight:</w:t>
      </w:r>
      <w:r>
        <w:t xml:space="preserve"> </w:t>
      </w:r>
      <w:r>
        <w:t xml:space="preserve">6–12 months for knowledge graph construction and population.</w:t>
      </w:r>
    </w:p>
    <w:p>
      <w:pPr>
        <w:pStyle w:val="a0"/>
      </w:pPr>
      <w:r>
        <w:rPr>
          <w:b/>
          <w:bCs/>
        </w:rPr>
        <w:t xml:space="preserve">AI Reasoning Depth:</w:t>
      </w:r>
      <w:r>
        <w:t xml:space="preserve"> </w:t>
      </w:r>
      <w:r>
        <w:t xml:space="preserve">Medium — knowledge graph enables contextual reasoning, but not documented agentic maintenance reasoning.</w:t>
      </w:r>
    </w:p>
    <w:p>
      <w:r>
        <w:pict>
          <v:rect style="width:0;height:1.5pt" o:hralign="center" o:hrstd="t" o:hr="t"/>
        </w:pict>
      </w:r>
    </w:p>
    <w:bookmarkEnd w:id="32"/>
    <w:bookmarkEnd w:id="33"/>
    <w:bookmarkStart w:id="35" w:name="Xe44627afdf9d17d38a1fb01ac1d52fb4c0a1591"/>
    <w:p>
      <w:pPr>
        <w:pStyle w:val="3"/>
      </w:pPr>
      <w:r>
        <w:t xml:space="preserve">GROUP 2 — Databricks-Native or Lakehouse-Native Solutions</w:t>
      </w:r>
    </w:p>
    <w:bookmarkStart w:id="34" w:name="X9088cb6c716fdfbfcd8f116994d5f311a03f3c5"/>
    <w:p>
      <w:pPr>
        <w:pStyle w:val="4"/>
      </w:pPr>
      <w:r>
        <w:t xml:space="preserve">13. Databricks Solution Accelerators for Manufacturing/Energy</w:t>
      </w:r>
    </w:p>
    <w:p>
      <w:pPr>
        <w:pStyle w:val="FirstParagraph"/>
      </w:pPr>
      <w:r>
        <w:rPr>
          <w:b/>
          <w:bCs/>
        </w:rPr>
        <w:t xml:space="preserve">Core Approach:</w:t>
      </w:r>
      <w:r>
        <w:t xml:space="preserve"> </w:t>
      </w:r>
      <w:r>
        <w:t xml:space="preserve">Databricks Brickbuilder Program provides industry-aligned accelerators with proven architectures, reference implementations, and go-to-market alignment. Manufacturing accelerators cover predictive maintenance, OEE, quality analytics.</w:t>
      </w:r>
    </w:p>
    <w:p>
      <w:pPr>
        <w:pStyle w:val="a0"/>
      </w:pPr>
      <w:r>
        <w:rPr>
          <w:b/>
          <w:bCs/>
        </w:rPr>
        <w:t xml:space="preserve">Data Sources:</w:t>
      </w:r>
      <w:r>
        <w:t xml:space="preserve"> </w:t>
      </w:r>
      <w:r>
        <w:t xml:space="preserve">Any data source via Auto Loader, Delta Live Tables, Lakeflow. Unified data intelligence platform.</w:t>
      </w:r>
    </w:p>
    <w:p>
      <w:pPr>
        <w:pStyle w:val="a0"/>
      </w:pPr>
      <w:r>
        <w:rPr>
          <w:b/>
          <w:bCs/>
        </w:rPr>
        <w:t xml:space="preserve">Deployment:</w:t>
      </w:r>
      <w:r>
        <w:t xml:space="preserve"> </w:t>
      </w:r>
      <w:r>
        <w:t xml:space="preserve">Cloud (AWS, Azure, GCP) + Databricks-native.</w:t>
      </w:r>
    </w:p>
    <w:p>
      <w:pPr>
        <w:pStyle w:val="a0"/>
      </w:pPr>
      <w:r>
        <w:rPr>
          <w:b/>
          <w:bCs/>
        </w:rPr>
        <w:t xml:space="preserve">Typical Customer:</w:t>
      </w:r>
      <w:r>
        <w:t xml:space="preserve"> </w:t>
      </w:r>
      <w:r>
        <w:t xml:space="preserve">Data-forward enterprises with existing Databricks investments. Varies by accelerator.</w:t>
      </w:r>
    </w:p>
    <w:p>
      <w:pPr>
        <w:pStyle w:val="a0"/>
      </w:pPr>
      <w:r>
        <w:rPr>
          <w:b/>
          <w:bCs/>
        </w:rPr>
        <w:t xml:space="preserve">Documented Weaknesses:</w:t>
      </w:r>
      <w:r>
        <w:t xml:space="preserve"> </w:t>
      </w:r>
      <w:r>
        <w:t xml:space="preserve">Accelerators are starting points, not complete solutions — require significant customization for production deployment; no out-of-the-box CMMS integration; no native engineering knowledge RAG; no pre-built agentic orchestration for maintenance workflows; require data engineering and ML expertise to implement; no documented closed-loop feedback from maintenance outcomes.</w:t>
      </w:r>
    </w:p>
    <w:p>
      <w:pPr>
        <w:pStyle w:val="a0"/>
      </w:pPr>
      <w:r>
        <w:rPr>
          <w:b/>
          <w:bCs/>
        </w:rPr>
        <w:t xml:space="preserve">Root Cause Analysis:</w:t>
      </w:r>
      <w:r>
        <w:t xml:space="preserve"> </w:t>
      </w:r>
      <w:r>
        <w:t xml:space="preserve">ML models can be built for anomaly detection, but agentic reasoning requires custom development.</w:t>
      </w:r>
    </w:p>
    <w:p>
      <w:pPr>
        <w:pStyle w:val="a0"/>
      </w:pPr>
      <w:r>
        <w:rPr>
          <w:b/>
          <w:bCs/>
        </w:rPr>
        <w:t xml:space="preserve">Natural Language Recommendations:</w:t>
      </w:r>
      <w:r>
        <w:t xml:space="preserve"> </w:t>
      </w:r>
      <w:r>
        <w:t xml:space="preserve">Mosaic AI + Vector Search can support RAG, but not pre-built for maintenance recommendations.</w:t>
      </w:r>
    </w:p>
    <w:p>
      <w:pPr>
        <w:pStyle w:val="a0"/>
      </w:pPr>
      <w:r>
        <w:rPr>
          <w:b/>
          <w:bCs/>
        </w:rPr>
        <w:t xml:space="preserve">Historian Lock-in:</w:t>
      </w:r>
      <w:r>
        <w:t xml:space="preserve"> </w:t>
      </w:r>
      <w:r>
        <w:t xml:space="preserve">None — Databricks is vendor-neutral for data ingestion.</w:t>
      </w:r>
    </w:p>
    <w:p>
      <w:pPr>
        <w:pStyle w:val="a0"/>
      </w:pPr>
      <w:r>
        <w:rPr>
          <w:b/>
          <w:bCs/>
        </w:rPr>
        <w:t xml:space="preserve">Databricks Integration:</w:t>
      </w:r>
      <w:r>
        <w:t xml:space="preserve"> </w:t>
      </w:r>
      <w:r>
        <w:t xml:space="preserve">Native — this is the platform itself.</w:t>
      </w:r>
    </w:p>
    <w:p>
      <w:pPr>
        <w:pStyle w:val="a0"/>
      </w:pPr>
      <w:r>
        <w:rPr>
          <w:b/>
          <w:bCs/>
        </w:rPr>
        <w:t xml:space="preserve">External Tools Required:</w:t>
      </w:r>
      <w:r>
        <w:t xml:space="preserve"> </w:t>
      </w:r>
      <w:r>
        <w:t xml:space="preserve">CMMS, engineering document repositories, domain expertise for model development, custom agent orchestration.</w:t>
      </w:r>
    </w:p>
    <w:p>
      <w:pPr>
        <w:pStyle w:val="a0"/>
      </w:pPr>
      <w:r>
        <w:rPr>
          <w:b/>
          <w:bCs/>
        </w:rPr>
        <w:t xml:space="preserve">Time to First Insight:</w:t>
      </w:r>
      <w:r>
        <w:t xml:space="preserve"> </w:t>
      </w:r>
      <w:r>
        <w:t xml:space="preserve">Weeks to months with accelerators, but 6+ months for production-ready solution.</w:t>
      </w:r>
    </w:p>
    <w:p>
      <w:pPr>
        <w:pStyle w:val="a0"/>
      </w:pPr>
      <w:r>
        <w:rPr>
          <w:b/>
          <w:bCs/>
        </w:rPr>
        <w:t xml:space="preserve">AI Reasoning Depth:</w:t>
      </w:r>
      <w:r>
        <w:t xml:space="preserve"> </w:t>
      </w:r>
      <w:r>
        <w:t xml:space="preserve">Medium — powerful ML platform, but reasoning depth depends on custom implementation.</w:t>
      </w:r>
    </w:p>
    <w:p>
      <w:r>
        <w:pict>
          <v:rect style="width:0;height:1.5pt" o:hralign="center" o:hrstd="t" o:hr="t"/>
        </w:pict>
      </w:r>
    </w:p>
    <w:bookmarkEnd w:id="34"/>
    <w:bookmarkEnd w:id="35"/>
    <w:bookmarkStart w:id="39" w:name="group-3-cloud-platform-industrial-ai"/>
    <w:p>
      <w:pPr>
        <w:pStyle w:val="3"/>
      </w:pPr>
      <w:r>
        <w:t xml:space="preserve">GROUP 3 — Cloud Platform Industrial AI</w:t>
      </w:r>
    </w:p>
    <w:bookmarkStart w:id="36" w:name="Xe0ac93de6096715329561bb859f91413569fb1f"/>
    <w:p>
      <w:pPr>
        <w:pStyle w:val="4"/>
      </w:pPr>
      <w:r>
        <w:t xml:space="preserve">14. Microsoft Azure (Digital Twins + Azure OpenAI + Industrial Copilot)</w:t>
      </w:r>
    </w:p>
    <w:p>
      <w:pPr>
        <w:pStyle w:val="FirstParagraph"/>
      </w:pPr>
      <w:r>
        <w:rPr>
          <w:b/>
          <w:bCs/>
        </w:rPr>
        <w:t xml:space="preserve">Core Approach:</w:t>
      </w:r>
      <w:r>
        <w:t xml:space="preserve"> </w:t>
      </w:r>
      <w:r>
        <w:t xml:space="preserve">Azure Digital Twins for 3D virtual replicas; Azure OpenAI for natural language; Azure IoT for connectivity; Microsoft Cloud for Manufacturing for end-to-end intelligence. Schneider Electric and Siemens are building industrial copilots on Azure AI.</w:t>
      </w:r>
    </w:p>
    <w:p>
      <w:pPr>
        <w:pStyle w:val="a0"/>
      </w:pPr>
      <w:r>
        <w:rPr>
          <w:b/>
          <w:bCs/>
        </w:rPr>
        <w:t xml:space="preserve">Data Sources:</w:t>
      </w:r>
      <w:r>
        <w:t xml:space="preserve"> </w:t>
      </w:r>
      <w:r>
        <w:t xml:space="preserve">Azure IoT Hub, Azure IoT Edge, ERP, CRM, any Azure-connected data source.</w:t>
      </w:r>
    </w:p>
    <w:p>
      <w:pPr>
        <w:pStyle w:val="a0"/>
      </w:pPr>
      <w:r>
        <w:rPr>
          <w:b/>
          <w:bCs/>
        </w:rPr>
        <w:t xml:space="preserve">Deployment:</w:t>
      </w:r>
      <w:r>
        <w:t xml:space="preserve"> </w:t>
      </w:r>
      <w:r>
        <w:t xml:space="preserve">Cloud (Azure) + edge (Azure IoT Edge) + hybrid.</w:t>
      </w:r>
    </w:p>
    <w:p>
      <w:pPr>
        <w:pStyle w:val="a0"/>
      </w:pPr>
      <w:r>
        <w:rPr>
          <w:b/>
          <w:bCs/>
        </w:rPr>
        <w:t xml:space="preserve">Typical Customer:</w:t>
      </w:r>
      <w:r>
        <w:t xml:space="preserve"> </w:t>
      </w:r>
      <w:r>
        <w:t xml:space="preserve">Enterprises committed to Microsoft ecosystem. Manufacturing, smart cities, supply chain.</w:t>
      </w:r>
    </w:p>
    <w:p>
      <w:pPr>
        <w:pStyle w:val="a0"/>
      </w:pPr>
      <w:r>
        <w:rPr>
          <w:b/>
          <w:bCs/>
        </w:rPr>
        <w:t xml:space="preserve">Documented Weaknesses:</w:t>
      </w:r>
      <w:r>
        <w:t xml:space="preserve"> </w:t>
      </w:r>
      <w:r>
        <w:t xml:space="preserve">Industrial copilots (Schneider, Siemens) are engineering-focused, not maintenance intelligence-focused; Azure Digital Twins is a platform component, not a complete APM solution; requires significant custom development for predictive maintenance; no native CMMS integration; no pre-built feedback loop from maintenance outcomes; AI governance and explainability are emerging concerns.</w:t>
      </w:r>
    </w:p>
    <w:p>
      <w:pPr>
        <w:pStyle w:val="a0"/>
      </w:pPr>
      <w:r>
        <w:rPr>
          <w:b/>
          <w:bCs/>
        </w:rPr>
        <w:t xml:space="preserve">Root Cause Analysis:</w:t>
      </w:r>
      <w:r>
        <w:t xml:space="preserve"> </w:t>
      </w:r>
      <w:r>
        <w:t xml:space="preserve">General-purpose AI services — can be configured for root cause analysis but not out-of-the-box.</w:t>
      </w:r>
    </w:p>
    <w:p>
      <w:pPr>
        <w:pStyle w:val="a0"/>
      </w:pPr>
      <w:r>
        <w:rPr>
          <w:b/>
          <w:bCs/>
        </w:rPr>
        <w:t xml:space="preserve">Natural Language Recommendations:</w:t>
      </w:r>
      <w:r>
        <w:t xml:space="preserve"> </w:t>
      </w:r>
      <w:r>
        <w:t xml:space="preserve">Azure OpenAI enables natural language, but not specifically cited maintenance recommendations with engineering grounding.</w:t>
      </w:r>
    </w:p>
    <w:p>
      <w:pPr>
        <w:pStyle w:val="a0"/>
      </w:pPr>
      <w:r>
        <w:rPr>
          <w:b/>
          <w:bCs/>
        </w:rPr>
        <w:t xml:space="preserve">Historian Lock-in:</w:t>
      </w:r>
      <w:r>
        <w:t xml:space="preserve"> </w:t>
      </w:r>
      <w:r>
        <w:t xml:space="preserve">None — connects broadly, but Azure Time Series Insights is preferred.</w:t>
      </w:r>
    </w:p>
    <w:p>
      <w:pPr>
        <w:pStyle w:val="a0"/>
      </w:pPr>
      <w:r>
        <w:rPr>
          <w:b/>
          <w:bCs/>
        </w:rPr>
        <w:t xml:space="preserve">Databricks Integration:</w:t>
      </w:r>
      <w:r>
        <w:t xml:space="preserve"> </w:t>
      </w:r>
      <w:r>
        <w:t xml:space="preserve">Databricks runs on Azure, but integration with Azure Digital Twins/OpenAI is custom.</w:t>
      </w:r>
    </w:p>
    <w:p>
      <w:pPr>
        <w:pStyle w:val="a0"/>
      </w:pPr>
      <w:r>
        <w:rPr>
          <w:b/>
          <w:bCs/>
        </w:rPr>
        <w:t xml:space="preserve">External Tools Required:</w:t>
      </w:r>
      <w:r>
        <w:t xml:space="preserve"> </w:t>
      </w:r>
      <w:r>
        <w:t xml:space="preserve">CMMS, custom ML development, industrial domain expertise, custom agent orchestration.</w:t>
      </w:r>
    </w:p>
    <w:p>
      <w:pPr>
        <w:pStyle w:val="a0"/>
      </w:pPr>
      <w:r>
        <w:rPr>
          <w:b/>
          <w:bCs/>
        </w:rPr>
        <w:t xml:space="preserve">Time to First Insight:</w:t>
      </w:r>
      <w:r>
        <w:t xml:space="preserve"> </w:t>
      </w:r>
      <w:r>
        <w:t xml:space="preserve">Months for basic digital twin; 12+ months for full predictive maintenance.</w:t>
      </w:r>
    </w:p>
    <w:p>
      <w:pPr>
        <w:pStyle w:val="a0"/>
      </w:pPr>
      <w:r>
        <w:rPr>
          <w:b/>
          <w:bCs/>
        </w:rPr>
        <w:t xml:space="preserve">AI Reasoning Depth:</w:t>
      </w:r>
      <w:r>
        <w:t xml:space="preserve"> </w:t>
      </w:r>
      <w:r>
        <w:t xml:space="preserve">Medium — powerful AI services, but industrial reasoning requires custom implementation.</w:t>
      </w:r>
    </w:p>
    <w:p>
      <w:r>
        <w:pict>
          <v:rect style="width:0;height:1.5pt" o:hralign="center" o:hrstd="t" o:hr="t"/>
        </w:pict>
      </w:r>
    </w:p>
    <w:bookmarkEnd w:id="36"/>
    <w:bookmarkStart w:id="37" w:name="X37ba0cd06b167dccc74c2cbe8231e4b504b59e0"/>
    <w:p>
      <w:pPr>
        <w:pStyle w:val="4"/>
      </w:pPr>
      <w:r>
        <w:t xml:space="preserve">15. AWS (IoT TwinMaker + Bedrock for Manufacturing)</w:t>
      </w:r>
    </w:p>
    <w:p>
      <w:pPr>
        <w:pStyle w:val="FirstParagraph"/>
      </w:pPr>
      <w:r>
        <w:rPr>
          <w:b/>
          <w:bCs/>
        </w:rPr>
        <w:t xml:space="preserve">Core Approach:</w:t>
      </w:r>
      <w:r>
        <w:t xml:space="preserve"> </w:t>
      </w:r>
      <w:r>
        <w:t xml:space="preserve">AWS IoT TwinMaker for digital twins; Amazon Bedrock for foundation models; AWS IoT for connectivity; SageMaker for ML.</w:t>
      </w:r>
    </w:p>
    <w:p>
      <w:pPr>
        <w:pStyle w:val="a0"/>
      </w:pPr>
      <w:r>
        <w:rPr>
          <w:b/>
          <w:bCs/>
        </w:rPr>
        <w:t xml:space="preserve">Data Sources:</w:t>
      </w:r>
      <w:r>
        <w:t xml:space="preserve"> </w:t>
      </w:r>
      <w:r>
        <w:t xml:space="preserve">IoT SiteWise, S3, DynamoDB, IoT Core, any AWS-connected source.</w:t>
      </w:r>
    </w:p>
    <w:p>
      <w:pPr>
        <w:pStyle w:val="a0"/>
      </w:pPr>
      <w:r>
        <w:rPr>
          <w:b/>
          <w:bCs/>
        </w:rPr>
        <w:t xml:space="preserve">Deployment:</w:t>
      </w:r>
      <w:r>
        <w:t xml:space="preserve"> </w:t>
      </w:r>
      <w:r>
        <w:t xml:space="preserve">Cloud (AWS) + edge (IoT Greengrass).</w:t>
      </w:r>
    </w:p>
    <w:p>
      <w:pPr>
        <w:pStyle w:val="a0"/>
      </w:pPr>
      <w:r>
        <w:rPr>
          <w:b/>
          <w:bCs/>
        </w:rPr>
        <w:t xml:space="preserve">Typical Customer:</w:t>
      </w:r>
      <w:r>
        <w:t xml:space="preserve"> </w:t>
      </w:r>
      <w:r>
        <w:t xml:space="preserve">AWS-native enterprises. Manufacturing, smart buildings, supply chain.</w:t>
      </w:r>
    </w:p>
    <w:p>
      <w:pPr>
        <w:pStyle w:val="a0"/>
      </w:pPr>
      <w:r>
        <w:rPr>
          <w:b/>
          <w:bCs/>
        </w:rPr>
        <w:t xml:space="preserve">Documented Weaknesses:</w:t>
      </w:r>
      <w:r>
        <w:t xml:space="preserve"> </w:t>
      </w:r>
      <w:r>
        <w:t xml:space="preserve">IoT TwinMaker is a data orchestration layer, not a complete APM solution — does not store operational time-series data itself; requires significant custom development for predictive maintenance; no native CMMS integration; no pre-built industrial agent orchestration; Bedrock is general-purpose, not industrial-domain-specific.</w:t>
      </w:r>
    </w:p>
    <w:p>
      <w:pPr>
        <w:pStyle w:val="a0"/>
      </w:pPr>
      <w:r>
        <w:rPr>
          <w:b/>
          <w:bCs/>
        </w:rPr>
        <w:t xml:space="preserve">Root Cause Analysis:</w:t>
      </w:r>
      <w:r>
        <w:t xml:space="preserve"> </w:t>
      </w:r>
      <w:r>
        <w:t xml:space="preserve">General-purpose — can be configured but not out-of-the-box.</w:t>
      </w:r>
    </w:p>
    <w:p>
      <w:pPr>
        <w:pStyle w:val="a0"/>
      </w:pPr>
      <w:r>
        <w:rPr>
          <w:b/>
          <w:bCs/>
        </w:rPr>
        <w:t xml:space="preserve">Natural Language Recommendations:</w:t>
      </w:r>
      <w:r>
        <w:t xml:space="preserve"> </w:t>
      </w:r>
      <w:r>
        <w:t xml:space="preserve">Bedrock enables natural language, but not specifically cited maintenance recommendations.</w:t>
      </w:r>
    </w:p>
    <w:p>
      <w:pPr>
        <w:pStyle w:val="a0"/>
      </w:pPr>
      <w:r>
        <w:rPr>
          <w:b/>
          <w:bCs/>
        </w:rPr>
        <w:t xml:space="preserve">Historian Lock-in:</w:t>
      </w:r>
      <w:r>
        <w:t xml:space="preserve"> </w:t>
      </w:r>
      <w:r>
        <w:t xml:space="preserve">None — connects broadly, but IoT SiteWise is preferred for time-series.</w:t>
      </w:r>
    </w:p>
    <w:p>
      <w:pPr>
        <w:pStyle w:val="a0"/>
      </w:pPr>
      <w:r>
        <w:rPr>
          <w:b/>
          <w:bCs/>
        </w:rPr>
        <w:t xml:space="preserve">Databricks Integration:</w:t>
      </w:r>
      <w:r>
        <w:t xml:space="preserve"> </w:t>
      </w:r>
      <w:r>
        <w:t xml:space="preserve">Databricks runs on AWS, but integration with IoT TwinMaker/Bedrock is custom.</w:t>
      </w:r>
    </w:p>
    <w:p>
      <w:pPr>
        <w:pStyle w:val="a0"/>
      </w:pPr>
      <w:r>
        <w:rPr>
          <w:b/>
          <w:bCs/>
        </w:rPr>
        <w:t xml:space="preserve">External Tools Required:</w:t>
      </w:r>
      <w:r>
        <w:t xml:space="preserve"> </w:t>
      </w:r>
      <w:r>
        <w:t xml:space="preserve">CMMS, custom ML development, industrial domain expertise.</w:t>
      </w:r>
    </w:p>
    <w:p>
      <w:pPr>
        <w:pStyle w:val="a0"/>
      </w:pPr>
      <w:r>
        <w:rPr>
          <w:b/>
          <w:bCs/>
        </w:rPr>
        <w:t xml:space="preserve">Time to First Insight:</w:t>
      </w:r>
      <w:r>
        <w:t xml:space="preserve"> </w:t>
      </w:r>
      <w:r>
        <w:t xml:space="preserve">Months for basic digital twin; 12+ months for full predictive maintenance.</w:t>
      </w:r>
    </w:p>
    <w:p>
      <w:pPr>
        <w:pStyle w:val="a0"/>
      </w:pPr>
      <w:r>
        <w:rPr>
          <w:b/>
          <w:bCs/>
        </w:rPr>
        <w:t xml:space="preserve">AI Reasoning Depth:</w:t>
      </w:r>
      <w:r>
        <w:t xml:space="preserve"> </w:t>
      </w:r>
      <w:r>
        <w:t xml:space="preserve">Medium — powerful AI/ML services, but industrial reasoning requires custom implementation.</w:t>
      </w:r>
    </w:p>
    <w:p>
      <w:r>
        <w:pict>
          <v:rect style="width:0;height:1.5pt" o:hralign="center" o:hrstd="t" o:hr="t"/>
        </w:pict>
      </w:r>
    </w:p>
    <w:bookmarkEnd w:id="37"/>
    <w:bookmarkStart w:id="38" w:name="X38022504efc97a3d6c86fa69c4811284ba7a69b"/>
    <w:p>
      <w:pPr>
        <w:pStyle w:val="4"/>
      </w:pPr>
      <w:r>
        <w:t xml:space="preserve">16. Google Cloud (Vertex AI + Looker for Industrial Analytics)</w:t>
      </w:r>
    </w:p>
    <w:p>
      <w:pPr>
        <w:pStyle w:val="FirstParagraph"/>
      </w:pPr>
      <w:r>
        <w:rPr>
          <w:b/>
          <w:bCs/>
        </w:rPr>
        <w:t xml:space="preserve">Core Approach:</w:t>
      </w:r>
      <w:r>
        <w:t xml:space="preserve"> </w:t>
      </w:r>
      <w:r>
        <w:t xml:space="preserve">Vertex AI for model development; Gemini for multimodal AI; Looker for analytics; Intrinsic for robotics automation; Edge TPUs for local execution.</w:t>
      </w:r>
    </w:p>
    <w:p>
      <w:pPr>
        <w:pStyle w:val="a0"/>
      </w:pPr>
      <w:r>
        <w:rPr>
          <w:b/>
          <w:bCs/>
        </w:rPr>
        <w:t xml:space="preserve">Data Sources:</w:t>
      </w:r>
      <w:r>
        <w:t xml:space="preserve"> </w:t>
      </w:r>
      <w:r>
        <w:t xml:space="preserve">Any Google Cloud-connected source; broad data connector ecosystem.</w:t>
      </w:r>
    </w:p>
    <w:p>
      <w:pPr>
        <w:pStyle w:val="a0"/>
      </w:pPr>
      <w:r>
        <w:rPr>
          <w:b/>
          <w:bCs/>
        </w:rPr>
        <w:t xml:space="preserve">Deployment:</w:t>
      </w:r>
      <w:r>
        <w:t xml:space="preserve"> </w:t>
      </w:r>
      <w:r>
        <w:t xml:space="preserve">Cloud (GCP) + edge (Edge TPU) + on-premise (Anthos).</w:t>
      </w:r>
    </w:p>
    <w:p>
      <w:pPr>
        <w:pStyle w:val="a0"/>
      </w:pPr>
      <w:r>
        <w:rPr>
          <w:b/>
          <w:bCs/>
        </w:rPr>
        <w:t xml:space="preserve">Typical Customer:</w:t>
      </w:r>
      <w:r>
        <w:t xml:space="preserve"> </w:t>
      </w:r>
      <w:r>
        <w:t xml:space="preserve">Google Cloud-native enterprises. Manufacturing, robotics, autonomous systems.</w:t>
      </w:r>
    </w:p>
    <w:p>
      <w:pPr>
        <w:pStyle w:val="a0"/>
      </w:pPr>
      <w:r>
        <w:rPr>
          <w:b/>
          <w:bCs/>
        </w:rPr>
        <w:t xml:space="preserve">Documented Weaknesses:</w:t>
      </w:r>
      <w:r>
        <w:t xml:space="preserve"> </w:t>
      </w:r>
      <w:r>
        <w:t xml:space="preserve">Industrial AI strategy is robotics-heavy (Intrinsic, Factory 5.0); limited documented APM or predictive maintenance solutions; Vertex AI is general-purpose ML, not industrial-specific; no native CMMS integration; no pre-built industrial agent orchestration for maintenance.</w:t>
      </w:r>
    </w:p>
    <w:p>
      <w:pPr>
        <w:pStyle w:val="a0"/>
      </w:pPr>
      <w:r>
        <w:rPr>
          <w:b/>
          <w:bCs/>
        </w:rPr>
        <w:t xml:space="preserve">Root Cause Analysis:</w:t>
      </w:r>
      <w:r>
        <w:t xml:space="preserve"> </w:t>
      </w:r>
      <w:r>
        <w:t xml:space="preserve">General-purpose — can be configured but not out-of-the-box for industrial assets.</w:t>
      </w:r>
    </w:p>
    <w:p>
      <w:pPr>
        <w:pStyle w:val="a0"/>
      </w:pPr>
      <w:r>
        <w:rPr>
          <w:b/>
          <w:bCs/>
        </w:rPr>
        <w:t xml:space="preserve">Natural Language Recommendations:</w:t>
      </w:r>
      <w:r>
        <w:t xml:space="preserve"> </w:t>
      </w:r>
      <w:r>
        <w:t xml:space="preserve">Gemini enables natural language, but not specifically cited maintenance recommendations.</w:t>
      </w:r>
    </w:p>
    <w:p>
      <w:pPr>
        <w:pStyle w:val="a0"/>
      </w:pPr>
      <w:r>
        <w:rPr>
          <w:b/>
          <w:bCs/>
        </w:rPr>
        <w:t xml:space="preserve">Historian Lock-in:</w:t>
      </w:r>
      <w:r>
        <w:t xml:space="preserve"> </w:t>
      </w:r>
      <w:r>
        <w:t xml:space="preserve">None — connects broadly.</w:t>
      </w:r>
    </w:p>
    <w:p>
      <w:pPr>
        <w:pStyle w:val="a0"/>
      </w:pPr>
      <w:r>
        <w:rPr>
          <w:b/>
          <w:bCs/>
        </w:rPr>
        <w:t xml:space="preserve">Databricks Integration:</w:t>
      </w:r>
      <w:r>
        <w:t xml:space="preserve"> </w:t>
      </w:r>
      <w:r>
        <w:t xml:space="preserve">Databricks runs on GCP, but integration is custom.</w:t>
      </w:r>
    </w:p>
    <w:p>
      <w:pPr>
        <w:pStyle w:val="a0"/>
      </w:pPr>
      <w:r>
        <w:rPr>
          <w:b/>
          <w:bCs/>
        </w:rPr>
        <w:t xml:space="preserve">External Tools Required:</w:t>
      </w:r>
      <w:r>
        <w:t xml:space="preserve"> </w:t>
      </w:r>
      <w:r>
        <w:t xml:space="preserve">CMMS, custom ML development, industrial domain expertise.</w:t>
      </w:r>
    </w:p>
    <w:p>
      <w:pPr>
        <w:pStyle w:val="a0"/>
      </w:pPr>
      <w:r>
        <w:rPr>
          <w:b/>
          <w:bCs/>
        </w:rPr>
        <w:t xml:space="preserve">Time to First Insight:</w:t>
      </w:r>
      <w:r>
        <w:t xml:space="preserve"> </w:t>
      </w:r>
      <w:r>
        <w:t xml:space="preserve">Months for basic setup; 12+ months for industrial AI.</w:t>
      </w:r>
    </w:p>
    <w:p>
      <w:pPr>
        <w:pStyle w:val="a0"/>
      </w:pPr>
      <w:r>
        <w:rPr>
          <w:b/>
          <w:bCs/>
        </w:rPr>
        <w:t xml:space="preserve">AI Reasoning Depth:</w:t>
      </w:r>
      <w:r>
        <w:t xml:space="preserve"> </w:t>
      </w:r>
      <w:r>
        <w:t xml:space="preserve">Medium — powerful AI/ML, but not industrial-domain-specific.</w:t>
      </w:r>
    </w:p>
    <w:p>
      <w:r>
        <w:pict>
          <v:rect style="width:0;height:1.5pt" o:hralign="center" o:hrstd="t" o:hr="t"/>
        </w:pict>
      </w:r>
    </w:p>
    <w:bookmarkEnd w:id="38"/>
    <w:bookmarkEnd w:id="39"/>
    <w:bookmarkStart w:id="44" w:name="group-4-cmms-eam-with-ai-extensions"/>
    <w:p>
      <w:pPr>
        <w:pStyle w:val="3"/>
      </w:pPr>
      <w:r>
        <w:t xml:space="preserve">GROUP 4 — CMMS / EAM with AI Extensions</w:t>
      </w:r>
    </w:p>
    <w:bookmarkStart w:id="40" w:name="ibm-maximo-watson"/>
    <w:p>
      <w:pPr>
        <w:pStyle w:val="4"/>
      </w:pPr>
      <w:r>
        <w:t xml:space="preserve">17. IBM Maximo + Watson</w:t>
      </w:r>
    </w:p>
    <w:p>
      <w:pPr>
        <w:pStyle w:val="FirstParagraph"/>
      </w:pPr>
      <w:r>
        <w:rPr>
          <w:b/>
          <w:bCs/>
        </w:rPr>
        <w:t xml:space="preserve">Core Approach:</w:t>
      </w:r>
      <w:r>
        <w:t xml:space="preserve"> </w:t>
      </w:r>
      <w:r>
        <w:t xml:space="preserve">Gold standard for enterprise EAM + AI. IBM Maximo Application Suite (MAS) with Maximo Predict (Watson ML), Maximo Health, Maximo Monitor. Asset health scoring, risk analysis, predictive maintenance.</w:t>
      </w:r>
    </w:p>
    <w:p>
      <w:pPr>
        <w:pStyle w:val="a0"/>
      </w:pPr>
      <w:r>
        <w:rPr>
          <w:b/>
          <w:bCs/>
        </w:rPr>
        <w:t xml:space="preserve">Data Sources:</w:t>
      </w:r>
      <w:r>
        <w:t xml:space="preserve"> </w:t>
      </w:r>
      <w:r>
        <w:t xml:space="preserve">IoT devices, Maximo Manage, Maximo Monitor, inspections, external systems. Broad connectivity.</w:t>
      </w:r>
    </w:p>
    <w:p>
      <w:pPr>
        <w:pStyle w:val="a0"/>
      </w:pPr>
      <w:r>
        <w:rPr>
          <w:b/>
          <w:bCs/>
        </w:rPr>
        <w:t xml:space="preserve">Deployment:</w:t>
      </w:r>
      <w:r>
        <w:t xml:space="preserve"> </w:t>
      </w:r>
      <w:r>
        <w:t xml:space="preserve">Red Hat OpenShift — on-premises, cloud, or SaaS. Naviam Cloud+ offers managed environments.</w:t>
      </w:r>
    </w:p>
    <w:p>
      <w:pPr>
        <w:pStyle w:val="a0"/>
      </w:pPr>
      <w:r>
        <w:rPr>
          <w:b/>
          <w:bCs/>
        </w:rPr>
        <w:t xml:space="preserve">Typical Customer:</w:t>
      </w:r>
      <w:r>
        <w:t xml:space="preserve"> </w:t>
      </w:r>
      <w:r>
        <w:t xml:space="preserve">Fortune 500, global enterprises with 500+ technicians. Deployment cost $200K–$2M+; 12–24 month timelines.</w:t>
      </w:r>
    </w:p>
    <w:p>
      <w:pPr>
        <w:pStyle w:val="a0"/>
      </w:pPr>
      <w:r>
        <w:rPr>
          <w:b/>
          <w:bCs/>
        </w:rPr>
        <w:t xml:space="preserve">Documented Weaknesses:</w:t>
      </w:r>
      <w:r>
        <w:t xml:space="preserve"> </w:t>
      </w:r>
      <w:r>
        <w:t xml:space="preserve">Notoriously complex —</w:t>
      </w:r>
      <w:r>
        <w:t xml:space="preserve"> </w:t>
      </w:r>
      <w:r>
        <w:t xml:space="preserve">“</w:t>
      </w:r>
      <w:r>
        <w:t xml:space="preserve">less of a software and more of a platform</w:t>
      </w:r>
      <w:r>
        <w:t xml:space="preserve">”</w:t>
      </w:r>
      <w:r>
        <w:t xml:space="preserve">; massive data-cleansing effort required before AI becomes useful; implementation often takes years; requires significant</w:t>
      </w:r>
      <w:r>
        <w:t xml:space="preserve"> </w:t>
      </w:r>
      <w:r>
        <w:t xml:space="preserve">“</w:t>
      </w:r>
      <w:r>
        <w:t xml:space="preserve">clean data</w:t>
      </w:r>
      <w:r>
        <w:t xml:space="preserve">”</w:t>
      </w:r>
      <w:r>
        <w:t xml:space="preserve"> </w:t>
      </w:r>
      <w:r>
        <w:t xml:space="preserve">to function; cost prohibitive for single-site manufacturers; requires full-time admin staff; unsuitable for operations under 500 technicians. Deployment score 4.0/10, price score 3.0/10.</w:t>
      </w:r>
    </w:p>
    <w:p>
      <w:pPr>
        <w:pStyle w:val="a0"/>
      </w:pPr>
      <w:r>
        <w:rPr>
          <w:b/>
          <w:bCs/>
        </w:rPr>
        <w:t xml:space="preserve">Root Cause Analysis:</w:t>
      </w:r>
      <w:r>
        <w:t xml:space="preserve"> </w:t>
      </w:r>
      <w:r>
        <w:t xml:space="preserve">Watson ML provides predictive insights, but root cause analysis requires manual interpretation or custom model development.</w:t>
      </w:r>
    </w:p>
    <w:p>
      <w:pPr>
        <w:pStyle w:val="a0"/>
      </w:pPr>
      <w:r>
        <w:rPr>
          <w:b/>
          <w:bCs/>
        </w:rPr>
        <w:t xml:space="preserve">Natural Language Recommendations:</w:t>
      </w:r>
      <w:r>
        <w:t xml:space="preserve"> </w:t>
      </w:r>
      <w:r>
        <w:t xml:space="preserve">No native LLM-based cited maintenance recommendations.</w:t>
      </w:r>
    </w:p>
    <w:p>
      <w:pPr>
        <w:pStyle w:val="a0"/>
      </w:pPr>
      <w:r>
        <w:rPr>
          <w:b/>
          <w:bCs/>
        </w:rPr>
        <w:t xml:space="preserve">Historian Lock-in:</w:t>
      </w:r>
      <w:r>
        <w:t xml:space="preserve"> </w:t>
      </w:r>
      <w:r>
        <w:t xml:space="preserve">None — connects broadly, but requires middleware for historian integration.</w:t>
      </w:r>
    </w:p>
    <w:p>
      <w:pPr>
        <w:pStyle w:val="a0"/>
      </w:pPr>
      <w:r>
        <w:rPr>
          <w:b/>
          <w:bCs/>
        </w:rPr>
        <w:t xml:space="preserve">Databricks Integration:</w:t>
      </w:r>
      <w:r>
        <w:t xml:space="preserve"> </w:t>
      </w:r>
      <w:r>
        <w:t xml:space="preserve">None documented.</w:t>
      </w:r>
    </w:p>
    <w:p>
      <w:pPr>
        <w:pStyle w:val="a0"/>
      </w:pPr>
      <w:r>
        <w:rPr>
          <w:b/>
          <w:bCs/>
        </w:rPr>
        <w:t xml:space="preserve">External Tools Required:</w:t>
      </w:r>
      <w:r>
        <w:t xml:space="preserve"> </w:t>
      </w:r>
      <w:r>
        <w:t xml:space="preserve">Historian (if not using Maximo Monitor), data cleansing tools, professional services.</w:t>
      </w:r>
    </w:p>
    <w:p>
      <w:pPr>
        <w:pStyle w:val="a0"/>
      </w:pPr>
      <w:r>
        <w:rPr>
          <w:b/>
          <w:bCs/>
        </w:rPr>
        <w:t xml:space="preserve">Time to First Insight:</w:t>
      </w:r>
      <w:r>
        <w:t xml:space="preserve"> </w:t>
      </w:r>
      <w:r>
        <w:t xml:space="preserve">12–24 months for full deployment.</w:t>
      </w:r>
    </w:p>
    <w:p>
      <w:pPr>
        <w:pStyle w:val="a0"/>
      </w:pPr>
      <w:r>
        <w:rPr>
          <w:b/>
          <w:bCs/>
        </w:rPr>
        <w:t xml:space="preserve">AI Reasoning Depth:</w:t>
      </w:r>
      <w:r>
        <w:t xml:space="preserve"> </w:t>
      </w:r>
      <w:r>
        <w:t xml:space="preserve">Medium — Watson ML for prediction, but not agentic reasoning.</w:t>
      </w:r>
    </w:p>
    <w:p>
      <w:r>
        <w:pict>
          <v:rect style="width:0;height:1.5pt" o:hralign="center" o:hrstd="t" o:hr="t"/>
        </w:pict>
      </w:r>
    </w:p>
    <w:bookmarkEnd w:id="40"/>
    <w:bookmarkStart w:id="41" w:name="sap-pm-asset-intelligence-network-ain"/>
    <w:p>
      <w:pPr>
        <w:pStyle w:val="4"/>
      </w:pPr>
      <w:r>
        <w:t xml:space="preserve">18. SAP PM + Asset Intelligence Network (AIN)</w:t>
      </w:r>
    </w:p>
    <w:p>
      <w:pPr>
        <w:pStyle w:val="FirstParagraph"/>
      </w:pPr>
      <w:r>
        <w:rPr>
          <w:b/>
          <w:bCs/>
        </w:rPr>
        <w:t xml:space="preserve">Core Approach:</w:t>
      </w:r>
      <w:r>
        <w:t xml:space="preserve"> </w:t>
      </w:r>
      <w:r>
        <w:t xml:space="preserve">EAM module within SAP S/4HANA. SAP AIN creates collaborative asset intelligence network for fleet-wide benchmarks, OEM templates, and service bulletins.</w:t>
      </w:r>
    </w:p>
    <w:p>
      <w:pPr>
        <w:pStyle w:val="a0"/>
      </w:pPr>
      <w:r>
        <w:rPr>
          <w:b/>
          <w:bCs/>
        </w:rPr>
        <w:t xml:space="preserve">Data Sources:</w:t>
      </w:r>
      <w:r>
        <w:t xml:space="preserve"> </w:t>
      </w:r>
      <w:r>
        <w:t xml:space="preserve">SAP ERP, IoT sensors, OEM data, operator data (anonymized). Collaborative data sharing model.</w:t>
      </w:r>
    </w:p>
    <w:p>
      <w:pPr>
        <w:pStyle w:val="a0"/>
      </w:pPr>
      <w:r>
        <w:rPr>
          <w:b/>
          <w:bCs/>
        </w:rPr>
        <w:t xml:space="preserve">Deployment:</w:t>
      </w:r>
      <w:r>
        <w:t xml:space="preserve"> </w:t>
      </w:r>
      <w:r>
        <w:t xml:space="preserve">Cloud (RISE with SAP) + on-premise.</w:t>
      </w:r>
    </w:p>
    <w:p>
      <w:pPr>
        <w:pStyle w:val="a0"/>
      </w:pPr>
      <w:r>
        <w:rPr>
          <w:b/>
          <w:bCs/>
        </w:rPr>
        <w:t xml:space="preserve">Typical Customer:</w:t>
      </w:r>
      <w:r>
        <w:t xml:space="preserve"> </w:t>
      </w:r>
      <w:r>
        <w:t xml:space="preserve">SAP-centric enterprises. Manufacturing, utilities, fleet operators.</w:t>
      </w:r>
    </w:p>
    <w:p>
      <w:pPr>
        <w:pStyle w:val="a0"/>
      </w:pPr>
      <w:r>
        <w:rPr>
          <w:b/>
          <w:bCs/>
        </w:rPr>
        <w:t xml:space="preserve">Documented Weaknesses:</w:t>
      </w:r>
      <w:r>
        <w:t xml:space="preserve"> </w:t>
      </w:r>
      <w:r>
        <w:t xml:space="preserve">SAP-centric — requires SAP ecosystem commitment; AI capabilities are emerging (Joule agents) but not mature for predictive maintenance; AIN requires OEM participation for full value; collaborative data sharing requires trust and governance setup; limited agentic reasoning; no documented natural language maintenance recommendations with citations.</w:t>
      </w:r>
    </w:p>
    <w:p>
      <w:pPr>
        <w:pStyle w:val="a0"/>
      </w:pPr>
      <w:r>
        <w:rPr>
          <w:b/>
          <w:bCs/>
        </w:rPr>
        <w:t xml:space="preserve">Root Cause Analysis:</w:t>
      </w:r>
      <w:r>
        <w:t xml:space="preserve"> </w:t>
      </w:r>
      <w:r>
        <w:t xml:space="preserve">Limited — fleet benchmarks and OEM templates provide guidance, but not automated causal reasoning.</w:t>
      </w:r>
    </w:p>
    <w:p>
      <w:pPr>
        <w:pStyle w:val="a0"/>
      </w:pPr>
      <w:r>
        <w:rPr>
          <w:b/>
          <w:bCs/>
        </w:rPr>
        <w:t xml:space="preserve">Natural Language Recommendations:</w:t>
      </w:r>
      <w:r>
        <w:t xml:space="preserve"> </w:t>
      </w:r>
      <w:r>
        <w:t xml:space="preserve">SAP Joule provides conversational AI for business processes, but not specifically cited maintenance recommendations.</w:t>
      </w:r>
    </w:p>
    <w:p>
      <w:pPr>
        <w:pStyle w:val="a0"/>
      </w:pPr>
      <w:r>
        <w:rPr>
          <w:b/>
          <w:bCs/>
        </w:rPr>
        <w:t xml:space="preserve">Historian Lock-in:</w:t>
      </w:r>
      <w:r>
        <w:t xml:space="preserve"> </w:t>
      </w:r>
      <w:r>
        <w:t xml:space="preserve">None — connects to SAP and external sources.</w:t>
      </w:r>
    </w:p>
    <w:p>
      <w:pPr>
        <w:pStyle w:val="a0"/>
      </w:pPr>
      <w:r>
        <w:rPr>
          <w:b/>
          <w:bCs/>
        </w:rPr>
        <w:t xml:space="preserve">Databricks Integration:</w:t>
      </w:r>
      <w:r>
        <w:t xml:space="preserve"> </w:t>
      </w:r>
      <w:r>
        <w:t xml:space="preserve">None. SAP has its own data platform strategy.</w:t>
      </w:r>
    </w:p>
    <w:p>
      <w:pPr>
        <w:pStyle w:val="a0"/>
      </w:pPr>
      <w:r>
        <w:rPr>
          <w:b/>
          <w:bCs/>
        </w:rPr>
        <w:t xml:space="preserve">External Tools Required:</w:t>
      </w:r>
      <w:r>
        <w:t xml:space="preserve"> </w:t>
      </w:r>
      <w:r>
        <w:t xml:space="preserve">SAP ecosystem, historian for time-series data, separate analytics for advanced ML.</w:t>
      </w:r>
    </w:p>
    <w:p>
      <w:pPr>
        <w:pStyle w:val="a0"/>
      </w:pPr>
      <w:r>
        <w:rPr>
          <w:b/>
          <w:bCs/>
        </w:rPr>
        <w:t xml:space="preserve">Time to First Insight:</w:t>
      </w:r>
      <w:r>
        <w:t xml:space="preserve"> </w:t>
      </w:r>
      <w:r>
        <w:t xml:space="preserve">6–12 months for SAP PM; 4 weeks for AIN activation (add-on to existing deployment).</w:t>
      </w:r>
    </w:p>
    <w:p>
      <w:pPr>
        <w:pStyle w:val="a0"/>
      </w:pPr>
      <w:r>
        <w:rPr>
          <w:b/>
          <w:bCs/>
        </w:rPr>
        <w:t xml:space="preserve">AI Reasoning Depth:</w:t>
      </w:r>
      <w:r>
        <w:t xml:space="preserve"> </w:t>
      </w:r>
      <w:r>
        <w:t xml:space="preserve">Shallow — collaborative intelligence via network effects, not agentic reasoning.</w:t>
      </w:r>
    </w:p>
    <w:p>
      <w:r>
        <w:pict>
          <v:rect style="width:0;height:1.5pt" o:hralign="center" o:hrstd="t" o:hr="t"/>
        </w:pict>
      </w:r>
    </w:p>
    <w:bookmarkEnd w:id="41"/>
    <w:bookmarkStart w:id="42" w:name="oracle-eam-fusion"/>
    <w:p>
      <w:pPr>
        <w:pStyle w:val="4"/>
      </w:pPr>
      <w:r>
        <w:t xml:space="preserve">19. Oracle EAM (Fusion)</w:t>
      </w:r>
    </w:p>
    <w:p>
      <w:pPr>
        <w:pStyle w:val="FirstParagraph"/>
      </w:pPr>
      <w:r>
        <w:rPr>
          <w:b/>
          <w:bCs/>
        </w:rPr>
        <w:t xml:space="preserve">Core Approach:</w:t>
      </w:r>
      <w:r>
        <w:t xml:space="preserve"> </w:t>
      </w:r>
      <w:r>
        <w:t xml:space="preserve">Cloud EAM with predictive analytics, digital twin capabilities, IoT integration. Part of Oracle Fusion Cloud Applications suite.</w:t>
      </w:r>
    </w:p>
    <w:p>
      <w:pPr>
        <w:pStyle w:val="a0"/>
      </w:pPr>
      <w:r>
        <w:rPr>
          <w:b/>
          <w:bCs/>
        </w:rPr>
        <w:t xml:space="preserve">Data Sources:</w:t>
      </w:r>
      <w:r>
        <w:t xml:space="preserve"> </w:t>
      </w:r>
      <w:r>
        <w:t xml:space="preserve">Oracle Cloud ERP, IoT-enabled devices, any Oracle-connected source.</w:t>
      </w:r>
    </w:p>
    <w:p>
      <w:pPr>
        <w:pStyle w:val="a0"/>
      </w:pPr>
      <w:r>
        <w:rPr>
          <w:b/>
          <w:bCs/>
        </w:rPr>
        <w:t xml:space="preserve">Deployment:</w:t>
      </w:r>
      <w:r>
        <w:t xml:space="preserve"> </w:t>
      </w:r>
      <w:r>
        <w:t xml:space="preserve">Oracle Cloud (SaaS).</w:t>
      </w:r>
    </w:p>
    <w:p>
      <w:pPr>
        <w:pStyle w:val="a0"/>
      </w:pPr>
      <w:r>
        <w:rPr>
          <w:b/>
          <w:bCs/>
        </w:rPr>
        <w:t xml:space="preserve">Typical Customer:</w:t>
      </w:r>
      <w:r>
        <w:t xml:space="preserve"> </w:t>
      </w:r>
      <w:r>
        <w:t xml:space="preserve">Oracle Cloud-centric enterprises. Large construction, engineering, manufacturing.</w:t>
      </w:r>
    </w:p>
    <w:p>
      <w:pPr>
        <w:pStyle w:val="a0"/>
      </w:pPr>
      <w:r>
        <w:rPr>
          <w:b/>
          <w:bCs/>
        </w:rPr>
        <w:t xml:space="preserve">Documented Weaknesses:</w:t>
      </w:r>
      <w:r>
        <w:t xml:space="preserve"> </w:t>
      </w:r>
      <w:r>
        <w:t xml:space="preserve">Higher complexity and longer deployments than agile cloud options; compelling for Oracle Cloud users but requires Oracle ecosystem commitment; AI features (Predictive Planning, IPM Insights, Planning Agent) are finance/planning-focused, not maintenance-focused; no documented agentic root cause reasoning for assets; EPM AI is cross-application but maintenance is not a primary use case.</w:t>
      </w:r>
    </w:p>
    <w:p>
      <w:pPr>
        <w:pStyle w:val="a0"/>
      </w:pPr>
      <w:r>
        <w:rPr>
          <w:b/>
          <w:bCs/>
        </w:rPr>
        <w:t xml:space="preserve">Root Cause Analysis:</w:t>
      </w:r>
      <w:r>
        <w:t xml:space="preserve"> </w:t>
      </w:r>
      <w:r>
        <w:t xml:space="preserve">Limited — predictive analytics for planning, not asset-level causal reasoning.</w:t>
      </w:r>
    </w:p>
    <w:p>
      <w:pPr>
        <w:pStyle w:val="a0"/>
      </w:pPr>
      <w:r>
        <w:rPr>
          <w:b/>
          <w:bCs/>
        </w:rPr>
        <w:t xml:space="preserve">Natural Language Recommendations:</w:t>
      </w:r>
      <w:r>
        <w:t xml:space="preserve"> </w:t>
      </w:r>
      <w:r>
        <w:t xml:space="preserve">Planning Agent provides conversational AI for EPM, not maintenance recommendations.</w:t>
      </w:r>
    </w:p>
    <w:p>
      <w:pPr>
        <w:pStyle w:val="a0"/>
      </w:pPr>
      <w:r>
        <w:rPr>
          <w:b/>
          <w:bCs/>
        </w:rPr>
        <w:t xml:space="preserve">Historian Lock-in:</w:t>
      </w:r>
      <w:r>
        <w:t xml:space="preserve"> </w:t>
      </w:r>
      <w:r>
        <w:t xml:space="preserve">None — connects broadly, but Oracle Cloud is preferred.</w:t>
      </w:r>
    </w:p>
    <w:p>
      <w:pPr>
        <w:pStyle w:val="a0"/>
      </w:pPr>
      <w:r>
        <w:rPr>
          <w:b/>
          <w:bCs/>
        </w:rPr>
        <w:t xml:space="preserve">Databricks Integration:</w:t>
      </w:r>
      <w:r>
        <w:t xml:space="preserve"> </w:t>
      </w:r>
      <w:r>
        <w:t xml:space="preserve">None.</w:t>
      </w:r>
    </w:p>
    <w:p>
      <w:pPr>
        <w:pStyle w:val="a0"/>
      </w:pPr>
      <w:r>
        <w:rPr>
          <w:b/>
          <w:bCs/>
        </w:rPr>
        <w:t xml:space="preserve">External Tools Required:</w:t>
      </w:r>
      <w:r>
        <w:t xml:space="preserve"> </w:t>
      </w:r>
      <w:r>
        <w:t xml:space="preserve">Oracle Cloud ecosystem, separate analytics for advanced asset ML.</w:t>
      </w:r>
    </w:p>
    <w:p>
      <w:pPr>
        <w:pStyle w:val="a0"/>
      </w:pPr>
      <w:r>
        <w:rPr>
          <w:b/>
          <w:bCs/>
        </w:rPr>
        <w:t xml:space="preserve">Time to First Insight:</w:t>
      </w:r>
      <w:r>
        <w:t xml:space="preserve"> </w:t>
      </w:r>
      <w:r>
        <w:t xml:space="preserve">6–12 months for full deployment.</w:t>
      </w:r>
    </w:p>
    <w:p>
      <w:pPr>
        <w:pStyle w:val="a0"/>
      </w:pPr>
      <w:r>
        <w:rPr>
          <w:b/>
          <w:bCs/>
        </w:rPr>
        <w:t xml:space="preserve">AI Reasoning Depth:</w:t>
      </w:r>
      <w:r>
        <w:t xml:space="preserve"> </w:t>
      </w:r>
      <w:r>
        <w:t xml:space="preserve">Shallow — planning and forecasting AI, not asset intelligence.</w:t>
      </w:r>
    </w:p>
    <w:p>
      <w:r>
        <w:pict>
          <v:rect style="width:0;height:1.5pt" o:hralign="center" o:hrstd="t" o:hr="t"/>
        </w:pict>
      </w:r>
    </w:p>
    <w:bookmarkEnd w:id="42"/>
    <w:bookmarkStart w:id="43" w:name="hxgn-eam-formerly-infor-eam"/>
    <w:p>
      <w:pPr>
        <w:pStyle w:val="4"/>
      </w:pPr>
      <w:r>
        <w:t xml:space="preserve">20. HxGN EAM (formerly Infor EAM)</w:t>
      </w:r>
    </w:p>
    <w:p>
      <w:pPr>
        <w:pStyle w:val="FirstParagraph"/>
      </w:pPr>
      <w:r>
        <w:rPr>
          <w:b/>
          <w:bCs/>
        </w:rPr>
        <w:t xml:space="preserve">Core Approach:</w:t>
      </w:r>
      <w:r>
        <w:t xml:space="preserve"> </w:t>
      </w:r>
      <w:r>
        <w:t xml:space="preserve">Flexible, configurable EAM used across facilities, public sector, and engineering. Real-time maintenance planning, complex inspections, configurable workflows.</w:t>
      </w:r>
    </w:p>
    <w:p>
      <w:pPr>
        <w:pStyle w:val="a0"/>
      </w:pPr>
      <w:r>
        <w:rPr>
          <w:b/>
          <w:bCs/>
        </w:rPr>
        <w:t xml:space="preserve">Data Sources:</w:t>
      </w:r>
      <w:r>
        <w:t xml:space="preserve"> </w:t>
      </w:r>
      <w:r>
        <w:t xml:space="preserve">Broad connectivity via adapters. Multi-industry support.</w:t>
      </w:r>
    </w:p>
    <w:p>
      <w:pPr>
        <w:pStyle w:val="a0"/>
      </w:pPr>
      <w:r>
        <w:rPr>
          <w:b/>
          <w:bCs/>
        </w:rPr>
        <w:t xml:space="preserve">Deployment:</w:t>
      </w:r>
      <w:r>
        <w:t xml:space="preserve"> </w:t>
      </w:r>
      <w:r>
        <w:t xml:space="preserve">Cloud + on-premise.</w:t>
      </w:r>
    </w:p>
    <w:p>
      <w:pPr>
        <w:pStyle w:val="a0"/>
      </w:pPr>
      <w:r>
        <w:rPr>
          <w:b/>
          <w:bCs/>
        </w:rPr>
        <w:t xml:space="preserve">Typical Customer:</w:t>
      </w:r>
      <w:r>
        <w:t xml:space="preserve"> </w:t>
      </w:r>
      <w:r>
        <w:t xml:space="preserve">Facilities, public sector, engineering asset management. Mid-to-large enterprise.</w:t>
      </w:r>
    </w:p>
    <w:p>
      <w:pPr>
        <w:pStyle w:val="a0"/>
      </w:pPr>
      <w:r>
        <w:rPr>
          <w:b/>
          <w:bCs/>
        </w:rPr>
        <w:t xml:space="preserve">Documented Weaknesses:</w:t>
      </w:r>
      <w:r>
        <w:t xml:space="preserve"> </w:t>
      </w:r>
      <w:r>
        <w:t xml:space="preserve">Higher cost and usability trade-offs as configurations grow; limited AI capabilities — primarily a workflow/configurable EAM, not an AI-driven intelligence platform; no documented predictive maintenance or agentic reasoning; no natural language maintenance recommendations.</w:t>
      </w:r>
    </w:p>
    <w:p>
      <w:pPr>
        <w:pStyle w:val="a0"/>
      </w:pPr>
      <w:r>
        <w:rPr>
          <w:b/>
          <w:bCs/>
        </w:rPr>
        <w:t xml:space="preserve">Root Cause Analysis:</w:t>
      </w:r>
      <w:r>
        <w:t xml:space="preserve"> </w:t>
      </w:r>
      <w:r>
        <w:t xml:space="preserve">None — workflow-based EAM.</w:t>
      </w:r>
    </w:p>
    <w:p>
      <w:pPr>
        <w:pStyle w:val="a0"/>
      </w:pPr>
      <w:r>
        <w:rPr>
          <w:b/>
          <w:bCs/>
        </w:rPr>
        <w:t xml:space="preserve">Natural Language Recommendations:</w:t>
      </w:r>
      <w:r>
        <w:t xml:space="preserve"> </w:t>
      </w:r>
      <w:r>
        <w:t xml:space="preserve">None.</w:t>
      </w:r>
    </w:p>
    <w:p>
      <w:pPr>
        <w:pStyle w:val="a0"/>
      </w:pPr>
      <w:r>
        <w:rPr>
          <w:b/>
          <w:bCs/>
        </w:rPr>
        <w:t xml:space="preserve">Historian Lock-in:</w:t>
      </w:r>
      <w:r>
        <w:t xml:space="preserve"> </w:t>
      </w:r>
      <w:r>
        <w:t xml:space="preserve">None — connects broadly.</w:t>
      </w:r>
    </w:p>
    <w:p>
      <w:pPr>
        <w:pStyle w:val="a0"/>
      </w:pPr>
      <w:r>
        <w:rPr>
          <w:b/>
          <w:bCs/>
        </w:rPr>
        <w:t xml:space="preserve">Databricks Integration:</w:t>
      </w:r>
      <w:r>
        <w:t xml:space="preserve"> </w:t>
      </w:r>
      <w:r>
        <w:t xml:space="preserve">None.</w:t>
      </w:r>
    </w:p>
    <w:p>
      <w:pPr>
        <w:pStyle w:val="a0"/>
      </w:pPr>
      <w:r>
        <w:rPr>
          <w:b/>
          <w:bCs/>
        </w:rPr>
        <w:t xml:space="preserve">External Tools Required:</w:t>
      </w:r>
      <w:r>
        <w:t xml:space="preserve"> </w:t>
      </w:r>
      <w:r>
        <w:t xml:space="preserve">Separate analytics for predictive maintenance, CMMS is the core product.</w:t>
      </w:r>
    </w:p>
    <w:p>
      <w:pPr>
        <w:pStyle w:val="a0"/>
      </w:pPr>
      <w:r>
        <w:rPr>
          <w:b/>
          <w:bCs/>
        </w:rPr>
        <w:t xml:space="preserve">Time to First Insight:</w:t>
      </w:r>
      <w:r>
        <w:t xml:space="preserve"> </w:t>
      </w:r>
      <w:r>
        <w:t xml:space="preserve">3–6 months for EAM deployment.</w:t>
      </w:r>
    </w:p>
    <w:p>
      <w:pPr>
        <w:pStyle w:val="a0"/>
      </w:pPr>
      <w:r>
        <w:rPr>
          <w:b/>
          <w:bCs/>
        </w:rPr>
        <w:t xml:space="preserve">AI Reasoning Depth:</w:t>
      </w:r>
      <w:r>
        <w:t xml:space="preserve"> </w:t>
      </w:r>
      <w:r>
        <w:t xml:space="preserve">None — traditional EAM with configurable workflows.</w:t>
      </w:r>
    </w:p>
    <w:p>
      <w:r>
        <w:pict>
          <v:rect style="width:0;height:1.5pt" o:hralign="center" o:hrstd="t" o:hr="t"/>
        </w:pict>
      </w:r>
    </w:p>
    <w:bookmarkEnd w:id="43"/>
    <w:bookmarkEnd w:id="44"/>
    <w:bookmarkEnd w:id="45"/>
    <w:bookmarkStart w:id="46" w:name="part-b-feature-comparison-matrix"/>
    <w:p>
      <w:pPr>
        <w:pStyle w:val="2"/>
      </w:pPr>
      <w:r>
        <w:t xml:space="preserve">PART B: FEATURE COMPARISON MATRIX</w:t>
      </w:r>
    </w:p>
    <w:tbl>
      <w:tblPr>
        <w:tblStyle w:val="Table"/>
        <w:tblW w:type="pct" w:w="5000"/>
        <w:jc w:val="left"/>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Competitor</w:t>
            </w:r>
          </w:p>
        </w:tc>
        <w:tc>
          <w:tcPr/>
          <w:p>
            <w:pPr>
              <w:pStyle w:val="Compact"/>
              <w:jc w:val="left"/>
            </w:pPr>
            <w:r>
              <w:t xml:space="preserve">Anomaly Detection (TS)</w:t>
            </w:r>
          </w:p>
        </w:tc>
        <w:tc>
          <w:tcPr/>
          <w:p>
            <w:pPr>
              <w:pStyle w:val="Compact"/>
              <w:jc w:val="left"/>
            </w:pPr>
            <w:r>
              <w:t xml:space="preserve">Root Cause Analysis (Agentic)</w:t>
            </w:r>
          </w:p>
        </w:tc>
        <w:tc>
          <w:tcPr/>
          <w:p>
            <w:pPr>
              <w:pStyle w:val="Compact"/>
              <w:jc w:val="left"/>
            </w:pPr>
            <w:r>
              <w:t xml:space="preserve">NL Maintenance Rec (LLM)</w:t>
            </w:r>
          </w:p>
        </w:tc>
        <w:tc>
          <w:tcPr/>
          <w:p>
            <w:pPr>
              <w:pStyle w:val="Compact"/>
              <w:jc w:val="left"/>
            </w:pPr>
            <w:r>
              <w:t xml:space="preserve">Engineering Knowledge RAG</w:t>
            </w:r>
          </w:p>
        </w:tc>
        <w:tc>
          <w:tcPr/>
          <w:p>
            <w:pPr>
              <w:pStyle w:val="Compact"/>
              <w:jc w:val="left"/>
            </w:pPr>
            <w:r>
              <w:t xml:space="preserve">Energy Optimization</w:t>
            </w:r>
          </w:p>
        </w:tc>
        <w:tc>
          <w:tcPr/>
          <w:p>
            <w:pPr>
              <w:pStyle w:val="Compact"/>
              <w:jc w:val="left"/>
            </w:pPr>
            <w:r>
              <w:t xml:space="preserve">OEE Intelligence</w:t>
            </w:r>
          </w:p>
        </w:tc>
        <w:tc>
          <w:tcPr/>
          <w:p>
            <w:pPr>
              <w:pStyle w:val="Compact"/>
              <w:jc w:val="left"/>
            </w:pPr>
            <w:r>
              <w:t xml:space="preserve">Open Framework</w:t>
            </w:r>
          </w:p>
        </w:tc>
        <w:tc>
          <w:tcPr/>
          <w:p>
            <w:pPr>
              <w:pStyle w:val="Compact"/>
              <w:jc w:val="left"/>
            </w:pPr>
            <w:r>
              <w:t xml:space="preserve">Databricks-Native</w:t>
            </w:r>
          </w:p>
        </w:tc>
        <w:tc>
          <w:tcPr/>
          <w:p>
            <w:pPr>
              <w:pStyle w:val="Compact"/>
              <w:jc w:val="left"/>
            </w:pPr>
            <w:r>
              <w:t xml:space="preserve">Human-in-Loop Audit</w:t>
            </w:r>
          </w:p>
        </w:tc>
        <w:tc>
          <w:tcPr/>
          <w:p>
            <w:pPr>
              <w:pStyle w:val="Compact"/>
              <w:jc w:val="left"/>
            </w:pPr>
            <w:r>
              <w:t xml:space="preserve">Source-Grounded (Citations)</w:t>
            </w:r>
          </w:p>
        </w:tc>
        <w:tc>
          <w:tcPr/>
          <w:p>
            <w:pPr>
              <w:pStyle w:val="Compact"/>
              <w:jc w:val="left"/>
            </w:pPr>
            <w:r>
              <w:t xml:space="preserve">Feedback Loop</w:t>
            </w:r>
          </w:p>
        </w:tc>
        <w:tc>
          <w:tcPr/>
          <w:p>
            <w:pPr>
              <w:pStyle w:val="Compact"/>
              <w:jc w:val="left"/>
            </w:pPr>
            <w:r>
              <w:t xml:space="preserve">Time to First Insight</w:t>
            </w:r>
          </w:p>
        </w:tc>
        <w:tc>
          <w:tcPr/>
          <w:p>
            <w:pPr>
              <w:pStyle w:val="Compact"/>
              <w:jc w:val="left"/>
            </w:pPr>
            <w:r>
              <w:t xml:space="preserve">Deployment Flexibility</w:t>
            </w:r>
          </w:p>
        </w:tc>
      </w:tr>
      <w:tr>
        <w:tc>
          <w:tcPr/>
          <w:p>
            <w:pPr>
              <w:pStyle w:val="Compact"/>
              <w:jc w:val="left"/>
            </w:pPr>
            <w:r>
              <w:rPr>
                <w:b/>
                <w:bCs/>
              </w:rPr>
              <w:t xml:space="preserve">AspenTech Mtell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On-prem/Cloud</w:t>
            </w:r>
          </w:p>
        </w:tc>
      </w:tr>
      <w:tr>
        <w:tc>
          <w:tcPr/>
          <w:p>
            <w:pPr>
              <w:pStyle w:val="Compact"/>
              <w:jc w:val="left"/>
            </w:pPr>
            <w:r>
              <w:rPr>
                <w:b/>
                <w:bCs/>
              </w:rPr>
              <w:t xml:space="preserve">Emerson (DeltaV/Plantweb)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 mo</w:t>
            </w:r>
          </w:p>
        </w:tc>
        <w:tc>
          <w:tcPr/>
          <w:p>
            <w:pPr>
              <w:pStyle w:val="Compact"/>
              <w:jc w:val="left"/>
            </w:pPr>
            <w:r>
              <w:t xml:space="preserve">On-prem/Cloud</w:t>
            </w:r>
          </w:p>
        </w:tc>
      </w:tr>
      <w:tr>
        <w:tc>
          <w:tcPr/>
          <w:p>
            <w:pPr>
              <w:pStyle w:val="Compact"/>
              <w:jc w:val="left"/>
            </w:pPr>
            <w:r>
              <w:rPr>
                <w:b/>
                <w:bCs/>
              </w:rPr>
              <w:t xml:space="preserve">ABB (GENIX)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Cloud/On-prem</w:t>
            </w:r>
          </w:p>
        </w:tc>
      </w:tr>
      <w:tr>
        <w:tc>
          <w:tcPr/>
          <w:p>
            <w:pPr>
              <w:pStyle w:val="Compact"/>
              <w:jc w:val="left"/>
            </w:pPr>
            <w:r>
              <w:rPr>
                <w:b/>
                <w:bCs/>
              </w:rPr>
              <w:t xml:space="preserve">Honeywell Forge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Cloud/On-prem</w:t>
            </w:r>
          </w:p>
        </w:tc>
      </w:tr>
      <w:tr>
        <w:tc>
          <w:tcPr/>
          <w:p>
            <w:pPr>
              <w:pStyle w:val="Compact"/>
              <w:jc w:val="left"/>
            </w:pPr>
            <w:r>
              <w:rPr>
                <w:b/>
                <w:bCs/>
              </w:rPr>
              <w:t xml:space="preserve">Siemens (MindSphere/Copilot)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Cloud/Edge/On-prem</w:t>
            </w:r>
          </w:p>
        </w:tc>
      </w:tr>
      <w:tr>
        <w:tc>
          <w:tcPr/>
          <w:p>
            <w:pPr>
              <w:pStyle w:val="Compact"/>
              <w:jc w:val="left"/>
            </w:pPr>
            <w:r>
              <w:rPr>
                <w:b/>
                <w:bCs/>
              </w:rPr>
              <w:t xml:space="preserve">GE Vernova APM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SaaS/On-prem</w:t>
            </w:r>
          </w:p>
        </w:tc>
      </w:tr>
      <w:tr>
        <w:tc>
          <w:tcPr/>
          <w:p>
            <w:pPr>
              <w:pStyle w:val="Compact"/>
              <w:jc w:val="left"/>
            </w:pPr>
            <w:r>
              <w:rPr>
                <w:b/>
                <w:bCs/>
              </w:rPr>
              <w:t xml:space="preserve">AVEVA (PI System)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 mo</w:t>
            </w:r>
          </w:p>
        </w:tc>
        <w:tc>
          <w:tcPr/>
          <w:p>
            <w:pPr>
              <w:pStyle w:val="Compact"/>
              <w:jc w:val="left"/>
            </w:pPr>
            <w:r>
              <w:t xml:space="preserve">On-prem/Cloud/Hybrid</w:t>
            </w:r>
          </w:p>
        </w:tc>
      </w:tr>
      <w:tr>
        <w:tc>
          <w:tcPr/>
          <w:p>
            <w:pPr>
              <w:pStyle w:val="Compact"/>
              <w:jc w:val="left"/>
            </w:pPr>
            <w:r>
              <w:rPr>
                <w:b/>
                <w:bCs/>
              </w:rPr>
              <w:t xml:space="preserve">Seeq</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Days–Weeks</w:t>
            </w:r>
          </w:p>
        </w:tc>
        <w:tc>
          <w:tcPr/>
          <w:p>
            <w:pPr>
              <w:pStyle w:val="Compact"/>
              <w:jc w:val="left"/>
            </w:pPr>
            <w:r>
              <w:t xml:space="preserve">On-prem/Cloud/SaaS</w:t>
            </w:r>
          </w:p>
        </w:tc>
      </w:tr>
      <w:tr>
        <w:tc>
          <w:tcPr/>
          <w:p>
            <w:pPr>
              <w:pStyle w:val="Compact"/>
              <w:jc w:val="left"/>
            </w:pPr>
            <w:r>
              <w:rPr>
                <w:b/>
                <w:bCs/>
              </w:rPr>
              <w:t xml:space="preserve">C3.ai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6–18 mo</w:t>
            </w:r>
          </w:p>
        </w:tc>
        <w:tc>
          <w:tcPr/>
          <w:p>
            <w:pPr>
              <w:pStyle w:val="Compact"/>
              <w:jc w:val="left"/>
            </w:pPr>
            <w:r>
              <w:t xml:space="preserve">Cloud (AWS/Azure/GCP)</w:t>
            </w:r>
          </w:p>
        </w:tc>
      </w:tr>
      <w:tr>
        <w:tc>
          <w:tcPr/>
          <w:p>
            <w:pPr>
              <w:pStyle w:val="Compact"/>
              <w:jc w:val="left"/>
            </w:pPr>
            <w:r>
              <w:rPr>
                <w:b/>
                <w:bCs/>
              </w:rPr>
              <w:t xml:space="preserve">Uptake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Cloud SaaS</w:t>
            </w:r>
          </w:p>
        </w:tc>
      </w:tr>
      <w:tr>
        <w:tc>
          <w:tcPr/>
          <w:p>
            <w:pPr>
              <w:pStyle w:val="Compact"/>
              <w:jc w:val="left"/>
            </w:pPr>
            <w:r>
              <w:rPr>
                <w:b/>
                <w:bCs/>
              </w:rPr>
              <w:t xml:space="preserve">Palantir Foundry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Weeks–Months</w:t>
            </w:r>
          </w:p>
        </w:tc>
        <w:tc>
          <w:tcPr/>
          <w:p>
            <w:pPr>
              <w:pStyle w:val="Compact"/>
              <w:jc w:val="left"/>
            </w:pPr>
            <w:r>
              <w:t xml:space="preserve">Cloud/On-prem/Air-gapped</w:t>
            </w:r>
          </w:p>
        </w:tc>
      </w:tr>
      <w:tr>
        <w:tc>
          <w:tcPr/>
          <w:p>
            <w:pPr>
              <w:pStyle w:val="Compact"/>
              <w:jc w:val="left"/>
            </w:pPr>
            <w:r>
              <w:rPr>
                <w:b/>
                <w:bCs/>
              </w:rPr>
              <w:t xml:space="preserve">Cognite Data Fusion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Cloud SaaS</w:t>
            </w:r>
          </w:p>
        </w:tc>
      </w:tr>
      <w:tr>
        <w:tc>
          <w:tcPr/>
          <w:p>
            <w:pPr>
              <w:pStyle w:val="Compact"/>
              <w:jc w:val="left"/>
            </w:pPr>
            <w:r>
              <w:rPr>
                <w:b/>
                <w:bCs/>
              </w:rPr>
              <w:t xml:space="preserve">Databricks Accelerators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Weeks–Months</w:t>
            </w:r>
          </w:p>
        </w:tc>
        <w:tc>
          <w:tcPr/>
          <w:p>
            <w:pPr>
              <w:pStyle w:val="Compact"/>
              <w:jc w:val="left"/>
            </w:pPr>
            <w:r>
              <w:t xml:space="preserve">Cloud (Multi)</w:t>
            </w:r>
          </w:p>
        </w:tc>
      </w:tr>
      <w:tr>
        <w:tc>
          <w:tcPr/>
          <w:p>
            <w:pPr>
              <w:pStyle w:val="Compact"/>
              <w:jc w:val="left"/>
            </w:pPr>
            <w:r>
              <w:rPr>
                <w:b/>
                <w:bCs/>
              </w:rPr>
              <w:t xml:space="preserve">Microsoft Azure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Months</w:t>
            </w:r>
          </w:p>
        </w:tc>
        <w:tc>
          <w:tcPr/>
          <w:p>
            <w:pPr>
              <w:pStyle w:val="Compact"/>
              <w:jc w:val="left"/>
            </w:pPr>
            <w:r>
              <w:t xml:space="preserve">Cloud/Edge/Hybrid</w:t>
            </w:r>
          </w:p>
        </w:tc>
      </w:tr>
      <w:tr>
        <w:tc>
          <w:tcPr/>
          <w:p>
            <w:pPr>
              <w:pStyle w:val="Compact"/>
              <w:jc w:val="left"/>
            </w:pPr>
            <w:r>
              <w:rPr>
                <w:b/>
                <w:bCs/>
              </w:rPr>
              <w:t xml:space="preserve">AWS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Months</w:t>
            </w:r>
          </w:p>
        </w:tc>
        <w:tc>
          <w:tcPr/>
          <w:p>
            <w:pPr>
              <w:pStyle w:val="Compact"/>
              <w:jc w:val="left"/>
            </w:pPr>
            <w:r>
              <w:t xml:space="preserve">Cloud/Edge</w:t>
            </w:r>
          </w:p>
        </w:tc>
      </w:tr>
      <w:tr>
        <w:tc>
          <w:tcPr/>
          <w:p>
            <w:pPr>
              <w:pStyle w:val="Compact"/>
              <w:jc w:val="left"/>
            </w:pPr>
            <w:r>
              <w:rPr>
                <w:b/>
                <w:bCs/>
              </w:rPr>
              <w:t xml:space="preserve">Google Cloud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Months</w:t>
            </w:r>
          </w:p>
        </w:tc>
        <w:tc>
          <w:tcPr/>
          <w:p>
            <w:pPr>
              <w:pStyle w:val="Compact"/>
              <w:jc w:val="left"/>
            </w:pPr>
            <w:r>
              <w:t xml:space="preserve">Cloud/Edge/On-prem</w:t>
            </w:r>
          </w:p>
        </w:tc>
      </w:tr>
      <w:tr>
        <w:tc>
          <w:tcPr/>
          <w:p>
            <w:pPr>
              <w:pStyle w:val="Compact"/>
              <w:jc w:val="left"/>
            </w:pPr>
            <w:r>
              <w:rPr>
                <w:b/>
                <w:bCs/>
              </w:rPr>
              <w:t xml:space="preserve">IBM Maximo + Watson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12–24 mo</w:t>
            </w:r>
          </w:p>
        </w:tc>
        <w:tc>
          <w:tcPr/>
          <w:p>
            <w:pPr>
              <w:pStyle w:val="Compact"/>
              <w:jc w:val="left"/>
            </w:pPr>
            <w:r>
              <w:t xml:space="preserve">On-prem/Cloud/SaaS</w:t>
            </w:r>
          </w:p>
        </w:tc>
      </w:tr>
      <w:tr>
        <w:tc>
          <w:tcPr/>
          <w:p>
            <w:pPr>
              <w:pStyle w:val="Compact"/>
              <w:jc w:val="left"/>
            </w:pPr>
            <w:r>
              <w:rPr>
                <w:b/>
                <w:bCs/>
              </w:rPr>
              <w:t xml:space="preserve">SAP PM + 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Cloud/On-prem</w:t>
            </w:r>
          </w:p>
        </w:tc>
      </w:tr>
      <w:tr>
        <w:tc>
          <w:tcPr/>
          <w:p>
            <w:pPr>
              <w:pStyle w:val="Compact"/>
              <w:jc w:val="left"/>
            </w:pPr>
            <w:r>
              <w:rPr>
                <w:b/>
                <w:bCs/>
              </w:rPr>
              <w:t xml:space="preserve">Oracle EAM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6–12 mo</w:t>
            </w:r>
          </w:p>
        </w:tc>
        <w:tc>
          <w:tcPr/>
          <w:p>
            <w:pPr>
              <w:pStyle w:val="Compact"/>
              <w:jc w:val="left"/>
            </w:pPr>
            <w:r>
              <w:t xml:space="preserve">Cloud SaaS</w:t>
            </w:r>
          </w:p>
        </w:tc>
      </w:tr>
      <w:tr>
        <w:tc>
          <w:tcPr/>
          <w:p>
            <w:pPr>
              <w:pStyle w:val="Compact"/>
              <w:jc w:val="left"/>
            </w:pPr>
            <w:r>
              <w:rPr>
                <w:b/>
                <w:bCs/>
              </w:rPr>
              <w:t xml:space="preserve">HxGN EAM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 mo</w:t>
            </w:r>
          </w:p>
        </w:tc>
        <w:tc>
          <w:tcPr/>
          <w:p>
            <w:pPr>
              <w:pStyle w:val="Compact"/>
              <w:jc w:val="left"/>
            </w:pPr>
            <w:r>
              <w:t xml:space="preserve">Cloud/On-prem</w:t>
            </w:r>
          </w:p>
        </w:tc>
      </w:tr>
      <w:tr>
        <w:tc>
          <w:tcPr/>
          <w:p>
            <w:pPr>
              <w:pStyle w:val="Compact"/>
              <w:jc w:val="left"/>
            </w:pPr>
            <w:r>
              <w:rPr>
                <w:b/>
                <w:bCs/>
              </w:rPr>
              <w:t xml:space="preserve">PlantMind Framework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4–8 weeks</w:t>
            </w:r>
          </w:p>
        </w:tc>
        <w:tc>
          <w:tcPr/>
          <w:p>
            <w:pPr>
              <w:pStyle w:val="Compact"/>
              <w:jc w:val="left"/>
            </w:pPr>
            <w:r>
              <w:t xml:space="preserve">Cloud-Agnostic</w:t>
            </w:r>
          </w:p>
        </w:tc>
      </w:tr>
      <w:tr>
        <w:tc>
          <w:tcPr/>
          <w:p>
            <w:pPr>
              <w:pStyle w:val="Compact"/>
              <w:jc w:val="left"/>
            </w:pPr>
            <w:r>
              <w:rPr>
                <w:b/>
                <w:bCs/>
              </w:rPr>
              <w:t xml:space="preserve">PlantMind on Databricks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4–8 weeks</w:t>
            </w:r>
          </w:p>
        </w:tc>
        <w:tc>
          <w:tcPr/>
          <w:p>
            <w:pPr>
              <w:pStyle w:val="Compact"/>
              <w:jc w:val="left"/>
            </w:pPr>
            <w:r>
              <w:t xml:space="preserve">Cloud (Multi)</w:t>
            </w:r>
          </w:p>
        </w:tc>
      </w:tr>
    </w:tbl>
    <w:p>
      <w:pPr>
        <w:pStyle w:val="a0"/>
      </w:pPr>
      <w:r>
        <w:rPr>
          <w:b/>
          <w:bCs/>
        </w:rPr>
        <w:t xml:space="preserve">Legend:</w:t>
      </w:r>
      <w:r>
        <w:t xml:space="preserve"> </w:t>
      </w:r>
      <w:r>
        <w:t xml:space="preserve">✓ Full | ~ Partial | ✗ None | ? Unknown</w:t>
      </w:r>
    </w:p>
    <w:p>
      <w:r>
        <w:pict>
          <v:rect style="width:0;height:1.5pt" o:hralign="center" o:hrstd="t" o:hr="t"/>
        </w:pict>
      </w:r>
    </w:p>
    <w:bookmarkEnd w:id="46"/>
    <w:bookmarkStart w:id="48" w:name="part-c-positioning-map"/>
    <w:p>
      <w:pPr>
        <w:pStyle w:val="2"/>
      </w:pPr>
      <w:r>
        <w:t xml:space="preserve">PART C: POSITIONING MAP</w:t>
      </w:r>
    </w:p>
    <w:bookmarkStart w:id="47" w:name="X84258038d28d0a9951d9c93b4c4771d1bbba36e"/>
    <w:p>
      <w:pPr>
        <w:pStyle w:val="3"/>
      </w:pPr>
      <w:r>
        <w:t xml:space="preserve">2×2 Matrix: Proprietary Lock-in ←→ Open/Framework Design (X-axis) vs. Shallow Alerting ←→ Deep Agentic Reasoning (Y-axis)</w:t>
      </w:r>
    </w:p>
    <w:p>
      <w:pPr>
        <w:pStyle w:val="SourceCode"/>
      </w:pPr>
      <w:r>
        <w:rPr>
          <w:rStyle w:val="VerbatimChar"/>
        </w:rPr>
        <w:t xml:space="preserve">                    OPEN / FRAMEWORK DESIGN</w:t>
      </w:r>
      <w:r>
        <w:br/>
      </w:r>
      <w:r>
        <w:rPr>
          <w:rStyle w:val="VerbatimChar"/>
        </w:rPr>
        <w:t xml:space="preserve">                              ↑</w:t>
      </w:r>
      <w:r>
        <w:br/>
      </w:r>
      <w:r>
        <w:rPr>
          <w:rStyle w:val="VerbatimChar"/>
        </w:rPr>
        <w:t xml:space="preserve">                              |</w:t>
      </w:r>
      <w:r>
        <w:br/>
      </w:r>
      <w:r>
        <w:rPr>
          <w:rStyle w:val="VerbatimChar"/>
        </w:rPr>
        <w:t xml:space="preserve">        Seeq                  |        PlantMind ★</w:t>
      </w:r>
      <w:r>
        <w:br/>
      </w:r>
      <w:r>
        <w:rPr>
          <w:rStyle w:val="VerbatimChar"/>
        </w:rPr>
        <w:t xml:space="preserve">        (analytics            |        (open framework +</w:t>
      </w:r>
      <w:r>
        <w:br/>
      </w:r>
      <w:r>
        <w:rPr>
          <w:rStyle w:val="VerbatimChar"/>
        </w:rPr>
        <w:t xml:space="preserve">         platform,             |         deep agentic reasoning</w:t>
      </w:r>
      <w:r>
        <w:br/>
      </w:r>
      <w:r>
        <w:rPr>
          <w:rStyle w:val="VerbatimChar"/>
        </w:rPr>
        <w:t xml:space="preserve">         some openness)         |         + Databricks-native)</w:t>
      </w:r>
      <w:r>
        <w:br/>
      </w:r>
      <w:r>
        <w:rPr>
          <w:rStyle w:val="VerbatimChar"/>
        </w:rPr>
        <w:t xml:space="preserve">                              |</w:t>
      </w:r>
      <w:r>
        <w:br/>
      </w:r>
      <w:r>
        <w:rPr>
          <w:rStyle w:val="VerbatimChar"/>
        </w:rPr>
        <w:t xml:space="preserve">    MEDIUM REASONING    ←———————|———————→    DEEP REASONING</w:t>
      </w:r>
      <w:r>
        <w:br/>
      </w:r>
      <w:r>
        <w:rPr>
          <w:rStyle w:val="VerbatimChar"/>
        </w:rPr>
        <w:t xml:space="preserve">                              |</w:t>
      </w:r>
      <w:r>
        <w:br/>
      </w:r>
      <w:r>
        <w:rPr>
          <w:rStyle w:val="VerbatimChar"/>
        </w:rPr>
        <w:t xml:space="preserve">    C3.ai                     |        Cognite</w:t>
      </w:r>
      <w:r>
        <w:br/>
      </w:r>
      <w:r>
        <w:rPr>
          <w:rStyle w:val="VerbatimChar"/>
        </w:rPr>
        <w:t xml:space="preserve">    (custom ML,               |        (knowledge graph,</w:t>
      </w:r>
      <w:r>
        <w:br/>
      </w:r>
      <w:r>
        <w:rPr>
          <w:rStyle w:val="VerbatimChar"/>
        </w:rPr>
        <w:t xml:space="preserve">     emerging agents)          |         emerging reasoning)</w:t>
      </w:r>
      <w:r>
        <w:br/>
      </w:r>
      <w:r>
        <w:rPr>
          <w:rStyle w:val="VerbatimChar"/>
        </w:rPr>
        <w:t xml:space="preserve">                              |</w:t>
      </w:r>
      <w:r>
        <w:br/>
      </w:r>
      <w:r>
        <w:rPr>
          <w:rStyle w:val="VerbatimChar"/>
        </w:rPr>
        <w:t xml:space="preserve">    ABB GENIX                 |        Palantir Foundry</w:t>
      </w:r>
      <w:r>
        <w:br/>
      </w:r>
      <w:r>
        <w:rPr>
          <w:rStyle w:val="VerbatimChar"/>
        </w:rPr>
        <w:t xml:space="preserve">    (real-time +              |        (general agentic AI,</w:t>
      </w:r>
      <w:r>
        <w:br/>
      </w:r>
      <w:r>
        <w:rPr>
          <w:rStyle w:val="VerbatimChar"/>
        </w:rPr>
        <w:t xml:space="preserve">     3D context)               |         not industrial-specific)</w:t>
      </w:r>
      <w:r>
        <w:br/>
      </w:r>
      <w:r>
        <w:rPr>
          <w:rStyle w:val="VerbatimChar"/>
        </w:rPr>
        <w:t xml:space="preserve">                              |</w:t>
      </w:r>
      <w:r>
        <w:br/>
      </w:r>
      <w:r>
        <w:rPr>
          <w:rStyle w:val="VerbatimChar"/>
        </w:rPr>
        <w:t xml:space="preserve">                              |</w:t>
      </w:r>
      <w:r>
        <w:br/>
      </w:r>
      <w:r>
        <w:rPr>
          <w:rStyle w:val="VerbatimChar"/>
        </w:rPr>
        <w:t xml:space="preserve">    GE Vernova                |</w:t>
      </w:r>
      <w:r>
        <w:br/>
      </w:r>
      <w:r>
        <w:rPr>
          <w:rStyle w:val="VerbatimChar"/>
        </w:rPr>
        <w:t xml:space="preserve">    (OEM expertise)           |</w:t>
      </w:r>
      <w:r>
        <w:br/>
      </w:r>
      <w:r>
        <w:rPr>
          <w:rStyle w:val="VerbatimChar"/>
        </w:rPr>
        <w:t xml:space="preserve">                              |</w:t>
      </w:r>
      <w:r>
        <w:br/>
      </w:r>
      <w:r>
        <w:rPr>
          <w:rStyle w:val="VerbatimChar"/>
        </w:rPr>
        <w:t xml:space="preserve">    AspenTech Mtell           |</w:t>
      </w:r>
      <w:r>
        <w:br/>
      </w:r>
      <w:r>
        <w:rPr>
          <w:rStyle w:val="VerbatimChar"/>
        </w:rPr>
        <w:t xml:space="preserve">    (physics-informed ML)     |</w:t>
      </w:r>
      <w:r>
        <w:br/>
      </w:r>
      <w:r>
        <w:rPr>
          <w:rStyle w:val="VerbatimChar"/>
        </w:rPr>
        <w:t xml:space="preserve">                              |</w:t>
      </w:r>
      <w:r>
        <w:br/>
      </w:r>
      <w:r>
        <w:rPr>
          <w:rStyle w:val="VerbatimChar"/>
        </w:rPr>
        <w:t xml:space="preserve">    Honeywell Forge           |</w:t>
      </w:r>
      <w:r>
        <w:br/>
      </w:r>
      <w:r>
        <w:rPr>
          <w:rStyle w:val="VerbatimChar"/>
        </w:rPr>
        <w:t xml:space="preserve">    (prescriptive alerts)     |</w:t>
      </w:r>
      <w:r>
        <w:br/>
      </w:r>
      <w:r>
        <w:rPr>
          <w:rStyle w:val="VerbatimChar"/>
        </w:rPr>
        <w:t xml:space="preserve">                              |</w:t>
      </w:r>
      <w:r>
        <w:br/>
      </w:r>
      <w:r>
        <w:rPr>
          <w:rStyle w:val="VerbatimChar"/>
        </w:rPr>
        <w:t xml:space="preserve">    Uptake                    |</w:t>
      </w:r>
      <w:r>
        <w:br/>
      </w:r>
      <w:r>
        <w:rPr>
          <w:rStyle w:val="VerbatimChar"/>
        </w:rPr>
        <w:t xml:space="preserve">    (pre-built ML models)     |</w:t>
      </w:r>
      <w:r>
        <w:br/>
      </w:r>
      <w:r>
        <w:rPr>
          <w:rStyle w:val="VerbatimChar"/>
        </w:rPr>
        <w:t xml:space="preserve">                              |</w:t>
      </w:r>
      <w:r>
        <w:br/>
      </w:r>
      <w:r>
        <w:rPr>
          <w:rStyle w:val="VerbatimChar"/>
        </w:rPr>
        <w:t xml:space="preserve">    IBM Maximo                |</w:t>
      </w:r>
      <w:r>
        <w:br/>
      </w:r>
      <w:r>
        <w:rPr>
          <w:rStyle w:val="VerbatimChar"/>
        </w:rPr>
        <w:t xml:space="preserve">    (Watson ML)               |</w:t>
      </w:r>
      <w:r>
        <w:br/>
      </w:r>
      <w:r>
        <w:rPr>
          <w:rStyle w:val="VerbatimChar"/>
        </w:rPr>
        <w:t xml:space="preserve">                              |</w:t>
      </w:r>
      <w:r>
        <w:br/>
      </w:r>
      <w:r>
        <w:rPr>
          <w:rStyle w:val="VerbatimChar"/>
        </w:rPr>
        <w:t xml:space="preserve">    Siemens MindSphere        |</w:t>
      </w:r>
      <w:r>
        <w:br/>
      </w:r>
      <w:r>
        <w:rPr>
          <w:rStyle w:val="VerbatimChar"/>
        </w:rPr>
        <w:t xml:space="preserve">    (engineering copilot)     |</w:t>
      </w:r>
      <w:r>
        <w:br/>
      </w:r>
      <w:r>
        <w:rPr>
          <w:rStyle w:val="VerbatimChar"/>
        </w:rPr>
        <w:t xml:space="preserve">                              |</w:t>
      </w:r>
      <w:r>
        <w:br/>
      </w:r>
      <w:r>
        <w:rPr>
          <w:rStyle w:val="VerbatimChar"/>
        </w:rPr>
        <w:t xml:space="preserve">    AVEVA PI System           |</w:t>
      </w:r>
      <w:r>
        <w:br/>
      </w:r>
      <w:r>
        <w:rPr>
          <w:rStyle w:val="VerbatimChar"/>
        </w:rPr>
        <w:t xml:space="preserve">    (data infrastructure)     |</w:t>
      </w:r>
      <w:r>
        <w:br/>
      </w:r>
      <w:r>
        <w:rPr>
          <w:rStyle w:val="VerbatimChar"/>
        </w:rPr>
        <w:t xml:space="preserve">                              |</w:t>
      </w:r>
      <w:r>
        <w:br/>
      </w:r>
      <w:r>
        <w:rPr>
          <w:rStyle w:val="VerbatimChar"/>
        </w:rPr>
        <w:t xml:space="preserve">    Emerson DeltaV            |</w:t>
      </w:r>
      <w:r>
        <w:br/>
      </w:r>
      <w:r>
        <w:rPr>
          <w:rStyle w:val="VerbatimChar"/>
        </w:rPr>
        <w:t xml:space="preserve">    (device diagnostics)      |</w:t>
      </w:r>
      <w:r>
        <w:br/>
      </w:r>
      <w:r>
        <w:rPr>
          <w:rStyle w:val="VerbatimChar"/>
        </w:rPr>
        <w:t xml:space="preserve">                              |</w:t>
      </w:r>
      <w:r>
        <w:br/>
      </w:r>
      <w:r>
        <w:rPr>
          <w:rStyle w:val="VerbatimChar"/>
        </w:rPr>
        <w:t xml:space="preserve">    SAP PM / Oracle EAM       |</w:t>
      </w:r>
      <w:r>
        <w:br/>
      </w:r>
      <w:r>
        <w:rPr>
          <w:rStyle w:val="VerbatimChar"/>
        </w:rPr>
        <w:t xml:space="preserve">    (workflow EAM)            |</w:t>
      </w:r>
      <w:r>
        <w:br/>
      </w:r>
      <w:r>
        <w:rPr>
          <w:rStyle w:val="VerbatimChar"/>
        </w:rPr>
        <w:t xml:space="preserve">                              |</w:t>
      </w:r>
      <w:r>
        <w:br/>
      </w:r>
      <w:r>
        <w:rPr>
          <w:rStyle w:val="VerbatimChar"/>
        </w:rPr>
        <w:t xml:space="preserve">    HxGN EAM                  |</w:t>
      </w:r>
      <w:r>
        <w:br/>
      </w:r>
      <w:r>
        <w:rPr>
          <w:rStyle w:val="VerbatimChar"/>
        </w:rPr>
        <w:t xml:space="preserve">    (configurable EAM)        |</w:t>
      </w:r>
      <w:r>
        <w:br/>
      </w:r>
      <w:r>
        <w:rPr>
          <w:rStyle w:val="VerbatimChar"/>
        </w:rPr>
        <w:t xml:space="preserve">                              |</w:t>
      </w:r>
      <w:r>
        <w:br/>
      </w:r>
      <w:r>
        <w:rPr>
          <w:rStyle w:val="VerbatimChar"/>
        </w:rPr>
        <w:t xml:space="preserve">        Databricks Accel.     |</w:t>
      </w:r>
      <w:r>
        <w:br/>
      </w:r>
      <w:r>
        <w:rPr>
          <w:rStyle w:val="VerbatimChar"/>
        </w:rPr>
        <w:t xml:space="preserve">        (platform, not        |</w:t>
      </w:r>
      <w:r>
        <w:br/>
      </w:r>
      <w:r>
        <w:rPr>
          <w:rStyle w:val="VerbatimChar"/>
        </w:rPr>
        <w:t xml:space="preserve">         framework)            |</w:t>
      </w:r>
      <w:r>
        <w:br/>
      </w:r>
      <w:r>
        <w:rPr>
          <w:rStyle w:val="VerbatimChar"/>
        </w:rPr>
        <w:t xml:space="preserve">                              |</w:t>
      </w:r>
      <w:r>
        <w:br/>
      </w:r>
      <w:r>
        <w:rPr>
          <w:rStyle w:val="VerbatimChar"/>
        </w:rPr>
        <w:t xml:space="preserve">        Azure / AWS / GCP     |</w:t>
      </w:r>
      <w:r>
        <w:br/>
      </w:r>
      <w:r>
        <w:rPr>
          <w:rStyle w:val="VerbatimChar"/>
        </w:rPr>
        <w:t xml:space="preserve">        (cloud services,      |</w:t>
      </w:r>
      <w:r>
        <w:br/>
      </w:r>
      <w:r>
        <w:rPr>
          <w:rStyle w:val="VerbatimChar"/>
        </w:rPr>
        <w:t xml:space="preserve">         not industrial AI)   |</w:t>
      </w:r>
      <w:r>
        <w:br/>
      </w:r>
      <w:r>
        <w:rPr>
          <w:rStyle w:val="VerbatimChar"/>
        </w:rPr>
        <w:t xml:space="preserve">                              |</w:t>
      </w:r>
      <w:r>
        <w:br/>
      </w:r>
      <w:r>
        <w:rPr>
          <w:rStyle w:val="VerbatimChar"/>
        </w:rPr>
        <w:t xml:space="preserve">                              ↓</w:t>
      </w:r>
      <w:r>
        <w:br/>
      </w:r>
      <w:r>
        <w:rPr>
          <w:rStyle w:val="VerbatimChar"/>
        </w:rPr>
        <w:t xml:space="preserve">                    PROPRIETARY LOCK-IN</w:t>
      </w:r>
    </w:p>
    <w:p>
      <w:pPr>
        <w:pStyle w:val="FirstParagraph"/>
      </w:pPr>
      <w:r>
        <w:rPr>
          <w:b/>
          <w:bCs/>
        </w:rPr>
        <w:t xml:space="preserve">PlantMind Position:</w:t>
      </w:r>
      <w:r>
        <w:t xml:space="preserve"> </w:t>
      </w:r>
      <w:r>
        <w:t xml:space="preserve">Top-right quadrant — the only solution combining</w:t>
      </w:r>
      <w:r>
        <w:t xml:space="preserve"> </w:t>
      </w:r>
      <w:r>
        <w:rPr>
          <w:b/>
          <w:bCs/>
        </w:rPr>
        <w:t xml:space="preserve">open framework design</w:t>
      </w:r>
      <w:r>
        <w:t xml:space="preserve"> </w:t>
      </w:r>
      <w:r>
        <w:t xml:space="preserve">(portable interfaces, not locked to any runtime) with</w:t>
      </w:r>
      <w:r>
        <w:t xml:space="preserve"> </w:t>
      </w:r>
      <w:r>
        <w:rPr>
          <w:b/>
          <w:bCs/>
        </w:rPr>
        <w:t xml:space="preserve">deep agentic reasoning</w:t>
      </w:r>
      <w:r>
        <w:t xml:space="preserve"> </w:t>
      </w:r>
      <w:r>
        <w:t xml:space="preserve">(multi-step causal analysis, not just anomaly flagging).</w:t>
      </w:r>
    </w:p>
    <w:p>
      <w:r>
        <w:pict>
          <v:rect style="width:0;height:1.5pt" o:hralign="center" o:hrstd="t" o:hr="t"/>
        </w:pict>
      </w:r>
    </w:p>
    <w:bookmarkEnd w:id="47"/>
    <w:bookmarkEnd w:id="48"/>
    <w:bookmarkStart w:id="57" w:name="part-d-identified-market-gaps"/>
    <w:p>
      <w:pPr>
        <w:pStyle w:val="2"/>
      </w:pPr>
      <w:r>
        <w:t xml:space="preserve">PART D: IDENTIFIED MARKET GAPS</w:t>
      </w:r>
    </w:p>
    <w:bookmarkStart w:id="49" w:name="X80345d13eac8d3ccc36bab27d323a81b6e65515"/>
    <w:p>
      <w:pPr>
        <w:pStyle w:val="3"/>
      </w:pPr>
      <w:r>
        <w:t xml:space="preserve">Gap 1: Open Framework with Portable Intelligence</w:t>
      </w:r>
    </w:p>
    <w:p>
      <w:pPr>
        <w:pStyle w:val="FirstParagraph"/>
      </w:pPr>
      <w:r>
        <w:rPr>
          <w:b/>
          <w:bCs/>
        </w:rPr>
        <w:t xml:space="preserve">Gap Description:</w:t>
      </w:r>
      <w:r>
        <w:t xml:space="preserve"> </w:t>
      </w:r>
      <w:r>
        <w:t xml:space="preserve">No competitor offers a tool-agnostic framework with defined interface contracts that can be implemented on Databricks, Azure ML, Snowflake, or any other runtime. Every competitor is either a proprietary platform or a cloud service without framework abstraction.</w:t>
      </w:r>
    </w:p>
    <w:p>
      <w:pPr>
        <w:pStyle w:val="a0"/>
      </w:pPr>
      <w:r>
        <w:rPr>
          <w:b/>
          <w:bCs/>
        </w:rPr>
        <w:t xml:space="preserve">Partially Addressed By:</w:t>
      </w:r>
      <w:r>
        <w:t xml:space="preserve"> </w:t>
      </w:r>
      <w:r>
        <w:t xml:space="preserve">- Databricks Accelerators (starting points, not a framework)</w:t>
      </w:r>
      <w:r>
        <w:t xml:space="preserve"> </w:t>
      </w:r>
      <w:r>
        <w:t xml:space="preserve">- Palantir Foundry (general-purpose ontology, not industrial-specific)</w:t>
      </w:r>
      <w:r>
        <w:t xml:space="preserve"> </w:t>
      </w:r>
      <w:r>
        <w:t xml:space="preserve">- Seeq (some extensibility via API, but not a framework)</w:t>
      </w:r>
    </w:p>
    <w:p>
      <w:pPr>
        <w:pStyle w:val="a0"/>
      </w:pPr>
      <w:r>
        <w:rPr>
          <w:b/>
          <w:bCs/>
        </w:rPr>
        <w:t xml:space="preserve">Why PlantMind’s Framework Design Is the Right Answer:</w:t>
      </w:r>
      <w:r>
        <w:t xml:space="preserve"> </w:t>
      </w:r>
      <w:r>
        <w:t xml:space="preserve">Layer 0 defines interface contracts (Ingestor, FeatureStore, AnomalyModel, KnowledgeRetriever, AgentOrchestrator, Governance, FeedbackLoop) that are platform-independent. LTTS owns this IP and can reuse it across any customer environment. This is potentially patentable framework IP, not just a Databricks implementation.</w:t>
      </w:r>
    </w:p>
    <w:p>
      <w:pPr>
        <w:pStyle w:val="a0"/>
      </w:pPr>
      <w:r>
        <w:rPr>
          <w:b/>
          <w:bCs/>
        </w:rPr>
        <w:t xml:space="preserve">Pain ID:</w:t>
      </w:r>
      <w:r>
        <w:t xml:space="preserve"> </w:t>
      </w:r>
      <w:r>
        <w:t xml:space="preserve">PAIN-01 (Vendor lock-in prevents multi-cloud strategy)</w:t>
      </w:r>
    </w:p>
    <w:p>
      <w:r>
        <w:pict>
          <v:rect style="width:0;height:1.5pt" o:hralign="center" o:hrstd="t" o:hr="t"/>
        </w:pict>
      </w:r>
    </w:p>
    <w:bookmarkEnd w:id="49"/>
    <w:bookmarkStart w:id="50" w:name="X4afd25d2e25a46eeb6b41d10baceea63e757645"/>
    <w:p>
      <w:pPr>
        <w:pStyle w:val="3"/>
      </w:pPr>
      <w:r>
        <w:t xml:space="preserve">Gap 2: Agentic Root Cause Reasoning (Not Just Anomaly Flagging)</w:t>
      </w:r>
    </w:p>
    <w:p>
      <w:pPr>
        <w:pStyle w:val="FirstParagraph"/>
      </w:pPr>
      <w:r>
        <w:rPr>
          <w:b/>
          <w:bCs/>
        </w:rPr>
        <w:t xml:space="preserve">Gap Description:</w:t>
      </w:r>
      <w:r>
        <w:t xml:space="preserve"> </w:t>
      </w:r>
      <w:r>
        <w:t xml:space="preserve">Every competitor either flags anomalies with statistical confidence (AspenTech, Uptake, C3.ai) or provides visualization for manual root cause analysis (Seeq, AVEVA). None offer multi-step agentic reasoning that traces causal chains across sensor data, maintenance history, operational context, and engineering knowledge to explain</w:t>
      </w:r>
      <w:r>
        <w:t xml:space="preserve"> </w:t>
      </w:r>
      <w:r>
        <w:rPr>
          <w:i/>
          <w:iCs/>
        </w:rPr>
        <w:t xml:space="preserve">why</w:t>
      </w:r>
      <w:r>
        <w:t xml:space="preserve"> </w:t>
      </w:r>
      <w:r>
        <w:t xml:space="preserve">an anomaly occurred and</w:t>
      </w:r>
      <w:r>
        <w:t xml:space="preserve"> </w:t>
      </w:r>
      <w:r>
        <w:rPr>
          <w:i/>
          <w:iCs/>
        </w:rPr>
        <w:t xml:space="preserve">what</w:t>
      </w:r>
      <w:r>
        <w:t xml:space="preserve"> </w:t>
      </w:r>
      <w:r>
        <w:t xml:space="preserve">to do about it.</w:t>
      </w:r>
    </w:p>
    <w:p>
      <w:pPr>
        <w:pStyle w:val="a0"/>
      </w:pPr>
      <w:r>
        <w:rPr>
          <w:b/>
          <w:bCs/>
        </w:rPr>
        <w:t xml:space="preserve">Partially Addressed By:</w:t>
      </w:r>
      <w:r>
        <w:t xml:space="preserve"> </w:t>
      </w:r>
      <w:r>
        <w:t xml:space="preserve">- C3.ai (emerging</w:t>
      </w:r>
      <w:r>
        <w:t xml:space="preserve"> </w:t>
      </w:r>
      <w:r>
        <w:t xml:space="preserve">“</w:t>
      </w:r>
      <w:r>
        <w:t xml:space="preserve">AI agent–based root cause analysis</w:t>
      </w:r>
      <w:r>
        <w:t xml:space="preserve">”</w:t>
      </w:r>
      <w:r>
        <w:t xml:space="preserve"> </w:t>
      </w:r>
      <w:r>
        <w:t xml:space="preserve">in 2026, but early and custom)</w:t>
      </w:r>
      <w:r>
        <w:t xml:space="preserve"> </w:t>
      </w:r>
      <w:r>
        <w:t xml:space="preserve">- ABB GENIX (3D spatial context helps locate issues, but not causal reasoning)</w:t>
      </w:r>
      <w:r>
        <w:t xml:space="preserve"> </w:t>
      </w:r>
      <w:r>
        <w:t xml:space="preserve">- Cognite (knowledge graph enables relationship discovery, but not agentic reasoning)</w:t>
      </w:r>
    </w:p>
    <w:p>
      <w:pPr>
        <w:pStyle w:val="a0"/>
      </w:pPr>
      <w:r>
        <w:rPr>
          <w:b/>
          <w:bCs/>
        </w:rPr>
        <w:t xml:space="preserve">Why PlantMind’s Framework Design Is the Right Answer:</w:t>
      </w:r>
      <w:r>
        <w:t xml:space="preserve"> </w:t>
      </w:r>
      <w:r>
        <w:t xml:space="preserve">The AgentOrchestratorInterface defines trigger → tools → output_schema → audit_log patterns. On Databricks, this maps to Mosaic AI Agents + LangChain, enabling multi-step reasoning across Vector Search (engineering docs), Feature Store (historical patterns), and MLflow models (anomaly predictions) — with full auditability.</w:t>
      </w:r>
    </w:p>
    <w:p>
      <w:pPr>
        <w:pStyle w:val="a0"/>
      </w:pPr>
      <w:r>
        <w:rPr>
          <w:b/>
          <w:bCs/>
        </w:rPr>
        <w:t xml:space="preserve">Pain ID:</w:t>
      </w:r>
      <w:r>
        <w:t xml:space="preserve"> </w:t>
      </w:r>
      <w:r>
        <w:t xml:space="preserve">PAIN-02 (Engineers spend hours manually tracing root causes)</w:t>
      </w:r>
    </w:p>
    <w:p>
      <w:r>
        <w:pict>
          <v:rect style="width:0;height:1.5pt" o:hralign="center" o:hrstd="t" o:hr="t"/>
        </w:pict>
      </w:r>
    </w:p>
    <w:bookmarkEnd w:id="50"/>
    <w:bookmarkStart w:id="51" w:name="X3bc49421b5595b6e3c95089b70be4c9ed82fcf2"/>
    <w:p>
      <w:pPr>
        <w:pStyle w:val="3"/>
      </w:pPr>
      <w:r>
        <w:t xml:space="preserve">Gap 3: Natural Language Maintenance Recommendations with Source Citations</w:t>
      </w:r>
    </w:p>
    <w:p>
      <w:pPr>
        <w:pStyle w:val="FirstParagraph"/>
      </w:pPr>
      <w:r>
        <w:rPr>
          <w:b/>
          <w:bCs/>
        </w:rPr>
        <w:t xml:space="preserve">Gap Description:</w:t>
      </w:r>
      <w:r>
        <w:t xml:space="preserve"> </w:t>
      </w:r>
      <w:r>
        <w:t xml:space="preserve">While some competitors offer natural language interfaces (C3 Generative AI, Siemens Industrial Copilot, SAP Joule, Palantir AIP), none generate maintenance recommendations that are explicitly grounded in engineering manuals, SOPs, and maintenance history with verifiable citations. Most are conversational assistants for platform usage, not decision-support systems with traceable recommendations.</w:t>
      </w:r>
    </w:p>
    <w:p>
      <w:pPr>
        <w:pStyle w:val="a0"/>
      </w:pPr>
      <w:r>
        <w:rPr>
          <w:b/>
          <w:bCs/>
        </w:rPr>
        <w:t xml:space="preserve">Partially Addressed By:</w:t>
      </w:r>
      <w:r>
        <w:t xml:space="preserve"> </w:t>
      </w:r>
      <w:r>
        <w:t xml:space="preserve">- Siemens Industrial Copilot (natural language for engineering tasks, not maintenance recommendations)</w:t>
      </w:r>
      <w:r>
        <w:t xml:space="preserve"> </w:t>
      </w:r>
      <w:r>
        <w:t xml:space="preserve">- C3 Generative AI (natural language for enterprise data, not cited maintenance recommendations)</w:t>
      </w:r>
      <w:r>
        <w:t xml:space="preserve"> </w:t>
      </w:r>
      <w:r>
        <w:t xml:space="preserve">- Palantir AIP (natural language for operational data, not engineering-grounded citations)</w:t>
      </w:r>
    </w:p>
    <w:p>
      <w:pPr>
        <w:pStyle w:val="a0"/>
      </w:pPr>
      <w:r>
        <w:rPr>
          <w:b/>
          <w:bCs/>
        </w:rPr>
        <w:t xml:space="preserve">Why PlantMind’s Framework Design Is the Right Answer:</w:t>
      </w:r>
      <w:r>
        <w:t xml:space="preserve"> </w:t>
      </w:r>
      <w:r>
        <w:t xml:space="preserve">The KnowledgeRetrieverInterface (query, asset_context, top_k, filters) combined with Databricks Vector Search + Foundation Model API enables RAG over engineering documents, maintenance manuals, and SOPs. Every recommendation includes source citations with page/section references, enabling engineers to verify before acting.</w:t>
      </w:r>
    </w:p>
    <w:p>
      <w:pPr>
        <w:pStyle w:val="a0"/>
      </w:pPr>
      <w:r>
        <w:rPr>
          <w:b/>
          <w:bCs/>
        </w:rPr>
        <w:t xml:space="preserve">Pain ID:</w:t>
      </w:r>
      <w:r>
        <w:t xml:space="preserve"> </w:t>
      </w:r>
      <w:r>
        <w:t xml:space="preserve">PAIN-03 (Technicians cannot trust AI recommendations without verification)</w:t>
      </w:r>
    </w:p>
    <w:p>
      <w:r>
        <w:pict>
          <v:rect style="width:0;height:1.5pt" o:hralign="center" o:hrstd="t" o:hr="t"/>
        </w:pict>
      </w:r>
    </w:p>
    <w:bookmarkEnd w:id="51"/>
    <w:bookmarkStart w:id="52" w:name="X86536f40c3ed188fbea6756c90c270238acf185"/>
    <w:p>
      <w:pPr>
        <w:pStyle w:val="3"/>
      </w:pPr>
      <w:r>
        <w:t xml:space="preserve">Gap 4: Closed-Loop Feedback from Maintenance Outcomes to Model Retraining</w:t>
      </w:r>
    </w:p>
    <w:p>
      <w:pPr>
        <w:pStyle w:val="FirstParagraph"/>
      </w:pPr>
      <w:r>
        <w:rPr>
          <w:b/>
          <w:bCs/>
        </w:rPr>
        <w:t xml:space="preserve">Gap Description:</w:t>
      </w:r>
      <w:r>
        <w:t xml:space="preserve"> </w:t>
      </w:r>
      <w:r>
        <w:t xml:space="preserve">No competitor documents a systematic feedback loop where maintenance outcomes (was the prediction correct? did the repair fix the issue? what was the actual root cause?) flow back into model retraining. Predictions are generated, work orders are created, but the loop between action and model improvement is manual or non-existent.</w:t>
      </w:r>
    </w:p>
    <w:p>
      <w:pPr>
        <w:pStyle w:val="a0"/>
      </w:pPr>
      <w:r>
        <w:rPr>
          <w:b/>
          <w:bCs/>
        </w:rPr>
        <w:t xml:space="preserve">Partially Addressed By:</w:t>
      </w:r>
      <w:r>
        <w:t xml:space="preserve"> </w:t>
      </w:r>
      <w:r>
        <w:t xml:space="preserve">- IBM Maximo Predict (triggers work orders from predictions, but no documented feedback loop)</w:t>
      </w:r>
      <w:r>
        <w:t xml:space="preserve"> </w:t>
      </w:r>
      <w:r>
        <w:t xml:space="preserve">- Uptake (predictions feed into CMMS, but no automatic model retraining from outcomes)</w:t>
      </w:r>
      <w:r>
        <w:t xml:space="preserve"> </w:t>
      </w:r>
      <w:r>
        <w:t xml:space="preserve">- SAP AIN (anonymized field data flows back, but not a structured feedback loop for model improvement)</w:t>
      </w:r>
    </w:p>
    <w:p>
      <w:pPr>
        <w:pStyle w:val="a0"/>
      </w:pPr>
      <w:r>
        <w:rPr>
          <w:b/>
          <w:bCs/>
        </w:rPr>
        <w:t xml:space="preserve">Why PlantMind’s Framework Design Is the Right Answer:</w:t>
      </w:r>
      <w:r>
        <w:t xml:space="preserve"> </w:t>
      </w:r>
      <w:r>
        <w:t xml:space="preserve">The FeedbackLoopInterface (recommendation_id, outcome, label, retrain_trigger) explicitly defines this contract. On Databricks, this maps to Delta tables capturing outcomes + Workflows for scheduled retraining + MLflow for model versioning. This is a first-class framework concern, not an afterthought.</w:t>
      </w:r>
    </w:p>
    <w:p>
      <w:pPr>
        <w:pStyle w:val="a0"/>
      </w:pPr>
      <w:r>
        <w:rPr>
          <w:b/>
          <w:bCs/>
        </w:rPr>
        <w:t xml:space="preserve">Pain ID:</w:t>
      </w:r>
      <w:r>
        <w:t xml:space="preserve"> </w:t>
      </w:r>
      <w:r>
        <w:t xml:space="preserve">PAIN-04 (Models drift without ground-truth feedback from maintenance actions)</w:t>
      </w:r>
    </w:p>
    <w:p>
      <w:r>
        <w:pict>
          <v:rect style="width:0;height:1.5pt" o:hralign="center" o:hrstd="t" o:hr="t"/>
        </w:pict>
      </w:r>
    </w:p>
    <w:bookmarkEnd w:id="52"/>
    <w:bookmarkStart w:id="53" w:name="X6d33aa2e91855610c4703e5a308d3c1462aea3d"/>
    <w:p>
      <w:pPr>
        <w:pStyle w:val="3"/>
      </w:pPr>
      <w:r>
        <w:t xml:space="preserve">Gap 5: Human-in-the-Loop with Full Audit Trail for AI Decisions</w:t>
      </w:r>
    </w:p>
    <w:p>
      <w:pPr>
        <w:pStyle w:val="FirstParagraph"/>
      </w:pPr>
      <w:r>
        <w:rPr>
          <w:b/>
          <w:bCs/>
        </w:rPr>
        <w:t xml:space="preserve">Gap Description:</w:t>
      </w:r>
      <w:r>
        <w:t xml:space="preserve"> </w:t>
      </w:r>
      <w:r>
        <w:t xml:space="preserve">While some platforms have audit capabilities (AVEVA PI Audit Reporter, SAP AIN audit trail), none combine human-in-the-loop approval of AI recommendations with a complete audit trail that includes: the AI’s reasoning chain, the data sources consulted, the human’s approval/rejection, and the final outcome. Governance is typically bolted on, not architected in.</w:t>
      </w:r>
    </w:p>
    <w:p>
      <w:pPr>
        <w:pStyle w:val="a0"/>
      </w:pPr>
      <w:r>
        <w:rPr>
          <w:b/>
          <w:bCs/>
        </w:rPr>
        <w:t xml:space="preserve">Partially Addressed By:</w:t>
      </w:r>
      <w:r>
        <w:t xml:space="preserve"> </w:t>
      </w:r>
      <w:r>
        <w:t xml:space="preserve">- AVEVA PI Audit Reporter (new 2026, web-based audit trail for data changes)</w:t>
      </w:r>
      <w:r>
        <w:t xml:space="preserve"> </w:t>
      </w:r>
      <w:r>
        <w:t xml:space="preserve">- SAP AIN (audit trail for data access and sharing)</w:t>
      </w:r>
      <w:r>
        <w:t xml:space="preserve"> </w:t>
      </w:r>
      <w:r>
        <w:t xml:space="preserve">- Palantir (strong governance, but general-purpose)</w:t>
      </w:r>
    </w:p>
    <w:p>
      <w:pPr>
        <w:pStyle w:val="a0"/>
      </w:pPr>
      <w:r>
        <w:rPr>
          <w:b/>
          <w:bCs/>
        </w:rPr>
        <w:t xml:space="preserve">Why PlantMind’s Framework Design Is the Right Answer:</w:t>
      </w:r>
      <w:r>
        <w:t xml:space="preserve"> </w:t>
      </w:r>
      <w:r>
        <w:t xml:space="preserve">The GovernanceInterface (lineage, access_policy, audit_trail, explainability) and AgentOrchestratorInterface (audit_log) make auditability a core framework requirement. On Databricks, Unity Catalog + Lakehouse Monitoring provide native lineage, access control, and drift monitoring. Every agent decision is logged with full provenance.</w:t>
      </w:r>
    </w:p>
    <w:p>
      <w:pPr>
        <w:pStyle w:val="a0"/>
      </w:pPr>
      <w:r>
        <w:rPr>
          <w:b/>
          <w:bCs/>
        </w:rPr>
        <w:t xml:space="preserve">Pain ID:</w:t>
      </w:r>
      <w:r>
        <w:t xml:space="preserve"> </w:t>
      </w:r>
      <w:r>
        <w:t xml:space="preserve">PAIN-05 (Regulators and internal auditors cannot trace AI decision chains)</w:t>
      </w:r>
    </w:p>
    <w:p>
      <w:r>
        <w:pict>
          <v:rect style="width:0;height:1.5pt" o:hralign="center" o:hrstd="t" o:hr="t"/>
        </w:pict>
      </w:r>
    </w:p>
    <w:bookmarkEnd w:id="53"/>
    <w:bookmarkStart w:id="54" w:name="X9f609ed471c3defcab0e323f75807a039756528"/>
    <w:p>
      <w:pPr>
        <w:pStyle w:val="3"/>
      </w:pPr>
      <w:r>
        <w:t xml:space="preserve">Gap 6: Unified Lakehouse + ML Lifecycle + Vector Search + Agentic AI on One Platform</w:t>
      </w:r>
    </w:p>
    <w:p>
      <w:pPr>
        <w:pStyle w:val="FirstParagraph"/>
      </w:pPr>
      <w:r>
        <w:rPr>
          <w:b/>
          <w:bCs/>
        </w:rPr>
        <w:t xml:space="preserve">Gap Description:</w:t>
      </w:r>
      <w:r>
        <w:t xml:space="preserve"> </w:t>
      </w:r>
      <w:r>
        <w:t xml:space="preserve">Competitors require stitching together multiple platforms: a historian for data collection, a separate analytics tool for ML, a separate document search system for knowledge, and a separate workflow engine for agent orchestration. No competitor natively unifies all four layers on a single platform with unified governance.</w:t>
      </w:r>
    </w:p>
    <w:p>
      <w:pPr>
        <w:pStyle w:val="a0"/>
      </w:pPr>
      <w:r>
        <w:rPr>
          <w:b/>
          <w:bCs/>
        </w:rPr>
        <w:t xml:space="preserve">Partially Addressed By:</w:t>
      </w:r>
      <w:r>
        <w:t xml:space="preserve"> </w:t>
      </w:r>
      <w:r>
        <w:t xml:space="preserve">- Databricks (unifies lakehouse + ML + vector search, but no pre-built industrial agent framework)</w:t>
      </w:r>
      <w:r>
        <w:t xml:space="preserve"> </w:t>
      </w:r>
      <w:r>
        <w:t xml:space="preserve">- Palantir Foundry (unifies data + AI, but not industrial-specific)</w:t>
      </w:r>
      <w:r>
        <w:t xml:space="preserve"> </w:t>
      </w:r>
      <w:r>
        <w:t xml:space="preserve">- Cognite (unifies data + knowledge graph, but no ML lifecycle or agent orchestration)</w:t>
      </w:r>
    </w:p>
    <w:p>
      <w:pPr>
        <w:pStyle w:val="a0"/>
      </w:pPr>
      <w:r>
        <w:rPr>
          <w:b/>
          <w:bCs/>
        </w:rPr>
        <w:t xml:space="preserve">Why PlantMind’s Framework Design Is the Right Answer:</w:t>
      </w:r>
      <w:r>
        <w:t xml:space="preserve"> </w:t>
      </w:r>
      <w:r>
        <w:t xml:space="preserve">PlantMind on Databricks is the only implementation that natively uses: Auto Loader + DLT for ingestion, Feature Store for point-in-time features, MLflow + Model Serving for anomaly models, Vector Search + Foundation Model API for knowledge retrieval, Mosaic AI Agents for orchestration, Unity Catalog for governance, and Workflows for feedback loops — all on one platform with unified lineage.</w:t>
      </w:r>
    </w:p>
    <w:p>
      <w:pPr>
        <w:pStyle w:val="a0"/>
      </w:pPr>
      <w:r>
        <w:rPr>
          <w:b/>
          <w:bCs/>
        </w:rPr>
        <w:t xml:space="preserve">Pain ID:</w:t>
      </w:r>
      <w:r>
        <w:t xml:space="preserve"> </w:t>
      </w:r>
      <w:r>
        <w:t xml:space="preserve">PAIN-06 (Data silos between OT data, ML models, and engineering knowledge)</w:t>
      </w:r>
    </w:p>
    <w:p>
      <w:r>
        <w:pict>
          <v:rect style="width:0;height:1.5pt" o:hralign="center" o:hrstd="t" o:hr="t"/>
        </w:pict>
      </w:r>
    </w:p>
    <w:bookmarkEnd w:id="54"/>
    <w:bookmarkStart w:id="55" w:name="X399dea3ebda931c009d6891f4c754c97e69a9d7"/>
    <w:p>
      <w:pPr>
        <w:pStyle w:val="3"/>
      </w:pPr>
      <w:r>
        <w:t xml:space="preserve">Gap 7: Fast Time-to-Insight Without Sacrificing Enterprise Depth</w:t>
      </w:r>
    </w:p>
    <w:p>
      <w:pPr>
        <w:pStyle w:val="FirstParagraph"/>
      </w:pPr>
      <w:r>
        <w:rPr>
          <w:b/>
          <w:bCs/>
        </w:rPr>
        <w:t xml:space="preserve">Gap Description:</w:t>
      </w:r>
      <w:r>
        <w:t xml:space="preserve"> </w:t>
      </w:r>
      <w:r>
        <w:t xml:space="preserve">Competitors force a trade-off: fast deployment with shallow capabilities (Seeq, mid-market tools) or deep capabilities with 12–24 month timelines (IBM Maximo, C3.ai, AspenTech). No competitor offers both rapid deployment (4–8 weeks) and enterprise-grade depth (agentic reasoning, feedback loops, audit trails, open framework).</w:t>
      </w:r>
    </w:p>
    <w:p>
      <w:pPr>
        <w:pStyle w:val="a0"/>
      </w:pPr>
      <w:r>
        <w:rPr>
          <w:b/>
          <w:bCs/>
        </w:rPr>
        <w:t xml:space="preserve">Partially Addressed By:</w:t>
      </w:r>
      <w:r>
        <w:t xml:space="preserve"> </w:t>
      </w:r>
      <w:r>
        <w:t xml:space="preserve">- Seeq (fast deployment for analytics, but shallow AI and no closed-loop maintenance)</w:t>
      </w:r>
      <w:r>
        <w:t xml:space="preserve"> </w:t>
      </w:r>
      <w:r>
        <w:t xml:space="preserve">- MachineCDN (fast deployment for predictive maintenance, but limited to manufacturing, no framework)</w:t>
      </w:r>
      <w:r>
        <w:t xml:space="preserve"> </w:t>
      </w:r>
      <w:r>
        <w:t xml:space="preserve">- Databricks Accelerators (fast starting point, but require significant customization)</w:t>
      </w:r>
    </w:p>
    <w:p>
      <w:pPr>
        <w:pStyle w:val="a0"/>
      </w:pPr>
      <w:r>
        <w:rPr>
          <w:b/>
          <w:bCs/>
        </w:rPr>
        <w:t xml:space="preserve">Why PlantMind’s Framework Design Is the Right Answer:</w:t>
      </w:r>
      <w:r>
        <w:t xml:space="preserve"> </w:t>
      </w:r>
      <w:r>
        <w:t xml:space="preserve">The framework’s modular interface contracts enable incremental deployment: start with Ingestor + AnomalyModel for quick wins (weeks), then add KnowledgeRetriever + AgentOrchestrator for deep reasoning (months), then FeedbackLoop for continuous improvement. Each layer adds value without requiring full re-implementation. The Databricks reference implementation leverages pre-built components (Auto Loader, DLT, MLflow, Vector Search) to accelerate deployment.</w:t>
      </w:r>
    </w:p>
    <w:p>
      <w:pPr>
        <w:pStyle w:val="a0"/>
      </w:pPr>
      <w:r>
        <w:rPr>
          <w:b/>
          <w:bCs/>
        </w:rPr>
        <w:t xml:space="preserve">Pain ID:</w:t>
      </w:r>
      <w:r>
        <w:t xml:space="preserve"> </w:t>
      </w:r>
      <w:r>
        <w:t xml:space="preserve">PAIN-07 (Executive pressure for quick ROI vs. engineering need for deep capability)</w:t>
      </w:r>
    </w:p>
    <w:p>
      <w:r>
        <w:pict>
          <v:rect style="width:0;height:1.5pt" o:hralign="center" o:hrstd="t" o:hr="t"/>
        </w:pict>
      </w:r>
    </w:p>
    <w:bookmarkEnd w:id="55"/>
    <w:bookmarkStart w:id="56" w:name="X2688f5ca1bd20c16fb5910d1b3ce87219529f08"/>
    <w:p>
      <w:pPr>
        <w:pStyle w:val="3"/>
      </w:pPr>
      <w:r>
        <w:t xml:space="preserve">Gap 8: Engineering Intelligence That Is NOT a Chatbot, Dashboard, or Rule Engine</w:t>
      </w:r>
    </w:p>
    <w:p>
      <w:pPr>
        <w:pStyle w:val="FirstParagraph"/>
      </w:pPr>
      <w:r>
        <w:rPr>
          <w:b/>
          <w:bCs/>
        </w:rPr>
        <w:t xml:space="preserve">Gap Description:</w:t>
      </w:r>
      <w:r>
        <w:t xml:space="preserve"> </w:t>
      </w:r>
      <w:r>
        <w:t xml:space="preserve">The market is flooded with three categories: (1) chatbots that answer questions but don’t act, (2) dashboards that visualize data but don’t reason, and (3) rule-based systems that alert on thresholds but don’t learn. PlantMind is explicitly designed as an Engineering Intelligence framework that combines all three capabilities into actionable, explainable decisions.</w:t>
      </w:r>
    </w:p>
    <w:p>
      <w:pPr>
        <w:pStyle w:val="a0"/>
      </w:pPr>
      <w:r>
        <w:rPr>
          <w:b/>
          <w:bCs/>
        </w:rPr>
        <w:t xml:space="preserve">Partially Addressed By:</w:t>
      </w:r>
      <w:r>
        <w:t xml:space="preserve"> </w:t>
      </w:r>
      <w:r>
        <w:t xml:space="preserve">- Seeq (dashboard + analytics, not agentic)</w:t>
      </w:r>
      <w:r>
        <w:t xml:space="preserve"> </w:t>
      </w:r>
      <w:r>
        <w:t xml:space="preserve">- Siemens Industrial Copilot (chatbot for engineering, not maintenance intelligence)</w:t>
      </w:r>
      <w:r>
        <w:t xml:space="preserve"> </w:t>
      </w:r>
      <w:r>
        <w:t xml:space="preserve">- Honeywell Forge (dashboard + alerts, limited reasoning)</w:t>
      </w:r>
      <w:r>
        <w:t xml:space="preserve"> </w:t>
      </w:r>
      <w:r>
        <w:t xml:space="preserve">- C3.ai (platform for custom AI, not out-of-the-box intelligence)</w:t>
      </w:r>
    </w:p>
    <w:p>
      <w:pPr>
        <w:pStyle w:val="a0"/>
      </w:pPr>
      <w:r>
        <w:rPr>
          <w:b/>
          <w:bCs/>
        </w:rPr>
        <w:t xml:space="preserve">Why PlantMind’s Framework Design Is the Right Answer:</w:t>
      </w:r>
      <w:r>
        <w:t xml:space="preserve"> </w:t>
      </w:r>
      <w:r>
        <w:t xml:space="preserve">PlantMind’s interface contracts explicitly define the boundary between data ingestion, feature engineering, model inference, knowledge retrieval, agent orchestration, governance, and feedback. This is not a chatbot (though it can generate natural language explanations), not a dashboard (though it can produce visualizations), and not a rule engine (though it can incorporate domain rules). It is a decision-support framework that engineers can trust, verify, and improve.</w:t>
      </w:r>
    </w:p>
    <w:p>
      <w:pPr>
        <w:pStyle w:val="a0"/>
      </w:pPr>
      <w:r>
        <w:rPr>
          <w:b/>
          <w:bCs/>
        </w:rPr>
        <w:t xml:space="preserve">Pain ID:</w:t>
      </w:r>
      <w:r>
        <w:t xml:space="preserve"> </w:t>
      </w:r>
      <w:r>
        <w:t xml:space="preserve">PAIN-08 (Existing tools are either too simple or too complex for plant engineers)</w:t>
      </w:r>
    </w:p>
    <w:p>
      <w:r>
        <w:pict>
          <v:rect style="width:0;height:1.5pt" o:hralign="center" o:hrstd="t" o:hr="t"/>
        </w:pict>
      </w:r>
    </w:p>
    <w:bookmarkEnd w:id="56"/>
    <w:bookmarkEnd w:id="57"/>
    <w:bookmarkStart w:id="58" w:name="X0c950c15d6b6570c7a945085bb953402b28d61c"/>
    <w:p>
      <w:pPr>
        <w:pStyle w:val="2"/>
      </w:pPr>
      <w:r>
        <w:t xml:space="preserve">PART E: PLANTMIND DIFFERENTIATION STATEMENT</w:t>
      </w:r>
    </w:p>
    <w:p>
      <w:pPr>
        <w:pStyle w:val="FirstParagraph"/>
      </w:pPr>
      <w:r>
        <w:rPr>
          <w:b/>
          <w:bCs/>
        </w:rPr>
        <w:t xml:space="preserve">PlantMind is an open Engineering Intelligence framework for industrial assets.</w:t>
      </w:r>
      <w:r>
        <w:t xml:space="preserve"> </w:t>
      </w:r>
      <w:r>
        <w:t xml:space="preserve">Unlike every competitor in the market — which locks intelligence into proprietary platforms, cloud services, or hardware ecosystems — PlantMind defines portable interface contracts (Ingestor, FeatureStore, AnomalyModel, KnowledgeRetriever, AgentOrchestrator, Governance, FeedbackLoop) that LTTS owns as reusable, potentially patentable IP. For this hackathon, we built the complete Tier-1 reference implementation on Databricks because no other platform natively unifies lakehouse data ingestion, ML lifecycle management, vector search over engineering knowledge, and agentic AI orchestration with unified governance through Unity Catalog. PlantMind combines LTTS’s deep domain expertise in petrochemical, manufacturing, and energy with agentic root cause reasoning that traces causal chains across sensor data, maintenance history, and engineering documents — generating natural language recommendations with source citations that engineers can verify before acting. Every recommendation is logged in a human-in-the-loop audit trail, and maintenance outcomes flow back through a structured feedback loop to continuously retrain models. PlantMind is not a chatbot, a dashboard, or a rule engine. It is the Engineering Intelligence framework that industrial operations have been missing.</w:t>
      </w:r>
    </w:p>
    <w:p>
      <w:r>
        <w:pict>
          <v:rect style="width:0;height:1.5pt" o:hralign="center" o:hrstd="t" o:hr="t"/>
        </w:pict>
      </w:r>
    </w:p>
    <w:bookmarkEnd w:id="58"/>
    <w:bookmarkStart w:id="62" w:name="part-f-competitive-risk-assessment"/>
    <w:p>
      <w:pPr>
        <w:pStyle w:val="2"/>
      </w:pPr>
      <w:r>
        <w:t xml:space="preserve">PART F: COMPETITIVE RISK ASSESSMENT</w:t>
      </w:r>
    </w:p>
    <w:bookmarkStart w:id="59" w:name="X6afa2bf18f1ee21bd0ac68b36066df01bf9a0f0"/>
    <w:p>
      <w:pPr>
        <w:pStyle w:val="3"/>
      </w:pPr>
      <w:r>
        <w:t xml:space="preserve">Risk 1: Incumbent Platform Vendors (Siemens, ABB, Honeywell, Emerson) Add Agentic AI to Their Existing Ecosystems</w:t>
      </w:r>
    </w:p>
    <w:p>
      <w:pPr>
        <w:pStyle w:val="FirstParagraph"/>
      </w:pPr>
      <w:r>
        <w:rPr>
          <w:b/>
          <w:bCs/>
        </w:rPr>
        <w:t xml:space="preserve">Risk Level:</w:t>
      </w:r>
      <w:r>
        <w:t xml:space="preserve"> </w:t>
      </w:r>
      <w:r>
        <w:t xml:space="preserve">HIGH</w:t>
      </w:r>
      <w:r>
        <w:br/>
      </w:r>
      <w:r>
        <w:rPr>
          <w:b/>
          <w:bCs/>
        </w:rPr>
        <w:t xml:space="preserve">Description:</w:t>
      </w:r>
      <w:r>
        <w:t xml:space="preserve"> </w:t>
      </w:r>
      <w:r>
        <w:t xml:space="preserve">The major industrial automation vendors have massive installed bases, deep customer relationships, and are actively adding AI capabilities (Siemens Industrial Copilot, ABB GENIX + NVIDIA, Honeywell Forge AI, Emerson Boundless Automation). If they successfully add agentic reasoning and natural language recommendations to their existing platforms, they could neutralize PlantMind’s differentiation for customers already in their ecosystems.</w:t>
      </w:r>
    </w:p>
    <w:p>
      <w:pPr>
        <w:pStyle w:val="a0"/>
      </w:pPr>
      <w:r>
        <w:rPr>
          <w:b/>
          <w:bCs/>
        </w:rPr>
        <w:t xml:space="preserve">Mitigation Strategy:</w:t>
      </w:r>
      <w:r>
        <w:t xml:space="preserve"> </w:t>
      </w:r>
      <w:r>
        <w:t xml:space="preserve">1.</w:t>
      </w:r>
      <w:r>
        <w:t xml:space="preserve"> </w:t>
      </w:r>
      <w:r>
        <w:rPr>
          <w:b/>
          <w:bCs/>
        </w:rPr>
        <w:t xml:space="preserve">Emphasize framework portability:</w:t>
      </w:r>
      <w:r>
        <w:t xml:space="preserve"> </w:t>
      </w:r>
      <w:r>
        <w:t xml:space="preserve">PlantMind’s Layer 0 interfaces can be implemented</w:t>
      </w:r>
      <w:r>
        <w:t xml:space="preserve"> </w:t>
      </w:r>
      <w:r>
        <w:rPr>
          <w:i/>
          <w:iCs/>
        </w:rPr>
        <w:t xml:space="preserve">on top of</w:t>
      </w:r>
      <w:r>
        <w:t xml:space="preserve"> </w:t>
      </w:r>
      <w:r>
        <w:t xml:space="preserve">existing incumbent data infrastructure (PI System, DeltaV, TIA Portal) without replacing it. We don’t ask customers to rip and replace — we augment.</w:t>
      </w:r>
      <w:r>
        <w:t xml:space="preserve"> </w:t>
      </w:r>
      <w:r>
        <w:t xml:space="preserve">2.</w:t>
      </w:r>
      <w:r>
        <w:t xml:space="preserve"> </w:t>
      </w:r>
      <w:r>
        <w:rPr>
          <w:b/>
          <w:bCs/>
        </w:rPr>
        <w:t xml:space="preserve">Target mixed-vendor environments:</w:t>
      </w:r>
      <w:r>
        <w:t xml:space="preserve"> </w:t>
      </w:r>
      <w:r>
        <w:t xml:space="preserve">Most plants have equipment from multiple vendors. Incumbents optimize for their own hardware. PlantMind is vendor-neutral by design.</w:t>
      </w:r>
      <w:r>
        <w:t xml:space="preserve"> </w:t>
      </w:r>
      <w:r>
        <w:t xml:space="preserve">3.</w:t>
      </w:r>
      <w:r>
        <w:t xml:space="preserve"> </w:t>
      </w:r>
      <w:r>
        <w:rPr>
          <w:b/>
          <w:bCs/>
        </w:rPr>
        <w:t xml:space="preserve">Focus on the feedback loop:</w:t>
      </w:r>
      <w:r>
        <w:t xml:space="preserve"> </w:t>
      </w:r>
      <w:r>
        <w:t xml:space="preserve">No incumbent has documented a closed-loop feedback system from maintenance outcomes to model retraining. This is a structural advantage.</w:t>
      </w:r>
      <w:r>
        <w:t xml:space="preserve"> </w:t>
      </w:r>
      <w:r>
        <w:t xml:space="preserve">4.</w:t>
      </w:r>
      <w:r>
        <w:t xml:space="preserve"> </w:t>
      </w:r>
      <w:r>
        <w:rPr>
          <w:b/>
          <w:bCs/>
        </w:rPr>
        <w:t xml:space="preserve">Speed of implementation:</w:t>
      </w:r>
      <w:r>
        <w:t xml:space="preserve"> </w:t>
      </w:r>
      <w:r>
        <w:t xml:space="preserve">PlantMind’s 4–8 week time-to-insight vs. 6–18 months for incumbent AI modules is a significant competitive advantage.</w:t>
      </w:r>
    </w:p>
    <w:p>
      <w:r>
        <w:pict>
          <v:rect style="width:0;height:1.5pt" o:hralign="center" o:hrstd="t" o:hr="t"/>
        </w:pict>
      </w:r>
    </w:p>
    <w:bookmarkEnd w:id="59"/>
    <w:bookmarkStart w:id="60" w:name="X6ef66d10b5404ff5be5c5ca365ebb0f05c6745a"/>
    <w:p>
      <w:pPr>
        <w:pStyle w:val="3"/>
      </w:pPr>
      <w:r>
        <w:t xml:space="preserve">Risk 2: Databricks Builds Its Own Industrial AI Solution</w:t>
      </w:r>
    </w:p>
    <w:p>
      <w:pPr>
        <w:pStyle w:val="FirstParagraph"/>
      </w:pPr>
      <w:r>
        <w:rPr>
          <w:b/>
          <w:bCs/>
        </w:rPr>
        <w:t xml:space="preserve">Risk Level:</w:t>
      </w:r>
      <w:r>
        <w:t xml:space="preserve"> </w:t>
      </w:r>
      <w:r>
        <w:t xml:space="preserve">MEDIUM-HIGH</w:t>
      </w:r>
      <w:r>
        <w:br/>
      </w:r>
      <w:r>
        <w:rPr>
          <w:b/>
          <w:bCs/>
        </w:rPr>
        <w:t xml:space="preserve">Description:</w:t>
      </w:r>
      <w:r>
        <w:t xml:space="preserve"> </w:t>
      </w:r>
      <w:r>
        <w:t xml:space="preserve">Databricks could decide to build a native industrial AI application that competes directly with PlantMind’s Layer 1 implementation. As Databricks expands Mosaic AI, Agent Bricks, and industry-specific solutions, they might offer a pre-built manufacturing/energy intelligence module.</w:t>
      </w:r>
    </w:p>
    <w:p>
      <w:pPr>
        <w:pStyle w:val="a0"/>
      </w:pPr>
      <w:r>
        <w:rPr>
          <w:b/>
          <w:bCs/>
        </w:rPr>
        <w:t xml:space="preserve">Mitigation Strategy:</w:t>
      </w:r>
      <w:r>
        <w:t xml:space="preserve"> </w:t>
      </w:r>
      <w:r>
        <w:t xml:space="preserve">1.</w:t>
      </w:r>
      <w:r>
        <w:t xml:space="preserve"> </w:t>
      </w:r>
      <w:r>
        <w:rPr>
          <w:b/>
          <w:bCs/>
        </w:rPr>
        <w:t xml:space="preserve">Layer 0 is the moat:</w:t>
      </w:r>
      <w:r>
        <w:t xml:space="preserve"> </w:t>
      </w:r>
      <w:r>
        <w:t xml:space="preserve">Even if Databricks builds industrial AI, PlantMind’s Layer 0 framework interfaces are portable to Snowflake, Azure ML, or any other runtime. The IP is in the framework design, not the Databricks implementation.</w:t>
      </w:r>
      <w:r>
        <w:t xml:space="preserve"> </w:t>
      </w:r>
      <w:r>
        <w:t xml:space="preserve">2.</w:t>
      </w:r>
      <w:r>
        <w:t xml:space="preserve"> </w:t>
      </w:r>
      <w:r>
        <w:rPr>
          <w:b/>
          <w:bCs/>
        </w:rPr>
        <w:t xml:space="preserve">LTTS domain expertise:</w:t>
      </w:r>
      <w:r>
        <w:t xml:space="preserve"> </w:t>
      </w:r>
      <w:r>
        <w:t xml:space="preserve">Databricks is a platform company, not a domain expert. PlantMind embeds LTTS’s engineering intelligence in the interface contracts, feature schemas, and agent patterns.</w:t>
      </w:r>
      <w:r>
        <w:t xml:space="preserve"> </w:t>
      </w:r>
      <w:r>
        <w:t xml:space="preserve">3.</w:t>
      </w:r>
      <w:r>
        <w:t xml:space="preserve"> </w:t>
      </w:r>
      <w:r>
        <w:rPr>
          <w:b/>
          <w:bCs/>
        </w:rPr>
        <w:t xml:space="preserve">Partnership positioning:</w:t>
      </w:r>
      <w:r>
        <w:t xml:space="preserve"> </w:t>
      </w:r>
      <w:r>
        <w:t xml:space="preserve">Position PlantMind as a Databricks Brickbuilder partner — a validated, endorsed solution that extends Databricks rather than competes with it.</w:t>
      </w:r>
      <w:r>
        <w:t xml:space="preserve"> </w:t>
      </w:r>
      <w:r>
        <w:t xml:space="preserve">4.</w:t>
      </w:r>
      <w:r>
        <w:t xml:space="preserve"> </w:t>
      </w:r>
      <w:r>
        <w:rPr>
          <w:b/>
          <w:bCs/>
        </w:rPr>
        <w:t xml:space="preserve">Feedback loop data:</w:t>
      </w:r>
      <w:r>
        <w:t xml:space="preserve"> </w:t>
      </w:r>
      <w:r>
        <w:t xml:space="preserve">The maintenance outcome data captured by PlantMind’s FeedbackLoopInterface creates a proprietary dataset that improves model accuracy over time — a data moat that Databricks cannot replicate without customer deployments.</w:t>
      </w:r>
    </w:p>
    <w:p>
      <w:r>
        <w:pict>
          <v:rect style="width:0;height:1.5pt" o:hralign="center" o:hrstd="t" o:hr="t"/>
        </w:pict>
      </w:r>
    </w:p>
    <w:bookmarkEnd w:id="60"/>
    <w:bookmarkStart w:id="61" w:name="X6b39ca593994899c33d919b564cd3388f0e5b3b"/>
    <w:p>
      <w:pPr>
        <w:pStyle w:val="3"/>
      </w:pPr>
      <w:r>
        <w:t xml:space="preserve">Risk 3: C3.ai or Palantir Successfully Pivot to Industrial Agentic AI</w:t>
      </w:r>
    </w:p>
    <w:p>
      <w:pPr>
        <w:pStyle w:val="FirstParagraph"/>
      </w:pPr>
      <w:r>
        <w:rPr>
          <w:b/>
          <w:bCs/>
        </w:rPr>
        <w:t xml:space="preserve">Risk Level:</w:t>
      </w:r>
      <w:r>
        <w:t xml:space="preserve"> </w:t>
      </w:r>
      <w:r>
        <w:t xml:space="preserve">MEDIUM</w:t>
      </w:r>
      <w:r>
        <w:br/>
      </w:r>
      <w:r>
        <w:rPr>
          <w:b/>
          <w:bCs/>
        </w:rPr>
        <w:t xml:space="preserve">Description:</w:t>
      </w:r>
      <w:r>
        <w:t xml:space="preserve"> </w:t>
      </w:r>
      <w:r>
        <w:t xml:space="preserve">C3.ai is already adding</w:t>
      </w:r>
      <w:r>
        <w:t xml:space="preserve"> </w:t>
      </w:r>
      <w:r>
        <w:t xml:space="preserve">“</w:t>
      </w:r>
      <w:r>
        <w:t xml:space="preserve">AI agent–based root cause analysis</w:t>
      </w:r>
      <w:r>
        <w:t xml:space="preserve">”</w:t>
      </w:r>
      <w:r>
        <w:t xml:space="preserve"> </w:t>
      </w:r>
      <w:r>
        <w:t xml:space="preserve">(2026) and has the enterprise AI platform expertise. Palantir has the general-purpose agentic AI capability (AIP) and could industrialize it. Both have significantly more resources than LTTS and could out-execute on feature development.</w:t>
      </w:r>
    </w:p>
    <w:p>
      <w:pPr>
        <w:pStyle w:val="a0"/>
      </w:pPr>
      <w:r>
        <w:rPr>
          <w:b/>
          <w:bCs/>
        </w:rPr>
        <w:t xml:space="preserve">Mitigation Strategy:</w:t>
      </w:r>
      <w:r>
        <w:t xml:space="preserve"> </w:t>
      </w:r>
      <w:r>
        <w:t xml:space="preserve">1.</w:t>
      </w:r>
      <w:r>
        <w:t xml:space="preserve"> </w:t>
      </w:r>
      <w:r>
        <w:rPr>
          <w:b/>
          <w:bCs/>
        </w:rPr>
        <w:t xml:space="preserve">Framework openness vs. platform lock-in:</w:t>
      </w:r>
      <w:r>
        <w:t xml:space="preserve"> </w:t>
      </w:r>
      <w:r>
        <w:t xml:space="preserve">C3.ai and Palantir are proprietary platforms. PlantMind’s open framework is a structural differentiator for customers concerned about vendor lock-in — especially in regulated industries.</w:t>
      </w:r>
      <w:r>
        <w:t xml:space="preserve"> </w:t>
      </w:r>
      <w:r>
        <w:t xml:space="preserve">2.</w:t>
      </w:r>
      <w:r>
        <w:t xml:space="preserve"> </w:t>
      </w:r>
      <w:r>
        <w:rPr>
          <w:b/>
          <w:bCs/>
        </w:rPr>
        <w:t xml:space="preserve">Engineering-specific focus:</w:t>
      </w:r>
      <w:r>
        <w:t xml:space="preserve"> </w:t>
      </w:r>
      <w:r>
        <w:t xml:space="preserve">C3.ai is horizontal (finance, defense, manufacturing, energy). Palantir is horizontal (government, commercial, healthcare). PlantMind is vertically focused on Engineering Intelligence with domain-specific interface contracts.</w:t>
      </w:r>
      <w:r>
        <w:t xml:space="preserve"> </w:t>
      </w:r>
      <w:r>
        <w:t xml:space="preserve">3.</w:t>
      </w:r>
      <w:r>
        <w:t xml:space="preserve"> </w:t>
      </w:r>
      <w:r>
        <w:rPr>
          <w:b/>
          <w:bCs/>
        </w:rPr>
        <w:t xml:space="preserve">Implementation speed:</w:t>
      </w:r>
      <w:r>
        <w:t xml:space="preserve"> </w:t>
      </w:r>
      <w:r>
        <w:t xml:space="preserve">C3.ai’s 6–18 month implementation and Palantir’s ontology-building complexity are barriers. PlantMind’s 4–8 week deployment with Databricks pre-built components is a significant advantage.</w:t>
      </w:r>
      <w:r>
        <w:t xml:space="preserve"> </w:t>
      </w:r>
      <w:r>
        <w:t xml:space="preserve">4.</w:t>
      </w:r>
      <w:r>
        <w:t xml:space="preserve"> </w:t>
      </w:r>
      <w:r>
        <w:rPr>
          <w:b/>
          <w:bCs/>
        </w:rPr>
        <w:t xml:space="preserve">LTTS service integration:</w:t>
      </w:r>
      <w:r>
        <w:t xml:space="preserve"> </w:t>
      </w:r>
      <w:r>
        <w:t xml:space="preserve">PlantMind is not just software — it’s a framework that LTTS implements as a service. The combination of framework + domain expertise + Databricks implementation + ongoing support is harder for horizontal platform companies to replicate.</w:t>
      </w:r>
    </w:p>
    <w:p>
      <w:r>
        <w:pict>
          <v:rect style="width:0;height:1.5pt" o:hralign="center" o:hrstd="t" o:hr="t"/>
        </w:pict>
      </w:r>
    </w:p>
    <w:bookmarkEnd w:id="61"/>
    <w:bookmarkEnd w:id="62"/>
    <w:bookmarkStart w:id="63" w:name="artifact-quality-checklist"/>
    <w:p>
      <w:pPr>
        <w:pStyle w:val="2"/>
      </w:pPr>
      <w:r>
        <w:t xml:space="preserve">ARTIFACT QUALITY CHECKLIST</w:t>
      </w:r>
    </w:p>
    <w:p>
      <w:pPr>
        <w:pStyle w:val="Compact"/>
        <w:numPr>
          <w:ilvl w:val="0"/>
          <w:numId w:val="1001"/>
        </w:numPr>
      </w:pPr>
      <w:r>
        <w:t xml:space="preserve">☒</w:t>
      </w:r>
      <w:r>
        <w:t xml:space="preserve"> </w:t>
      </w:r>
      <w:r>
        <w:rPr>
          <w:b/>
          <w:bCs/>
        </w:rPr>
        <w:t xml:space="preserve">12+ competitors profiled</w:t>
      </w:r>
      <w:r>
        <w:t xml:space="preserve"> </w:t>
      </w:r>
      <w:r>
        <w:t xml:space="preserve">— 20 competitors profiled across 4 groups</w:t>
      </w:r>
    </w:p>
    <w:p>
      <w:pPr>
        <w:pStyle w:val="Compact"/>
        <w:numPr>
          <w:ilvl w:val="0"/>
          <w:numId w:val="1001"/>
        </w:numPr>
      </w:pPr>
      <w:r>
        <w:t xml:space="preserve">☒</w:t>
      </w:r>
      <w:r>
        <w:t xml:space="preserve"> </w:t>
      </w:r>
      <w:r>
        <w:rPr>
          <w:b/>
          <w:bCs/>
        </w:rPr>
        <w:t xml:space="preserve">Feature matrix complete with sources</w:t>
      </w:r>
      <w:r>
        <w:t xml:space="preserve"> </w:t>
      </w:r>
      <w:r>
        <w:t xml:space="preserve">— 13 features × 22 rows with ratings and documented sources</w:t>
      </w:r>
    </w:p>
    <w:p>
      <w:pPr>
        <w:pStyle w:val="Compact"/>
        <w:numPr>
          <w:ilvl w:val="0"/>
          <w:numId w:val="1001"/>
        </w:numPr>
      </w:pPr>
      <w:r>
        <w:t xml:space="preserve">☒</w:t>
      </w:r>
      <w:r>
        <w:t xml:space="preserve"> </w:t>
      </w:r>
      <w:r>
        <w:rPr>
          <w:b/>
          <w:bCs/>
        </w:rPr>
        <w:t xml:space="preserve">7+ gaps identified and explained</w:t>
      </w:r>
      <w:r>
        <w:t xml:space="preserve"> </w:t>
      </w:r>
      <w:r>
        <w:t xml:space="preserve">— 8 gaps identified, each with description, partial competitors, PlantMind advantage, and pain ID</w:t>
      </w:r>
    </w:p>
    <w:p>
      <w:pPr>
        <w:pStyle w:val="Compact"/>
        <w:numPr>
          <w:ilvl w:val="0"/>
          <w:numId w:val="1001"/>
        </w:numPr>
      </w:pPr>
      <w:r>
        <w:t xml:space="preserve">☒</w:t>
      </w:r>
      <w:r>
        <w:t xml:space="preserve"> </w:t>
      </w:r>
      <w:r>
        <w:rPr>
          <w:b/>
          <w:bCs/>
        </w:rPr>
        <w:t xml:space="preserve">Differentiation statement is specific</w:t>
      </w:r>
      <w:r>
        <w:t xml:space="preserve"> </w:t>
      </w:r>
      <w:r>
        <w:t xml:space="preserve">— No generic buzzwords; covers framework design, Databricks implementation, LTTS domain depth, agentic reasoning, open interfaces, feedback loop</w:t>
      </w:r>
    </w:p>
    <w:p>
      <w:pPr>
        <w:pStyle w:val="Compact"/>
        <w:numPr>
          <w:ilvl w:val="0"/>
          <w:numId w:val="1001"/>
        </w:numPr>
      </w:pPr>
      <w:r>
        <w:t xml:space="preserve">☒</w:t>
      </w:r>
      <w:r>
        <w:t xml:space="preserve"> </w:t>
      </w:r>
      <w:r>
        <w:rPr>
          <w:b/>
          <w:bCs/>
        </w:rPr>
        <w:t xml:space="preserve">Competitive risks are honest</w:t>
      </w:r>
      <w:r>
        <w:t xml:space="preserve"> </w:t>
      </w:r>
      <w:r>
        <w:t xml:space="preserve">— 3 risks assessed with realistic mitigation strategies, not dismissive hand-waving</w:t>
      </w:r>
    </w:p>
    <w:p>
      <w:r>
        <w:pict>
          <v:rect style="width:0;height:1.5pt" o:hralign="center" o:hrstd="t" o:hr="t"/>
        </w:pict>
      </w:r>
    </w:p>
    <w:bookmarkEnd w:id="63"/>
    <w:bookmarkStart w:id="64" w:name="sources-and-methodology"/>
    <w:p>
      <w:pPr>
        <w:pStyle w:val="2"/>
      </w:pPr>
      <w:r>
        <w:t xml:space="preserve">SOURCES AND METHODOLOGY</w:t>
      </w:r>
    </w:p>
    <w:p>
      <w:pPr>
        <w:pStyle w:val="FirstParagraph"/>
      </w:pPr>
      <w:r>
        <w:rPr>
          <w:b/>
          <w:bCs/>
        </w:rPr>
        <w:t xml:space="preserve">Primary Sources:</w:t>
      </w:r>
      <w:r>
        <w:t xml:space="preserve"> </w:t>
      </w:r>
      <w:r>
        <w:t xml:space="preserve">- Vendor official documentation and press releases (AVEVA, Siemens, ABB, Honeywell, GE Vernova, C3.ai, Seeq, Cognite, Palantir, IBM, SAP, Oracle, Databricks, Microsoft, AWS, Google)</w:t>
      </w:r>
      <w:r>
        <w:t xml:space="preserve"> </w:t>
      </w:r>
      <w:r>
        <w:t xml:space="preserve">- Analyst reports: Gartner Market Guide for APM, LNS Research Industrial AI Solution Selection Matrix, Verdantix Green Quadrant for Industrial AI Analytics, Frost &amp; Sullivan Customer Value Leader</w:t>
      </w:r>
      <w:r>
        <w:t xml:space="preserve"> </w:t>
      </w:r>
      <w:r>
        <w:t xml:space="preserve">- Customer review platforms: G2, Gartner Peer Insights, industry forums</w:t>
      </w:r>
      <w:r>
        <w:t xml:space="preserve"> </w:t>
      </w:r>
      <w:r>
        <w:t xml:space="preserve">- Technical blogs and implementation guides</w:t>
      </w:r>
      <w:r>
        <w:t xml:space="preserve"> </w:t>
      </w:r>
      <w:r>
        <w:t xml:space="preserve">- Financial disclosures (C3.ai Q3 FY2026, Palantir Q3 2025)</w:t>
      </w:r>
    </w:p>
    <w:p>
      <w:pPr>
        <w:pStyle w:val="a0"/>
      </w:pPr>
      <w:r>
        <w:rPr>
          <w:b/>
          <w:bCs/>
        </w:rPr>
        <w:t xml:space="preserve">Research Date:</w:t>
      </w:r>
      <w:r>
        <w:t xml:space="preserve"> </w:t>
      </w:r>
      <w:r>
        <w:t xml:space="preserve">June 25, 2026</w:t>
      </w:r>
      <w:r>
        <w:br/>
      </w:r>
      <w:r>
        <w:rPr>
          <w:b/>
          <w:bCs/>
        </w:rPr>
        <w:t xml:space="preserve">Confidence Level:</w:t>
      </w:r>
      <w:r>
        <w:t xml:space="preserve"> </w:t>
      </w:r>
      <w:r>
        <w:t xml:space="preserve">High for publicly documented features; Medium for pricing and deployment timelines (vendor-supplied estimates); Medium for weaknesses (based on customer reviews and analyst assessments)</w:t>
      </w:r>
    </w:p>
    <w:p>
      <w:r>
        <w:pict>
          <v:rect style="width:0;height:1.5pt" o:hralign="center" o:hrstd="t" o:hr="t"/>
        </w:pict>
      </w:r>
    </w:p>
    <w:p>
      <w:pPr>
        <w:pStyle w:val="FirstParagraph"/>
      </w:pPr>
      <w:r>
        <w:rPr>
          <w:i/>
          <w:iCs/>
        </w:rPr>
        <w:t xml:space="preserve">Document Version: 1.0</w:t>
      </w:r>
      <w:r>
        <w:br/>
      </w:r>
      <w:r>
        <w:rPr>
          <w:i/>
          <w:iCs/>
        </w:rPr>
        <w:t xml:space="preserve">Prepared for: LTTS Engineering Intelligence Division — Databricks Strategic Partnership Hackathon</w:t>
      </w:r>
      <w:r>
        <w:br/>
      </w:r>
      <w:r>
        <w:rPr>
          <w:i/>
          <w:iCs/>
        </w:rPr>
        <w:t xml:space="preserve">Classification: Internal Use — Competitive Intelligence</w:t>
      </w:r>
    </w:p>
    <w:bookmarkEnd w:id="64"/>
    <w:bookmarkEnd w:id="6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2026-06-24T19:31:41Z</dcterms:created>
  <dcterms:modified xsi:type="dcterms:W3CDTF">2026-06-24T19:31:41Z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ptsvjbpakd165hk6d0-19efb193-5132-8572-8000-097ce8369f93-20260624193141","ReservedCode1":"","ContentPropagator":"001191110108MACG2KBH8F20000","PropagateID":"d1ptsvjbpakd165hk6d0-19efb193-5132-8572-8000-097ce8369f93-20260624193141","ReservedCode2":""}</vt:lpwstr>
  </property>
</Properties>
</file>