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1164B">
      <w:pPr>
        <w:spacing w:line="240" w:lineRule="atLeast"/>
        <w:ind w:right="105"/>
        <w:jc w:val="center"/>
        <w:rPr>
          <w:rFonts w:hint="eastAsia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涂胶机</w:t>
      </w:r>
      <w:r>
        <w:rPr>
          <w:rFonts w:hint="eastAsia"/>
          <w:b/>
          <w:sz w:val="32"/>
          <w:szCs w:val="32"/>
        </w:rPr>
        <w:t>预验收</w:t>
      </w:r>
      <w:r>
        <w:rPr>
          <w:rFonts w:hint="eastAsia"/>
          <w:b/>
          <w:sz w:val="32"/>
          <w:szCs w:val="32"/>
          <w:lang w:val="en-US" w:eastAsia="zh-CN"/>
        </w:rPr>
        <w:t>单</w:t>
      </w:r>
    </w:p>
    <w:p w14:paraId="47221455">
      <w:pPr>
        <w:pStyle w:val="8"/>
        <w:spacing w:line="240" w:lineRule="atLeast"/>
        <w:ind w:left="567" w:leftChars="270" w:firstLine="0" w:firstLineChars="0"/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甲方：</w:t>
      </w:r>
      <w:r>
        <w:rPr>
          <w:rFonts w:hint="eastAsia"/>
          <w:b/>
          <w:color w:val="FF0000"/>
          <w:sz w:val="28"/>
          <w:szCs w:val="28"/>
        </w:rPr>
        <w:t>重庆长安工业</w:t>
      </w:r>
      <w:r>
        <w:rPr>
          <w:b/>
          <w:color w:val="FF0000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>集团</w:t>
      </w:r>
      <w:r>
        <w:rPr>
          <w:b/>
          <w:color w:val="FF0000"/>
          <w:sz w:val="28"/>
          <w:szCs w:val="28"/>
        </w:rPr>
        <w:t>）</w:t>
      </w:r>
      <w:r>
        <w:rPr>
          <w:rFonts w:hint="eastAsia"/>
          <w:b/>
          <w:color w:val="FF0000"/>
          <w:sz w:val="28"/>
          <w:szCs w:val="28"/>
        </w:rPr>
        <w:t>有限责任公司</w:t>
      </w:r>
    </w:p>
    <w:p w14:paraId="6F0EF9AC">
      <w:pPr>
        <w:widowControl/>
        <w:adjustRightInd w:val="0"/>
        <w:snapToGrid w:val="0"/>
        <w:spacing w:line="240" w:lineRule="atLeast"/>
        <w:rPr>
          <w:rFonts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  乙方：</w:t>
      </w:r>
      <w:r>
        <w:rPr>
          <w:rFonts w:hint="eastAsia" w:ascii="仿宋_GB2312" w:hAnsi="Times New Roman" w:eastAsia="仿宋_GB2312"/>
          <w:b/>
          <w:color w:val="FF0000"/>
          <w:sz w:val="28"/>
          <w:szCs w:val="28"/>
        </w:rPr>
        <w:t>重庆</w:t>
      </w:r>
      <w:r>
        <w:rPr>
          <w:rFonts w:hint="eastAsia" w:ascii="仿宋_GB2312" w:hAnsi="Times New Roman" w:eastAsia="仿宋_GB2312"/>
          <w:b/>
          <w:color w:val="FF0000"/>
          <w:sz w:val="28"/>
          <w:szCs w:val="28"/>
          <w:lang w:val="en-US" w:eastAsia="zh-CN"/>
        </w:rPr>
        <w:t>凯尔夫智能测控技术</w:t>
      </w:r>
      <w:r>
        <w:rPr>
          <w:rFonts w:hint="eastAsia" w:ascii="仿宋_GB2312" w:hAnsi="Times New Roman" w:eastAsia="仿宋_GB2312"/>
          <w:b/>
          <w:color w:val="FF0000"/>
          <w:sz w:val="28"/>
          <w:szCs w:val="28"/>
        </w:rPr>
        <w:t>有限</w:t>
      </w:r>
      <w:r>
        <w:rPr>
          <w:rFonts w:hint="eastAsia" w:ascii="仿宋_GB2312" w:hAnsi="Times New Roman" w:eastAsia="仿宋_GB2312"/>
          <w:b/>
          <w:color w:val="FF0000"/>
          <w:sz w:val="28"/>
          <w:szCs w:val="28"/>
          <w:lang w:val="en-US" w:eastAsia="zh-CN"/>
        </w:rPr>
        <w:t>责任</w:t>
      </w:r>
      <w:r>
        <w:rPr>
          <w:rFonts w:hint="eastAsia" w:ascii="仿宋_GB2312" w:hAnsi="Times New Roman" w:eastAsia="仿宋_GB2312"/>
          <w:b/>
          <w:color w:val="FF0000"/>
          <w:sz w:val="28"/>
          <w:szCs w:val="28"/>
        </w:rPr>
        <w:t>公司</w:t>
      </w:r>
    </w:p>
    <w:p w14:paraId="5BECD8E3">
      <w:pPr>
        <w:pStyle w:val="8"/>
        <w:spacing w:line="240" w:lineRule="atLeast"/>
        <w:ind w:left="567" w:leftChars="270" w:firstLine="0" w:firstLineChars="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color w:val="FF0000"/>
          <w:sz w:val="28"/>
          <w:szCs w:val="28"/>
        </w:rPr>
        <w:t>按照双方签订</w:t>
      </w:r>
      <w:r>
        <w:rPr>
          <w:rFonts w:hint="eastAsia" w:ascii="宋体" w:hAnsi="宋体"/>
          <w:color w:val="FF0000"/>
          <w:sz w:val="28"/>
          <w:szCs w:val="28"/>
        </w:rPr>
        <w:t>2</w:t>
      </w:r>
      <w:r>
        <w:rPr>
          <w:rFonts w:ascii="宋体" w:hAnsi="宋体"/>
          <w:color w:val="FF0000"/>
          <w:sz w:val="28"/>
          <w:szCs w:val="28"/>
        </w:rPr>
        <w:t>02</w:t>
      </w:r>
      <w:r>
        <w:rPr>
          <w:rFonts w:hint="eastAsia" w:ascii="宋体" w:hAnsi="宋体"/>
          <w:color w:val="FF0000"/>
          <w:sz w:val="28"/>
          <w:szCs w:val="28"/>
        </w:rPr>
        <w:t>5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>设备买卖</w:t>
      </w:r>
      <w:r>
        <w:rPr>
          <w:rFonts w:hint="eastAsia"/>
          <w:color w:val="FF0000"/>
          <w:sz w:val="28"/>
          <w:szCs w:val="28"/>
        </w:rPr>
        <w:t>合同、技术协议（合同号：</w:t>
      </w:r>
      <w:r>
        <w:rPr>
          <w:rFonts w:ascii="宋体" w:hAnsi="宋体"/>
          <w:color w:val="FF0000"/>
          <w:sz w:val="28"/>
          <w:szCs w:val="28"/>
        </w:rPr>
        <w:t>CA-F02-2500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>82</w:t>
      </w:r>
      <w:r>
        <w:rPr>
          <w:rFonts w:ascii="宋体" w:hAnsi="宋体"/>
          <w:color w:val="FF0000"/>
          <w:sz w:val="28"/>
          <w:szCs w:val="28"/>
        </w:rPr>
        <w:t>-ZC</w:t>
      </w:r>
      <w:r>
        <w:rPr>
          <w:rFonts w:hint="eastAsia"/>
          <w:color w:val="FF0000"/>
          <w:sz w:val="28"/>
          <w:szCs w:val="28"/>
        </w:rPr>
        <w:t>约定，甲乙双方相关人员（具体名单见附件1），于</w:t>
      </w:r>
      <w:r>
        <w:rPr>
          <w:rFonts w:hint="eastAsia" w:ascii="宋体" w:hAnsi="宋体"/>
          <w:color w:val="FF0000"/>
          <w:sz w:val="28"/>
          <w:szCs w:val="28"/>
        </w:rPr>
        <w:t>2</w:t>
      </w:r>
      <w:r>
        <w:rPr>
          <w:rFonts w:ascii="宋体" w:hAnsi="宋体"/>
          <w:color w:val="FF0000"/>
          <w:sz w:val="28"/>
          <w:szCs w:val="28"/>
        </w:rPr>
        <w:t>02</w:t>
      </w:r>
      <w:r>
        <w:rPr>
          <w:rFonts w:hint="eastAsia" w:ascii="宋体" w:hAnsi="宋体"/>
          <w:color w:val="FF0000"/>
          <w:sz w:val="28"/>
          <w:szCs w:val="28"/>
        </w:rPr>
        <w:t>6</w:t>
      </w:r>
      <w:r>
        <w:rPr>
          <w:rFonts w:hint="eastAsia"/>
          <w:color w:val="FF0000"/>
          <w:sz w:val="28"/>
          <w:szCs w:val="28"/>
        </w:rPr>
        <w:t>年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>4</w:t>
      </w:r>
      <w:r>
        <w:rPr>
          <w:rFonts w:hint="eastAsia"/>
          <w:color w:val="FF0000"/>
          <w:sz w:val="28"/>
          <w:szCs w:val="28"/>
        </w:rPr>
        <w:t>月</w:t>
      </w:r>
      <w:r>
        <w:rPr>
          <w:rFonts w:hint="eastAsia"/>
          <w:color w:val="FF0000"/>
          <w:sz w:val="28"/>
          <w:szCs w:val="28"/>
          <w:lang w:val="en-US" w:eastAsia="zh-CN"/>
        </w:rPr>
        <w:t>28</w:t>
      </w:r>
      <w:r>
        <w:rPr>
          <w:rFonts w:hint="eastAsia"/>
          <w:color w:val="FF0000"/>
          <w:sz w:val="28"/>
          <w:szCs w:val="28"/>
        </w:rPr>
        <w:t>日在</w:t>
      </w:r>
      <w:r>
        <w:rPr>
          <w:rFonts w:hint="eastAsia"/>
          <w:color w:val="FF0000"/>
          <w:sz w:val="28"/>
          <w:szCs w:val="28"/>
          <w:lang w:val="en-US" w:eastAsia="zh-CN"/>
        </w:rPr>
        <w:t>重庆凯尔夫智能测控技术有限责任公司</w:t>
      </w:r>
      <w:r>
        <w:rPr>
          <w:rFonts w:hint="eastAsia"/>
          <w:color w:val="FF0000"/>
          <w:sz w:val="28"/>
          <w:szCs w:val="28"/>
        </w:rPr>
        <w:t>开展了该项目的预验收工作，现将相关事宜纪要如下：</w:t>
      </w:r>
    </w:p>
    <w:p w14:paraId="1C8A93AB">
      <w:pPr>
        <w:pStyle w:val="8"/>
        <w:spacing w:line="240" w:lineRule="atLeast"/>
        <w:ind w:left="567" w:leftChars="270" w:firstLine="0"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一、工作内容：</w:t>
      </w:r>
    </w:p>
    <w:p w14:paraId="5902CA4A">
      <w:pPr>
        <w:pStyle w:val="8"/>
        <w:spacing w:line="240" w:lineRule="atLeast"/>
        <w:ind w:left="567" w:leftChars="27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1、精度（特别是</w:t>
      </w:r>
      <w:r>
        <w:rPr>
          <w:rFonts w:hint="eastAsia"/>
          <w:b/>
          <w:sz w:val="28"/>
          <w:szCs w:val="28"/>
          <w:lang w:val="en-US" w:eastAsia="zh-CN"/>
        </w:rPr>
        <w:t>技术协议中</w:t>
      </w:r>
      <w:r>
        <w:rPr>
          <w:rFonts w:hint="eastAsia" w:ascii="宋体" w:hAnsi="宋体"/>
          <w:b/>
          <w:sz w:val="28"/>
          <w:szCs w:val="28"/>
        </w:rPr>
        <w:t>★</w:t>
      </w:r>
      <w:r>
        <w:rPr>
          <w:rFonts w:hint="eastAsia"/>
          <w:b/>
          <w:sz w:val="28"/>
          <w:szCs w:val="28"/>
        </w:rPr>
        <w:t>号条款）验收。</w:t>
      </w:r>
    </w:p>
    <w:p w14:paraId="04AA30F4">
      <w:pPr>
        <w:pStyle w:val="8"/>
        <w:spacing w:line="240" w:lineRule="atLeast"/>
        <w:ind w:firstLineChars="0"/>
        <w:rPr>
          <w:sz w:val="28"/>
          <w:szCs w:val="28"/>
        </w:rPr>
      </w:pPr>
    </w:p>
    <w:p w14:paraId="3E1804E5">
      <w:pPr>
        <w:pStyle w:val="8"/>
        <w:spacing w:line="240" w:lineRule="atLeast"/>
        <w:ind w:firstLineChars="0"/>
        <w:rPr>
          <w:sz w:val="28"/>
          <w:szCs w:val="28"/>
        </w:rPr>
      </w:pPr>
    </w:p>
    <w:p w14:paraId="17FC66B1">
      <w:pPr>
        <w:pStyle w:val="8"/>
        <w:spacing w:line="240" w:lineRule="atLeast"/>
        <w:ind w:left="0" w:leftChars="0" w:firstLine="0" w:firstLineChars="0"/>
        <w:rPr>
          <w:sz w:val="28"/>
          <w:szCs w:val="28"/>
        </w:rPr>
      </w:pPr>
    </w:p>
    <w:p w14:paraId="136EDBF8">
      <w:pPr>
        <w:pStyle w:val="8"/>
        <w:numPr>
          <w:ilvl w:val="0"/>
          <w:numId w:val="1"/>
        </w:numPr>
        <w:spacing w:line="240" w:lineRule="atLeast"/>
        <w:ind w:left="567" w:leftChars="270" w:firstLine="0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主要配置验收。</w:t>
      </w:r>
    </w:p>
    <w:p w14:paraId="6B546CED">
      <w:pPr>
        <w:pStyle w:val="8"/>
        <w:numPr>
          <w:ilvl w:val="0"/>
          <w:numId w:val="0"/>
        </w:numPr>
        <w:spacing w:line="240" w:lineRule="atLeast"/>
        <w:rPr>
          <w:rFonts w:hint="eastAsia"/>
          <w:b/>
          <w:sz w:val="28"/>
          <w:szCs w:val="28"/>
        </w:rPr>
      </w:pPr>
    </w:p>
    <w:p w14:paraId="2CF24E6E">
      <w:pPr>
        <w:pStyle w:val="8"/>
        <w:numPr>
          <w:ilvl w:val="0"/>
          <w:numId w:val="0"/>
        </w:numPr>
        <w:spacing w:line="240" w:lineRule="atLeast"/>
        <w:rPr>
          <w:rFonts w:hint="eastAsia"/>
          <w:b/>
          <w:sz w:val="28"/>
          <w:szCs w:val="28"/>
        </w:rPr>
      </w:pPr>
    </w:p>
    <w:p w14:paraId="089CB009">
      <w:pPr>
        <w:pStyle w:val="8"/>
        <w:numPr>
          <w:ilvl w:val="0"/>
          <w:numId w:val="0"/>
        </w:numPr>
        <w:spacing w:line="240" w:lineRule="atLeast"/>
        <w:rPr>
          <w:rFonts w:hint="eastAsia"/>
          <w:b/>
          <w:sz w:val="28"/>
          <w:szCs w:val="28"/>
        </w:rPr>
      </w:pPr>
    </w:p>
    <w:p w14:paraId="0175B8F7">
      <w:pPr>
        <w:pStyle w:val="8"/>
        <w:spacing w:line="240" w:lineRule="atLeast"/>
        <w:ind w:left="567" w:leftChars="27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3、试运行状态验收。</w:t>
      </w:r>
    </w:p>
    <w:p w14:paraId="7E709C84">
      <w:pPr>
        <w:pStyle w:val="8"/>
        <w:spacing w:line="240" w:lineRule="atLeast"/>
        <w:ind w:left="567" w:leftChars="270" w:firstLine="0" w:firstLineChars="0"/>
        <w:rPr>
          <w:sz w:val="28"/>
          <w:szCs w:val="28"/>
        </w:rPr>
      </w:pPr>
    </w:p>
    <w:p w14:paraId="0E41A4A2">
      <w:pPr>
        <w:pStyle w:val="8"/>
        <w:spacing w:line="240" w:lineRule="atLeast"/>
        <w:ind w:left="567" w:leftChars="270" w:firstLine="0" w:firstLineChars="0"/>
        <w:rPr>
          <w:sz w:val="28"/>
          <w:szCs w:val="28"/>
        </w:rPr>
      </w:pPr>
    </w:p>
    <w:p w14:paraId="3019A4EE">
      <w:pPr>
        <w:pStyle w:val="8"/>
        <w:spacing w:line="240" w:lineRule="atLeast"/>
        <w:ind w:left="567" w:leftChars="27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4、维修、本质安全验收。</w:t>
      </w:r>
    </w:p>
    <w:p w14:paraId="624355F5">
      <w:pPr>
        <w:pStyle w:val="8"/>
        <w:spacing w:line="240" w:lineRule="atLeast"/>
        <w:ind w:left="567" w:leftChars="270" w:firstLine="0" w:firstLineChars="0"/>
        <w:rPr>
          <w:sz w:val="28"/>
          <w:szCs w:val="28"/>
        </w:rPr>
      </w:pPr>
    </w:p>
    <w:p w14:paraId="0E1FCB57">
      <w:pPr>
        <w:pStyle w:val="8"/>
        <w:spacing w:line="240" w:lineRule="atLeast"/>
        <w:ind w:left="567" w:leftChars="270" w:firstLine="0" w:firstLineChars="0"/>
        <w:rPr>
          <w:sz w:val="28"/>
          <w:szCs w:val="28"/>
        </w:rPr>
      </w:pPr>
    </w:p>
    <w:p w14:paraId="0D989878">
      <w:pPr>
        <w:pStyle w:val="8"/>
        <w:spacing w:line="240" w:lineRule="atLeast"/>
        <w:ind w:left="567" w:leftChars="270" w:firstLine="0"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二、整改、完善建议意见：</w:t>
      </w:r>
    </w:p>
    <w:p w14:paraId="78DCD8ED">
      <w:pPr>
        <w:pStyle w:val="8"/>
        <w:spacing w:line="240" w:lineRule="atLeast"/>
        <w:ind w:left="567" w:leftChars="270" w:firstLine="0" w:firstLineChars="0"/>
        <w:outlineLvl w:val="0"/>
        <w:rPr>
          <w:sz w:val="28"/>
          <w:szCs w:val="28"/>
        </w:rPr>
      </w:pPr>
    </w:p>
    <w:p w14:paraId="466741A8">
      <w:pPr>
        <w:pStyle w:val="8"/>
        <w:spacing w:line="240" w:lineRule="atLeast"/>
        <w:ind w:left="567" w:leftChars="270" w:firstLine="0" w:firstLineChars="0"/>
        <w:outlineLvl w:val="0"/>
        <w:rPr>
          <w:sz w:val="28"/>
          <w:szCs w:val="28"/>
        </w:rPr>
      </w:pPr>
    </w:p>
    <w:p w14:paraId="1724D414">
      <w:pPr>
        <w:pStyle w:val="8"/>
        <w:spacing w:line="240" w:lineRule="atLeast"/>
        <w:ind w:left="567" w:leftChars="270" w:firstLine="0"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三、其它协商事宜</w:t>
      </w:r>
    </w:p>
    <w:p w14:paraId="6AAA9C98">
      <w:pPr>
        <w:pStyle w:val="8"/>
        <w:spacing w:line="200" w:lineRule="atLeast"/>
        <w:ind w:left="567" w:leftChars="27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1、发货时间：</w:t>
      </w:r>
    </w:p>
    <w:p w14:paraId="2BA1E928">
      <w:pPr>
        <w:pStyle w:val="8"/>
        <w:spacing w:line="200" w:lineRule="atLeast"/>
        <w:ind w:left="567" w:leftChars="27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3、到厂安装调试事宜：</w:t>
      </w:r>
    </w:p>
    <w:p w14:paraId="6C7DBB3F">
      <w:pPr>
        <w:pStyle w:val="8"/>
        <w:spacing w:line="240" w:lineRule="atLeast"/>
        <w:ind w:left="567" w:leftChars="27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双方预验收代表确认该</w:t>
      </w:r>
      <w:r>
        <w:rPr>
          <w:rFonts w:hint="eastAsia" w:ascii="宋体" w:hAnsi="宋体"/>
          <w:sz w:val="28"/>
          <w:szCs w:val="28"/>
        </w:rPr>
        <w:t>项目已达到合同、技术协议相关约定，同意通过预验收；在    前将相关完善建议意见完成后，待甲方通知发货，预计    到货。</w:t>
      </w:r>
    </w:p>
    <w:p w14:paraId="7E449C98">
      <w:pPr>
        <w:pStyle w:val="8"/>
        <w:ind w:left="567" w:leftChars="270" w:right="105" w:firstLine="0" w:firstLineChars="0"/>
        <w:rPr>
          <w:sz w:val="28"/>
          <w:szCs w:val="28"/>
        </w:rPr>
      </w:pPr>
    </w:p>
    <w:p w14:paraId="70B4AA7C">
      <w:pPr>
        <w:pStyle w:val="8"/>
        <w:ind w:left="567" w:leftChars="270" w:right="105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甲方代表签字：                    乙方代表签字（盖公章）:</w:t>
      </w:r>
    </w:p>
    <w:p w14:paraId="58C22753">
      <w:pPr>
        <w:ind w:left="105" w:right="105"/>
        <w:jc w:val="center"/>
        <w:rPr>
          <w:b/>
          <w:sz w:val="44"/>
          <w:szCs w:val="44"/>
        </w:rPr>
      </w:pPr>
    </w:p>
    <w:p w14:paraId="32692EEA"/>
    <w:p w14:paraId="79F8BDA7">
      <w:pPr>
        <w:widowControl/>
        <w:jc w:val="left"/>
      </w:pPr>
      <w:r>
        <w:br w:type="page"/>
      </w:r>
    </w:p>
    <w:p w14:paraId="66648039">
      <w:pPr>
        <w:spacing w:line="240" w:lineRule="atLeast"/>
        <w:ind w:right="105"/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签到表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843"/>
        <w:gridCol w:w="2005"/>
        <w:gridCol w:w="2106"/>
        <w:gridCol w:w="1213"/>
      </w:tblGrid>
      <w:tr w14:paraId="3725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92863DD">
            <w:pPr>
              <w:spacing w:line="240" w:lineRule="atLeast"/>
              <w:ind w:right="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843" w:type="dxa"/>
          </w:tcPr>
          <w:p w14:paraId="4076B837">
            <w:pPr>
              <w:spacing w:line="240" w:lineRule="atLeast"/>
              <w:ind w:right="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005" w:type="dxa"/>
          </w:tcPr>
          <w:p w14:paraId="5FEFDB7B">
            <w:pPr>
              <w:spacing w:line="240" w:lineRule="atLeast"/>
              <w:ind w:right="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单位</w:t>
            </w:r>
          </w:p>
        </w:tc>
        <w:tc>
          <w:tcPr>
            <w:tcW w:w="2106" w:type="dxa"/>
          </w:tcPr>
          <w:p w14:paraId="08517408">
            <w:pPr>
              <w:spacing w:line="240" w:lineRule="atLeast"/>
              <w:ind w:right="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职务</w:t>
            </w:r>
          </w:p>
        </w:tc>
        <w:tc>
          <w:tcPr>
            <w:tcW w:w="1213" w:type="dxa"/>
          </w:tcPr>
          <w:p w14:paraId="2EA2478F">
            <w:pPr>
              <w:spacing w:line="240" w:lineRule="atLeast"/>
              <w:ind w:right="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 w14:paraId="404B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2E49EAC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7C54932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51647A7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059C154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7AE7614A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391E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5EBB850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3D98EF9C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6F5E5A94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79A288A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6D74A68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0CAD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05CF19A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39E8E4E2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7F6315C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76E2D60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6B0097DD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1EA4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3AA1FD6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4EA420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483FE8F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430822C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3F0CAF24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27C50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B86663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E4174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59987C9D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2BE1841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37B8499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66ED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973D312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7E65766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6F6AD32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009233E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530121F6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7B9E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3BF93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3E0EE64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1F254FD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07C54154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4BFE33B5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5723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6099F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EFD13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115CCF3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7A469D9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3FE04CBA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0A88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0EC6FE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5F3B2E2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65A863C0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4516BC2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660E4A7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04C9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4038C1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3175C93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44A850F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4F589C84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03F7B3BA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64EC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B5CC3B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02E68F1C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08BA87ED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6BDDCE16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7EBB7B7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7580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A854A2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169517E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494BEEB5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4147E89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43A8DF7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7AA4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DF43B5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6E2D637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57CBF930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137EDFE6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6ED11DEA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3BFF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5C8A1C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48590AA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7DB31226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76702750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1135588C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168A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4395F1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79AE9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040517E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30DC083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29AAA2EC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40D7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15B474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22941DB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294AAF05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67260321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1D64804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5E8E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C098A5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731A059F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034E6932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6CB4372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49B58005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5520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998012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31F54E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6C54CF2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23FE7A1B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7ED95009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  <w:tr w14:paraId="7A12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E295648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843" w:type="dxa"/>
          </w:tcPr>
          <w:p w14:paraId="3198CAC3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05" w:type="dxa"/>
          </w:tcPr>
          <w:p w14:paraId="583357D4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06" w:type="dxa"/>
          </w:tcPr>
          <w:p w14:paraId="097BDFE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13" w:type="dxa"/>
          </w:tcPr>
          <w:p w14:paraId="6544C777">
            <w:pPr>
              <w:spacing w:line="240" w:lineRule="atLeast"/>
              <w:ind w:right="105"/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65488AD0">
      <w:pPr>
        <w:spacing w:line="240" w:lineRule="atLeast"/>
        <w:ind w:right="105"/>
        <w:jc w:val="center"/>
        <w:rPr>
          <w:b/>
          <w:sz w:val="32"/>
          <w:szCs w:val="32"/>
        </w:rPr>
      </w:pPr>
    </w:p>
    <w:p w14:paraId="651F79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B5E98"/>
    <w:multiLevelType w:val="singleLevel"/>
    <w:tmpl w:val="AB3B5E9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F4BDA"/>
    <w:rsid w:val="000E349E"/>
    <w:rsid w:val="000F07A8"/>
    <w:rsid w:val="001245D8"/>
    <w:rsid w:val="0017314C"/>
    <w:rsid w:val="001A356D"/>
    <w:rsid w:val="00236A53"/>
    <w:rsid w:val="002B0C7F"/>
    <w:rsid w:val="0037747F"/>
    <w:rsid w:val="00377AD3"/>
    <w:rsid w:val="003902EF"/>
    <w:rsid w:val="004D67FA"/>
    <w:rsid w:val="004F4BDA"/>
    <w:rsid w:val="00543FF7"/>
    <w:rsid w:val="005632B4"/>
    <w:rsid w:val="005F4F85"/>
    <w:rsid w:val="00680B31"/>
    <w:rsid w:val="00706B26"/>
    <w:rsid w:val="00842512"/>
    <w:rsid w:val="00856D97"/>
    <w:rsid w:val="00997D52"/>
    <w:rsid w:val="009E4D8C"/>
    <w:rsid w:val="00A47E33"/>
    <w:rsid w:val="00B43114"/>
    <w:rsid w:val="00C271FD"/>
    <w:rsid w:val="00CD645D"/>
    <w:rsid w:val="00F97A2A"/>
    <w:rsid w:val="01DB6127"/>
    <w:rsid w:val="07B216D8"/>
    <w:rsid w:val="0D9755F8"/>
    <w:rsid w:val="11B83D8F"/>
    <w:rsid w:val="1303728B"/>
    <w:rsid w:val="15AC3C0A"/>
    <w:rsid w:val="18267CA4"/>
    <w:rsid w:val="22761828"/>
    <w:rsid w:val="2A392F65"/>
    <w:rsid w:val="323B2146"/>
    <w:rsid w:val="32963820"/>
    <w:rsid w:val="355802A5"/>
    <w:rsid w:val="3BC74376"/>
    <w:rsid w:val="40420B44"/>
    <w:rsid w:val="4F1F09CE"/>
    <w:rsid w:val="54D933CD"/>
    <w:rsid w:val="67C24194"/>
    <w:rsid w:val="6C81768C"/>
    <w:rsid w:val="72F84F0E"/>
    <w:rsid w:val="79D027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0"/>
    <w:rPr>
      <w:rFonts w:ascii="Times New Roman" w:hAnsi="Times New Roman"/>
      <w:kern w:val="0"/>
      <w:sz w:val="24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link w:val="11"/>
    <w:qFormat/>
    <w:uiPriority w:val="34"/>
    <w:pPr>
      <w:spacing w:line="500" w:lineRule="exact"/>
      <w:ind w:firstLine="420" w:firstLineChars="200"/>
    </w:pPr>
    <w:rPr>
      <w:rFonts w:ascii="仿宋_GB2312" w:hAnsi="Times New Roman" w:eastAsia="仿宋_GB2312"/>
      <w:sz w:val="30"/>
      <w:szCs w:val="32"/>
    </w:rPr>
  </w:style>
  <w:style w:type="character" w:customStyle="1" w:styleId="9">
    <w:name w:val="页眉 Char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列出段落 Char"/>
    <w:link w:val="8"/>
    <w:qFormat/>
    <w:locked/>
    <w:uiPriority w:val="34"/>
    <w:rPr>
      <w:rFonts w:ascii="仿宋_GB2312" w:hAnsi="Times New Roman" w:eastAsia="仿宋_GB2312" w:cs="Times New Roman"/>
      <w:sz w:val="30"/>
      <w:szCs w:val="32"/>
    </w:rPr>
  </w:style>
  <w:style w:type="character" w:customStyle="1" w:styleId="12">
    <w:name w:val="正文文本 Char"/>
    <w:basedOn w:val="7"/>
    <w:link w:val="2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339</Words>
  <Characters>361</Characters>
  <Lines>5</Lines>
  <Paragraphs>1</Paragraphs>
  <TotalTime>6</TotalTime>
  <ScaleCrop>false</ScaleCrop>
  <LinksUpToDate>false</LinksUpToDate>
  <CharactersWithSpaces>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2024-11-29T06:14:00Z</dcterms:created>
  <dc:creator>AutoBVT</dc:creator>
  <cp:lastModifiedBy>吴波</cp:lastModifiedBy>
  <dcterms:modified xsi:type="dcterms:W3CDTF">2026-06-25T11:04:27Z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eyJoZGlkIjoiNjQ5NDJjM2UwOTQ2YTYwMTYwOWRiZDA4NDU5MmI3YzQiLCJ1c2VySWQiOiIzMzM2Njc5NDkifQ==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B1494A8371194C0B99191487ACD559CF_12</vt:lpwstr>
  </property>
</Properties>
</file>