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17575" w14:textId="77777777" w:rsidR="00AA4568" w:rsidRDefault="00000000">
      <w:pPr>
        <w:rPr>
          <w:rFonts w:ascii="仿宋" w:eastAsia="仿宋" w:hAnsi="仿宋"/>
          <w:b/>
          <w:bCs/>
          <w:sz w:val="24"/>
        </w:rPr>
      </w:pPr>
      <w:r>
        <w:rPr>
          <w:rFonts w:ascii="仿宋" w:eastAsia="仿宋" w:hAnsi="仿宋" w:hint="eastAsia"/>
          <w:b/>
          <w:bCs/>
          <w:sz w:val="24"/>
        </w:rPr>
        <w:t>一. 项目背景</w:t>
      </w:r>
    </w:p>
    <w:p w14:paraId="75D3FC84" w14:textId="77777777" w:rsidR="00AA4568" w:rsidRDefault="00000000">
      <w:pPr>
        <w:ind w:firstLineChars="200" w:firstLine="480"/>
        <w:rPr>
          <w:rFonts w:ascii="仿宋" w:eastAsia="仿宋" w:hAnsi="仿宋"/>
          <w:sz w:val="24"/>
        </w:rPr>
      </w:pPr>
      <w:r>
        <w:rPr>
          <w:rFonts w:ascii="仿宋" w:eastAsia="仿宋" w:hAnsi="仿宋" w:hint="eastAsia"/>
          <w:sz w:val="24"/>
        </w:rPr>
        <w:t>随着工业5.0的到来，人工智能、云计算、大数据分析等智能技术继续作为有力工具被用于大幅提高生产效率、生产力，推动了各行各业的数字化转型。先进的数据管理和智能分析系统正在利用人工智能和机器学习技术，最大限度地减少生产低效现象，提高企业的效率与竞争力。</w:t>
      </w:r>
    </w:p>
    <w:p w14:paraId="608B4D2F" w14:textId="77777777" w:rsidR="00AA4568" w:rsidRDefault="00000000">
      <w:pPr>
        <w:ind w:firstLineChars="200" w:firstLine="480"/>
        <w:rPr>
          <w:rFonts w:ascii="仿宋" w:eastAsia="仿宋" w:hAnsi="仿宋"/>
          <w:sz w:val="24"/>
        </w:rPr>
      </w:pPr>
      <w:r>
        <w:rPr>
          <w:rFonts w:ascii="仿宋" w:eastAsia="仿宋" w:hAnsi="仿宋" w:hint="eastAsia"/>
          <w:sz w:val="24"/>
        </w:rPr>
        <w:t>目前，数控机床、风力发电设备和航空发动机等机械装备领域，其设备的健康管理和寿命预测至关重要。然而，当前企业设备管理仍存在以下突出问题：（1）设备维护不到位。设备的故障或零部件的损毁往往不能被及时发现。如果企业没有重视机电设备的维护维修，将会导致安全隐患的存在，甚至事故的发生。（2）设备管理轻预防、重维修，事后维修的成本较高，预防性维修存在困难。为解决上述问题，设备故障预诊与健康管理系统以设备的健康管理为核心，可助力全行业的状态检测与故障诊断，对于避免故障、提高生产效率以及降低生产成本具有重大意义。</w:t>
      </w:r>
    </w:p>
    <w:p w14:paraId="5B1D0061" w14:textId="77777777" w:rsidR="00AA4568" w:rsidRDefault="00AA4568">
      <w:pPr>
        <w:ind w:firstLineChars="200" w:firstLine="480"/>
        <w:rPr>
          <w:rFonts w:ascii="仿宋" w:eastAsia="仿宋" w:hAnsi="仿宋"/>
          <w:sz w:val="24"/>
        </w:rPr>
      </w:pPr>
    </w:p>
    <w:p w14:paraId="02A47032" w14:textId="77777777" w:rsidR="00AA4568" w:rsidRDefault="00000000">
      <w:pPr>
        <w:rPr>
          <w:rFonts w:ascii="仿宋" w:eastAsia="仿宋" w:hAnsi="仿宋"/>
          <w:b/>
          <w:bCs/>
          <w:sz w:val="24"/>
        </w:rPr>
      </w:pPr>
      <w:r>
        <w:rPr>
          <w:rFonts w:ascii="仿宋" w:eastAsia="仿宋" w:hAnsi="仿宋" w:hint="eastAsia"/>
          <w:b/>
          <w:bCs/>
          <w:sz w:val="24"/>
        </w:rPr>
        <w:t>二. 项目概要</w:t>
      </w:r>
    </w:p>
    <w:p w14:paraId="7970D14D" w14:textId="77777777" w:rsidR="00AA4568" w:rsidRDefault="00000000">
      <w:pPr>
        <w:ind w:firstLineChars="200" w:firstLine="480"/>
        <w:rPr>
          <w:rFonts w:ascii="仿宋" w:eastAsia="仿宋" w:hAnsi="仿宋"/>
          <w:sz w:val="24"/>
        </w:rPr>
      </w:pPr>
      <w:r>
        <w:rPr>
          <w:rFonts w:ascii="仿宋" w:eastAsia="仿宋" w:hAnsi="仿宋" w:hint="eastAsia"/>
          <w:sz w:val="24"/>
        </w:rPr>
        <w:t>该项目系统利用Qt构造交互界面和图学习、深度学习、大数据挖掘等前沿方法，以实现设备全生命周期的在线运行监测、分析、预测、预警、报警，重点锁定设备的“健康和亚健康”阶段，保障设备的稳定健康运行，可大幅减少故障停机时间、提高设备寿命、降低维修成本。该项目系统将设备维护模式从人工点检升级为实时在线监测，为企业实现降本增效与智能化管理提供坚实的基础。</w:t>
      </w:r>
    </w:p>
    <w:p w14:paraId="781A7E71" w14:textId="77777777" w:rsidR="00AA4568" w:rsidRDefault="00AA4568">
      <w:pPr>
        <w:rPr>
          <w:rFonts w:ascii="仿宋" w:eastAsia="仿宋" w:hAnsi="仿宋"/>
          <w:b/>
          <w:bCs/>
          <w:sz w:val="24"/>
        </w:rPr>
      </w:pPr>
    </w:p>
    <w:p w14:paraId="2B71B58E" w14:textId="77777777" w:rsidR="00AA4568" w:rsidRDefault="00000000">
      <w:pPr>
        <w:rPr>
          <w:rFonts w:ascii="仿宋" w:eastAsia="仿宋" w:hAnsi="仿宋"/>
          <w:b/>
          <w:bCs/>
          <w:sz w:val="24"/>
        </w:rPr>
      </w:pPr>
      <w:r>
        <w:rPr>
          <w:rFonts w:ascii="仿宋" w:eastAsia="仿宋" w:hAnsi="仿宋" w:hint="eastAsia"/>
          <w:b/>
          <w:bCs/>
          <w:sz w:val="24"/>
        </w:rPr>
        <w:t>三. 项目系统介绍</w:t>
      </w:r>
    </w:p>
    <w:p w14:paraId="444ECFD8" w14:textId="77777777" w:rsidR="00AA4568" w:rsidRDefault="00000000">
      <w:pPr>
        <w:ind w:firstLineChars="200" w:firstLine="480"/>
        <w:rPr>
          <w:rFonts w:ascii="仿宋" w:eastAsia="仿宋" w:hAnsi="仿宋"/>
          <w:sz w:val="24"/>
        </w:rPr>
      </w:pPr>
      <w:r>
        <w:rPr>
          <w:rFonts w:ascii="仿宋" w:eastAsia="仿宋" w:hAnsi="仿宋" w:hint="eastAsia"/>
          <w:sz w:val="24"/>
        </w:rPr>
        <w:t>（1）数据采集模块：</w:t>
      </w:r>
    </w:p>
    <w:p w14:paraId="1E886158" w14:textId="77777777" w:rsidR="00AA4568" w:rsidRDefault="00000000">
      <w:pPr>
        <w:ind w:firstLineChars="100" w:firstLine="240"/>
        <w:rPr>
          <w:rFonts w:ascii="仿宋" w:eastAsia="仿宋" w:hAnsi="仿宋"/>
          <w:sz w:val="24"/>
        </w:rPr>
      </w:pPr>
      <w:r>
        <w:rPr>
          <w:rFonts w:ascii="仿宋" w:eastAsia="仿宋" w:hAnsi="仿宋" w:hint="eastAsia"/>
          <w:sz w:val="24"/>
        </w:rPr>
        <w:t xml:space="preserve">  系统启动时，从数据采集模块开始。用户可选择待采集的通道、采样率以及每通道的采样率，对设备的运行时域信号进行采集。</w:t>
      </w:r>
    </w:p>
    <w:p w14:paraId="710B3892" w14:textId="77777777" w:rsidR="00AA4568" w:rsidRDefault="00AA4568">
      <w:pPr>
        <w:ind w:firstLineChars="200" w:firstLine="480"/>
        <w:rPr>
          <w:rFonts w:ascii="仿宋" w:eastAsia="仿宋" w:hAnsi="仿宋"/>
          <w:sz w:val="24"/>
        </w:rPr>
      </w:pPr>
    </w:p>
    <w:p w14:paraId="56861D71" w14:textId="77777777" w:rsidR="00AA4568" w:rsidRDefault="00000000">
      <w:pPr>
        <w:ind w:firstLineChars="200" w:firstLine="480"/>
        <w:rPr>
          <w:rFonts w:ascii="仿宋" w:eastAsia="仿宋" w:hAnsi="仿宋"/>
          <w:sz w:val="24"/>
        </w:rPr>
      </w:pPr>
      <w:r>
        <w:rPr>
          <w:rFonts w:ascii="仿宋" w:eastAsia="仿宋" w:hAnsi="仿宋" w:hint="eastAsia"/>
          <w:sz w:val="24"/>
        </w:rPr>
        <w:t>（2）信号处理模块：</w:t>
      </w:r>
    </w:p>
    <w:p w14:paraId="7224612C" w14:textId="77777777" w:rsidR="00AA4568" w:rsidRDefault="00000000">
      <w:pPr>
        <w:rPr>
          <w:rFonts w:ascii="仿宋" w:eastAsia="仿宋" w:hAnsi="仿宋"/>
          <w:sz w:val="24"/>
        </w:rPr>
      </w:pPr>
      <w:r>
        <w:rPr>
          <w:rFonts w:ascii="仿宋" w:eastAsia="仿宋" w:hAnsi="仿宋" w:hint="eastAsia"/>
          <w:sz w:val="24"/>
        </w:rPr>
        <w:t xml:space="preserve">    系统的信号处理模块允许用户选择并回放采集并保存的某一时刻的数据。同时，若同时采集了多个通道的数据，用户可以在“波形通道选择”窗口中选择想要单独查看的波形。此模块还计算并展示了各通道波形信号的信号烈度、峭度和峰值等特征。</w:t>
      </w:r>
    </w:p>
    <w:p w14:paraId="78B0CF1D" w14:textId="77777777" w:rsidR="00AA4568" w:rsidRDefault="00AA4568">
      <w:pPr>
        <w:ind w:firstLineChars="200" w:firstLine="480"/>
        <w:rPr>
          <w:rFonts w:ascii="仿宋" w:eastAsia="仿宋" w:hAnsi="仿宋"/>
          <w:sz w:val="24"/>
        </w:rPr>
      </w:pPr>
    </w:p>
    <w:p w14:paraId="32068EBC" w14:textId="77777777" w:rsidR="00AA4568" w:rsidRDefault="00000000">
      <w:pPr>
        <w:ind w:firstLineChars="200" w:firstLine="480"/>
        <w:rPr>
          <w:rFonts w:ascii="仿宋" w:eastAsia="仿宋" w:hAnsi="仿宋"/>
          <w:sz w:val="24"/>
        </w:rPr>
      </w:pPr>
      <w:r>
        <w:rPr>
          <w:rFonts w:ascii="仿宋" w:eastAsia="仿宋" w:hAnsi="仿宋" w:hint="eastAsia"/>
          <w:sz w:val="24"/>
        </w:rPr>
        <w:t>（3）数据分析模块：</w:t>
      </w:r>
    </w:p>
    <w:p w14:paraId="409E9E3C" w14:textId="77777777" w:rsidR="00AA4568" w:rsidRDefault="00000000">
      <w:pPr>
        <w:rPr>
          <w:rFonts w:ascii="仿宋" w:eastAsia="仿宋" w:hAnsi="仿宋"/>
          <w:sz w:val="24"/>
        </w:rPr>
      </w:pPr>
      <w:r>
        <w:rPr>
          <w:rFonts w:ascii="仿宋" w:eastAsia="仿宋" w:hAnsi="仿宋" w:hint="eastAsia"/>
          <w:sz w:val="24"/>
        </w:rPr>
        <w:t xml:space="preserve">    数据分析模块是系统中的核心部分之一，包含数据预处理、可视化展示和特征提取两个功能。可对数据进行归一化操作，对变量运行特征进行可视化展示，基于信息论中的传递熵相关理论计算多元特征之间的因果关系，给出相关状态的因果网络图，选出影响剩余寿命的关键变量。</w:t>
      </w:r>
    </w:p>
    <w:p w14:paraId="202938C5" w14:textId="77777777" w:rsidR="00AA4568" w:rsidRDefault="00AA4568">
      <w:pPr>
        <w:ind w:firstLineChars="200" w:firstLine="480"/>
        <w:rPr>
          <w:rFonts w:ascii="仿宋" w:eastAsia="仿宋" w:hAnsi="仿宋"/>
          <w:sz w:val="24"/>
        </w:rPr>
      </w:pPr>
    </w:p>
    <w:p w14:paraId="6873904A" w14:textId="77777777" w:rsidR="00AA4568" w:rsidRDefault="00000000">
      <w:pPr>
        <w:ind w:firstLineChars="200" w:firstLine="480"/>
        <w:rPr>
          <w:rFonts w:ascii="仿宋" w:eastAsia="仿宋" w:hAnsi="仿宋"/>
          <w:sz w:val="24"/>
        </w:rPr>
      </w:pPr>
      <w:r>
        <w:rPr>
          <w:rFonts w:ascii="仿宋" w:eastAsia="仿宋" w:hAnsi="仿宋" w:hint="eastAsia"/>
          <w:sz w:val="24"/>
        </w:rPr>
        <w:t>（4）寿命预测模块：</w:t>
      </w:r>
    </w:p>
    <w:p w14:paraId="347365F6" w14:textId="77777777" w:rsidR="00AA4568" w:rsidRDefault="00000000">
      <w:pPr>
        <w:rPr>
          <w:rFonts w:ascii="仿宋" w:eastAsia="仿宋" w:hAnsi="仿宋"/>
          <w:sz w:val="24"/>
        </w:rPr>
      </w:pPr>
      <w:r>
        <w:rPr>
          <w:rFonts w:ascii="仿宋" w:eastAsia="仿宋" w:hAnsi="仿宋" w:hint="eastAsia"/>
          <w:sz w:val="24"/>
        </w:rPr>
        <w:t xml:space="preserve">    寿命预测模块是系统中的核心部分之一。对采样数据进行训练样本与测试样本划分，基于上一模块选出的关键特征与因果网络图，学习相关的图神经网络模型，对设备的剩余寿命进行高精度预测，实现对设备的健康检测与故障预警。</w:t>
      </w:r>
    </w:p>
    <w:p w14:paraId="4A1B6A9B" w14:textId="77777777" w:rsidR="00AA4568" w:rsidRDefault="00AA4568">
      <w:pPr>
        <w:ind w:firstLineChars="200" w:firstLine="480"/>
        <w:rPr>
          <w:rFonts w:ascii="仿宋" w:eastAsia="仿宋" w:hAnsi="仿宋"/>
          <w:sz w:val="24"/>
        </w:rPr>
      </w:pPr>
    </w:p>
    <w:p w14:paraId="18D586CA" w14:textId="77777777" w:rsidR="00AA4568" w:rsidRDefault="00000000">
      <w:pPr>
        <w:numPr>
          <w:ilvl w:val="0"/>
          <w:numId w:val="1"/>
        </w:numPr>
        <w:rPr>
          <w:rFonts w:ascii="仿宋" w:eastAsia="仿宋" w:hAnsi="仿宋"/>
          <w:b/>
          <w:bCs/>
          <w:sz w:val="24"/>
        </w:rPr>
      </w:pPr>
      <w:r>
        <w:rPr>
          <w:rFonts w:ascii="仿宋" w:eastAsia="仿宋" w:hAnsi="仿宋" w:hint="eastAsia"/>
          <w:b/>
          <w:bCs/>
          <w:sz w:val="24"/>
        </w:rPr>
        <w:t>项目所需的主要技术说明</w:t>
      </w:r>
    </w:p>
    <w:p w14:paraId="52A0BBFD" w14:textId="77777777" w:rsidR="00AA4568" w:rsidRDefault="00000000">
      <w:pPr>
        <w:ind w:firstLineChars="200" w:firstLine="480"/>
        <w:rPr>
          <w:rFonts w:ascii="仿宋" w:eastAsia="仿宋" w:hAnsi="仿宋"/>
          <w:sz w:val="24"/>
        </w:rPr>
      </w:pPr>
      <w:r>
        <w:rPr>
          <w:rFonts w:ascii="仿宋" w:eastAsia="仿宋" w:hAnsi="仿宋" w:hint="eastAsia"/>
          <w:sz w:val="24"/>
        </w:rPr>
        <w:lastRenderedPageBreak/>
        <w:t>1.传递熵算法</w:t>
      </w:r>
    </w:p>
    <w:p w14:paraId="7B58B31F" w14:textId="77777777" w:rsidR="00AA4568" w:rsidRDefault="00000000">
      <w:pPr>
        <w:ind w:firstLineChars="200" w:firstLine="480"/>
        <w:rPr>
          <w:rFonts w:ascii="仿宋" w:eastAsia="仿宋" w:hAnsi="仿宋"/>
          <w:sz w:val="24"/>
        </w:rPr>
      </w:pPr>
      <w:r>
        <w:rPr>
          <w:rFonts w:ascii="仿宋" w:eastAsia="仿宋" w:hAnsi="仿宋" w:hint="eastAsia"/>
          <w:sz w:val="24"/>
        </w:rPr>
        <w:t>传递熵算法源自信息论，基于熵的概念，用于量化数据之间的信息传递量。在设备寿命预测中，传递熵算法的应用有助于从海量数据中识别和筛选出最为关键的因果关系。它能够量化数据流或事件序列中的信息传递，捕捉关键信息和变量之间的关联性，为后续的预测模型构建提供可靠的数据支持。</w:t>
      </w:r>
    </w:p>
    <w:p w14:paraId="14DCA0C7" w14:textId="77777777" w:rsidR="00AA4568" w:rsidRDefault="00AA4568">
      <w:pPr>
        <w:rPr>
          <w:rFonts w:ascii="仿宋" w:eastAsia="仿宋" w:hAnsi="仿宋"/>
          <w:b/>
          <w:bCs/>
          <w:sz w:val="24"/>
        </w:rPr>
      </w:pPr>
    </w:p>
    <w:p w14:paraId="6F10B726" w14:textId="77777777" w:rsidR="00AA4568" w:rsidRDefault="00000000">
      <w:pPr>
        <w:ind w:firstLineChars="200" w:firstLine="480"/>
        <w:rPr>
          <w:rFonts w:ascii="仿宋" w:eastAsia="仿宋" w:hAnsi="仿宋"/>
          <w:sz w:val="24"/>
        </w:rPr>
      </w:pPr>
      <w:r>
        <w:rPr>
          <w:rFonts w:ascii="仿宋" w:eastAsia="仿宋" w:hAnsi="仿宋" w:hint="eastAsia"/>
          <w:sz w:val="24"/>
        </w:rPr>
        <w:t>2.因果网络图</w:t>
      </w:r>
    </w:p>
    <w:p w14:paraId="6F4F2A3B" w14:textId="77777777" w:rsidR="00AA4568" w:rsidRDefault="00000000">
      <w:pPr>
        <w:ind w:firstLineChars="200" w:firstLine="480"/>
        <w:rPr>
          <w:rFonts w:ascii="仿宋" w:eastAsia="仿宋" w:hAnsi="仿宋"/>
          <w:sz w:val="24"/>
        </w:rPr>
      </w:pPr>
      <w:r>
        <w:rPr>
          <w:rFonts w:ascii="仿宋" w:eastAsia="仿宋" w:hAnsi="仿宋" w:hint="eastAsia"/>
          <w:sz w:val="24"/>
        </w:rPr>
        <w:t>因果网络图是一种用于表示和分析因果关系的图形化工具和数学模型，在机械装备领域的健康管理和寿命预测中扮演关键角色。这种图形化的模型使我们能够更清晰地理解机械设备各部件之间的作用和相互影响，为预测模型的构建提供了重要的精度基础。</w:t>
      </w:r>
    </w:p>
    <w:p w14:paraId="4B141C55" w14:textId="77777777" w:rsidR="00AA4568" w:rsidRDefault="00AA4568">
      <w:pPr>
        <w:ind w:firstLineChars="200" w:firstLine="480"/>
        <w:rPr>
          <w:rFonts w:ascii="仿宋" w:eastAsia="仿宋" w:hAnsi="仿宋"/>
          <w:sz w:val="24"/>
        </w:rPr>
      </w:pPr>
    </w:p>
    <w:p w14:paraId="5D8FCF4E" w14:textId="77777777" w:rsidR="00AA4568" w:rsidRDefault="00000000">
      <w:pPr>
        <w:ind w:firstLineChars="200" w:firstLine="480"/>
        <w:rPr>
          <w:rFonts w:ascii="仿宋" w:eastAsia="仿宋" w:hAnsi="仿宋"/>
          <w:sz w:val="24"/>
        </w:rPr>
      </w:pPr>
      <w:r>
        <w:rPr>
          <w:rFonts w:ascii="仿宋" w:eastAsia="仿宋" w:hAnsi="仿宋" w:hint="eastAsia"/>
          <w:sz w:val="24"/>
        </w:rPr>
        <w:t>3.图神经网络GNN</w:t>
      </w:r>
    </w:p>
    <w:p w14:paraId="7110C8C9" w14:textId="77777777" w:rsidR="00AA4568" w:rsidRDefault="00000000">
      <w:pPr>
        <w:ind w:firstLineChars="200" w:firstLine="480"/>
        <w:rPr>
          <w:rFonts w:ascii="仿宋" w:eastAsia="仿宋" w:hAnsi="仿宋"/>
          <w:sz w:val="24"/>
        </w:rPr>
      </w:pPr>
      <w:r>
        <w:rPr>
          <w:rFonts w:ascii="仿宋" w:eastAsia="仿宋" w:hAnsi="仿宋" w:hint="eastAsia"/>
          <w:sz w:val="24"/>
        </w:rPr>
        <w:t>图神经网络作为深度学习模型的一种，被广泛应用于处理图结构数据，尤其适用于机械设备健康管理中。结合基于传递熵的因果网络图的信息捕捉，图神经网络能够更精确地对机械设备的退化阶段的寿命进行预测。将因果推理运用到图神经网络中往往是利用它去约束学习GNN的过程，使得学到的GNN能够更好的解决相应的问题。</w:t>
      </w:r>
    </w:p>
    <w:p w14:paraId="2BF3C4FA" w14:textId="77777777" w:rsidR="00AA4568" w:rsidRDefault="00AA4568">
      <w:pPr>
        <w:rPr>
          <w:rFonts w:ascii="仿宋" w:eastAsia="仿宋" w:hAnsi="仿宋"/>
          <w:sz w:val="24"/>
        </w:rPr>
      </w:pPr>
    </w:p>
    <w:p w14:paraId="41D86B55" w14:textId="77777777" w:rsidR="00AA4568" w:rsidRDefault="00000000">
      <w:pPr>
        <w:ind w:firstLineChars="200" w:firstLine="480"/>
        <w:rPr>
          <w:rFonts w:ascii="仿宋" w:eastAsia="仿宋" w:hAnsi="仿宋"/>
          <w:sz w:val="24"/>
        </w:rPr>
      </w:pPr>
      <w:r>
        <w:rPr>
          <w:rFonts w:ascii="仿宋" w:eastAsia="仿宋" w:hAnsi="仿宋" w:hint="eastAsia"/>
          <w:sz w:val="24"/>
        </w:rPr>
        <w:t>4.卷积神经网络CNN</w:t>
      </w:r>
    </w:p>
    <w:p w14:paraId="269A84C8" w14:textId="77777777" w:rsidR="00AA4568" w:rsidRDefault="00000000">
      <w:pPr>
        <w:ind w:firstLineChars="200" w:firstLine="480"/>
        <w:rPr>
          <w:rFonts w:ascii="仿宋" w:eastAsia="仿宋" w:hAnsi="仿宋"/>
          <w:sz w:val="24"/>
        </w:rPr>
      </w:pPr>
      <w:r>
        <w:rPr>
          <w:rFonts w:ascii="仿宋" w:eastAsia="仿宋" w:hAnsi="仿宋" w:hint="eastAsia"/>
          <w:sz w:val="24"/>
        </w:rPr>
        <w:t>卷积神经网络CNN作为一种适用于图像数据处理和分析的深度学习模型，在设备寿命预测系统中具备一定的应用潜力。CNN可以有效地提取图像数据中的特征，并结合其它模型，如因果网络图和图神经网络，加强对设备状态的多维度分析，进一步优化预测模型的性能。</w:t>
      </w:r>
    </w:p>
    <w:p w14:paraId="10E4AB86" w14:textId="77777777" w:rsidR="00AA4568" w:rsidRDefault="00AA4568">
      <w:pPr>
        <w:ind w:firstLineChars="200" w:firstLine="480"/>
        <w:rPr>
          <w:rFonts w:ascii="仿宋" w:eastAsia="仿宋" w:hAnsi="仿宋"/>
          <w:sz w:val="24"/>
        </w:rPr>
      </w:pPr>
    </w:p>
    <w:p w14:paraId="2F94F65E" w14:textId="77777777" w:rsidR="00AA4568" w:rsidRDefault="00000000">
      <w:pPr>
        <w:ind w:firstLineChars="200" w:firstLine="480"/>
        <w:rPr>
          <w:rFonts w:ascii="仿宋" w:eastAsia="仿宋" w:hAnsi="仿宋"/>
          <w:sz w:val="24"/>
        </w:rPr>
      </w:pPr>
      <w:r>
        <w:rPr>
          <w:rFonts w:ascii="仿宋" w:eastAsia="仿宋" w:hAnsi="仿宋" w:hint="eastAsia"/>
          <w:sz w:val="24"/>
        </w:rPr>
        <w:t>5.Qt构造交互界面</w:t>
      </w:r>
    </w:p>
    <w:p w14:paraId="00BC40F4" w14:textId="77777777" w:rsidR="00AA4568" w:rsidRDefault="00000000">
      <w:pPr>
        <w:ind w:firstLineChars="200" w:firstLine="480"/>
        <w:rPr>
          <w:rFonts w:ascii="仿宋" w:eastAsia="仿宋" w:hAnsi="仿宋"/>
          <w:sz w:val="24"/>
        </w:rPr>
      </w:pPr>
      <w:r>
        <w:rPr>
          <w:rFonts w:ascii="仿宋" w:eastAsia="仿宋" w:hAnsi="仿宋"/>
          <w:sz w:val="24"/>
        </w:rPr>
        <w:t>Q</w:t>
      </w:r>
      <w:r>
        <w:rPr>
          <w:rFonts w:ascii="仿宋" w:eastAsia="仿宋" w:hAnsi="仿宋" w:hint="eastAsia"/>
          <w:sz w:val="24"/>
        </w:rPr>
        <w:t>t</w:t>
      </w:r>
      <w:r>
        <w:rPr>
          <w:rFonts w:ascii="仿宋" w:eastAsia="仿宋" w:hAnsi="仿宋"/>
          <w:sz w:val="24"/>
        </w:rPr>
        <w:t>的设计和组件能够提高系统的用户体验，让用户更轻松地进行数据采集、处理、分析以及寿命预测，同时提升系统的易用性和效率。</w:t>
      </w:r>
      <w:r>
        <w:rPr>
          <w:rFonts w:ascii="仿宋" w:eastAsia="仿宋" w:hAnsi="仿宋" w:hint="eastAsia"/>
          <w:sz w:val="24"/>
        </w:rPr>
        <w:t>其</w:t>
      </w:r>
      <w:r>
        <w:rPr>
          <w:rFonts w:ascii="仿宋" w:eastAsia="仿宋" w:hAnsi="仿宋"/>
          <w:sz w:val="24"/>
        </w:rPr>
        <w:t>提供了丰富的GUI组件和工具，用于构建直观、易用的用户界面，让用户能够方便地操作和管理机械设备数据。通过Q</w:t>
      </w:r>
      <w:r>
        <w:rPr>
          <w:rFonts w:ascii="仿宋" w:eastAsia="仿宋" w:hAnsi="仿宋" w:hint="eastAsia"/>
          <w:sz w:val="24"/>
        </w:rPr>
        <w:t>t</w:t>
      </w:r>
      <w:r>
        <w:rPr>
          <w:rFonts w:ascii="仿宋" w:eastAsia="仿宋" w:hAnsi="仿宋"/>
          <w:sz w:val="24"/>
        </w:rPr>
        <w:t>，系统可以实现数据选择、波形展示、特征计算等交互功能，使用户能够方便地浏览和分析采集的设备数据。其跨平台能力确保系统在不同操作系统上的一致性，提供统一的界面和功能，增加了系统的灵活性和适用性。可以用于整合各个模块，提供统一的操作界面，方便用户在不同模块之间进行切换和操作，实现机械寿命预测系统的流程控制。</w:t>
      </w:r>
    </w:p>
    <w:p w14:paraId="51148B15" w14:textId="77777777" w:rsidR="00AA4568" w:rsidRDefault="00AA4568">
      <w:pPr>
        <w:ind w:firstLineChars="200" w:firstLine="480"/>
        <w:rPr>
          <w:rFonts w:ascii="仿宋" w:eastAsia="仿宋" w:hAnsi="仿宋"/>
          <w:sz w:val="24"/>
        </w:rPr>
      </w:pPr>
    </w:p>
    <w:p w14:paraId="1C28988C" w14:textId="77777777" w:rsidR="00AA4568" w:rsidRDefault="00000000">
      <w:pPr>
        <w:ind w:firstLineChars="200" w:firstLine="480"/>
        <w:rPr>
          <w:rFonts w:ascii="仿宋" w:eastAsia="仿宋" w:hAnsi="仿宋"/>
          <w:sz w:val="24"/>
        </w:rPr>
      </w:pPr>
      <w:r>
        <w:rPr>
          <w:rFonts w:ascii="仿宋" w:eastAsia="仿宋" w:hAnsi="仿宋" w:hint="eastAsia"/>
          <w:sz w:val="24"/>
        </w:rPr>
        <w:t>上述技术的整合与应用能处理复杂的非线性关系，能更好地捕捉设备运行状态的关键特征，有效提高寿命预测的准确性和可靠性。</w:t>
      </w:r>
    </w:p>
    <w:p w14:paraId="5C70F1B9" w14:textId="77777777" w:rsidR="00AA4568" w:rsidRDefault="00AA4568">
      <w:pPr>
        <w:ind w:firstLineChars="200" w:firstLine="480"/>
        <w:rPr>
          <w:rFonts w:ascii="仿宋" w:eastAsia="仿宋" w:hAnsi="仿宋"/>
          <w:sz w:val="24"/>
        </w:rPr>
      </w:pPr>
    </w:p>
    <w:p w14:paraId="73F62F41" w14:textId="77777777" w:rsidR="00AA4568" w:rsidRDefault="00000000">
      <w:pPr>
        <w:rPr>
          <w:rFonts w:ascii="仿宋" w:eastAsia="仿宋" w:hAnsi="仿宋"/>
          <w:b/>
          <w:bCs/>
          <w:sz w:val="24"/>
        </w:rPr>
      </w:pPr>
      <w:r>
        <w:rPr>
          <w:rFonts w:ascii="仿宋" w:eastAsia="仿宋" w:hAnsi="仿宋" w:hint="eastAsia"/>
          <w:b/>
          <w:bCs/>
          <w:sz w:val="24"/>
        </w:rPr>
        <w:t>五.创新与商业前景分析</w:t>
      </w:r>
    </w:p>
    <w:p w14:paraId="467FC3C7" w14:textId="77777777" w:rsidR="00AA4568" w:rsidRDefault="00000000">
      <w:pPr>
        <w:ind w:firstLine="480"/>
        <w:rPr>
          <w:rFonts w:ascii="仿宋" w:eastAsia="仿宋" w:hAnsi="仿宋"/>
          <w:sz w:val="24"/>
        </w:rPr>
      </w:pPr>
      <w:r>
        <w:rPr>
          <w:rFonts w:ascii="仿宋" w:eastAsia="仿宋" w:hAnsi="仿宋" w:hint="eastAsia"/>
          <w:sz w:val="24"/>
        </w:rPr>
        <w:t>该项目利用Qt构造交互界面和图学习、深度学习、大数据挖掘等前沿方法，助力设备的状态检测与故障诊断，为设备保驾护航，具有广阔的应用前景。</w:t>
      </w:r>
    </w:p>
    <w:p w14:paraId="2E868A2D" w14:textId="77777777" w:rsidR="00AA4568" w:rsidRDefault="00000000">
      <w:r>
        <w:rPr>
          <w:rFonts w:ascii="仿宋" w:eastAsia="仿宋" w:hAnsi="仿宋" w:hint="eastAsia"/>
          <w:sz w:val="24"/>
        </w:rPr>
        <w:t>该故障预诊与健康管理系统有望为企业带来显著的收益。以制造业为例，通过准确预测设备寿命，企业可以避免突发停机造成的生产中断，从而节省数百万甚至数十亿的美元损失。通过优化维护计划，降低维修成本和零部件库存，企业能够</w:t>
      </w:r>
      <w:r>
        <w:rPr>
          <w:rFonts w:ascii="仿宋" w:eastAsia="仿宋" w:hAnsi="仿宋" w:hint="eastAsia"/>
          <w:sz w:val="24"/>
        </w:rPr>
        <w:lastRenderedPageBreak/>
        <w:t>实现维护费用节约。此外，提高设备利用率和生产效率可增加产量，进而增加经济收入。因此，其商业前景非常乐观。</w:t>
      </w:r>
    </w:p>
    <w:sectPr w:rsidR="00AA45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BAB27" w14:textId="77777777" w:rsidR="00B97C66" w:rsidRDefault="00B97C66" w:rsidP="003F2443">
      <w:r>
        <w:separator/>
      </w:r>
    </w:p>
  </w:endnote>
  <w:endnote w:type="continuationSeparator" w:id="0">
    <w:p w14:paraId="05E17420" w14:textId="77777777" w:rsidR="00B97C66" w:rsidRDefault="00B97C66" w:rsidP="003F2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D4044" w14:textId="77777777" w:rsidR="00B97C66" w:rsidRDefault="00B97C66" w:rsidP="003F2443">
      <w:r>
        <w:separator/>
      </w:r>
    </w:p>
  </w:footnote>
  <w:footnote w:type="continuationSeparator" w:id="0">
    <w:p w14:paraId="3BDBC65C" w14:textId="77777777" w:rsidR="00B97C66" w:rsidRDefault="00B97C66" w:rsidP="003F24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D3B40E"/>
    <w:multiLevelType w:val="singleLevel"/>
    <w:tmpl w:val="36D3B40E"/>
    <w:lvl w:ilvl="0">
      <w:start w:val="4"/>
      <w:numFmt w:val="chineseCounting"/>
      <w:suff w:val="space"/>
      <w:lvlText w:val="%1."/>
      <w:lvlJc w:val="left"/>
      <w:rPr>
        <w:rFonts w:hint="eastAsia"/>
      </w:rPr>
    </w:lvl>
  </w:abstractNum>
  <w:num w:numId="1" w16cid:durableId="1237207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02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jZiY2IxNjIyYzU3YjQ1YmYwMzAyMGEzNzYxOTEyNWIifQ=="/>
  </w:docVars>
  <w:rsids>
    <w:rsidRoot w:val="00AA4568"/>
    <w:rsid w:val="003F2443"/>
    <w:rsid w:val="00AA4568"/>
    <w:rsid w:val="00B97C66"/>
    <w:rsid w:val="4CD263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F3B8279"/>
  <w15:docId w15:val="{71F6113B-7F8D-41BA-B122-C145C2D60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F2443"/>
    <w:pPr>
      <w:tabs>
        <w:tab w:val="center" w:pos="4153"/>
        <w:tab w:val="right" w:pos="8306"/>
      </w:tabs>
      <w:snapToGrid w:val="0"/>
      <w:jc w:val="center"/>
    </w:pPr>
    <w:rPr>
      <w:sz w:val="18"/>
      <w:szCs w:val="18"/>
    </w:rPr>
  </w:style>
  <w:style w:type="character" w:customStyle="1" w:styleId="a4">
    <w:name w:val="页眉 字符"/>
    <w:basedOn w:val="a0"/>
    <w:link w:val="a3"/>
    <w:rsid w:val="003F2443"/>
    <w:rPr>
      <w:rFonts w:ascii="Times New Roman" w:eastAsia="宋体" w:hAnsi="Times New Roman" w:cs="Times New Roman"/>
      <w:kern w:val="2"/>
      <w:sz w:val="18"/>
      <w:szCs w:val="18"/>
    </w:rPr>
  </w:style>
  <w:style w:type="paragraph" w:styleId="a5">
    <w:name w:val="footer"/>
    <w:basedOn w:val="a"/>
    <w:link w:val="a6"/>
    <w:rsid w:val="003F2443"/>
    <w:pPr>
      <w:tabs>
        <w:tab w:val="center" w:pos="4153"/>
        <w:tab w:val="right" w:pos="8306"/>
      </w:tabs>
      <w:snapToGrid w:val="0"/>
      <w:jc w:val="left"/>
    </w:pPr>
    <w:rPr>
      <w:sz w:val="18"/>
      <w:szCs w:val="18"/>
    </w:rPr>
  </w:style>
  <w:style w:type="character" w:customStyle="1" w:styleId="a6">
    <w:name w:val="页脚 字符"/>
    <w:basedOn w:val="a0"/>
    <w:link w:val="a5"/>
    <w:rsid w:val="003F2443"/>
    <w:rPr>
      <w:rFonts w:ascii="Times New Roman" w:eastAsia="宋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325</Words>
  <Characters>1855</Characters>
  <Application>Microsoft Office Word</Application>
  <DocSecurity>0</DocSecurity>
  <Lines>15</Lines>
  <Paragraphs>4</Paragraphs>
  <ScaleCrop>false</ScaleCrop>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dc:creator>
  <cp:lastModifiedBy>安 里</cp:lastModifiedBy>
  <cp:revision>2</cp:revision>
  <dcterms:created xsi:type="dcterms:W3CDTF">2024-01-18T08:42:00Z</dcterms:created>
  <dcterms:modified xsi:type="dcterms:W3CDTF">2024-01-18T08:42:00Z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1F66FB3F67A74089A4B699D5A0027649_12</vt:lpwstr>
  </property>
</Properties>
</file>