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71FAB">
      <w:pPr>
        <w:pStyle w:val="afff"/>
        <w:rPr>
          <w:sz w:val="30"/>
        </w:rPr>
        <w:sectPr w:rsidR="00000000">
          <w:headerReference w:type="default" r:id="rId7"/>
          <w:footerReference w:type="even" r:id="rId8"/>
          <w:footerReference w:type="default" r:id="rId9"/>
          <w:headerReference w:type="first" r:id="rId10"/>
          <w:pgSz w:w="11907" w:h="16839"/>
          <w:pgMar w:top="567" w:right="851" w:bottom="1361" w:left="1418" w:header="0" w:footer="0" w:gutter="0"/>
          <w:pgNumType w:fmt="upperRoman" w:start="1"/>
          <w:cols w:space="425"/>
          <w:titlePg/>
          <w:docGrid w:type="lines" w:linePitch="312"/>
        </w:sectPr>
      </w:pPr>
      <w:bookmarkStart w:id="0" w:name="SectionMark0"/>
      <w:bookmarkStart w:id="1" w:name="_GoBack"/>
      <w:bookmarkEnd w:id="1"/>
      <w:r>
        <w:rPr>
          <w:noProof/>
          <w:sz w:val="30"/>
        </w:rPr>
        <w:pict>
          <v:line id="_x0000_s2059" style="position:absolute;left:0;text-align:left;z-index:251662336" from="0,700pt" to="482pt,700pt" strokecolor="none" strokeweight="1pt"/>
        </w:pict>
      </w:r>
      <w:r>
        <w:rPr>
          <w:noProof/>
          <w:sz w:val="30"/>
        </w:rPr>
        <w:pict>
          <v:line id="_x0000_s2058" style="position:absolute;left:0;text-align:left;z-index:251661312" from="0,179pt" to="482pt,179pt" strokecolor="none" strokeweight="1pt"/>
        </w:pict>
      </w:r>
      <w:r>
        <w:rPr>
          <w:noProof/>
          <w:sz w:val="3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fmFrame7" o:spid="_x0000_s2057" type="#_x0000_t202" style="position:absolute;left:0;text-align:left;margin-left:0;margin-top:717.2pt;width:481.9pt;height:28.6pt;z-index:251660288;mso-position-horizontal-relative:margin;mso-position-vertical-relative:margin" stroked="f">
            <v:textbox inset="0,0,0,0">
              <w:txbxContent>
                <w:p w:rsidR="00000000" w:rsidRDefault="00071FAB">
                  <w:pPr>
                    <w:pStyle w:val="afff7"/>
                  </w:pPr>
                  <w:r>
                    <w:rPr>
                      <w:rFonts w:hint="eastAsia"/>
                    </w:rPr>
                    <w:t>中国储备粮管理总公司</w:t>
                  </w:r>
                  <w:r>
                    <w:rPr>
                      <w:rStyle w:val="aff6"/>
                      <w:rFonts w:hint="eastAsia"/>
                    </w:rPr>
                    <w:t xml:space="preserve"> </w:t>
                  </w:r>
                  <w:r>
                    <w:rPr>
                      <w:rStyle w:val="aff6"/>
                      <w:rFonts w:hint="eastAsia"/>
                    </w:rPr>
                    <w:t>发布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  <w:sz w:val="30"/>
        </w:rPr>
        <w:pict>
          <v:shape id="fmFrame6" o:spid="_x0000_s2056" type="#_x0000_t202" style="position:absolute;left:0;text-align:left;margin-left:322.9pt;margin-top:674.3pt;width:159pt;height:24.6pt;z-index:251659264;mso-position-horizontal-relative:margin;mso-position-vertical-relative:margin" stroked="f">
            <v:textbox inset="0,0,0,0">
              <w:txbxContent>
                <w:p w:rsidR="00000000" w:rsidRDefault="00071FAB">
                  <w:pPr>
                    <w:pStyle w:val="afff8"/>
                  </w:pPr>
                  <w:r>
                    <w:rPr>
                      <w:rFonts w:hint="eastAsia"/>
                    </w:rPr>
                    <w:t>2009-08-21</w:t>
                  </w:r>
                  <w:r>
                    <w:rPr>
                      <w:rFonts w:hint="eastAsia"/>
                    </w:rPr>
                    <w:t>实施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  <w:sz w:val="30"/>
        </w:rPr>
        <w:pict>
          <v:shape id="fmFrame5" o:spid="_x0000_s2055" type="#_x0000_t202" style="position:absolute;left:0;text-align:left;margin-left:0;margin-top:674.3pt;width:159pt;height:24.6pt;z-index:251658240;mso-position-horizontal-relative:margin;mso-position-vertical-relative:margin" stroked="f">
            <v:textbox inset="0,0,0,0">
              <w:txbxContent>
                <w:p w:rsidR="00000000" w:rsidRDefault="00071FAB">
                  <w:pPr>
                    <w:pStyle w:val="aff8"/>
                  </w:pPr>
                  <w:r>
                    <w:rPr>
                      <w:rFonts w:hint="eastAsia"/>
                    </w:rPr>
                    <w:t>2009-08-21</w:t>
                  </w:r>
                  <w:r>
                    <w:rPr>
                      <w:rFonts w:hint="eastAsia"/>
                    </w:rPr>
                    <w:t>发布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  <w:sz w:val="30"/>
        </w:rPr>
        <w:pict>
          <v:shape id="fmFrame4" o:spid="_x0000_s2054" type="#_x0000_t202" style="position:absolute;left:0;text-align:left;margin-left:0;margin-top:286.25pt;width:470pt;height:368.6pt;z-index:251657216;mso-position-horizontal-relative:margin;mso-position-vertical-relative:margin" stroked="f">
            <v:textbox inset="0,0,0,0">
              <w:txbxContent>
                <w:p w:rsidR="00000000" w:rsidRDefault="00071FAB">
                  <w:pPr>
                    <w:pStyle w:val="affa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氮气气调储</w:t>
                  </w:r>
                  <w:r>
                    <w:rPr>
                      <w:rFonts w:hint="eastAsia"/>
                    </w:rPr>
                    <w:t>粮技术规程（试行）</w:t>
                  </w:r>
                </w:p>
                <w:p w:rsidR="00000000" w:rsidRDefault="00071FAB">
                  <w:pPr>
                    <w:pStyle w:val="affd"/>
                  </w:pPr>
                  <w:r>
                    <w:t xml:space="preserve">Technical regulation for </w:t>
                  </w:r>
                  <w:r>
                    <w:rPr>
                      <w:rFonts w:hint="eastAsia"/>
                    </w:rPr>
                    <w:t>c</w:t>
                  </w:r>
                  <w:r>
                    <w:t xml:space="preserve">ontrolled </w:t>
                  </w:r>
                  <w:r>
                    <w:rPr>
                      <w:rFonts w:hint="eastAsia"/>
                    </w:rPr>
                    <w:t>a</w:t>
                  </w:r>
                  <w:r>
                    <w:t>tmosphere</w:t>
                  </w:r>
                  <w:r>
                    <w:rPr>
                      <w:rFonts w:hint="eastAsia"/>
                    </w:rPr>
                    <w:t>s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s</w:t>
                  </w:r>
                  <w:r>
                    <w:t>torage by purging nitrogen</w:t>
                  </w:r>
                </w:p>
                <w:p w:rsidR="00000000" w:rsidRDefault="00071FAB">
                  <w:pPr>
                    <w:pStyle w:val="affe"/>
                  </w:pPr>
                </w:p>
                <w:p w:rsidR="00000000" w:rsidRDefault="00071FAB">
                  <w:pPr>
                    <w:pStyle w:val="affc"/>
                    <w:rPr>
                      <w:rFonts w:hint="eastAsia"/>
                    </w:rPr>
                  </w:pPr>
                </w:p>
                <w:p w:rsidR="00000000" w:rsidRDefault="00071FAB">
                  <w:pPr>
                    <w:pStyle w:val="affb"/>
                  </w:pP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  <w:sz w:val="30"/>
        </w:rPr>
        <w:pict>
          <v:shape id="fmFrame3" o:spid="_x0000_s2053" type="#_x0000_t202" style="position:absolute;left:0;text-align:left;margin-left:0;margin-top:110.35pt;width:456.9pt;height:67.75pt;z-index:251656192;mso-position-horizontal-relative:margin;mso-position-vertical-relative:margin" stroked="f">
            <v:textbox inset="0,0,0,0">
              <w:txbxContent>
                <w:p w:rsidR="00000000" w:rsidRDefault="00071FAB">
                  <w:pPr>
                    <w:pStyle w:val="10"/>
                  </w:pPr>
                  <w:r>
                    <w:t xml:space="preserve">Q/ZCL </w:t>
                  </w:r>
                  <w:r>
                    <w:rPr>
                      <w:rFonts w:hint="eastAsia"/>
                    </w:rPr>
                    <w:t>T8</w:t>
                  </w:r>
                  <w:r>
                    <w:t>—</w:t>
                  </w:r>
                  <w:r>
                    <w:rPr>
                      <w:rFonts w:hint="eastAsia"/>
                    </w:rPr>
                    <w:t>2009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  <w:sz w:val="30"/>
        </w:rPr>
        <w:pict>
          <v:shape id="fmFrame8" o:spid="_x0000_s2052" type="#_x0000_t202" style="position:absolute;left:0;text-align:left;margin-left:200.75pt;margin-top:8.45pt;width:250pt;height:56.7pt;z-index:251655168;mso-position-horizontal-relative:margin;mso-position-vertical-relative:margin" stroked="f">
            <v:textbox inset="0,0,0,0">
              <w:txbxContent>
                <w:p w:rsidR="00000000" w:rsidRDefault="00071FAB">
                  <w:pPr>
                    <w:pStyle w:val="afc"/>
                  </w:pPr>
                  <w:r>
                    <w:t>Q/ZCL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  <w:sz w:val="30"/>
        </w:rPr>
        <w:pict>
          <v:shape id="fmFrame2" o:spid="_x0000_s2051" type="#_x0000_t202" style="position:absolute;left:0;text-align:left;margin-left:0;margin-top:79.6pt;width:481.9pt;height:30.8pt;z-index:251654144;mso-position-horizontal-relative:margin;mso-position-vertical-relative:margin" stroked="f">
            <v:textbox inset="0,0,0,0">
              <w:txbxContent>
                <w:p w:rsidR="00000000" w:rsidRDefault="00071FAB">
                  <w:pPr>
                    <w:pStyle w:val="afff6"/>
                  </w:pPr>
                  <w:r>
                    <w:rPr>
                      <w:rFonts w:hint="eastAsia"/>
                    </w:rPr>
                    <w:t>中国储备粮管理总公司企业标准</w:t>
                  </w:r>
                </w:p>
              </w:txbxContent>
            </v:textbox>
            <w10:wrap anchorx="margin" anchory="margin"/>
            <w10:anchorlock/>
          </v:shape>
        </w:pict>
      </w:r>
      <w:r>
        <w:rPr>
          <w:noProof/>
          <w:sz w:val="30"/>
        </w:rPr>
        <w:pict>
          <v:shape id="fmFrame1" o:spid="_x0000_s2050" type="#_x0000_t202" style="position:absolute;left:0;text-align:left;margin-left:0;margin-top:0;width:200pt;height:51.8pt;z-index:251653120;mso-position-horizontal-relative:margin;mso-position-vertical-relative:margin" stroked="f">
            <v:textbox inset="0,0,0,0">
              <w:txbxContent>
                <w:p w:rsidR="00000000" w:rsidRDefault="00071FAB">
                  <w:pPr>
                    <w:rPr>
                      <w:rFonts w:hint="eastAsia"/>
                    </w:rPr>
                  </w:pPr>
                </w:p>
              </w:txbxContent>
            </v:textbox>
            <w10:wrap anchorx="margin" anchory="margin"/>
            <w10:anchorlock/>
          </v:shape>
        </w:pict>
      </w:r>
    </w:p>
    <w:p w:rsidR="00000000" w:rsidRDefault="00071FAB">
      <w:pPr>
        <w:pStyle w:val="ae"/>
        <w:numPr>
          <w:numberingChange w:id="2" w:author="MC SYSTEM" w:date="2009-08-10T16:36:00Z" w:original="%1:1:255:"/>
        </w:numPr>
        <w:rPr>
          <w:rFonts w:hint="eastAsia"/>
          <w:sz w:val="30"/>
        </w:rPr>
      </w:pPr>
      <w:bookmarkStart w:id="3" w:name="SectionMark2"/>
      <w:bookmarkStart w:id="4" w:name="_Toc218413553"/>
      <w:bookmarkStart w:id="5" w:name="_Toc228695606"/>
      <w:bookmarkStart w:id="6" w:name="_Toc234918379"/>
      <w:bookmarkEnd w:id="0"/>
      <w:r>
        <w:rPr>
          <w:rFonts w:hint="eastAsia"/>
          <w:sz w:val="30"/>
        </w:rPr>
        <w:lastRenderedPageBreak/>
        <w:t>前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言</w:t>
      </w:r>
      <w:bookmarkEnd w:id="4"/>
      <w:bookmarkEnd w:id="5"/>
      <w:bookmarkEnd w:id="6"/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本标准附录</w:t>
      </w:r>
      <w:r>
        <w:rPr>
          <w:rFonts w:hint="eastAsia"/>
        </w:rPr>
        <w:t>A</w:t>
      </w:r>
      <w:r>
        <w:rPr>
          <w:rFonts w:hint="eastAsia"/>
        </w:rPr>
        <w:t>和附录</w:t>
      </w:r>
      <w:r>
        <w:rPr>
          <w:rFonts w:hint="eastAsia"/>
        </w:rPr>
        <w:t>B</w:t>
      </w:r>
      <w:r>
        <w:rPr>
          <w:rFonts w:hint="eastAsia"/>
        </w:rPr>
        <w:t>为资料性附录。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本标准由</w:t>
      </w:r>
      <w:r>
        <w:rPr>
          <w:rFonts w:hAnsi="宋体" w:hint="eastAsia"/>
        </w:rPr>
        <w:t>中国储备粮管理总公司</w:t>
      </w:r>
      <w:r>
        <w:rPr>
          <w:rFonts w:hint="eastAsia"/>
        </w:rPr>
        <w:t>提出并归口。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本标准负责起草单位：中国储备粮管理总公司</w:t>
      </w:r>
    </w:p>
    <w:p w:rsidR="00000000" w:rsidRDefault="00071FAB">
      <w:pPr>
        <w:pStyle w:val="aff5"/>
        <w:ind w:leftChars="200" w:left="2310" w:hangingChars="900" w:hanging="1890"/>
        <w:rPr>
          <w:rFonts w:hint="eastAsia"/>
        </w:rPr>
      </w:pPr>
      <w:r>
        <w:rPr>
          <w:rFonts w:hint="eastAsia"/>
        </w:rPr>
        <w:t>本标准主要起草人：卜春海、高素芬、李克强、付鹏程、杨健、曹阳、李浩杰、陈超胜、罗飞天、</w:t>
      </w:r>
    </w:p>
    <w:p w:rsidR="00000000" w:rsidRDefault="00071FAB">
      <w:pPr>
        <w:pStyle w:val="aff5"/>
        <w:ind w:firstLineChars="0" w:firstLine="0"/>
        <w:rPr>
          <w:rFonts w:hint="eastAsia"/>
        </w:rPr>
      </w:pPr>
      <w:r>
        <w:rPr>
          <w:rFonts w:hint="eastAsia"/>
        </w:rPr>
        <w:t>莫代亮。</w:t>
      </w:r>
    </w:p>
    <w:p w:rsidR="00000000" w:rsidRDefault="00071FAB">
      <w:pPr>
        <w:pStyle w:val="aff5"/>
        <w:ind w:firstLine="420"/>
      </w:pPr>
      <w:r>
        <w:rPr>
          <w:rFonts w:hint="eastAsia"/>
        </w:rPr>
        <w:t>本标准为首次发布。</w:t>
      </w:r>
    </w:p>
    <w:p w:rsidR="00000000" w:rsidRDefault="00071FAB">
      <w:pPr>
        <w:pStyle w:val="aff5"/>
        <w:ind w:firstLine="420"/>
        <w:sectPr w:rsidR="00000000">
          <w:headerReference w:type="default" r:id="rId11"/>
          <w:footerReference w:type="default" r:id="rId12"/>
          <w:pgSz w:w="11907" w:h="16839"/>
          <w:pgMar w:top="1418" w:right="1134" w:bottom="1134" w:left="1418" w:header="1418" w:footer="851" w:gutter="0"/>
          <w:pgNumType w:fmt="upperRoman"/>
          <w:cols w:space="425"/>
          <w:docGrid w:type="lines" w:linePitch="312"/>
        </w:sectPr>
      </w:pPr>
    </w:p>
    <w:p w:rsidR="00000000" w:rsidRDefault="00071FAB">
      <w:pPr>
        <w:pStyle w:val="afff4"/>
        <w:numPr>
          <w:numberingChange w:id="7" w:author="MC SYSTEM" w:date="2009-08-10T16:36:00Z" w:original="%1:2:255:"/>
        </w:numPr>
        <w:rPr>
          <w:rFonts w:hint="eastAsia"/>
          <w:sz w:val="30"/>
        </w:rPr>
      </w:pPr>
      <w:bookmarkStart w:id="8" w:name="SectionMark4"/>
      <w:bookmarkEnd w:id="3"/>
      <w:r>
        <w:rPr>
          <w:rFonts w:hint="eastAsia"/>
          <w:sz w:val="30"/>
        </w:rPr>
        <w:t>氮气气调储粮技术规程</w:t>
      </w:r>
    </w:p>
    <w:p w:rsidR="00000000" w:rsidRDefault="00071FAB">
      <w:pPr>
        <w:pStyle w:val="af"/>
        <w:numPr>
          <w:numberingChange w:id="9" w:author="MC SYSTEM" w:date="2009-08-10T16:36:00Z" w:original="%1:2:255:%2:1:0:　"/>
        </w:numPr>
        <w:spacing w:before="156" w:after="156"/>
        <w:rPr>
          <w:rFonts w:hint="eastAsia"/>
        </w:rPr>
      </w:pPr>
      <w:bookmarkStart w:id="10" w:name="_Toc218413554"/>
      <w:bookmarkStart w:id="11" w:name="_Toc228695607"/>
      <w:bookmarkStart w:id="12" w:name="_Toc234918380"/>
      <w:r>
        <w:rPr>
          <w:rFonts w:hint="eastAsia"/>
        </w:rPr>
        <w:t>范围</w:t>
      </w:r>
      <w:bookmarkEnd w:id="10"/>
      <w:bookmarkEnd w:id="11"/>
      <w:bookmarkEnd w:id="12"/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ascii="Times New Roman" w:hint="eastAsia"/>
          <w:noProof w:val="0"/>
        </w:rPr>
        <w:t>本标准规定了氮气</w:t>
      </w:r>
      <w:r>
        <w:t>气调储粮的</w:t>
      </w:r>
      <w:r>
        <w:rPr>
          <w:rFonts w:hint="eastAsia"/>
        </w:rPr>
        <w:t>术语和定义、基本要求、气调操作与管理、储藏日常管理、粮食出仓管理、安全要求等内容</w:t>
      </w:r>
      <w:r>
        <w:t>。</w:t>
      </w:r>
    </w:p>
    <w:p w:rsidR="00000000" w:rsidRDefault="00071FAB">
      <w:pPr>
        <w:pStyle w:val="aff5"/>
        <w:ind w:firstLine="420"/>
      </w:pPr>
      <w:r>
        <w:rPr>
          <w:rFonts w:hint="eastAsia"/>
        </w:rPr>
        <w:t>本标准适用于达到气密性要求，采用氮气气调储粮的粮仓或粮堆，粮种包括稻谷、玉米、小麦和大豆。</w:t>
      </w:r>
    </w:p>
    <w:p w:rsidR="00000000" w:rsidRDefault="00071FAB">
      <w:pPr>
        <w:pStyle w:val="af"/>
        <w:numPr>
          <w:numberingChange w:id="13" w:author="MC SYSTEM" w:date="2009-08-10T16:36:00Z" w:original="%1:2:255:%2:2:0:　"/>
        </w:numPr>
        <w:spacing w:before="156" w:after="156"/>
        <w:rPr>
          <w:rFonts w:hint="eastAsia"/>
        </w:rPr>
      </w:pPr>
      <w:bookmarkStart w:id="14" w:name="_Toc218413555"/>
      <w:bookmarkStart w:id="15" w:name="_Toc228695608"/>
      <w:bookmarkStart w:id="16" w:name="_Toc234918381"/>
      <w:r>
        <w:rPr>
          <w:rFonts w:hint="eastAsia"/>
        </w:rPr>
        <w:t>规范性</w:t>
      </w:r>
      <w:r>
        <w:rPr>
          <w:rFonts w:hint="eastAsia"/>
        </w:rPr>
        <w:t>引用文</w:t>
      </w:r>
      <w:r>
        <w:rPr>
          <w:rFonts w:hint="eastAsia"/>
        </w:rPr>
        <w:t>件</w:t>
      </w:r>
      <w:bookmarkEnd w:id="14"/>
      <w:bookmarkEnd w:id="15"/>
      <w:bookmarkEnd w:id="16"/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下列文件中的条款通过本标准的引用而成为本标准的条款。</w:t>
      </w:r>
    </w:p>
    <w:p w:rsidR="00000000" w:rsidRDefault="00071FAB">
      <w:pPr>
        <w:pStyle w:val="aff5"/>
        <w:ind w:firstLine="420"/>
        <w:rPr>
          <w:rFonts w:hint="eastAsia"/>
        </w:rPr>
      </w:pPr>
      <w:r>
        <w:t xml:space="preserve">GB 1350 </w:t>
      </w:r>
      <w:r>
        <w:rPr>
          <w:rFonts w:hint="eastAsia"/>
        </w:rPr>
        <w:t>稻谷</w:t>
      </w:r>
    </w:p>
    <w:p w:rsidR="00000000" w:rsidRDefault="00071FAB">
      <w:pPr>
        <w:pStyle w:val="aff5"/>
        <w:ind w:firstLine="420"/>
        <w:rPr>
          <w:rFonts w:hint="eastAsia"/>
        </w:rPr>
      </w:pPr>
      <w:r>
        <w:t>GB 135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小麦</w:t>
      </w:r>
    </w:p>
    <w:p w:rsidR="00000000" w:rsidRDefault="00071FAB">
      <w:pPr>
        <w:pStyle w:val="aff5"/>
        <w:ind w:firstLine="420"/>
        <w:rPr>
          <w:rFonts w:hint="eastAsia"/>
        </w:rPr>
      </w:pPr>
      <w:r>
        <w:t>GB 135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大豆</w:t>
      </w:r>
    </w:p>
    <w:p w:rsidR="00000000" w:rsidRDefault="00071FAB">
      <w:pPr>
        <w:pStyle w:val="aff5"/>
        <w:ind w:firstLine="420"/>
        <w:rPr>
          <w:rFonts w:hint="eastAsia"/>
        </w:rPr>
      </w:pPr>
      <w:r>
        <w:t>GB 135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玉米</w:t>
      </w:r>
    </w:p>
    <w:p w:rsidR="00000000" w:rsidRDefault="00071FAB">
      <w:pPr>
        <w:pStyle w:val="aff5"/>
        <w:ind w:firstLine="420"/>
        <w:rPr>
          <w:rFonts w:hint="eastAsia"/>
        </w:rPr>
      </w:pPr>
      <w:r>
        <w:t xml:space="preserve">GB 2894 </w:t>
      </w:r>
      <w:r>
        <w:t>安全标志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 xml:space="preserve">GB 8958 </w:t>
      </w:r>
      <w:r>
        <w:rPr>
          <w:rFonts w:hint="eastAsia"/>
        </w:rPr>
        <w:t>缺氧危险作业安全规程</w:t>
      </w:r>
    </w:p>
    <w:p w:rsidR="00000000" w:rsidRDefault="00071FAB">
      <w:pPr>
        <w:pStyle w:val="aff5"/>
        <w:ind w:firstLine="420"/>
        <w:rPr>
          <w:rFonts w:hint="eastAsia"/>
          <w:bCs/>
        </w:rPr>
      </w:pPr>
      <w:r>
        <w:rPr>
          <w:rFonts w:hint="eastAsia"/>
        </w:rPr>
        <w:t xml:space="preserve">GB 12358 </w:t>
      </w:r>
      <w:r>
        <w:rPr>
          <w:rFonts w:hint="eastAsia"/>
        </w:rPr>
        <w:t>作业环境气体检测报警仪通用技术要求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 xml:space="preserve">GB l6556 </w:t>
      </w:r>
      <w:r>
        <w:rPr>
          <w:rFonts w:hint="eastAsia"/>
        </w:rPr>
        <w:t>自给式空气呼吸器</w:t>
      </w:r>
    </w:p>
    <w:p w:rsidR="00000000" w:rsidRDefault="00071FAB">
      <w:pPr>
        <w:pStyle w:val="aff5"/>
        <w:ind w:firstLine="420"/>
        <w:rPr>
          <w:rFonts w:hint="eastAsia"/>
        </w:rPr>
      </w:pPr>
      <w:r>
        <w:t xml:space="preserve">GB/T 20569 </w:t>
      </w:r>
      <w:r>
        <w:t>稻谷储存品质判定规则</w:t>
      </w:r>
    </w:p>
    <w:p w:rsidR="00000000" w:rsidRDefault="00071FAB">
      <w:pPr>
        <w:pStyle w:val="aff5"/>
        <w:ind w:firstLine="420"/>
        <w:rPr>
          <w:rFonts w:hint="eastAsia"/>
        </w:rPr>
      </w:pPr>
      <w:r>
        <w:t xml:space="preserve">GB/T 20570 </w:t>
      </w:r>
      <w:r>
        <w:t>玉米储存品质判定规则</w:t>
      </w:r>
    </w:p>
    <w:p w:rsidR="00000000" w:rsidRDefault="00071FAB">
      <w:pPr>
        <w:pStyle w:val="aff5"/>
        <w:ind w:firstLine="420"/>
        <w:rPr>
          <w:rFonts w:hint="eastAsia"/>
        </w:rPr>
      </w:pPr>
      <w:r>
        <w:t>GB/T 2057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小麦</w:t>
      </w:r>
      <w:r>
        <w:t>储存品质判定规则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LS</w:t>
      </w:r>
      <w:r>
        <w:t xml:space="preserve">/T </w:t>
      </w:r>
      <w:r>
        <w:rPr>
          <w:rFonts w:hint="eastAsia"/>
        </w:rPr>
        <w:t xml:space="preserve">1211-2008 </w:t>
      </w:r>
      <w:r>
        <w:rPr>
          <w:rFonts w:hint="eastAsia"/>
        </w:rPr>
        <w:t>粮油储藏技术规范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LS</w:t>
      </w:r>
      <w:r>
        <w:t xml:space="preserve">/T </w:t>
      </w:r>
      <w:r>
        <w:rPr>
          <w:rFonts w:hint="eastAsia"/>
        </w:rPr>
        <w:t xml:space="preserve">1213 </w:t>
      </w:r>
      <w:r>
        <w:rPr>
          <w:rFonts w:hint="eastAsia"/>
        </w:rPr>
        <w:t>二氧化</w:t>
      </w:r>
      <w:r>
        <w:rPr>
          <w:rFonts w:hint="eastAsia"/>
        </w:rPr>
        <w:t>碳气调储粮技术规</w:t>
      </w:r>
      <w:r>
        <w:rPr>
          <w:rFonts w:hint="eastAsia"/>
        </w:rPr>
        <w:t>程</w:t>
      </w:r>
    </w:p>
    <w:p w:rsidR="00000000" w:rsidRDefault="00071FAB">
      <w:pPr>
        <w:autoSpaceDE w:val="0"/>
        <w:autoSpaceDN w:val="0"/>
        <w:adjustRightInd w:val="0"/>
        <w:ind w:firstLineChars="200" w:firstLine="420"/>
        <w:jc w:val="left"/>
        <w:rPr>
          <w:rFonts w:hint="eastAsia"/>
        </w:rPr>
      </w:pPr>
      <w:r>
        <w:rPr>
          <w:kern w:val="0"/>
        </w:rPr>
        <w:t xml:space="preserve">JB/T 6427 </w:t>
      </w:r>
      <w:r>
        <w:rPr>
          <w:rFonts w:ascii="宋体" w:hint="eastAsia"/>
          <w:kern w:val="0"/>
        </w:rPr>
        <w:t>吸附制氧、制氮设备</w:t>
      </w:r>
    </w:p>
    <w:p w:rsidR="00000000" w:rsidRDefault="00071FAB">
      <w:pPr>
        <w:autoSpaceDE w:val="0"/>
        <w:autoSpaceDN w:val="0"/>
        <w:adjustRightInd w:val="0"/>
        <w:spacing w:line="240" w:lineRule="atLeast"/>
        <w:ind w:firstLineChars="200" w:firstLine="420"/>
        <w:rPr>
          <w:rFonts w:hint="eastAsia"/>
          <w:color w:val="FF0000"/>
        </w:rPr>
      </w:pPr>
      <w:r>
        <w:rPr>
          <w:rFonts w:ascii="宋体" w:hint="eastAsia"/>
        </w:rPr>
        <w:t>中储粮〔</w:t>
      </w:r>
      <w:r>
        <w:rPr>
          <w:rFonts w:ascii="宋体"/>
        </w:rPr>
        <w:t>200</w:t>
      </w:r>
      <w:r>
        <w:rPr>
          <w:rFonts w:ascii="宋体" w:hint="eastAsia"/>
        </w:rPr>
        <w:t>5</w:t>
      </w:r>
      <w:r>
        <w:rPr>
          <w:rFonts w:ascii="宋体" w:hint="eastAsia"/>
        </w:rPr>
        <w:t>〕</w:t>
      </w:r>
      <w:r>
        <w:rPr>
          <w:rFonts w:ascii="宋体" w:hint="eastAsia"/>
        </w:rPr>
        <w:t>31</w:t>
      </w:r>
      <w:r>
        <w:rPr>
          <w:rFonts w:ascii="宋体" w:hint="eastAsia"/>
        </w:rPr>
        <w:t>号</w:t>
      </w:r>
      <w:r>
        <w:rPr>
          <w:rFonts w:ascii="宋体" w:hint="eastAsia"/>
        </w:rPr>
        <w:t xml:space="preserve"> </w:t>
      </w:r>
      <w:r>
        <w:rPr>
          <w:rFonts w:ascii="宋体" w:hint="eastAsia"/>
        </w:rPr>
        <w:t>《粮食安全储存水分及配套储藏技术操作规程（试行）》</w:t>
      </w:r>
    </w:p>
    <w:p w:rsidR="00000000" w:rsidRDefault="00071FAB">
      <w:pPr>
        <w:pStyle w:val="af"/>
        <w:numPr>
          <w:numberingChange w:id="17" w:author="MC SYSTEM" w:date="2009-08-10T16:36:00Z" w:original="%1:2:255:%2:3:0:　"/>
        </w:numPr>
        <w:spacing w:before="156" w:after="156"/>
      </w:pPr>
      <w:bookmarkStart w:id="18" w:name="_Toc218413556"/>
      <w:bookmarkStart w:id="19" w:name="_Toc228695609"/>
      <w:bookmarkStart w:id="20" w:name="_Toc234918382"/>
      <w:r>
        <w:rPr>
          <w:rFonts w:hint="eastAsia"/>
        </w:rPr>
        <w:t>术语和定义</w:t>
      </w:r>
      <w:bookmarkEnd w:id="18"/>
      <w:bookmarkEnd w:id="19"/>
      <w:bookmarkEnd w:id="20"/>
    </w:p>
    <w:p w:rsidR="00000000" w:rsidRDefault="00071FAB">
      <w:pPr>
        <w:pStyle w:val="aff5"/>
        <w:ind w:firstLine="420"/>
      </w:pPr>
      <w:r>
        <w:rPr>
          <w:rFonts w:hint="eastAsia"/>
        </w:rPr>
        <w:t>下列术语和定义适用于本标准。</w:t>
      </w:r>
    </w:p>
    <w:p w:rsidR="00000000" w:rsidRDefault="00071FAB">
      <w:pPr>
        <w:pStyle w:val="af0"/>
        <w:numPr>
          <w:numberingChange w:id="21" w:author="MC SYSTEM" w:date="2009-08-10T16:36:00Z" w:original="%1:2:255:%2:3:0:.%3:1:0:　"/>
        </w:numPr>
        <w:rPr>
          <w:rFonts w:hint="eastAsia"/>
        </w:rPr>
      </w:pPr>
      <w:bookmarkStart w:id="22" w:name="_Toc40807173"/>
      <w:r>
        <w:rPr>
          <w:rFonts w:hint="eastAsia"/>
        </w:rPr>
        <w:t>氮气</w:t>
      </w:r>
      <w:r>
        <w:t>气调储粮</w:t>
      </w:r>
    </w:p>
    <w:p w:rsidR="00000000" w:rsidRDefault="00071FAB">
      <w:pPr>
        <w:pStyle w:val="aff5"/>
        <w:ind w:firstLine="420"/>
      </w:pPr>
      <w:r>
        <w:rPr>
          <w:rFonts w:hint="eastAsia"/>
        </w:rPr>
        <w:t>向粮堆通入氮</w:t>
      </w:r>
      <w:r>
        <w:t>气</w:t>
      </w:r>
      <w:r>
        <w:rPr>
          <w:rFonts w:hint="eastAsia"/>
        </w:rPr>
        <w:t>以</w:t>
      </w:r>
      <w:r>
        <w:t>改变</w:t>
      </w:r>
      <w:r>
        <w:rPr>
          <w:rFonts w:hint="eastAsia"/>
        </w:rPr>
        <w:t>其中的</w:t>
      </w:r>
      <w:r>
        <w:t>气体组</w:t>
      </w:r>
      <w:r>
        <w:rPr>
          <w:rFonts w:hint="eastAsia"/>
        </w:rPr>
        <w:t>分</w:t>
      </w:r>
      <w:r>
        <w:t>，</w:t>
      </w:r>
      <w:r>
        <w:rPr>
          <w:rFonts w:hint="eastAsia"/>
        </w:rPr>
        <w:t>达到</w:t>
      </w:r>
      <w:r>
        <w:t>防治储粮虫</w:t>
      </w:r>
      <w:r>
        <w:rPr>
          <w:rFonts w:hint="eastAsia"/>
        </w:rPr>
        <w:t>霉，</w:t>
      </w:r>
      <w:r>
        <w:t>延缓粮食品质</w:t>
      </w:r>
      <w:r>
        <w:rPr>
          <w:rFonts w:hint="eastAsia"/>
        </w:rPr>
        <w:t>变化的储粮</w:t>
      </w:r>
      <w:r>
        <w:t>技术。</w:t>
      </w:r>
    </w:p>
    <w:bookmarkEnd w:id="22"/>
    <w:p w:rsidR="00000000" w:rsidRDefault="00071FAB">
      <w:pPr>
        <w:pStyle w:val="af0"/>
        <w:numPr>
          <w:numberingChange w:id="23" w:author="MC SYSTEM" w:date="2009-08-10T16:36:00Z" w:original="%1:2:255:%2:3:0:.%3:2:0:　"/>
        </w:numPr>
        <w:rPr>
          <w:rFonts w:hint="eastAsia"/>
        </w:rPr>
      </w:pPr>
      <w:r>
        <w:rPr>
          <w:rFonts w:hint="eastAsia"/>
        </w:rPr>
        <w:t>制氮设备</w:t>
      </w:r>
    </w:p>
    <w:p w:rsidR="00000000" w:rsidRDefault="00071FAB">
      <w:pPr>
        <w:pStyle w:val="aff5"/>
        <w:ind w:firstLine="420"/>
      </w:pPr>
      <w:r>
        <w:rPr>
          <w:rFonts w:hint="eastAsia"/>
        </w:rPr>
        <w:t>在常温下将空气中氧气和氮气分离的设备。分离工艺包括变压吸附和膜分离，设备包括固定式和移动式。</w:t>
      </w:r>
    </w:p>
    <w:p w:rsidR="00000000" w:rsidRDefault="00071FAB">
      <w:pPr>
        <w:pStyle w:val="af0"/>
        <w:numPr>
          <w:numberingChange w:id="24" w:author="MC SYSTEM" w:date="2009-08-10T16:36:00Z" w:original="%1:2:255:%2:3:0:.%3:3:0:　"/>
        </w:numPr>
      </w:pPr>
      <w:bookmarkStart w:id="25" w:name="_Toc40807174"/>
      <w:r>
        <w:t>供气系统</w:t>
      </w:r>
      <w:bookmarkEnd w:id="25"/>
      <w:r>
        <w:t xml:space="preserve"> </w:t>
      </w:r>
    </w:p>
    <w:p w:rsidR="00000000" w:rsidRDefault="00071FAB">
      <w:pPr>
        <w:pStyle w:val="aff5"/>
        <w:ind w:firstLine="420"/>
      </w:pPr>
      <w:r>
        <w:t>完成</w:t>
      </w:r>
      <w:r>
        <w:rPr>
          <w:rFonts w:hint="eastAsia"/>
        </w:rPr>
        <w:t>向粮堆输送氮气的系统。</w:t>
      </w:r>
      <w:r>
        <w:t>由</w:t>
      </w:r>
      <w:r>
        <w:rPr>
          <w:rFonts w:hint="eastAsia"/>
        </w:rPr>
        <w:t>制氮设备</w:t>
      </w:r>
      <w:r>
        <w:t>、输气管</w:t>
      </w:r>
      <w:r>
        <w:rPr>
          <w:rFonts w:hint="eastAsia"/>
        </w:rPr>
        <w:t>道</w:t>
      </w:r>
      <w:r>
        <w:t>、</w:t>
      </w:r>
      <w:r>
        <w:rPr>
          <w:rFonts w:hint="eastAsia"/>
        </w:rPr>
        <w:t>进仓管道、控制阀、粮堆内分配管道、环流风机、</w:t>
      </w:r>
      <w:r>
        <w:t>流量计</w:t>
      </w:r>
      <w:r>
        <w:rPr>
          <w:rFonts w:hint="eastAsia"/>
        </w:rPr>
        <w:t>、压力表</w:t>
      </w:r>
      <w:r>
        <w:t>等组成。</w:t>
      </w:r>
    </w:p>
    <w:p w:rsidR="00000000" w:rsidRDefault="00071FAB">
      <w:pPr>
        <w:pStyle w:val="af0"/>
        <w:numPr>
          <w:numberingChange w:id="26" w:author="MC SYSTEM" w:date="2009-08-10T16:36:00Z" w:original="%1:2:255:%2:3:0:.%3:4:0:　"/>
        </w:numPr>
        <w:rPr>
          <w:rFonts w:hint="eastAsia"/>
        </w:rPr>
      </w:pPr>
      <w:bookmarkStart w:id="27" w:name="_Toc40807177"/>
      <w:r>
        <w:t>浓</w:t>
      </w:r>
      <w:r>
        <w:t>度</w:t>
      </w:r>
      <w:r>
        <w:t>检测系统</w:t>
      </w:r>
      <w:bookmarkEnd w:id="27"/>
      <w:r>
        <w:t xml:space="preserve"> 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Ansi="宋体" w:hint="eastAsia"/>
        </w:rPr>
        <w:t>用于测定仓内不同位置氮气含量的成套设备。</w:t>
      </w:r>
      <w:r>
        <w:t>由</w:t>
      </w:r>
      <w:r>
        <w:rPr>
          <w:rFonts w:hAnsi="宋体" w:hint="eastAsia"/>
        </w:rPr>
        <w:t>取样端头、</w:t>
      </w:r>
      <w:r>
        <w:t>气体采集管</w:t>
      </w:r>
      <w:r>
        <w:rPr>
          <w:rFonts w:hint="eastAsia"/>
        </w:rPr>
        <w:t>路、</w:t>
      </w:r>
      <w:r>
        <w:rPr>
          <w:rFonts w:hAnsi="宋体" w:hint="eastAsia"/>
        </w:rPr>
        <w:t>取样阀、</w:t>
      </w:r>
      <w:r>
        <w:rPr>
          <w:rFonts w:hint="eastAsia"/>
        </w:rPr>
        <w:t>检测箱和</w:t>
      </w:r>
      <w:r>
        <w:t>气</w:t>
      </w:r>
      <w:r>
        <w:rPr>
          <w:rFonts w:hint="eastAsia"/>
        </w:rPr>
        <w:t>体浓度检</w:t>
      </w:r>
      <w:r>
        <w:t>测</w:t>
      </w:r>
      <w:r>
        <w:rPr>
          <w:rFonts w:hint="eastAsia"/>
        </w:rPr>
        <w:t>仪</w:t>
      </w:r>
      <w:r>
        <w:rPr>
          <w:rFonts w:hAnsi="宋体" w:hint="eastAsia"/>
        </w:rPr>
        <w:t>等组成。</w:t>
      </w:r>
    </w:p>
    <w:p w:rsidR="00000000" w:rsidRDefault="00071FAB">
      <w:pPr>
        <w:pStyle w:val="af0"/>
        <w:numPr>
          <w:numberingChange w:id="28" w:author="MC SYSTEM" w:date="2009-08-10T16:36:00Z" w:original="%1:2:255:%2:3:0:.%3:5:0:　"/>
        </w:numPr>
        <w:rPr>
          <w:rFonts w:hint="eastAsia"/>
        </w:rPr>
      </w:pPr>
      <w:r>
        <w:rPr>
          <w:rFonts w:hint="eastAsia"/>
        </w:rPr>
        <w:t>粮面气囊</w:t>
      </w:r>
      <w:r>
        <w:rPr>
          <w:rFonts w:hint="eastAsia"/>
        </w:rPr>
        <w:t xml:space="preserve"> 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充气能形成一定储气空间的粮堆表面密封粮膜。</w:t>
      </w:r>
    </w:p>
    <w:p w:rsidR="00000000" w:rsidRDefault="00071FAB">
      <w:pPr>
        <w:pStyle w:val="af"/>
        <w:numPr>
          <w:numberingChange w:id="29" w:author="MC SYSTEM" w:date="2009-08-10T16:36:00Z" w:original="%1:2:255:%2:4:0:　"/>
        </w:numPr>
        <w:spacing w:before="156" w:after="156"/>
      </w:pPr>
      <w:bookmarkStart w:id="30" w:name="_Toc218413557"/>
      <w:bookmarkStart w:id="31" w:name="_Toc228695610"/>
      <w:bookmarkStart w:id="32" w:name="_Toc234918383"/>
      <w:bookmarkEnd w:id="8"/>
      <w:r>
        <w:t>基本要求</w:t>
      </w:r>
      <w:bookmarkEnd w:id="30"/>
      <w:bookmarkEnd w:id="31"/>
      <w:bookmarkEnd w:id="32"/>
    </w:p>
    <w:p w:rsidR="00000000" w:rsidRDefault="00071FAB">
      <w:pPr>
        <w:pStyle w:val="af0"/>
        <w:numPr>
          <w:numberingChange w:id="33" w:author="MC SYSTEM" w:date="2009-08-10T16:36:00Z" w:original="%1:2:255:%2:4:0:.%3:1:0:　"/>
        </w:numPr>
        <w:rPr>
          <w:rFonts w:hint="eastAsia"/>
        </w:rPr>
      </w:pPr>
      <w:r>
        <w:rPr>
          <w:rFonts w:hint="eastAsia"/>
        </w:rPr>
        <w:t>实仓气密性要求</w:t>
      </w:r>
    </w:p>
    <w:p w:rsidR="00000000" w:rsidRDefault="00071FAB">
      <w:pPr>
        <w:pStyle w:val="af1"/>
        <w:numPr>
          <w:numberingChange w:id="34" w:author="MC SYSTEM" w:date="2009-08-10T16:36:00Z" w:original="%1:2:255:%2:4:0:.%3:1:0:.%4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平房仓膜下气调，实仓气密性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－</w:t>
      </w:r>
      <w:r>
        <w:rPr>
          <w:rFonts w:ascii="宋体" w:eastAsia="宋体" w:hAnsi="宋体" w:hint="eastAsia"/>
        </w:rPr>
        <w:t xml:space="preserve">300Pa </w:t>
      </w:r>
      <w:r>
        <w:rPr>
          <w:rFonts w:ascii="宋体" w:eastAsia="宋体" w:hAnsi="宋体" w:hint="eastAsia"/>
        </w:rPr>
        <w:t>升至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－</w:t>
      </w:r>
      <w:r>
        <w:rPr>
          <w:rFonts w:ascii="宋体" w:eastAsia="宋体" w:hAnsi="宋体" w:hint="eastAsia"/>
        </w:rPr>
        <w:t xml:space="preserve">150pa </w:t>
      </w:r>
      <w:r>
        <w:rPr>
          <w:rFonts w:ascii="宋体" w:eastAsia="宋体" w:hAnsi="宋体" w:hint="eastAsia"/>
        </w:rPr>
        <w:t>的半衰期不小于</w:t>
      </w:r>
      <w:r>
        <w:rPr>
          <w:rFonts w:ascii="宋体" w:eastAsia="宋体" w:hAnsi="宋体" w:hint="eastAsia"/>
        </w:rPr>
        <w:t xml:space="preserve"> 300s</w:t>
      </w:r>
      <w:r>
        <w:rPr>
          <w:rFonts w:ascii="宋体" w:eastAsia="宋体" w:hAnsi="宋体" w:hint="eastAsia"/>
        </w:rPr>
        <w:t>。</w:t>
      </w:r>
    </w:p>
    <w:p w:rsidR="00000000" w:rsidRDefault="00071FAB">
      <w:pPr>
        <w:pStyle w:val="af1"/>
        <w:numPr>
          <w:numberingChange w:id="35" w:author="MC SYSTEM" w:date="2009-08-10T16:36:00Z" w:original="%1:2:255:%2:4:0:.%3:1:0:.%4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浅园仓整仓气调，实仓气密性</w:t>
      </w:r>
      <w:r>
        <w:rPr>
          <w:rFonts w:ascii="宋体" w:eastAsia="宋体" w:hAnsi="宋体" w:hint="eastAsia"/>
        </w:rPr>
        <w:t xml:space="preserve"> 500Pa </w:t>
      </w:r>
      <w:r>
        <w:rPr>
          <w:rFonts w:ascii="宋体" w:eastAsia="宋体" w:hAnsi="宋体" w:hint="eastAsia"/>
        </w:rPr>
        <w:t>降至</w:t>
      </w:r>
      <w:r>
        <w:rPr>
          <w:rFonts w:ascii="宋体" w:eastAsia="宋体" w:hAnsi="宋体" w:hint="eastAsia"/>
        </w:rPr>
        <w:t xml:space="preserve"> 250pa </w:t>
      </w:r>
      <w:r>
        <w:rPr>
          <w:rFonts w:ascii="宋体" w:eastAsia="宋体" w:hAnsi="宋体" w:hint="eastAsia"/>
        </w:rPr>
        <w:t>的半衰期不小于</w:t>
      </w:r>
      <w:r>
        <w:rPr>
          <w:rFonts w:ascii="宋体" w:eastAsia="宋体" w:hAnsi="宋体" w:hint="eastAsia"/>
        </w:rPr>
        <w:t xml:space="preserve"> 240s</w:t>
      </w:r>
      <w:r>
        <w:rPr>
          <w:rFonts w:ascii="宋体" w:eastAsia="宋体" w:hAnsi="宋体" w:hint="eastAsia"/>
        </w:rPr>
        <w:t>。</w:t>
      </w:r>
    </w:p>
    <w:p w:rsidR="00000000" w:rsidRDefault="00071FAB">
      <w:pPr>
        <w:pStyle w:val="af0"/>
        <w:numPr>
          <w:numberingChange w:id="36" w:author="MC SYSTEM" w:date="2009-08-10T16:36:00Z" w:original="%1:2:255:%2:4:0:.%3:2:0:　"/>
        </w:numPr>
        <w:rPr>
          <w:rFonts w:hint="eastAsia"/>
        </w:rPr>
      </w:pPr>
      <w:r>
        <w:rPr>
          <w:rFonts w:hint="eastAsia"/>
        </w:rPr>
        <w:t>设备要求</w:t>
      </w:r>
    </w:p>
    <w:p w:rsidR="00000000" w:rsidRDefault="00071FAB">
      <w:pPr>
        <w:pStyle w:val="af1"/>
        <w:numPr>
          <w:numberingChange w:id="37" w:author="MC SYSTEM" w:date="2009-08-10T16:36:00Z" w:original="%1:2:255:%2:4:0:.%3:2:0:.%4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变压吸附制氮设备符合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>JB/T 6427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的相关要求。</w:t>
      </w:r>
    </w:p>
    <w:p w:rsidR="00000000" w:rsidRDefault="00071FAB">
      <w:pPr>
        <w:pStyle w:val="af1"/>
        <w:numPr>
          <w:numberingChange w:id="38" w:author="MC SYSTEM" w:date="2009-08-10T16:36:00Z" w:original="%1:2:255:%2:4:0:.%3:2:0:.%4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空气呼吸器符合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>GB l6556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的相关要求。</w:t>
      </w:r>
    </w:p>
    <w:p w:rsidR="00000000" w:rsidRDefault="00071FAB">
      <w:pPr>
        <w:pStyle w:val="af1"/>
        <w:numPr>
          <w:numberingChange w:id="39" w:author="MC SYSTEM" w:date="2009-08-10T16:36:00Z" w:original="%1:2:255:%2:4:0:.%3:2:0:.%4:3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氧浓度报警仪符合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>G</w:t>
      </w:r>
      <w:r>
        <w:rPr>
          <w:rFonts w:ascii="宋体" w:eastAsia="宋体" w:hAnsi="宋体"/>
        </w:rPr>
        <w:t>B 12358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的相关要求。</w:t>
      </w:r>
    </w:p>
    <w:p w:rsidR="00000000" w:rsidRDefault="00071FAB">
      <w:pPr>
        <w:pStyle w:val="af1"/>
        <w:numPr>
          <w:numberingChange w:id="40" w:author="MC SYSTEM" w:date="2009-08-10T16:36:00Z" w:original="%1:2:255:%2:4:0:.%3:2:0:.%4:4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氮气浓度检测仪使用前需校正氧传感器，长期不用</w:t>
      </w:r>
      <w:r>
        <w:rPr>
          <w:rFonts w:ascii="宋体" w:eastAsia="宋体" w:hAnsi="宋体"/>
        </w:rPr>
        <w:t>时</w:t>
      </w:r>
      <w:r>
        <w:rPr>
          <w:rFonts w:ascii="宋体" w:eastAsia="宋体" w:hAnsi="宋体" w:hint="eastAsia"/>
        </w:rPr>
        <w:t>应放在阴凉干燥处。</w:t>
      </w:r>
    </w:p>
    <w:p w:rsidR="00000000" w:rsidRDefault="00071FAB">
      <w:pPr>
        <w:pStyle w:val="af1"/>
        <w:numPr>
          <w:numberingChange w:id="41" w:author="MC SYSTEM" w:date="2009-08-10T16:36:00Z" w:original="%1:2:255:%2:4:0:.%3:2:0:.%4:5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供气管道不漏气，所有阀门开关正确并锁定。</w:t>
      </w:r>
    </w:p>
    <w:p w:rsidR="00000000" w:rsidRDefault="00071FAB">
      <w:pPr>
        <w:pStyle w:val="af0"/>
        <w:numPr>
          <w:numberingChange w:id="42" w:author="MC SYSTEM" w:date="2009-08-10T16:36:00Z" w:original="%1:2:255:%2:4:0:.%3:3:0:　"/>
        </w:numPr>
        <w:rPr>
          <w:rFonts w:hint="eastAsia"/>
        </w:rPr>
      </w:pPr>
      <w:bookmarkStart w:id="43" w:name="_Toc218413558"/>
      <w:bookmarkStart w:id="44" w:name="_Toc228695611"/>
      <w:bookmarkStart w:id="45" w:name="_Toc234918384"/>
      <w:r>
        <w:rPr>
          <w:rFonts w:hint="eastAsia"/>
        </w:rPr>
        <w:t>粮食要求</w:t>
      </w:r>
      <w:bookmarkEnd w:id="43"/>
      <w:bookmarkEnd w:id="44"/>
      <w:bookmarkEnd w:id="45"/>
    </w:p>
    <w:p w:rsidR="00000000" w:rsidRDefault="00071FAB">
      <w:pPr>
        <w:pStyle w:val="af1"/>
        <w:numPr>
          <w:numberingChange w:id="46" w:author="MC SYSTEM" w:date="2009-08-10T16:36:00Z" w:original="%1:2:255:%2:4:0:.%3:3:0:.%4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入库粮食达到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>GB 1350</w:t>
      </w:r>
      <w:r>
        <w:rPr>
          <w:rFonts w:ascii="宋体" w:eastAsia="宋体" w:hAnsi="宋体" w:hint="eastAsia"/>
        </w:rPr>
        <w:t>、</w:t>
      </w:r>
      <w:r>
        <w:rPr>
          <w:rFonts w:ascii="宋体" w:eastAsia="宋体" w:hAnsi="宋体"/>
        </w:rPr>
        <w:t>GB 135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、</w:t>
      </w:r>
      <w:r>
        <w:rPr>
          <w:rFonts w:ascii="宋体" w:eastAsia="宋体" w:hAnsi="宋体"/>
        </w:rPr>
        <w:t>GB 135</w:t>
      </w:r>
      <w:r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、</w:t>
      </w:r>
      <w:r>
        <w:rPr>
          <w:rFonts w:ascii="宋体" w:eastAsia="宋体" w:hAnsi="宋体"/>
        </w:rPr>
        <w:t>GB 135</w:t>
      </w:r>
      <w:r>
        <w:rPr>
          <w:rFonts w:ascii="宋体" w:eastAsia="宋体" w:hAnsi="宋体" w:hint="eastAsia"/>
        </w:rPr>
        <w:t xml:space="preserve">3 </w:t>
      </w:r>
      <w:r>
        <w:rPr>
          <w:rFonts w:ascii="宋体" w:eastAsia="宋体" w:hAnsi="宋体" w:hint="eastAsia"/>
        </w:rPr>
        <w:t>规定的中等以上（含中等）。</w:t>
      </w:r>
    </w:p>
    <w:p w:rsidR="00000000" w:rsidRDefault="00071FAB">
      <w:pPr>
        <w:pStyle w:val="af1"/>
        <w:numPr>
          <w:numberingChange w:id="47" w:author="MC SYSTEM" w:date="2009-08-10T16:36:00Z" w:original="%1:2:255:%2:4:0:.%3:3:0:.%4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入库粮食水分控制在《粮食安全储存水分及配套储藏技术操作规程（试行）》规定的水分以内。</w:t>
      </w:r>
    </w:p>
    <w:p w:rsidR="00000000" w:rsidRDefault="00071FAB">
      <w:pPr>
        <w:pStyle w:val="af"/>
        <w:numPr>
          <w:numberingChange w:id="48" w:author="MC SYSTEM" w:date="2009-08-10T16:36:00Z" w:original="%1:2:255:%2:5:0:　"/>
        </w:numPr>
        <w:spacing w:before="156" w:after="156"/>
        <w:rPr>
          <w:rFonts w:hint="eastAsia"/>
        </w:rPr>
      </w:pPr>
      <w:bookmarkStart w:id="49" w:name="_Toc218413559"/>
      <w:bookmarkStart w:id="50" w:name="_Toc228695612"/>
      <w:bookmarkStart w:id="51" w:name="_Toc234918385"/>
      <w:r>
        <w:rPr>
          <w:rFonts w:hint="eastAsia"/>
        </w:rPr>
        <w:t>仓房气密性处理与气调操作</w:t>
      </w:r>
      <w:bookmarkEnd w:id="49"/>
      <w:bookmarkEnd w:id="50"/>
      <w:bookmarkEnd w:id="51"/>
    </w:p>
    <w:p w:rsidR="00000000" w:rsidRDefault="00071FAB">
      <w:pPr>
        <w:pStyle w:val="af0"/>
        <w:numPr>
          <w:numberingChange w:id="52" w:author="MC SYSTEM" w:date="2009-08-10T16:36:00Z" w:original="%1:2:255:%2:5:0:.%3:1:0:　"/>
        </w:numPr>
        <w:rPr>
          <w:rFonts w:hint="eastAsia"/>
        </w:rPr>
      </w:pPr>
      <w:r>
        <w:rPr>
          <w:rFonts w:hint="eastAsia"/>
        </w:rPr>
        <w:t>制定实施方案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遵循安全、经济、有效的原则，根据粮库人员和管理情况、粮食品种、粮食入仓质量和时间、粮情以及粮食轮换计划等因素，制定实施方案，内容包括</w:t>
      </w:r>
      <w:r>
        <w:rPr>
          <w:rFonts w:hint="eastAsia"/>
        </w:rPr>
        <w:t>气调储粮规模、人员和任务分工、气密性处理、充气仓房和时间、氮气浓度和保持时间、数据检测、安全生产等。</w:t>
      </w:r>
    </w:p>
    <w:p w:rsidR="00000000" w:rsidRDefault="00071FAB">
      <w:pPr>
        <w:pStyle w:val="af0"/>
        <w:numPr>
          <w:numberingChange w:id="53" w:author="MC SYSTEM" w:date="2009-08-10T16:36:00Z" w:original="%1:2:255:%2:5:0:.%3:2:0:　"/>
        </w:numPr>
        <w:rPr>
          <w:rFonts w:hint="eastAsia"/>
        </w:rPr>
      </w:pPr>
      <w:r>
        <w:rPr>
          <w:rFonts w:hint="eastAsia"/>
        </w:rPr>
        <w:t>气密性检测</w:t>
      </w:r>
    </w:p>
    <w:p w:rsidR="00000000" w:rsidRDefault="00071FAB">
      <w:pPr>
        <w:pStyle w:val="af1"/>
        <w:numPr>
          <w:numberingChange w:id="54" w:author="MC SYSTEM" w:date="2009-08-10T16:36:00Z" w:original="%1:2:255:%2:5:0:.%3:2:0:.%4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粮食</w:t>
      </w:r>
      <w:r>
        <w:rPr>
          <w:rFonts w:ascii="宋体" w:eastAsia="宋体" w:hAnsi="宋体"/>
        </w:rPr>
        <w:t>入仓</w:t>
      </w:r>
      <w:r>
        <w:rPr>
          <w:rFonts w:ascii="宋体" w:eastAsia="宋体" w:hAnsi="宋体" w:hint="eastAsia"/>
        </w:rPr>
        <w:t>前，对仓房查漏补漏，达到</w:t>
      </w:r>
      <w:r>
        <w:rPr>
          <w:rFonts w:ascii="宋体" w:eastAsia="宋体" w:hAnsi="宋体" w:hint="eastAsia"/>
        </w:rPr>
        <w:t xml:space="preserve"> LS/T 1211-2008 </w:t>
      </w:r>
      <w:r>
        <w:rPr>
          <w:rFonts w:ascii="宋体" w:eastAsia="宋体" w:hAnsi="宋体" w:hint="eastAsia"/>
        </w:rPr>
        <w:t>第</w:t>
      </w:r>
      <w:r>
        <w:rPr>
          <w:rFonts w:ascii="宋体" w:eastAsia="宋体" w:hAnsi="宋体" w:hint="eastAsia"/>
        </w:rPr>
        <w:t xml:space="preserve"> 5.1.5 </w:t>
      </w:r>
      <w:r>
        <w:rPr>
          <w:rFonts w:ascii="宋体" w:eastAsia="宋体" w:hAnsi="宋体" w:hint="eastAsia"/>
        </w:rPr>
        <w:t>条～</w:t>
      </w:r>
      <w:r>
        <w:rPr>
          <w:rFonts w:ascii="宋体" w:eastAsia="宋体" w:hAnsi="宋体" w:hint="eastAsia"/>
        </w:rPr>
        <w:t xml:space="preserve">5.1.8 </w:t>
      </w:r>
      <w:r>
        <w:rPr>
          <w:rFonts w:ascii="宋体" w:eastAsia="宋体" w:hAnsi="宋体" w:hint="eastAsia"/>
        </w:rPr>
        <w:t>条的相关要求。</w:t>
      </w:r>
    </w:p>
    <w:p w:rsidR="00000000" w:rsidRDefault="00071FAB">
      <w:pPr>
        <w:pStyle w:val="af1"/>
        <w:numPr>
          <w:numberingChange w:id="55" w:author="MC SYSTEM" w:date="2009-08-10T16:36:00Z" w:original="%1:2:255:%2:5:0:.%3:2:0:.%4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粮食</w:t>
      </w:r>
      <w:r>
        <w:rPr>
          <w:rFonts w:ascii="宋体" w:eastAsia="宋体" w:hAnsi="宋体"/>
        </w:rPr>
        <w:t>入仓</w:t>
      </w:r>
      <w:r>
        <w:rPr>
          <w:rFonts w:ascii="宋体" w:eastAsia="宋体" w:hAnsi="宋体" w:hint="eastAsia"/>
        </w:rPr>
        <w:t>前，检测空仓气密性，记录</w:t>
      </w:r>
      <w:r>
        <w:rPr>
          <w:rFonts w:ascii="宋体" w:eastAsia="宋体" w:hAnsi="宋体" w:hint="eastAsia"/>
        </w:rPr>
        <w:t>500Pa</w:t>
      </w:r>
      <w:r>
        <w:rPr>
          <w:rFonts w:ascii="宋体" w:eastAsia="宋体" w:hAnsi="宋体" w:hint="eastAsia"/>
        </w:rPr>
        <w:t>气密性半衰期。</w:t>
      </w:r>
    </w:p>
    <w:p w:rsidR="00000000" w:rsidRDefault="00071FAB">
      <w:pPr>
        <w:pStyle w:val="af1"/>
        <w:numPr>
          <w:numberingChange w:id="56" w:author="MC SYSTEM" w:date="2009-08-10T16:36:00Z" w:original="%1:2:255:%2:5:0:.%3:2:0:.%4:3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气调充气前，检测实仓气密性，查漏补漏，使气密性达到</w:t>
      </w:r>
      <w:r>
        <w:rPr>
          <w:rFonts w:ascii="宋体" w:eastAsia="宋体" w:hAnsi="宋体" w:hint="eastAsia"/>
        </w:rPr>
        <w:t xml:space="preserve"> 4.1.1 </w:t>
      </w:r>
      <w:r>
        <w:rPr>
          <w:rFonts w:ascii="宋体" w:eastAsia="宋体" w:hAnsi="宋体" w:hint="eastAsia"/>
        </w:rPr>
        <w:t>或</w:t>
      </w:r>
      <w:r>
        <w:rPr>
          <w:rFonts w:ascii="宋体" w:eastAsia="宋体" w:hAnsi="宋体" w:hint="eastAsia"/>
        </w:rPr>
        <w:t xml:space="preserve"> 4.1.2 </w:t>
      </w:r>
      <w:r>
        <w:rPr>
          <w:rFonts w:ascii="宋体" w:eastAsia="宋体" w:hAnsi="宋体" w:hint="eastAsia"/>
        </w:rPr>
        <w:t>的要求。</w:t>
      </w:r>
    </w:p>
    <w:p w:rsidR="00000000" w:rsidRDefault="00071FAB">
      <w:pPr>
        <w:pStyle w:val="af1"/>
        <w:numPr>
          <w:numberingChange w:id="57" w:author="MC SYSTEM" w:date="2009-08-10T16:36:00Z" w:original="%1:2:255:%2:5:0:.%3:2:0:.%4:4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气密性检测方法见</w:t>
      </w:r>
      <w:r>
        <w:rPr>
          <w:rFonts w:ascii="宋体" w:eastAsia="宋体" w:hAnsi="宋体" w:hint="eastAsia"/>
        </w:rPr>
        <w:t xml:space="preserve"> LS</w:t>
      </w:r>
      <w:r>
        <w:rPr>
          <w:rFonts w:ascii="宋体" w:eastAsia="宋体" w:hAnsi="宋体"/>
        </w:rPr>
        <w:t xml:space="preserve">/T </w:t>
      </w:r>
      <w:r>
        <w:rPr>
          <w:rFonts w:ascii="宋体" w:eastAsia="宋体" w:hAnsi="宋体" w:hint="eastAsia"/>
        </w:rPr>
        <w:t xml:space="preserve">1213 </w:t>
      </w:r>
      <w:r>
        <w:rPr>
          <w:rFonts w:ascii="宋体" w:eastAsia="宋体" w:hAnsi="宋体" w:hint="eastAsia"/>
        </w:rPr>
        <w:t>附录</w:t>
      </w:r>
      <w:r>
        <w:rPr>
          <w:rFonts w:ascii="宋体" w:eastAsia="宋体" w:hAnsi="宋体" w:hint="eastAsia"/>
        </w:rPr>
        <w:t>A</w:t>
      </w:r>
      <w:r>
        <w:rPr>
          <w:rFonts w:ascii="宋体" w:eastAsia="宋体" w:hAnsi="宋体" w:hint="eastAsia"/>
        </w:rPr>
        <w:t>。</w:t>
      </w:r>
    </w:p>
    <w:p w:rsidR="00000000" w:rsidRDefault="00071FAB">
      <w:pPr>
        <w:pStyle w:val="af0"/>
        <w:numPr>
          <w:numberingChange w:id="58" w:author="MC SYSTEM" w:date="2009-08-10T16:36:00Z" w:original="%1:2:255:%2:5:0:.%3:3:0:　"/>
        </w:numPr>
        <w:rPr>
          <w:rFonts w:hint="eastAsia"/>
        </w:rPr>
      </w:pPr>
      <w:r>
        <w:rPr>
          <w:rFonts w:hint="eastAsia"/>
        </w:rPr>
        <w:t>气密性处理</w:t>
      </w:r>
    </w:p>
    <w:p w:rsidR="00000000" w:rsidRDefault="00071FAB">
      <w:pPr>
        <w:pStyle w:val="af1"/>
        <w:numPr>
          <w:numberingChange w:id="59" w:author="MC SYSTEM" w:date="2009-08-10T16:36:00Z" w:original="%1:2:255:%2:5:0:.%3:3:0:.%4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平房仓气密处理主要采用薄膜密闭。上年度或秋冬季节入库的粮食，粮面密闭在冬季通风</w:t>
      </w:r>
      <w:r>
        <w:rPr>
          <w:rFonts w:ascii="宋体" w:eastAsia="宋体" w:hAnsi="宋体" w:hint="eastAsia"/>
        </w:rPr>
        <w:t>结束粮温最低时实施；春夏季入库的粮食粮面密闭可在充气前实施。</w:t>
      </w:r>
    </w:p>
    <w:p w:rsidR="00000000" w:rsidRDefault="00071FAB">
      <w:pPr>
        <w:pStyle w:val="af2"/>
        <w:numPr>
          <w:numberingChange w:id="60" w:author="MC SYSTEM" w:date="2009-08-10T16:36:00Z" w:original="%1:2:255:%2:5:0:.%3:3:0:.%4:1:0:.%5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若漏气部位主要在堆粮线以上，空仓气密性</w:t>
      </w:r>
      <w:r>
        <w:rPr>
          <w:rFonts w:ascii="宋体" w:eastAsia="宋体" w:hAnsi="宋体" w:hint="eastAsia"/>
        </w:rPr>
        <w:t xml:space="preserve"> 500Pa </w:t>
      </w:r>
      <w:r>
        <w:rPr>
          <w:rFonts w:ascii="宋体" w:eastAsia="宋体" w:hAnsi="宋体" w:hint="eastAsia"/>
        </w:rPr>
        <w:t>半衰期不小于</w:t>
      </w:r>
      <w:r>
        <w:rPr>
          <w:rFonts w:ascii="宋体" w:eastAsia="宋体" w:hAnsi="宋体" w:hint="eastAsia"/>
        </w:rPr>
        <w:t xml:space="preserve"> 120s</w:t>
      </w:r>
      <w:r>
        <w:rPr>
          <w:rFonts w:ascii="宋体" w:eastAsia="宋体" w:hAnsi="宋体" w:hint="eastAsia"/>
        </w:rPr>
        <w:t>时，可采用粮面密闭</w:t>
      </w:r>
      <w:r>
        <w:rPr>
          <w:rFonts w:ascii="宋体" w:eastAsia="宋体" w:hAnsi="宋体"/>
        </w:rPr>
        <w:t>。</w:t>
      </w:r>
    </w:p>
    <w:p w:rsidR="00000000" w:rsidRDefault="00071FAB">
      <w:pPr>
        <w:pStyle w:val="af2"/>
        <w:numPr>
          <w:numberingChange w:id="61" w:author="MC SYSTEM" w:date="2009-08-10T16:36:00Z" w:original="%1:2:255:%2:5:0:.%3:3:0:.%4:1:0:.%5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内墙已粘贴隔热气密材料，空仓气密性</w:t>
      </w:r>
      <w:r>
        <w:rPr>
          <w:rFonts w:ascii="宋体" w:eastAsia="宋体" w:hAnsi="宋体" w:hint="eastAsia"/>
        </w:rPr>
        <w:t xml:space="preserve"> 500Pa </w:t>
      </w:r>
      <w:r>
        <w:rPr>
          <w:rFonts w:ascii="宋体" w:eastAsia="宋体" w:hAnsi="宋体" w:hint="eastAsia"/>
        </w:rPr>
        <w:t>半衰期不小于</w:t>
      </w:r>
      <w:r>
        <w:rPr>
          <w:rFonts w:ascii="宋体" w:eastAsia="宋体" w:hAnsi="宋体" w:hint="eastAsia"/>
        </w:rPr>
        <w:t xml:space="preserve"> 120s</w:t>
      </w:r>
      <w:r>
        <w:rPr>
          <w:rFonts w:ascii="宋体" w:eastAsia="宋体" w:hAnsi="宋体" w:hint="eastAsia"/>
        </w:rPr>
        <w:t>，可采用单面密闭</w:t>
      </w:r>
      <w:r>
        <w:rPr>
          <w:rFonts w:ascii="宋体" w:eastAsia="宋体" w:hAnsi="宋体"/>
        </w:rPr>
        <w:t>。</w:t>
      </w:r>
    </w:p>
    <w:p w:rsidR="00000000" w:rsidRDefault="00071FAB">
      <w:pPr>
        <w:pStyle w:val="af2"/>
        <w:numPr>
          <w:numberingChange w:id="62" w:author="MC SYSTEM" w:date="2009-08-10T16:36:00Z" w:original="%1:2:255:%2:5:0:.%3:3:0:.%4:1:0:.%5:3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内墙已涂刷气密材料，空仓气密性</w:t>
      </w:r>
      <w:r>
        <w:rPr>
          <w:rFonts w:ascii="宋体" w:eastAsia="宋体" w:hAnsi="宋体" w:hint="eastAsia"/>
        </w:rPr>
        <w:t xml:space="preserve"> 500Pa </w:t>
      </w:r>
      <w:r>
        <w:rPr>
          <w:rFonts w:ascii="宋体" w:eastAsia="宋体" w:hAnsi="宋体" w:hint="eastAsia"/>
        </w:rPr>
        <w:t>半衰期不小于</w:t>
      </w:r>
      <w:r>
        <w:rPr>
          <w:rFonts w:ascii="宋体" w:eastAsia="宋体" w:hAnsi="宋体" w:hint="eastAsia"/>
        </w:rPr>
        <w:t xml:space="preserve"> 120s</w:t>
      </w:r>
      <w:r>
        <w:rPr>
          <w:rFonts w:ascii="宋体" w:eastAsia="宋体" w:hAnsi="宋体" w:hint="eastAsia"/>
        </w:rPr>
        <w:t>，可采用单面密闭</w:t>
      </w:r>
      <w:r>
        <w:rPr>
          <w:rFonts w:ascii="宋体" w:eastAsia="宋体" w:hAnsi="宋体"/>
        </w:rPr>
        <w:t>。</w:t>
      </w:r>
    </w:p>
    <w:p w:rsidR="00000000" w:rsidRDefault="00071FAB">
      <w:pPr>
        <w:pStyle w:val="af2"/>
        <w:numPr>
          <w:numberingChange w:id="63" w:author="MC SYSTEM" w:date="2009-08-10T16:36:00Z" w:original="%1:2:255:%2:5:0:.%3:3:0:.%4:1:0:.%5:4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内墙有一定的裂纹或防水卷材老化以及墙体有较多进出仓管道，且空仓气密性</w:t>
      </w:r>
      <w:r>
        <w:rPr>
          <w:rFonts w:ascii="宋体" w:eastAsia="宋体" w:hAnsi="宋体" w:hint="eastAsia"/>
        </w:rPr>
        <w:t xml:space="preserve">500Pa </w:t>
      </w:r>
      <w:r>
        <w:rPr>
          <w:rFonts w:ascii="宋体" w:eastAsia="宋体" w:hAnsi="宋体" w:hint="eastAsia"/>
        </w:rPr>
        <w:t>半衰期小于</w:t>
      </w:r>
      <w:r>
        <w:rPr>
          <w:rFonts w:ascii="宋体" w:eastAsia="宋体" w:hAnsi="宋体" w:hint="eastAsia"/>
        </w:rPr>
        <w:t xml:space="preserve"> 120s</w:t>
      </w:r>
      <w:r>
        <w:rPr>
          <w:rFonts w:ascii="宋体" w:eastAsia="宋体" w:hAnsi="宋体" w:hint="eastAsia"/>
        </w:rPr>
        <w:t>时，应采用五面密闭。</w:t>
      </w:r>
    </w:p>
    <w:p w:rsidR="00000000" w:rsidRDefault="00071FAB">
      <w:pPr>
        <w:pStyle w:val="af2"/>
        <w:numPr>
          <w:numberingChange w:id="64" w:author="MC SYSTEM" w:date="2009-08-10T16:36:00Z" w:original="%1:2:255:%2:5:0:.%3:3:0:.%4:1:0:.%5:5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建仓时脚手架为单排架或砌砖之间的砂浆水泥不饱满，应采用五</w:t>
      </w:r>
      <w:r>
        <w:rPr>
          <w:rFonts w:ascii="宋体" w:eastAsia="宋体" w:hAnsi="宋体" w:hint="eastAsia"/>
        </w:rPr>
        <w:t>面密闭。</w:t>
      </w:r>
    </w:p>
    <w:p w:rsidR="00000000" w:rsidRDefault="00071FAB">
      <w:pPr>
        <w:pStyle w:val="af1"/>
        <w:numPr>
          <w:numberingChange w:id="65" w:author="MC SYSTEM" w:date="2009-08-10T16:36:00Z" w:original="%1:2:255:%2:5:0:.%3:3:0:.%4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平房仓气密性处理部位及具体措施参见附录</w:t>
      </w:r>
      <w:r>
        <w:rPr>
          <w:rFonts w:ascii="宋体" w:eastAsia="宋体" w:hAnsi="宋体" w:hint="eastAsia"/>
        </w:rPr>
        <w:t>A</w:t>
      </w:r>
      <w:r>
        <w:rPr>
          <w:rFonts w:ascii="宋体" w:eastAsia="宋体" w:hAnsi="宋体" w:hint="eastAsia"/>
        </w:rPr>
        <w:t>。</w:t>
      </w:r>
    </w:p>
    <w:p w:rsidR="00000000" w:rsidRDefault="00071FAB">
      <w:pPr>
        <w:pStyle w:val="af1"/>
        <w:numPr>
          <w:numberingChange w:id="66" w:author="MC SYSTEM" w:date="2009-08-10T16:36:00Z" w:original="%1:2:255:%2:5:0:.%3:3:0:.%4:3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浅园仓气密性处理措施。</w:t>
      </w:r>
    </w:p>
    <w:p w:rsidR="00000000" w:rsidRDefault="00071FAB">
      <w:pPr>
        <w:pStyle w:val="af2"/>
        <w:numPr>
          <w:numberingChange w:id="67" w:author="MC SYSTEM" w:date="2009-08-10T16:36:00Z" w:original="%1:2:255:%2:5:0:.%3:3:0:.%4:3:0:.%5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在挡粮门和密闭隔热门之间增设薄膜气密门。</w:t>
      </w:r>
    </w:p>
    <w:p w:rsidR="00000000" w:rsidRDefault="00071FAB">
      <w:pPr>
        <w:pStyle w:val="af2"/>
        <w:numPr>
          <w:numberingChange w:id="68" w:author="MC SYSTEM" w:date="2009-08-10T16:36:00Z" w:original="%1:2:255:%2:5:0:.%3:3:0:.%4:3:0:.%5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检查出粮口气密闸板密封元件，更换不合格元件，周边填充硅酮胶，顶紧压紧装置。</w:t>
      </w:r>
    </w:p>
    <w:p w:rsidR="00000000" w:rsidRDefault="00071FAB">
      <w:pPr>
        <w:pStyle w:val="af2"/>
        <w:numPr>
          <w:numberingChange w:id="69" w:author="MC SYSTEM" w:date="2009-08-10T16:36:00Z" w:original="%1:2:255:%2:5:0:.%3:3:0:.%4:3:0:.%5:3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检查进粮孔和进人孔，更换老化或破损气密胶条，加贴软胶垫，拧紧压紧螺钉。</w:t>
      </w:r>
    </w:p>
    <w:p w:rsidR="00000000" w:rsidRDefault="00071FAB">
      <w:pPr>
        <w:pStyle w:val="af2"/>
        <w:numPr>
          <w:numberingChange w:id="70" w:author="MC SYSTEM" w:date="2009-08-10T16:36:00Z" w:original="%1:2:255:%2:5:0:.%3:3:0:.%4:3:0:.%5:4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检查仓顶通风孔，更换老化或破损气密胶条，并加涂密封膏。</w:t>
      </w:r>
    </w:p>
    <w:p w:rsidR="00000000" w:rsidRDefault="00071FAB">
      <w:pPr>
        <w:pStyle w:val="af2"/>
        <w:numPr>
          <w:numberingChange w:id="71" w:author="MC SYSTEM" w:date="2009-08-10T16:36:00Z" w:original="%1:2:255:%2:5:0:.%3:3:0:.%4:3:0:.%5:5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仓底通风口更换气密胶条，漏气部位涂中性硅酮胶补漏。</w:t>
      </w:r>
    </w:p>
    <w:p w:rsidR="00000000" w:rsidRDefault="00071FAB">
      <w:pPr>
        <w:pStyle w:val="af0"/>
        <w:numPr>
          <w:numberingChange w:id="72" w:author="MC SYSTEM" w:date="2009-08-10T16:36:00Z" w:original="%1:2:255:%2:5:0:.%3:4:0:　"/>
        </w:numPr>
        <w:rPr>
          <w:rFonts w:hint="eastAsia"/>
        </w:rPr>
      </w:pPr>
      <w:r>
        <w:rPr>
          <w:rFonts w:hint="eastAsia"/>
        </w:rPr>
        <w:t>充气前的准备</w:t>
      </w:r>
    </w:p>
    <w:p w:rsidR="00000000" w:rsidRDefault="00071FAB">
      <w:pPr>
        <w:pStyle w:val="af1"/>
        <w:numPr>
          <w:numberingChange w:id="73" w:author="MC SYSTEM" w:date="2009-08-10T16:36:00Z" w:original="%1:2:255:%2:5:0:.%3:4:0:.%4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操作人员</w:t>
      </w:r>
    </w:p>
    <w:p w:rsidR="00000000" w:rsidRDefault="00071FAB">
      <w:pPr>
        <w:pStyle w:val="af2"/>
        <w:numPr>
          <w:numberingChange w:id="74" w:author="MC SYSTEM" w:date="2009-08-10T16:36:00Z" w:original="%1:2:255:%2:5:0:.%3:4:0:.%4:1:0:.%5:1:0:　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实施负责人：掌握氮气气调的基本理论知识，能够组织和指导气调作业。</w:t>
      </w:r>
    </w:p>
    <w:p w:rsidR="00000000" w:rsidRDefault="00071FAB">
      <w:pPr>
        <w:pStyle w:val="af2"/>
        <w:numPr>
          <w:numberingChange w:id="75" w:author="MC SYSTEM" w:date="2009-08-10T16:36:00Z" w:original="%1:2:255:%2:5:0:.%3:4:0:.%4:1:0:.%5:2:0:　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操作人员：熟悉气密性处理和安全防护及检测设备使</w:t>
      </w:r>
      <w:r>
        <w:rPr>
          <w:rFonts w:ascii="宋体" w:eastAsia="宋体" w:hAnsi="宋体" w:hint="eastAsia"/>
        </w:rPr>
        <w:t>用方法，能熟练操作制氮设备。</w:t>
      </w:r>
    </w:p>
    <w:p w:rsidR="00000000" w:rsidRDefault="00071FAB">
      <w:pPr>
        <w:pStyle w:val="af2"/>
        <w:numPr>
          <w:numberingChange w:id="76" w:author="MC SYSTEM" w:date="2009-08-10T16:36:00Z" w:original="%1:2:255:%2:5:0:.%3:4:0:.%4:1:0:.%5:3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安全防护人员：入仓作业时应安排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名以上负责安全防护的人员。</w:t>
      </w:r>
    </w:p>
    <w:p w:rsidR="00000000" w:rsidRDefault="00071FAB">
      <w:pPr>
        <w:pStyle w:val="af1"/>
        <w:numPr>
          <w:numberingChange w:id="77" w:author="MC SYSTEM" w:date="2009-08-10T16:36:00Z" w:original="%1:2:255:%2:5:0:.%3:4:0:.%4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布置氮气浓度检测点。</w:t>
      </w:r>
    </w:p>
    <w:p w:rsidR="00000000" w:rsidRDefault="00071FAB">
      <w:pPr>
        <w:pStyle w:val="af2"/>
        <w:numPr>
          <w:numberingChange w:id="78" w:author="MC SYSTEM" w:date="2009-08-10T16:36:00Z" w:original="%1:2:255:%2:5:0:.%3:4:0:.%4:2:0:.%5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平房仓，在粮面密闭前布置测气点。</w:t>
      </w:r>
      <w:r>
        <w:rPr>
          <w:rFonts w:ascii="宋体" w:eastAsia="宋体" w:hAnsi="宋体"/>
        </w:rPr>
        <w:t>在</w:t>
      </w:r>
      <w:r>
        <w:rPr>
          <w:rFonts w:ascii="宋体" w:eastAsia="宋体" w:hAnsi="宋体" w:hint="eastAsia"/>
        </w:rPr>
        <w:t>仓房对角线上分别离两角</w:t>
      </w:r>
      <w:r>
        <w:rPr>
          <w:rFonts w:ascii="宋体" w:eastAsia="宋体" w:hAnsi="宋体" w:hint="eastAsia"/>
        </w:rPr>
        <w:t>7m</w:t>
      </w:r>
      <w:r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3m</w:t>
      </w:r>
      <w:r>
        <w:rPr>
          <w:rFonts w:ascii="宋体" w:eastAsia="宋体" w:hAnsi="宋体" w:hint="eastAsia"/>
        </w:rPr>
        <w:t>以及仓房中间</w:t>
      </w:r>
      <w:r>
        <w:rPr>
          <w:rFonts w:ascii="宋体" w:eastAsia="宋体" w:hAnsi="宋体" w:hint="eastAsia"/>
        </w:rPr>
        <w:t>3</w:t>
      </w:r>
      <w:r>
        <w:rPr>
          <w:rFonts w:ascii="宋体" w:eastAsia="宋体" w:hAnsi="宋体" w:hint="eastAsia"/>
        </w:rPr>
        <w:t>个位置，每个位置不同粮层深度布置</w:t>
      </w:r>
      <w:r>
        <w:rPr>
          <w:rFonts w:ascii="宋体" w:eastAsia="宋体" w:hAnsi="宋体" w:hint="eastAsia"/>
        </w:rPr>
        <w:t>3</w:t>
      </w:r>
      <w:r>
        <w:rPr>
          <w:rFonts w:ascii="宋体" w:eastAsia="宋体" w:hAnsi="宋体" w:hint="eastAsia"/>
        </w:rPr>
        <w:t>个检测点：</w:t>
      </w:r>
      <w:r>
        <w:rPr>
          <w:rFonts w:ascii="宋体" w:eastAsia="宋体" w:hAnsi="宋体"/>
        </w:rPr>
        <w:t>粮堆上层（</w:t>
      </w:r>
      <w:r>
        <w:rPr>
          <w:rFonts w:ascii="宋体" w:eastAsia="宋体" w:hAnsi="宋体" w:hint="eastAsia"/>
        </w:rPr>
        <w:t>堆高</w:t>
      </w:r>
      <w:r>
        <w:rPr>
          <w:rFonts w:ascii="宋体" w:eastAsia="宋体" w:hAnsi="宋体" w:hint="eastAsia"/>
        </w:rPr>
        <w:t>3/4</w:t>
      </w:r>
      <w:r>
        <w:rPr>
          <w:rFonts w:ascii="宋体" w:eastAsia="宋体" w:hAnsi="宋体" w:hint="eastAsia"/>
        </w:rPr>
        <w:t>处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）、中层（</w:t>
      </w:r>
      <w:r>
        <w:rPr>
          <w:rFonts w:ascii="宋体" w:eastAsia="宋体" w:hAnsi="宋体" w:hint="eastAsia"/>
        </w:rPr>
        <w:t>堆高</w:t>
      </w:r>
      <w:r>
        <w:rPr>
          <w:rFonts w:ascii="宋体" w:eastAsia="宋体" w:hAnsi="宋体" w:hint="eastAsia"/>
        </w:rPr>
        <w:t>1/2</w:t>
      </w:r>
      <w:r>
        <w:rPr>
          <w:rFonts w:ascii="宋体" w:eastAsia="宋体" w:hAnsi="宋体" w:hint="eastAsia"/>
        </w:rPr>
        <w:t>处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）、下层（</w:t>
      </w:r>
      <w:r>
        <w:rPr>
          <w:rFonts w:ascii="宋体" w:eastAsia="宋体" w:hAnsi="宋体" w:hint="eastAsia"/>
        </w:rPr>
        <w:t>堆高</w:t>
      </w:r>
      <w:r>
        <w:rPr>
          <w:rFonts w:ascii="宋体" w:eastAsia="宋体" w:hAnsi="宋体" w:hint="eastAsia"/>
        </w:rPr>
        <w:t>1/4</w:t>
      </w:r>
      <w:r>
        <w:rPr>
          <w:rFonts w:ascii="宋体" w:eastAsia="宋体" w:hAnsi="宋体" w:hint="eastAsia"/>
        </w:rPr>
        <w:t>处</w:t>
      </w:r>
      <w:r>
        <w:rPr>
          <w:rFonts w:ascii="宋体" w:eastAsia="宋体" w:hAnsi="宋体"/>
        </w:rPr>
        <w:t>），</w:t>
      </w:r>
      <w:r>
        <w:rPr>
          <w:rFonts w:ascii="宋体" w:eastAsia="宋体" w:hAnsi="宋体" w:hint="eastAsia"/>
        </w:rPr>
        <w:t>粮面上仓房中部气囊内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个点，气体取样管宜为管径</w:t>
      </w:r>
      <w:r>
        <w:rPr>
          <w:rFonts w:ascii="宋体" w:eastAsia="宋体" w:hAnsi="宋体" w:hint="eastAsia"/>
        </w:rPr>
        <w:t>4mm</w:t>
      </w:r>
      <w:r>
        <w:rPr>
          <w:rFonts w:ascii="宋体" w:eastAsia="宋体" w:hAnsi="宋体" w:hint="eastAsia"/>
        </w:rPr>
        <w:t>的耐压软管，埋入粮堆的取样管应带取样头，取样箱内应张贴布管图。</w:t>
      </w:r>
    </w:p>
    <w:p w:rsidR="00000000" w:rsidRDefault="00071FAB">
      <w:pPr>
        <w:pStyle w:val="af2"/>
        <w:numPr>
          <w:numberingChange w:id="79" w:author="MC SYSTEM" w:date="2009-08-10T16:36:00Z" w:original="%1:2:255:%2:5:0:.%3:4:0:.%4:2:0:.%5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浅圆仓，在粮食入仓前后分别布置测气点。入仓前，在每个出料口布置一个检测点；入仓后，分别</w:t>
      </w:r>
      <w:r>
        <w:rPr>
          <w:rFonts w:ascii="宋体" w:eastAsia="宋体" w:hAnsi="宋体" w:hint="eastAsia"/>
        </w:rPr>
        <w:t>在中心、</w:t>
      </w:r>
      <w:r>
        <w:rPr>
          <w:rFonts w:ascii="宋体" w:eastAsia="宋体" w:hAnsi="宋体" w:hint="eastAsia"/>
        </w:rPr>
        <w:t>1/2</w:t>
      </w:r>
      <w:r>
        <w:rPr>
          <w:rFonts w:ascii="宋体" w:eastAsia="宋体" w:hAnsi="宋体" w:hint="eastAsia"/>
        </w:rPr>
        <w:t>半径、距仓壁</w:t>
      </w:r>
      <w:r>
        <w:rPr>
          <w:rFonts w:ascii="宋体" w:eastAsia="宋体" w:hAnsi="宋体" w:hint="eastAsia"/>
        </w:rPr>
        <w:t>0.5</w:t>
      </w:r>
      <w:r>
        <w:rPr>
          <w:rFonts w:ascii="宋体" w:eastAsia="宋体" w:hAnsi="宋体" w:hint="eastAsia"/>
        </w:rPr>
        <w:t>米设三个检测点，每个点三层，上层在粮面下</w:t>
      </w:r>
      <w:r>
        <w:rPr>
          <w:rFonts w:ascii="宋体" w:eastAsia="宋体" w:hAnsi="宋体" w:hint="eastAsia"/>
        </w:rPr>
        <w:t>0.5</w:t>
      </w:r>
      <w:r>
        <w:rPr>
          <w:rFonts w:ascii="宋体" w:eastAsia="宋体" w:hAnsi="宋体" w:hint="eastAsia"/>
        </w:rPr>
        <w:t>米，下层</w:t>
      </w:r>
      <w:r>
        <w:rPr>
          <w:rFonts w:ascii="宋体" w:eastAsia="宋体" w:hAnsi="宋体" w:hint="eastAsia"/>
        </w:rPr>
        <w:t>在扦样器可送达的深度，中层在上下层中间位置，空间浓度检测点设在粮面中心上方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米位置，其它同平房仓。</w:t>
      </w:r>
    </w:p>
    <w:p w:rsidR="00000000" w:rsidRDefault="00071FAB">
      <w:pPr>
        <w:pStyle w:val="af1"/>
        <w:numPr>
          <w:numberingChange w:id="80" w:author="MC SYSTEM" w:date="2009-08-10T16:36:00Z" w:original="%1:2:255:%2:5:0:.%3:4:0:.%4:3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检查供气系统。</w:t>
      </w:r>
    </w:p>
    <w:p w:rsidR="00000000" w:rsidRDefault="00071FAB">
      <w:pPr>
        <w:pStyle w:val="af2"/>
        <w:numPr>
          <w:numberingChange w:id="81" w:author="MC SYSTEM" w:date="2009-08-10T16:36:00Z" w:original="%1:2:255:%2:5:0:.%3:4:0:.%4:3:0:.%5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检查制氮设备及其工作环境。</w:t>
      </w:r>
    </w:p>
    <w:p w:rsidR="00000000" w:rsidRDefault="00071FAB">
      <w:pPr>
        <w:pStyle w:val="af2"/>
        <w:numPr>
          <w:numberingChange w:id="82" w:author="MC SYSTEM" w:date="2009-08-10T16:36:00Z" w:original="%1:2:255:%2:5:0:.%3:4:0:.%4:3:0:.%5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检查后段流程（如供气管道、进仓阀门开关情况、仓房密闭等）是否准备妥当。</w:t>
      </w:r>
    </w:p>
    <w:p w:rsidR="00000000" w:rsidRDefault="00071FAB">
      <w:pPr>
        <w:pStyle w:val="af2"/>
        <w:numPr>
          <w:numberingChange w:id="83" w:author="MC SYSTEM" w:date="2009-08-10T16:36:00Z" w:original="%1:2:255:%2:5:0:.%3:4:0:.%4:3:0:.%5:3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检查移动式制氮设备是否放置平稳、现场供电是否符合电气安全操作规程。</w:t>
      </w:r>
    </w:p>
    <w:p w:rsidR="00000000" w:rsidRDefault="00071FAB">
      <w:pPr>
        <w:pStyle w:val="af2"/>
        <w:numPr>
          <w:numberingChange w:id="84" w:author="MC SYSTEM" w:date="2009-08-10T16:36:00Z" w:original="%1:2:255:%2:5:0:.%3:4:0:.%4:3:0:.%5:4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检查安全防护装置（如呼吸器等）是否齐全、有效。</w:t>
      </w:r>
    </w:p>
    <w:p w:rsidR="00000000" w:rsidRDefault="00071FAB">
      <w:pPr>
        <w:pStyle w:val="af1"/>
        <w:numPr>
          <w:numberingChange w:id="85" w:author="MC SYSTEM" w:date="2009-08-10T16:36:00Z" w:original="%1:2:255:%2:5:0:.%3:4:0:.%4:4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密闭仓房，</w:t>
      </w:r>
      <w:r>
        <w:rPr>
          <w:rFonts w:ascii="宋体" w:eastAsia="宋体" w:hAnsi="宋体"/>
        </w:rPr>
        <w:t>每个仓门</w:t>
      </w:r>
      <w:r>
        <w:rPr>
          <w:rFonts w:ascii="宋体" w:eastAsia="宋体" w:hAnsi="宋体" w:hint="eastAsia"/>
        </w:rPr>
        <w:t>应</w:t>
      </w:r>
      <w:r>
        <w:rPr>
          <w:rFonts w:ascii="宋体" w:eastAsia="宋体" w:hAnsi="宋体"/>
        </w:rPr>
        <w:t>加锁并</w:t>
      </w:r>
      <w:r>
        <w:rPr>
          <w:rFonts w:ascii="宋体" w:eastAsia="宋体" w:hAnsi="宋体" w:hint="eastAsia"/>
        </w:rPr>
        <w:t>按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>GB 2894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的规定</w:t>
      </w:r>
      <w:r>
        <w:rPr>
          <w:rFonts w:ascii="宋体" w:eastAsia="宋体" w:hAnsi="宋体"/>
        </w:rPr>
        <w:t>张贴警</w:t>
      </w:r>
      <w:r>
        <w:rPr>
          <w:rFonts w:ascii="宋体" w:eastAsia="宋体" w:hAnsi="宋体" w:hint="eastAsia"/>
        </w:rPr>
        <w:t>示</w:t>
      </w:r>
      <w:r>
        <w:rPr>
          <w:rFonts w:ascii="宋体" w:eastAsia="宋体" w:hAnsi="宋体"/>
        </w:rPr>
        <w:t>标志。</w:t>
      </w:r>
    </w:p>
    <w:p w:rsidR="00000000" w:rsidRDefault="00071FAB">
      <w:pPr>
        <w:pStyle w:val="af0"/>
        <w:numPr>
          <w:numberingChange w:id="86" w:author="MC SYSTEM" w:date="2009-08-10T16:36:00Z" w:original="%1:2:255:%2:5:0:.%3:5:0:　"/>
        </w:numPr>
        <w:rPr>
          <w:rFonts w:hint="eastAsia"/>
        </w:rPr>
      </w:pPr>
      <w:r>
        <w:rPr>
          <w:rFonts w:hint="eastAsia"/>
        </w:rPr>
        <w:t>充气</w:t>
      </w:r>
      <w:r>
        <w:t xml:space="preserve"> </w:t>
      </w:r>
    </w:p>
    <w:p w:rsidR="00000000" w:rsidRDefault="00071FAB">
      <w:pPr>
        <w:pStyle w:val="af1"/>
        <w:numPr>
          <w:numberingChange w:id="87" w:author="MC SYSTEM" w:date="2009-08-10T16:36:00Z" w:original="%1:2:255:%2:5:0:.%3:5:0:.%4:1:0:　"/>
        </w:numPr>
        <w:rPr>
          <w:rFonts w:hint="eastAsia"/>
        </w:rPr>
      </w:pPr>
      <w:r>
        <w:rPr>
          <w:rFonts w:hint="eastAsia"/>
        </w:rPr>
        <w:t>气调工艺</w:t>
      </w:r>
    </w:p>
    <w:p w:rsidR="00000000" w:rsidRDefault="00071FAB">
      <w:pPr>
        <w:pStyle w:val="af2"/>
        <w:numPr>
          <w:numberingChange w:id="88" w:author="MC SYSTEM" w:date="2009-08-10T16:36:00Z" w:original="%1:2:255:%2:5:0:.%3:5:0:.%4:1:0:.%5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气调杀虫</w:t>
      </w:r>
      <w:r>
        <w:rPr>
          <w:rFonts w:ascii="宋体" w:eastAsia="宋体" w:hAnsi="宋体" w:hint="eastAsia"/>
        </w:rPr>
        <w:t>。虫口密度达到一般虫粮及以上等级时，应及时充气杀虫，达到防治目的后，可根据情况，确定是否补气。</w:t>
      </w:r>
    </w:p>
    <w:p w:rsidR="00000000" w:rsidRDefault="00071FAB">
      <w:pPr>
        <w:pStyle w:val="af2"/>
        <w:numPr>
          <w:numberingChange w:id="89" w:author="MC SYSTEM" w:date="2009-08-10T16:36:00Z" w:original="%1:2:255:%2:5:0:.%3:5:0:.%4:1:0:.%5:2:0:　"/>
        </w:numPr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气调防虫。基本无虫粮，上层平均粮温超过</w:t>
      </w:r>
      <w:r>
        <w:rPr>
          <w:rFonts w:ascii="宋体" w:eastAsia="宋体" w:hAnsi="宋体" w:hint="eastAsia"/>
          <w:color w:val="000000"/>
        </w:rPr>
        <w:t xml:space="preserve"> 20</w:t>
      </w:r>
      <w:r>
        <w:rPr>
          <w:rFonts w:ascii="宋体" w:eastAsia="宋体" w:hAnsi="宋体" w:hint="eastAsia"/>
          <w:color w:val="000000"/>
        </w:rPr>
        <w:t>℃</w:t>
      </w:r>
      <w:r>
        <w:rPr>
          <w:rFonts w:ascii="宋体" w:eastAsia="宋体" w:hAnsi="宋体" w:hint="eastAsia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时开始充气防虫，</w:t>
      </w:r>
      <w:r>
        <w:rPr>
          <w:rFonts w:ascii="宋体" w:eastAsia="宋体" w:hAnsi="宋体" w:hint="eastAsia"/>
        </w:rPr>
        <w:t>氮气浓度低于工艺浓度时，应及时补气</w:t>
      </w:r>
      <w:r>
        <w:rPr>
          <w:rFonts w:ascii="宋体" w:eastAsia="宋体" w:hAnsi="宋体" w:hint="eastAsia"/>
          <w:color w:val="000000"/>
        </w:rPr>
        <w:t>。</w:t>
      </w:r>
    </w:p>
    <w:p w:rsidR="00000000" w:rsidRDefault="00071FAB">
      <w:pPr>
        <w:pStyle w:val="af2"/>
        <w:numPr>
          <w:numberingChange w:id="90" w:author="MC SYSTEM" w:date="2009-08-10T16:36:00Z" w:original="%1:2:255:%2:5:0:.%3:5:0:.%4:1:0:.%5:3:0:　"/>
        </w:numPr>
        <w:rPr>
          <w:rFonts w:ascii="宋体" w:eastAsia="宋体" w:hAnsi="宋体" w:hint="eastAsia"/>
          <w:color w:val="000000"/>
        </w:rPr>
      </w:pPr>
      <w:r>
        <w:rPr>
          <w:rFonts w:ascii="宋体" w:eastAsia="宋体" w:hAnsi="宋体" w:hint="eastAsia"/>
          <w:color w:val="000000"/>
        </w:rPr>
        <w:t>气调储藏。无虫粮，上层平均粮温超过</w:t>
      </w:r>
      <w:r>
        <w:rPr>
          <w:rFonts w:ascii="宋体" w:eastAsia="宋体" w:hAnsi="宋体" w:hint="eastAsia"/>
          <w:color w:val="000000"/>
        </w:rPr>
        <w:t xml:space="preserve"> 25</w:t>
      </w:r>
      <w:r>
        <w:rPr>
          <w:rFonts w:ascii="宋体" w:eastAsia="宋体" w:hAnsi="宋体" w:hint="eastAsia"/>
          <w:color w:val="000000"/>
        </w:rPr>
        <w:t>℃</w:t>
      </w:r>
      <w:r>
        <w:rPr>
          <w:rFonts w:ascii="宋体" w:eastAsia="宋体" w:hAnsi="宋体" w:hint="eastAsia"/>
          <w:color w:val="000000"/>
        </w:rPr>
        <w:t xml:space="preserve"> </w:t>
      </w:r>
      <w:r>
        <w:rPr>
          <w:rFonts w:ascii="宋体" w:eastAsia="宋体" w:hAnsi="宋体" w:hint="eastAsia"/>
          <w:color w:val="000000"/>
        </w:rPr>
        <w:t>时开始充气储藏，</w:t>
      </w:r>
      <w:r>
        <w:rPr>
          <w:rFonts w:ascii="宋体" w:eastAsia="宋体" w:hAnsi="宋体" w:hint="eastAsia"/>
        </w:rPr>
        <w:t>氮气浓度低于工艺浓度时，应及时补气</w:t>
      </w:r>
      <w:r>
        <w:rPr>
          <w:rFonts w:ascii="宋体" w:eastAsia="宋体" w:hAnsi="宋体" w:hint="eastAsia"/>
          <w:color w:val="000000"/>
        </w:rPr>
        <w:t>。</w:t>
      </w:r>
    </w:p>
    <w:p w:rsidR="00000000" w:rsidRDefault="00071FAB">
      <w:pPr>
        <w:pStyle w:val="af2"/>
        <w:numPr>
          <w:numberingChange w:id="91" w:author="MC SYSTEM" w:date="2009-08-10T16:36:00Z" w:original="%1:2:255:%2:5:0:.%3:5:0:.%4:1:0:.%5:4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对新入的局部水分偏高的粮食，宜在水分平衡、粮情稳定后充气。</w:t>
      </w:r>
    </w:p>
    <w:p w:rsidR="00000000" w:rsidRDefault="00071FAB">
      <w:pPr>
        <w:pStyle w:val="af1"/>
        <w:numPr>
          <w:numberingChange w:id="92" w:author="MC SYSTEM" w:date="2009-08-10T16:36:00Z" w:original="%1:2:255:%2:5:0:.%3:5:0:.%4:2:0:　"/>
        </w:numPr>
        <w:rPr>
          <w:rFonts w:hint="eastAsia"/>
        </w:rPr>
      </w:pPr>
      <w:r>
        <w:rPr>
          <w:rFonts w:hint="eastAsia"/>
        </w:rPr>
        <w:t>工艺浓度</w:t>
      </w:r>
    </w:p>
    <w:p w:rsidR="00000000" w:rsidRDefault="00071FAB">
      <w:pPr>
        <w:pStyle w:val="af2"/>
        <w:numPr>
          <w:numberingChange w:id="93" w:author="MC SYSTEM" w:date="2009-08-10T16:36:00Z" w:original="%1:2:255:%2:5:0:.%3:5:0:.%4:2:0:.%5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气调杀虫。</w:t>
      </w:r>
      <w:r>
        <w:rPr>
          <w:rFonts w:ascii="宋体" w:eastAsia="宋体" w:hAnsi="宋体"/>
        </w:rPr>
        <w:t>维持</w:t>
      </w:r>
      <w:r>
        <w:rPr>
          <w:rFonts w:ascii="宋体" w:eastAsia="宋体" w:hAnsi="宋体" w:hint="eastAsia"/>
        </w:rPr>
        <w:t>氮气</w:t>
      </w:r>
      <w:r>
        <w:rPr>
          <w:rFonts w:ascii="宋体" w:eastAsia="宋体" w:hAnsi="宋体"/>
        </w:rPr>
        <w:t>浓度</w:t>
      </w:r>
      <w:r>
        <w:rPr>
          <w:rFonts w:ascii="宋体" w:eastAsia="宋体" w:hAnsi="宋体" w:hint="eastAsia"/>
        </w:rPr>
        <w:t xml:space="preserve"> 98</w:t>
      </w:r>
      <w:r>
        <w:rPr>
          <w:rFonts w:ascii="宋体" w:eastAsia="宋体" w:hAnsi="宋体"/>
        </w:rPr>
        <w:t>％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不小于</w:t>
      </w:r>
      <w:r>
        <w:rPr>
          <w:rFonts w:ascii="宋体" w:eastAsia="宋体" w:hAnsi="宋体" w:hint="eastAsia"/>
        </w:rPr>
        <w:t xml:space="preserve"> 28 </w:t>
      </w:r>
      <w:r>
        <w:rPr>
          <w:rFonts w:ascii="宋体" w:eastAsia="宋体" w:hAnsi="宋体" w:hint="eastAsia"/>
        </w:rPr>
        <w:t>天</w:t>
      </w:r>
      <w:r>
        <w:rPr>
          <w:rFonts w:ascii="宋体" w:eastAsia="宋体" w:hAnsi="宋体"/>
        </w:rPr>
        <w:t>。</w:t>
      </w:r>
    </w:p>
    <w:p w:rsidR="00000000" w:rsidRDefault="00071FAB">
      <w:pPr>
        <w:pStyle w:val="af2"/>
        <w:numPr>
          <w:numberingChange w:id="94" w:author="MC SYSTEM" w:date="2009-08-10T16:36:00Z" w:original="%1:2:255:%2:5:0:.%3:5:0:.%4:2:0:.%5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气调防虫。维持氮气</w:t>
      </w:r>
      <w:r>
        <w:rPr>
          <w:rFonts w:ascii="宋体" w:eastAsia="宋体" w:hAnsi="宋体"/>
        </w:rPr>
        <w:t>浓度</w:t>
      </w:r>
      <w:r>
        <w:rPr>
          <w:rFonts w:ascii="宋体" w:eastAsia="宋体" w:hAnsi="宋体" w:hint="eastAsia"/>
        </w:rPr>
        <w:t xml:space="preserve"> 95</w:t>
      </w:r>
      <w:r>
        <w:rPr>
          <w:rFonts w:ascii="宋体" w:eastAsia="宋体" w:hAnsi="宋体"/>
        </w:rPr>
        <w:t>％</w:t>
      </w:r>
      <w:r>
        <w:rPr>
          <w:rFonts w:ascii="宋体" w:eastAsia="宋体" w:hAnsi="宋体" w:hint="eastAsia"/>
        </w:rPr>
        <w:t>。</w:t>
      </w:r>
    </w:p>
    <w:p w:rsidR="00000000" w:rsidRDefault="00071FAB">
      <w:pPr>
        <w:pStyle w:val="af2"/>
        <w:numPr>
          <w:numberingChange w:id="95" w:author="MC SYSTEM" w:date="2009-08-10T16:36:00Z" w:original="%1:2:255:%2:5:0:.%3:5:0:.%4:2:0:.%5:3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气调储藏。维持氮气</w:t>
      </w:r>
      <w:r>
        <w:rPr>
          <w:rFonts w:ascii="宋体" w:eastAsia="宋体" w:hAnsi="宋体"/>
        </w:rPr>
        <w:t>浓度</w:t>
      </w:r>
      <w:r>
        <w:rPr>
          <w:rFonts w:ascii="宋体" w:eastAsia="宋体" w:hAnsi="宋体" w:hint="eastAsia"/>
        </w:rPr>
        <w:t xml:space="preserve"> 90%</w:t>
      </w:r>
      <w:r>
        <w:rPr>
          <w:rFonts w:ascii="宋体" w:eastAsia="宋体" w:hAnsi="宋体" w:hint="eastAsia"/>
        </w:rPr>
        <w:t>～</w:t>
      </w:r>
      <w:r>
        <w:rPr>
          <w:rFonts w:ascii="宋体" w:eastAsia="宋体" w:hAnsi="宋体" w:hint="eastAsia"/>
        </w:rPr>
        <w:t>95</w:t>
      </w:r>
      <w:r>
        <w:rPr>
          <w:rFonts w:ascii="宋体" w:eastAsia="宋体" w:hAnsi="宋体"/>
        </w:rPr>
        <w:t>％</w:t>
      </w:r>
      <w:r>
        <w:rPr>
          <w:rFonts w:ascii="宋体" w:eastAsia="宋体" w:hAnsi="宋体" w:hint="eastAsia"/>
        </w:rPr>
        <w:t>。</w:t>
      </w:r>
    </w:p>
    <w:p w:rsidR="00000000" w:rsidRDefault="00071FAB">
      <w:pPr>
        <w:pStyle w:val="af1"/>
        <w:numPr>
          <w:numberingChange w:id="96" w:author="MC SYSTEM" w:date="2009-08-10T16:36:00Z" w:original="%1:2:255:%2:5:0:.%3:5:0:.%4:3:0:　"/>
        </w:numPr>
        <w:rPr>
          <w:rFonts w:hint="eastAsia"/>
        </w:rPr>
      </w:pPr>
      <w:r>
        <w:rPr>
          <w:rFonts w:hint="eastAsia"/>
        </w:rPr>
        <w:t>充气方式</w:t>
      </w:r>
    </w:p>
    <w:p w:rsidR="00000000" w:rsidRDefault="00071FAB">
      <w:pPr>
        <w:pStyle w:val="af2"/>
        <w:numPr>
          <w:numberingChange w:id="97" w:author="MC SYSTEM" w:date="2009-08-10T16:36:00Z" w:original="%1:2:255:%2:5:0:.%3:5:0:.%4:3:0:.%5:1:0:　"/>
        </w:numPr>
        <w:rPr>
          <w:rFonts w:ascii="宋体" w:eastAsia="宋体" w:hAnsi="宋体"/>
        </w:rPr>
      </w:pPr>
      <w:r>
        <w:rPr>
          <w:rFonts w:ascii="宋体" w:eastAsia="宋体" w:hAnsi="宋体"/>
        </w:rPr>
        <w:t>连续充气</w:t>
      </w:r>
      <w:r>
        <w:rPr>
          <w:rFonts w:ascii="宋体" w:eastAsia="宋体" w:hAnsi="宋体" w:hint="eastAsia"/>
        </w:rPr>
        <w:t>。变压吸附制氮设备可采用该工艺。从粮堆上部充气，粮面薄膜鼓起时，从地上笼风道口排气，持续充气，若排气浓度达到小于目标浓度</w:t>
      </w:r>
      <w:r>
        <w:rPr>
          <w:rFonts w:ascii="宋体" w:eastAsia="宋体" w:hAnsi="宋体" w:hint="eastAsia"/>
        </w:rPr>
        <w:t xml:space="preserve"> 3%</w:t>
      </w:r>
      <w:r>
        <w:rPr>
          <w:rFonts w:ascii="宋体" w:eastAsia="宋体" w:hAnsi="宋体" w:hint="eastAsia"/>
        </w:rPr>
        <w:t>～</w:t>
      </w:r>
      <w:r>
        <w:rPr>
          <w:rFonts w:ascii="宋体" w:eastAsia="宋体" w:hAnsi="宋体" w:hint="eastAsia"/>
        </w:rPr>
        <w:t xml:space="preserve">5% </w:t>
      </w:r>
      <w:r>
        <w:rPr>
          <w:rFonts w:ascii="宋体" w:eastAsia="宋体" w:hAnsi="宋体" w:hint="eastAsia"/>
        </w:rPr>
        <w:t>时，停止充气，开启环流风机，均匀粮堆内浓度，当检测点浓度差≤</w:t>
      </w:r>
      <w:r>
        <w:rPr>
          <w:rFonts w:ascii="宋体" w:eastAsia="宋体" w:hAnsi="宋体" w:hint="eastAsia"/>
        </w:rPr>
        <w:t>2%</w:t>
      </w:r>
      <w:r>
        <w:rPr>
          <w:rFonts w:ascii="宋体" w:eastAsia="宋体" w:hAnsi="宋体" w:hint="eastAsia"/>
        </w:rPr>
        <w:t>时，停止环流。根据仓内浓度情况，重复上述过程，使粮堆氮气浓度达到目标浓度。</w:t>
      </w:r>
      <w:r>
        <w:rPr>
          <w:rFonts w:ascii="宋体" w:eastAsia="宋体" w:hAnsi="宋体" w:hint="eastAsia"/>
          <w:color w:val="000000"/>
        </w:rPr>
        <w:t>若使用气囊则继续充气，使气囊隆起。</w:t>
      </w:r>
    </w:p>
    <w:p w:rsidR="00000000" w:rsidRDefault="00071FAB">
      <w:pPr>
        <w:pStyle w:val="af2"/>
        <w:numPr>
          <w:numberingChange w:id="98" w:author="MC SYSTEM" w:date="2009-08-10T16:36:00Z" w:original="%1:2:255:%2:5:0:.%3:5:0:.%4:3:0:.%5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间断</w:t>
      </w:r>
      <w:r>
        <w:rPr>
          <w:rFonts w:ascii="宋体" w:eastAsia="宋体" w:hAnsi="宋体"/>
        </w:rPr>
        <w:t>充气</w:t>
      </w:r>
      <w:r>
        <w:rPr>
          <w:rFonts w:ascii="宋体" w:eastAsia="宋体" w:hAnsi="宋体" w:hint="eastAsia"/>
        </w:rPr>
        <w:t>。使用变压吸附制氮设备，且进行尾气回收利用的可采用该工艺。从粮堆上部充气，地上笼风道口不排气，薄膜鼓起后，停止充气，</w:t>
      </w:r>
      <w:r>
        <w:rPr>
          <w:rFonts w:ascii="宋体" w:eastAsia="宋体" w:hAnsi="宋体" w:hint="eastAsia"/>
        </w:rPr>
        <w:t>8</w:t>
      </w:r>
      <w:r>
        <w:rPr>
          <w:rFonts w:ascii="宋体" w:eastAsia="宋体" w:hAnsi="宋体" w:hint="eastAsia"/>
        </w:rPr>
        <w:t>小时～</w:t>
      </w:r>
      <w:r>
        <w:rPr>
          <w:rFonts w:ascii="宋体" w:eastAsia="宋体" w:hAnsi="宋体" w:hint="eastAsia"/>
        </w:rPr>
        <w:t>12</w:t>
      </w:r>
      <w:r>
        <w:rPr>
          <w:rFonts w:ascii="宋体" w:eastAsia="宋体" w:hAnsi="宋体" w:hint="eastAsia"/>
        </w:rPr>
        <w:t>小时后开启环流风机，均匀粮堆内浓度，从地上笼风道口排气，排气氮气浓度</w:t>
      </w:r>
      <w:r>
        <w:rPr>
          <w:rFonts w:ascii="宋体" w:eastAsia="宋体" w:hAnsi="宋体" w:hint="eastAsia"/>
        </w:rPr>
        <w:t>大于</w:t>
      </w:r>
      <w:r>
        <w:rPr>
          <w:rFonts w:ascii="宋体" w:eastAsia="宋体" w:hAnsi="宋体" w:hint="eastAsia"/>
        </w:rPr>
        <w:t>85%</w:t>
      </w:r>
      <w:r>
        <w:rPr>
          <w:rFonts w:ascii="宋体" w:eastAsia="宋体" w:hAnsi="宋体" w:hint="eastAsia"/>
        </w:rPr>
        <w:t>的富氮空气可通入条件允许的其它仓；重复上述过程，逐步提高仓内氮气浓度至目标浓度后继续充气，使气囊隆起。</w:t>
      </w:r>
    </w:p>
    <w:p w:rsidR="00000000" w:rsidRDefault="00071FAB">
      <w:pPr>
        <w:pStyle w:val="af2"/>
        <w:numPr>
          <w:numberingChange w:id="99" w:author="MC SYSTEM" w:date="2009-08-10T16:36:00Z" w:original="%1:2:255:%2:5:0:.%3:5:0:.%4:3:0:.%5:3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环流降氧。膜分离制氮设备可采用该工艺，从粮堆上部充气，地上笼风道口不排气，薄膜鼓起后，将制氮设备的空气源采集口与机械通风口相连，抽取粮堆和气囊内的富氮空气，制氮设备将富氮空气中的氮和氧分离，氮气通过进仓管道充入粮面气囊。气囊消失时，停止环流；重复上述过程，粮堆内的氮气浓度达到目标浓度后继续充气，使气囊隆起</w:t>
      </w:r>
      <w:r>
        <w:rPr>
          <w:rFonts w:ascii="宋体" w:eastAsia="宋体" w:hAnsi="宋体"/>
        </w:rPr>
        <w:t>。</w:t>
      </w:r>
    </w:p>
    <w:p w:rsidR="00000000" w:rsidRDefault="00071FAB">
      <w:pPr>
        <w:pStyle w:val="af1"/>
        <w:numPr>
          <w:numberingChange w:id="100" w:author="MC SYSTEM" w:date="2009-08-10T16:36:00Z" w:original="%1:2:255:%2:5:0:.%3:5:0:.%4:4:0:　"/>
        </w:numPr>
        <w:rPr>
          <w:rFonts w:hint="eastAsia"/>
        </w:rPr>
      </w:pPr>
      <w:r>
        <w:rPr>
          <w:rFonts w:hint="eastAsia"/>
        </w:rPr>
        <w:t>充气操作</w:t>
      </w:r>
    </w:p>
    <w:p w:rsidR="00000000" w:rsidRDefault="00071FAB">
      <w:pPr>
        <w:pStyle w:val="af2"/>
        <w:numPr>
          <w:numberingChange w:id="101" w:author="MC SYSTEM" w:date="2009-08-10T16:36:00Z" w:original="%1:2:255:%2:5:0:.%3:5:0:.%4:4:0:.%5:1:0:　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开启</w:t>
      </w:r>
      <w:r>
        <w:rPr>
          <w:rFonts w:ascii="宋体" w:eastAsia="宋体" w:hAnsi="宋体" w:hint="eastAsia"/>
        </w:rPr>
        <w:t>待充气粮仓</w:t>
      </w:r>
      <w:r>
        <w:rPr>
          <w:rFonts w:ascii="宋体" w:eastAsia="宋体" w:hAnsi="宋体"/>
        </w:rPr>
        <w:t>的进气</w:t>
      </w:r>
      <w:r>
        <w:rPr>
          <w:rFonts w:ascii="宋体" w:eastAsia="宋体" w:hAnsi="宋体" w:hint="eastAsia"/>
        </w:rPr>
        <w:t>和排气</w:t>
      </w:r>
      <w:r>
        <w:rPr>
          <w:rFonts w:ascii="宋体" w:eastAsia="宋体" w:hAnsi="宋体"/>
        </w:rPr>
        <w:t>阀</w:t>
      </w:r>
      <w:r>
        <w:rPr>
          <w:rFonts w:ascii="宋体" w:eastAsia="宋体" w:hAnsi="宋体" w:hint="eastAsia"/>
        </w:rPr>
        <w:t>门，</w:t>
      </w:r>
      <w:r>
        <w:rPr>
          <w:rFonts w:ascii="宋体" w:eastAsia="宋体" w:hAnsi="宋体"/>
        </w:rPr>
        <w:t>关闭</w:t>
      </w:r>
      <w:r>
        <w:rPr>
          <w:rFonts w:ascii="宋体" w:eastAsia="宋体" w:hAnsi="宋体" w:hint="eastAsia"/>
        </w:rPr>
        <w:t>不充气粮仓的进气阀门。</w:t>
      </w:r>
    </w:p>
    <w:p w:rsidR="00000000" w:rsidRDefault="00071FAB">
      <w:pPr>
        <w:pStyle w:val="af2"/>
        <w:numPr>
          <w:numberingChange w:id="102" w:author="MC SYSTEM" w:date="2009-08-10T16:36:00Z" w:original="%1:2:255:%2:5:0:.%3:5:0:.%4:4:0:.%5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按使用说明书开启制</w:t>
      </w:r>
      <w:r>
        <w:rPr>
          <w:rFonts w:ascii="宋体" w:eastAsia="宋体" w:hAnsi="宋体" w:hint="eastAsia"/>
        </w:rPr>
        <w:t>氮设备，调节氮气输</w:t>
      </w:r>
      <w:r>
        <w:rPr>
          <w:rFonts w:ascii="宋体" w:eastAsia="宋体" w:hAnsi="宋体" w:hint="eastAsia"/>
        </w:rPr>
        <w:t>出流量对目标仓房充氮。</w:t>
      </w:r>
    </w:p>
    <w:p w:rsidR="00000000" w:rsidRDefault="00071FAB">
      <w:pPr>
        <w:pStyle w:val="af2"/>
        <w:numPr>
          <w:numberingChange w:id="103" w:author="MC SYSTEM" w:date="2009-08-10T16:36:00Z" w:original="%1:2:255:%2:5:0:.%3:5:0:.%4:4:0:.%5:3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根据制氮设备的可调节能力（空压机和冷干机余量、空气净化处理状况、吸附塔的高径比和分子筛），充气初始阶段，以可调节的最低浓度和最大流量充气。对于气调杀虫，当仓房排气浓度达到</w:t>
      </w:r>
      <w:r>
        <w:rPr>
          <w:rFonts w:ascii="宋体" w:eastAsia="宋体" w:hAnsi="宋体" w:hint="eastAsia"/>
        </w:rPr>
        <w:t>95%</w:t>
      </w:r>
      <w:r>
        <w:rPr>
          <w:rFonts w:ascii="宋体" w:eastAsia="宋体" w:hAnsi="宋体" w:hint="eastAsia"/>
        </w:rPr>
        <w:t>时，调节变压吸附制氮设备出口浓度为</w:t>
      </w:r>
      <w:r>
        <w:rPr>
          <w:rFonts w:ascii="宋体" w:eastAsia="宋体" w:hAnsi="宋体" w:hint="eastAsia"/>
        </w:rPr>
        <w:t>99%</w:t>
      </w:r>
      <w:r>
        <w:rPr>
          <w:rFonts w:ascii="宋体" w:eastAsia="宋体" w:hAnsi="宋体" w:hint="eastAsia"/>
        </w:rPr>
        <w:t>左右或膜分离设备出口浓度为</w:t>
      </w:r>
      <w:r>
        <w:rPr>
          <w:rFonts w:ascii="宋体" w:eastAsia="宋体" w:hAnsi="宋体" w:hint="eastAsia"/>
        </w:rPr>
        <w:t>98%</w:t>
      </w:r>
      <w:r>
        <w:rPr>
          <w:rFonts w:ascii="宋体" w:eastAsia="宋体" w:hAnsi="宋体" w:hint="eastAsia"/>
        </w:rPr>
        <w:t>左右，当仓房排气浓度达到</w:t>
      </w:r>
      <w:r>
        <w:rPr>
          <w:rFonts w:ascii="宋体" w:eastAsia="宋体" w:hAnsi="宋体" w:hint="eastAsia"/>
        </w:rPr>
        <w:t>97%</w:t>
      </w:r>
      <w:r>
        <w:rPr>
          <w:rFonts w:ascii="宋体" w:eastAsia="宋体" w:hAnsi="宋体" w:hint="eastAsia"/>
        </w:rPr>
        <w:t>时，调节变压吸附制氮设备出口浓度为</w:t>
      </w:r>
      <w:r>
        <w:rPr>
          <w:rFonts w:ascii="宋体" w:eastAsia="宋体" w:hAnsi="宋体" w:hint="eastAsia"/>
        </w:rPr>
        <w:t>99.5%</w:t>
      </w:r>
      <w:r>
        <w:rPr>
          <w:rFonts w:ascii="宋体" w:eastAsia="宋体" w:hAnsi="宋体" w:hint="eastAsia"/>
        </w:rPr>
        <w:t>左右或膜分离设备出口浓度为</w:t>
      </w:r>
      <w:r>
        <w:rPr>
          <w:rFonts w:ascii="宋体" w:eastAsia="宋体" w:hAnsi="宋体" w:hint="eastAsia"/>
        </w:rPr>
        <w:t>99%</w:t>
      </w:r>
      <w:r>
        <w:rPr>
          <w:rFonts w:ascii="宋体" w:eastAsia="宋体" w:hAnsi="宋体" w:hint="eastAsia"/>
        </w:rPr>
        <w:t>左右。</w:t>
      </w:r>
    </w:p>
    <w:p w:rsidR="00000000" w:rsidRDefault="00071FAB">
      <w:pPr>
        <w:pStyle w:val="af2"/>
        <w:numPr>
          <w:numberingChange w:id="104" w:author="MC SYSTEM" w:date="2009-08-10T16:36:00Z" w:original="%1:2:255:%2:5:0:.%3:5:0:.%4:4:0:.%5:4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充氮期间应防止薄膜破裂或脱落。</w:t>
      </w:r>
    </w:p>
    <w:p w:rsidR="00000000" w:rsidRDefault="00071FAB">
      <w:pPr>
        <w:pStyle w:val="af2"/>
        <w:numPr>
          <w:numberingChange w:id="105" w:author="MC SYSTEM" w:date="2009-08-10T16:36:00Z" w:original="%1:2:255:%2:5:0:.%3:5:0:.%4:4:0:.%5:5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每一阶段充气结束后或粮堆氮气达到目标浓度后，先停止制氮设备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，再关闭进气和排</w:t>
      </w:r>
      <w:r>
        <w:rPr>
          <w:rFonts w:ascii="宋体" w:eastAsia="宋体" w:hAnsi="宋体" w:hint="eastAsia"/>
        </w:rPr>
        <w:t>气阀门。</w:t>
      </w:r>
    </w:p>
    <w:p w:rsidR="00000000" w:rsidRDefault="00071FAB">
      <w:pPr>
        <w:pStyle w:val="af0"/>
        <w:numPr>
          <w:numberingChange w:id="106" w:author="MC SYSTEM" w:date="2009-08-10T16:36:00Z" w:original="%1:2:255:%2:5:0:.%3:6:0:　"/>
        </w:numPr>
        <w:rPr>
          <w:rFonts w:hint="eastAsia"/>
        </w:rPr>
      </w:pPr>
      <w:r>
        <w:t>检测</w:t>
      </w:r>
      <w:r>
        <w:rPr>
          <w:rFonts w:hint="eastAsia"/>
        </w:rPr>
        <w:t>与分析</w:t>
      </w:r>
    </w:p>
    <w:p w:rsidR="00000000" w:rsidRDefault="00071FAB">
      <w:pPr>
        <w:pStyle w:val="af1"/>
        <w:numPr>
          <w:numberingChange w:id="107" w:author="MC SYSTEM" w:date="2009-08-10T16:36:00Z" w:original="%1:2:255:%2:5:0:.%3:6:0:.%4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充气时间按附录</w:t>
      </w:r>
      <w:r>
        <w:rPr>
          <w:rFonts w:ascii="宋体" w:eastAsia="宋体" w:hAnsi="宋体" w:hint="eastAsia"/>
        </w:rPr>
        <w:t>B</w:t>
      </w:r>
      <w:r>
        <w:rPr>
          <w:rFonts w:ascii="宋体" w:eastAsia="宋体" w:hAnsi="宋体" w:hint="eastAsia"/>
        </w:rPr>
        <w:t>测算，当粮堆氮气浓度接近目标浓度时，根据粮仓大小以及制氮设备产量每</w:t>
      </w:r>
      <w:r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小时～</w:t>
      </w:r>
      <w:r>
        <w:rPr>
          <w:rFonts w:ascii="宋体" w:eastAsia="宋体" w:hAnsi="宋体" w:hint="eastAsia"/>
        </w:rPr>
        <w:t>8</w:t>
      </w:r>
      <w:r>
        <w:rPr>
          <w:rFonts w:ascii="宋体" w:eastAsia="宋体" w:hAnsi="宋体" w:hint="eastAsia"/>
        </w:rPr>
        <w:t>小时检测一次各检测点氮气浓度，检测抽气速度宜为</w:t>
      </w:r>
      <w:r>
        <w:rPr>
          <w:rFonts w:ascii="宋体" w:eastAsia="宋体" w:hAnsi="宋体" w:hint="eastAsia"/>
        </w:rPr>
        <w:t>25ml/min</w:t>
      </w:r>
      <w:r>
        <w:rPr>
          <w:rFonts w:ascii="宋体" w:eastAsia="宋体" w:hAnsi="宋体" w:hint="eastAsia"/>
        </w:rPr>
        <w:t>，检测结果填入记录表，分析氧气置换效率。</w:t>
      </w:r>
    </w:p>
    <w:p w:rsidR="00000000" w:rsidRDefault="00071FAB">
      <w:pPr>
        <w:pStyle w:val="af1"/>
        <w:numPr>
          <w:numberingChange w:id="108" w:author="MC SYSTEM" w:date="2009-08-10T16:36:00Z" w:original="%1:2:255:%2:5:0:.%3:6:0:.%4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气调防治或储藏期间，</w:t>
      </w:r>
      <w:r>
        <w:rPr>
          <w:rFonts w:ascii="宋体" w:eastAsia="宋体" w:hAnsi="宋体" w:hint="eastAsia"/>
          <w:color w:val="000000"/>
        </w:rPr>
        <w:t>每天检测一次</w:t>
      </w:r>
      <w:r>
        <w:rPr>
          <w:rFonts w:ascii="宋体" w:eastAsia="宋体" w:hAnsi="宋体" w:hint="eastAsia"/>
        </w:rPr>
        <w:t>粮堆氮气浓度，检测结果填入记录表，分析氮气衰减与气密性的关系。</w:t>
      </w:r>
    </w:p>
    <w:p w:rsidR="00000000" w:rsidRDefault="00071FAB">
      <w:pPr>
        <w:pStyle w:val="af0"/>
        <w:numPr>
          <w:numberingChange w:id="109" w:author="MC SYSTEM" w:date="2009-08-10T16:36:00Z" w:original="%1:2:255:%2:5:0:.%3:7:0:　"/>
        </w:numPr>
        <w:rPr>
          <w:rFonts w:hint="eastAsia"/>
        </w:rPr>
      </w:pPr>
      <w:r>
        <w:rPr>
          <w:rFonts w:hint="eastAsia"/>
        </w:rPr>
        <w:t>尾气利用</w:t>
      </w:r>
    </w:p>
    <w:p w:rsidR="00000000" w:rsidRDefault="00071FAB">
      <w:pPr>
        <w:pStyle w:val="af1"/>
        <w:numPr>
          <w:numberingChange w:id="110" w:author="MC SYSTEM" w:date="2009-08-10T16:36:00Z" w:original="%1:2:255:%2:5:0:.%3:7:0:.%4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当仓内氮气浓度达到</w:t>
      </w:r>
      <w:r>
        <w:rPr>
          <w:rFonts w:ascii="宋体" w:eastAsia="宋体" w:hAnsi="宋体" w:hint="eastAsia"/>
        </w:rPr>
        <w:t>85%</w:t>
      </w:r>
      <w:r>
        <w:rPr>
          <w:rFonts w:ascii="宋体" w:eastAsia="宋体" w:hAnsi="宋体" w:hint="eastAsia"/>
        </w:rPr>
        <w:t>以上时，在充分分析后可开展尾气利用以降低气调成本。</w:t>
      </w:r>
    </w:p>
    <w:p w:rsidR="00000000" w:rsidRDefault="00071FAB">
      <w:pPr>
        <w:pStyle w:val="af1"/>
        <w:numPr>
          <w:numberingChange w:id="111" w:author="MC SYSTEM" w:date="2009-08-10T16:36:00Z" w:original="%1:2:255:%2:5:0:.%3:7:0:.%4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不同粮食品种之间不能进行尾气利用。</w:t>
      </w:r>
    </w:p>
    <w:p w:rsidR="00000000" w:rsidRDefault="00071FAB">
      <w:pPr>
        <w:pStyle w:val="af0"/>
        <w:numPr>
          <w:numberingChange w:id="112" w:author="MC SYSTEM" w:date="2009-08-10T16:36:00Z" w:original="%1:2:255:%2:5:0:.%3:8:0:　"/>
        </w:numPr>
        <w:rPr>
          <w:rFonts w:hint="eastAsia"/>
        </w:rPr>
      </w:pPr>
      <w:r>
        <w:rPr>
          <w:rFonts w:hint="eastAsia"/>
        </w:rPr>
        <w:t>散气</w:t>
      </w:r>
    </w:p>
    <w:p w:rsidR="00000000" w:rsidRDefault="00071FAB">
      <w:pPr>
        <w:pStyle w:val="af1"/>
        <w:numPr>
          <w:numberingChange w:id="113" w:author="MC SYSTEM" w:date="2009-08-10T16:36:00Z" w:original="%1:2:255:%2:5:0:.%3:8:0:.%4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秋季防结露通风前，采用自然通风散气，实施冬季通风降低粮温。</w:t>
      </w:r>
    </w:p>
    <w:p w:rsidR="00000000" w:rsidRDefault="00071FAB">
      <w:pPr>
        <w:pStyle w:val="af1"/>
        <w:numPr>
          <w:numberingChange w:id="114" w:author="MC SYSTEM" w:date="2009-08-10T16:36:00Z" w:original="%1:2:255:%2:5:0:.%3:8:0:.%4:2:0:　"/>
        </w:num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粮食出仓前</w:t>
      </w:r>
      <w:r>
        <w:rPr>
          <w:rFonts w:ascii="宋体" w:eastAsia="宋体" w:hAnsi="宋体"/>
        </w:rPr>
        <w:t>，</w:t>
      </w:r>
      <w:r>
        <w:rPr>
          <w:rFonts w:ascii="宋体" w:eastAsia="宋体" w:hAnsi="宋体" w:hint="eastAsia"/>
        </w:rPr>
        <w:t>可采用机械通风</w:t>
      </w:r>
      <w:r>
        <w:rPr>
          <w:rFonts w:ascii="宋体" w:eastAsia="宋体" w:hAnsi="宋体"/>
        </w:rPr>
        <w:t>散气，</w:t>
      </w:r>
      <w:r>
        <w:rPr>
          <w:rFonts w:ascii="宋体" w:eastAsia="宋体" w:hAnsi="宋体" w:hint="eastAsia"/>
        </w:rPr>
        <w:t>使粮堆内氧气浓度不小于</w:t>
      </w:r>
      <w:r>
        <w:rPr>
          <w:rFonts w:ascii="宋体" w:eastAsia="宋体" w:hAnsi="宋体" w:hint="eastAsia"/>
        </w:rPr>
        <w:t>19.5</w:t>
      </w:r>
      <w:r>
        <w:rPr>
          <w:rFonts w:ascii="宋体" w:eastAsia="宋体" w:hAnsi="宋体" w:hint="eastAsia"/>
        </w:rPr>
        <w:t>％</w:t>
      </w:r>
      <w:r>
        <w:rPr>
          <w:rFonts w:ascii="宋体" w:eastAsia="宋体" w:hAnsi="宋体"/>
        </w:rPr>
        <w:t>。</w:t>
      </w:r>
    </w:p>
    <w:p w:rsidR="00000000" w:rsidRDefault="00071FAB">
      <w:pPr>
        <w:pStyle w:val="af1"/>
        <w:numPr>
          <w:numberingChange w:id="115" w:author="MC SYSTEM" w:date="2009-08-10T16:36:00Z" w:original="%1:2:255:%2:5:0:.%3:8:0:.%4:3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粮堆散气前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个月内，一般不补气。</w:t>
      </w:r>
    </w:p>
    <w:p w:rsidR="00000000" w:rsidRDefault="00071FAB">
      <w:pPr>
        <w:pStyle w:val="af"/>
        <w:numPr>
          <w:numberingChange w:id="116" w:author="MC SYSTEM" w:date="2009-08-10T16:36:00Z" w:original="%1:2:255:%2:6:0:　"/>
        </w:numPr>
        <w:spacing w:before="156" w:after="156"/>
      </w:pPr>
      <w:bookmarkStart w:id="117" w:name="_Toc218413560"/>
      <w:bookmarkStart w:id="118" w:name="_Toc228695613"/>
      <w:bookmarkStart w:id="119" w:name="_Toc234918386"/>
      <w:r>
        <w:t>储藏</w:t>
      </w:r>
      <w:r>
        <w:rPr>
          <w:rFonts w:hint="eastAsia"/>
        </w:rPr>
        <w:t>日常</w:t>
      </w:r>
      <w:r>
        <w:t>管理</w:t>
      </w:r>
      <w:bookmarkEnd w:id="117"/>
      <w:bookmarkEnd w:id="118"/>
      <w:bookmarkEnd w:id="119"/>
    </w:p>
    <w:p w:rsidR="00000000" w:rsidRDefault="00071FAB">
      <w:pPr>
        <w:pStyle w:val="af0"/>
        <w:numPr>
          <w:numberingChange w:id="120" w:author="MC SYSTEM" w:date="2009-08-10T16:36:00Z" w:original="%1:2:255:%2:6:0:.%3:1:0:　"/>
        </w:numPr>
        <w:rPr>
          <w:rFonts w:hint="eastAsia"/>
        </w:rPr>
      </w:pPr>
      <w:r>
        <w:rPr>
          <w:rFonts w:hint="eastAsia"/>
        </w:rPr>
        <w:t>粮情检测</w:t>
      </w:r>
    </w:p>
    <w:p w:rsidR="00000000" w:rsidRDefault="00071FAB">
      <w:pPr>
        <w:pStyle w:val="af1"/>
        <w:numPr>
          <w:numberingChange w:id="121" w:author="MC SYSTEM" w:date="2009-08-10T16:36:00Z" w:original="%1:2:255:%2:6:0:.%3:1:0:.%4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按</w:t>
      </w:r>
      <w:r>
        <w:rPr>
          <w:rFonts w:ascii="宋体" w:eastAsia="宋体" w:hAnsi="宋体" w:hint="eastAsia"/>
        </w:rPr>
        <w:t xml:space="preserve"> LS/T 1211 </w:t>
      </w:r>
      <w:r>
        <w:rPr>
          <w:rFonts w:ascii="宋体" w:eastAsia="宋体" w:hAnsi="宋体" w:hint="eastAsia"/>
        </w:rPr>
        <w:t>的规定</w:t>
      </w:r>
      <w:r>
        <w:rPr>
          <w:rFonts w:ascii="宋体" w:eastAsia="宋体" w:hAnsi="宋体"/>
        </w:rPr>
        <w:t>检测</w:t>
      </w:r>
      <w:r>
        <w:rPr>
          <w:rFonts w:ascii="宋体" w:eastAsia="宋体" w:hAnsi="宋体" w:hint="eastAsia"/>
        </w:rPr>
        <w:t>三温两湿</w:t>
      </w:r>
      <w:r>
        <w:rPr>
          <w:rFonts w:ascii="宋体" w:eastAsia="宋体" w:hAnsi="宋体"/>
        </w:rPr>
        <w:t>。</w:t>
      </w:r>
    </w:p>
    <w:p w:rsidR="00000000" w:rsidRDefault="00071FAB">
      <w:pPr>
        <w:pStyle w:val="af1"/>
        <w:numPr>
          <w:numberingChange w:id="122" w:author="MC SYSTEM" w:date="2009-08-10T16:36:00Z" w:original="%1:2:255:%2:6:0:.%3:1:0:.%4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新粮气调可能出现粮情不稳定（如粮温不正常），保管员应根据具体情况进仓检查。</w:t>
      </w:r>
    </w:p>
    <w:p w:rsidR="00000000" w:rsidRDefault="00071FAB">
      <w:pPr>
        <w:pStyle w:val="af1"/>
        <w:numPr>
          <w:numberingChange w:id="123" w:author="MC SYSTEM" w:date="2009-08-10T16:36:00Z" w:original="%1:2:255:%2:6:0:.%3:1:0:.%4:3:0:　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气调储藏期间，一般每半个月一次入仓检查气囊是否漏气、气囊鼓起情况，气囊内有无结露。</w:t>
      </w:r>
    </w:p>
    <w:p w:rsidR="00000000" w:rsidRDefault="00071FAB">
      <w:pPr>
        <w:pStyle w:val="af0"/>
        <w:numPr>
          <w:numberingChange w:id="124" w:author="MC SYSTEM" w:date="2009-08-10T16:36:00Z" w:original="%1:2:255:%2:6:0:.%3:2:0:　"/>
        </w:numPr>
        <w:rPr>
          <w:rFonts w:hint="eastAsia"/>
        </w:rPr>
      </w:pPr>
      <w:r>
        <w:rPr>
          <w:rFonts w:hint="eastAsia"/>
        </w:rPr>
        <w:t>控温储粮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温度是影响粮食品质变化的关键因素，特别是对耐热性较差的粮种，为实现粮食的绿色保质储藏，应采取经济、有效的控温措施。</w:t>
      </w:r>
    </w:p>
    <w:p w:rsidR="00000000" w:rsidRDefault="00071FAB">
      <w:pPr>
        <w:pStyle w:val="af1"/>
        <w:numPr>
          <w:numberingChange w:id="125" w:author="MC SYSTEM" w:date="2009-08-10T16:36:00Z" w:original="%1:2:255:%2:6:0:.%3:2:0:.%4:1:0:　"/>
        </w:numPr>
        <w:rPr>
          <w:rFonts w:hint="eastAsia"/>
        </w:rPr>
      </w:pPr>
      <w:r>
        <w:rPr>
          <w:rFonts w:hint="eastAsia"/>
        </w:rPr>
        <w:t>冬季通风降温</w:t>
      </w:r>
    </w:p>
    <w:p w:rsidR="00000000" w:rsidRDefault="00071FAB">
      <w:pPr>
        <w:pStyle w:val="af2"/>
        <w:numPr>
          <w:numberingChange w:id="126" w:author="MC SYSTEM" w:date="2009-08-10T16:36:00Z" w:original="%1:2:255:%2:6:0:.%3:2:0:.%4:1:0:.%5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如果粮堆冷心小或冷心温度较高（与已有冬季通风粮温数</w:t>
      </w:r>
      <w:r>
        <w:rPr>
          <w:rFonts w:ascii="宋体" w:eastAsia="宋体" w:hAnsi="宋体" w:hint="eastAsia"/>
        </w:rPr>
        <w:t>据相比），在秋冬季节，应散气，按已有的通风模式通风，尽可能降低全仓粮温。</w:t>
      </w:r>
    </w:p>
    <w:p w:rsidR="00000000" w:rsidRDefault="00071FAB">
      <w:pPr>
        <w:pStyle w:val="af2"/>
        <w:numPr>
          <w:numberingChange w:id="127" w:author="MC SYSTEM" w:date="2009-08-10T16:36:00Z" w:original="%1:2:255:%2:6:0:.%3:2:0:.%4:1:0:.%5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相关具体要求和技术参数见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>Q/ZCL</w:t>
      </w:r>
      <w:r>
        <w:rPr>
          <w:rFonts w:ascii="宋体" w:eastAsia="宋体" w:hAnsi="宋体" w:hint="eastAsia"/>
        </w:rPr>
        <w:t>/T</w:t>
      </w:r>
      <w:r>
        <w:rPr>
          <w:rFonts w:ascii="宋体" w:eastAsia="宋体" w:hAnsi="宋体"/>
        </w:rPr>
        <w:t xml:space="preserve"> 2</w:t>
      </w:r>
      <w:r>
        <w:rPr>
          <w:rFonts w:ascii="宋体" w:eastAsia="宋体" w:hAnsi="宋体" w:hint="eastAsia"/>
        </w:rPr>
        <w:t>—</w:t>
      </w:r>
      <w:r>
        <w:rPr>
          <w:rFonts w:ascii="宋体" w:eastAsia="宋体" w:hAnsi="宋体"/>
        </w:rPr>
        <w:t>2007</w:t>
      </w:r>
      <w:r>
        <w:rPr>
          <w:rFonts w:ascii="宋体" w:eastAsia="宋体" w:hAnsi="宋体" w:hint="eastAsia"/>
        </w:rPr>
        <w:t>。</w:t>
      </w:r>
    </w:p>
    <w:p w:rsidR="00000000" w:rsidRDefault="00071FAB">
      <w:pPr>
        <w:pStyle w:val="af2"/>
        <w:numPr>
          <w:numberingChange w:id="128" w:author="MC SYSTEM" w:date="2009-08-10T16:36:00Z" w:original="%1:2:255:%2:6:0:.%3:2:0:.%4:1:0:.%5:3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在通风降温期间做好防护隔离措施，预防储粮害虫二次感染。</w:t>
      </w:r>
    </w:p>
    <w:p w:rsidR="00000000" w:rsidRDefault="00071FAB">
      <w:pPr>
        <w:pStyle w:val="af2"/>
        <w:numPr>
          <w:numberingChange w:id="129" w:author="MC SYSTEM" w:date="2009-08-10T16:36:00Z" w:original="%1:2:255:%2:6:0:.%3:2:0:.%4:1:0:.%5:4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如果粮堆冷心大，冷心温度较低（与已有冬季通风粮温数据相比），在秋冬季节，也可采取不揭膜环流通风，在保持粮堆内氮气浓度的同时，降低粮堆表层温度。</w:t>
      </w:r>
    </w:p>
    <w:p w:rsidR="00000000" w:rsidRDefault="00071FAB">
      <w:pPr>
        <w:pStyle w:val="af1"/>
        <w:numPr>
          <w:numberingChange w:id="130" w:author="MC SYSTEM" w:date="2009-08-10T16:36:00Z" w:original="%1:2:255:%2:6:0:.%3:2:0:.%4:2:0:　"/>
        </w:numPr>
        <w:rPr>
          <w:rFonts w:hint="eastAsia"/>
        </w:rPr>
      </w:pPr>
      <w:r>
        <w:rPr>
          <w:rFonts w:hint="eastAsia"/>
        </w:rPr>
        <w:t>粮堆控温</w:t>
      </w:r>
    </w:p>
    <w:p w:rsidR="00000000" w:rsidRDefault="00071FAB">
      <w:pPr>
        <w:pStyle w:val="af2"/>
        <w:numPr>
          <w:numberingChange w:id="131" w:author="MC SYSTEM" w:date="2009-08-10T16:36:00Z" w:original="%1:2:255:%2:6:0:.%3:2:0:.%4:2:0:.%5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在春夏季节，选择采用粮面压盖、排除拱顶或吊顶内的积热、空调制冷、仓顶喷水等措施控制粮温。</w:t>
      </w:r>
    </w:p>
    <w:p w:rsidR="00000000" w:rsidRDefault="00071FAB">
      <w:pPr>
        <w:pStyle w:val="af2"/>
        <w:numPr>
          <w:numberingChange w:id="132" w:author="MC SYSTEM" w:date="2009-08-10T16:36:00Z" w:original="%1:2:255:%2:6:0:.%3:2:0:.%4:2:0:.%5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相关具体要求和技术参数见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>Q/ZCL</w:t>
      </w:r>
      <w:r>
        <w:rPr>
          <w:rFonts w:ascii="宋体" w:eastAsia="宋体" w:hAnsi="宋体" w:hint="eastAsia"/>
        </w:rPr>
        <w:t>/T</w:t>
      </w:r>
      <w:r>
        <w:rPr>
          <w:rFonts w:ascii="宋体" w:eastAsia="宋体" w:hAnsi="宋体"/>
        </w:rPr>
        <w:t xml:space="preserve"> 3</w:t>
      </w:r>
      <w:r>
        <w:rPr>
          <w:rFonts w:ascii="宋体" w:eastAsia="宋体" w:hAnsi="宋体" w:hint="eastAsia"/>
        </w:rPr>
        <w:t>—</w:t>
      </w:r>
      <w:r>
        <w:rPr>
          <w:rFonts w:ascii="宋体" w:eastAsia="宋体" w:hAnsi="宋体"/>
        </w:rPr>
        <w:t>2007</w:t>
      </w:r>
      <w:r>
        <w:rPr>
          <w:rFonts w:ascii="宋体" w:eastAsia="宋体" w:hAnsi="宋体" w:hint="eastAsia"/>
        </w:rPr>
        <w:t>。</w:t>
      </w:r>
    </w:p>
    <w:p w:rsidR="00000000" w:rsidRDefault="00071FAB">
      <w:pPr>
        <w:pStyle w:val="af0"/>
        <w:numPr>
          <w:numberingChange w:id="133" w:author="MC SYSTEM" w:date="2009-08-10T16:36:00Z" w:original="%1:2:255:%2:6:0:.%3:3:0:　"/>
        </w:numPr>
        <w:rPr>
          <w:rFonts w:hint="eastAsia"/>
        </w:rPr>
      </w:pPr>
      <w:bookmarkStart w:id="134" w:name="_Toc177988025"/>
      <w:r>
        <w:rPr>
          <w:rFonts w:hint="eastAsia"/>
        </w:rPr>
        <w:t>品质检测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充氮前和散气</w:t>
      </w:r>
      <w:r>
        <w:rPr>
          <w:rFonts w:hint="eastAsia"/>
        </w:rPr>
        <w:t>后按</w:t>
      </w:r>
      <w:r>
        <w:t>GB/T 20569</w:t>
      </w:r>
      <w:r>
        <w:rPr>
          <w:rFonts w:hint="eastAsia"/>
        </w:rPr>
        <w:t>、</w:t>
      </w:r>
      <w:r>
        <w:t>GB/T 20570</w:t>
      </w:r>
      <w:r>
        <w:rPr>
          <w:rFonts w:hint="eastAsia"/>
        </w:rPr>
        <w:t>、</w:t>
      </w:r>
      <w:r>
        <w:t>GB/T 2057</w:t>
      </w:r>
      <w:r>
        <w:rPr>
          <w:rFonts w:hint="eastAsia"/>
        </w:rPr>
        <w:t>1</w:t>
      </w:r>
      <w:r>
        <w:rPr>
          <w:rFonts w:hint="eastAsia"/>
        </w:rPr>
        <w:t>规定的指标检测粮食品质。</w:t>
      </w:r>
    </w:p>
    <w:p w:rsidR="00000000" w:rsidRDefault="00071FAB">
      <w:pPr>
        <w:pStyle w:val="af0"/>
        <w:numPr>
          <w:numberingChange w:id="135" w:author="MC SYSTEM" w:date="2009-08-10T16:36:00Z" w:original="%1:2:255:%2:6:0:.%3:4:0:　"/>
        </w:numPr>
      </w:pPr>
      <w:r>
        <w:rPr>
          <w:rFonts w:hint="eastAsia"/>
        </w:rPr>
        <w:t>评价</w:t>
      </w:r>
      <w:bookmarkEnd w:id="134"/>
    </w:p>
    <w:p w:rsidR="00000000" w:rsidRDefault="00071FAB">
      <w:pPr>
        <w:pStyle w:val="af1"/>
        <w:numPr>
          <w:numberingChange w:id="136" w:author="MC SYSTEM" w:date="2009-08-10T16:36:00Z" w:original="%1:2:255:%2:6:0:.%3:4:0:.%4:1:0:　"/>
        </w:numPr>
        <w:rPr>
          <w:rFonts w:hint="eastAsia"/>
        </w:rPr>
      </w:pPr>
      <w:r>
        <w:rPr>
          <w:rFonts w:hint="eastAsia"/>
        </w:rPr>
        <w:t>吨粮运行成本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根据用电量、人工和气密处理费用等，计算吨粮成本，评价气调储粮的经济性。</w:t>
      </w:r>
    </w:p>
    <w:p w:rsidR="00000000" w:rsidRDefault="00071FAB">
      <w:pPr>
        <w:pStyle w:val="af1"/>
        <w:numPr>
          <w:numberingChange w:id="137" w:author="MC SYSTEM" w:date="2009-08-10T16:36:00Z" w:original="%1:2:255:%2:6:0:.%3:4:0:.%4:2:0:　"/>
        </w:numPr>
        <w:rPr>
          <w:rFonts w:hint="eastAsia"/>
        </w:rPr>
      </w:pPr>
      <w:r>
        <w:rPr>
          <w:rFonts w:hint="eastAsia"/>
        </w:rPr>
        <w:t>害虫防治效果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充气前、气调期间、散气后三次按</w:t>
      </w:r>
      <w:r>
        <w:rPr>
          <w:rFonts w:hint="eastAsia"/>
        </w:rPr>
        <w:t xml:space="preserve"> </w:t>
      </w:r>
      <w:r>
        <w:t>LS/T</w:t>
      </w:r>
      <w:r>
        <w:rPr>
          <w:rFonts w:hint="eastAsia"/>
        </w:rPr>
        <w:t xml:space="preserve"> 1211 </w:t>
      </w:r>
      <w:r>
        <w:rPr>
          <w:rFonts w:hint="eastAsia"/>
        </w:rPr>
        <w:t>的要求检查储粮害虫，记录害虫防治情况，评价气调防治效果。</w:t>
      </w:r>
    </w:p>
    <w:p w:rsidR="00000000" w:rsidRDefault="00071FAB">
      <w:pPr>
        <w:pStyle w:val="af"/>
        <w:numPr>
          <w:numberingChange w:id="138" w:author="MC SYSTEM" w:date="2009-08-10T16:36:00Z" w:original="%1:2:255:%2:7:0:　"/>
        </w:numPr>
        <w:spacing w:before="156" w:after="156"/>
        <w:rPr>
          <w:rFonts w:hint="eastAsia"/>
        </w:rPr>
      </w:pPr>
      <w:bookmarkStart w:id="139" w:name="_Toc218413561"/>
      <w:bookmarkStart w:id="140" w:name="_Toc228695614"/>
      <w:bookmarkStart w:id="141" w:name="_Toc234918387"/>
      <w:r>
        <w:rPr>
          <w:rFonts w:hint="eastAsia"/>
        </w:rPr>
        <w:t>粮食出仓</w:t>
      </w:r>
      <w:bookmarkEnd w:id="139"/>
      <w:bookmarkEnd w:id="140"/>
      <w:bookmarkEnd w:id="141"/>
      <w:r>
        <w:rPr>
          <w:rFonts w:hint="eastAsia"/>
        </w:rPr>
        <w:t>管理</w:t>
      </w:r>
    </w:p>
    <w:p w:rsidR="00000000" w:rsidRDefault="00071FAB">
      <w:pPr>
        <w:pStyle w:val="af0"/>
        <w:numPr>
          <w:numberingChange w:id="142" w:author="MC SYSTEM" w:date="2009-08-10T16:36:00Z" w:original="%1:2:255:%2:7:0:.%3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出仓前，按</w:t>
      </w:r>
      <w:r>
        <w:rPr>
          <w:rFonts w:ascii="宋体" w:eastAsia="宋体" w:hAnsi="宋体" w:hint="eastAsia"/>
        </w:rPr>
        <w:t xml:space="preserve"> 5.8.2 </w:t>
      </w:r>
      <w:r>
        <w:rPr>
          <w:rFonts w:ascii="宋体" w:eastAsia="宋体" w:hAnsi="宋体" w:hint="eastAsia"/>
        </w:rPr>
        <w:t>条的要求散气。</w:t>
      </w:r>
    </w:p>
    <w:p w:rsidR="00000000" w:rsidRDefault="00071FAB">
      <w:pPr>
        <w:pStyle w:val="af0"/>
        <w:numPr>
          <w:numberingChange w:id="143" w:author="MC SYSTEM" w:date="2009-08-10T16:36:00Z" w:original="%1:2:255:%2:7:0:.%3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粮面揭膜，折叠好的薄膜妥善存放。</w:t>
      </w:r>
    </w:p>
    <w:p w:rsidR="00000000" w:rsidRDefault="00071FAB">
      <w:pPr>
        <w:pStyle w:val="af0"/>
        <w:numPr>
          <w:numberingChange w:id="144" w:author="MC SYSTEM" w:date="2009-08-10T16:36:00Z" w:original="%1:2:255:%2:7:0:.%3:3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出仓前拆除大门的密封簿膜，以预防害虫感染。</w:t>
      </w:r>
    </w:p>
    <w:p w:rsidR="00000000" w:rsidRDefault="00071FAB">
      <w:pPr>
        <w:pStyle w:val="af0"/>
        <w:numPr>
          <w:numberingChange w:id="145" w:author="MC SYSTEM" w:date="2009-08-10T16:36:00Z" w:original="%1:2:255:%2:7:0:.%3:4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其它应符合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>LS/T</w:t>
      </w:r>
      <w:r>
        <w:rPr>
          <w:rFonts w:ascii="宋体" w:eastAsia="宋体" w:hAnsi="宋体" w:hint="eastAsia"/>
        </w:rPr>
        <w:t xml:space="preserve"> 1211-2008 </w:t>
      </w:r>
      <w:r>
        <w:rPr>
          <w:rFonts w:ascii="宋体" w:eastAsia="宋体" w:hAnsi="宋体" w:hint="eastAsia"/>
        </w:rPr>
        <w:t>第</w:t>
      </w:r>
      <w:r>
        <w:rPr>
          <w:rFonts w:ascii="宋体" w:eastAsia="宋体" w:hAnsi="宋体" w:hint="eastAsia"/>
        </w:rPr>
        <w:t xml:space="preserve"> 6.4.4 </w:t>
      </w:r>
      <w:r>
        <w:rPr>
          <w:rFonts w:ascii="宋体" w:eastAsia="宋体" w:hAnsi="宋体" w:hint="eastAsia"/>
        </w:rPr>
        <w:t>条和</w:t>
      </w:r>
      <w:r>
        <w:rPr>
          <w:rFonts w:ascii="宋体" w:eastAsia="宋体" w:hAnsi="宋体" w:hint="eastAsia"/>
        </w:rPr>
        <w:t xml:space="preserve"> 6.5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条的要求。</w:t>
      </w:r>
    </w:p>
    <w:p w:rsidR="00000000" w:rsidRDefault="00071FAB">
      <w:pPr>
        <w:pStyle w:val="af"/>
        <w:numPr>
          <w:numberingChange w:id="146" w:author="MC SYSTEM" w:date="2009-08-10T16:36:00Z" w:original="%1:2:255:%2:8:0:　"/>
        </w:numPr>
        <w:spacing w:before="156" w:after="156"/>
        <w:rPr>
          <w:rFonts w:hint="eastAsia"/>
        </w:rPr>
      </w:pPr>
      <w:bookmarkStart w:id="147" w:name="_Toc218413562"/>
      <w:bookmarkStart w:id="148" w:name="_Toc228695615"/>
      <w:bookmarkStart w:id="149" w:name="_Toc234918388"/>
      <w:r>
        <w:rPr>
          <w:rFonts w:hint="eastAsia"/>
        </w:rPr>
        <w:t>安全要求</w:t>
      </w:r>
      <w:bookmarkEnd w:id="147"/>
      <w:bookmarkEnd w:id="148"/>
      <w:bookmarkEnd w:id="149"/>
    </w:p>
    <w:p w:rsidR="00000000" w:rsidRDefault="00071FAB">
      <w:pPr>
        <w:pStyle w:val="af0"/>
        <w:numPr>
          <w:numberingChange w:id="150" w:author="MC SYSTEM" w:date="2009-08-10T16:36:00Z" w:original="%1:2:255:%2:8:0:.%3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气调仓及制氮机房外应按</w:t>
      </w:r>
      <w:r>
        <w:rPr>
          <w:rFonts w:ascii="宋体" w:eastAsia="宋体" w:hAnsi="宋体" w:hint="eastAsia"/>
        </w:rPr>
        <w:t xml:space="preserve"> GB 2894 </w:t>
      </w:r>
      <w:r>
        <w:rPr>
          <w:rFonts w:ascii="宋体" w:eastAsia="宋体" w:hAnsi="宋体" w:hint="eastAsia"/>
        </w:rPr>
        <w:t>的有关规定设置安全标志。</w:t>
      </w:r>
    </w:p>
    <w:p w:rsidR="00000000" w:rsidRDefault="00071FAB">
      <w:pPr>
        <w:pStyle w:val="af0"/>
        <w:numPr>
          <w:numberingChange w:id="151" w:author="MC SYSTEM" w:date="2009-08-10T16:36:00Z" w:original="%1:2:255:%2:8:0:.%3:2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专人负责氧气浓度检测仪和报警仪、空气呼吸器等安全保护仪器设备的管理、维修、维护。</w:t>
      </w:r>
    </w:p>
    <w:p w:rsidR="00000000" w:rsidRDefault="00071FAB">
      <w:pPr>
        <w:pStyle w:val="af0"/>
        <w:numPr>
          <w:numberingChange w:id="152" w:author="MC SYSTEM" w:date="2009-08-10T16:36:00Z" w:original="%1:2:255:%2:8:0:.%3:3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单人、酒后、健康状况不佳者以及无关人员禁止进入气调仓，供气和排气阀门禁止擅自操作。</w:t>
      </w:r>
    </w:p>
    <w:p w:rsidR="00000000" w:rsidRDefault="00071FAB">
      <w:pPr>
        <w:pStyle w:val="af0"/>
        <w:numPr>
          <w:numberingChange w:id="153" w:author="MC SYSTEM" w:date="2009-08-10T16:36:00Z" w:original="%1:2:255:%2:8:0:.%3:4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气调储粮期间，宜减少进仓，进仓检查应按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>GB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>8958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的相关规定，携带氧气浓度报警仪和佩戴空气呼吸器。</w:t>
      </w:r>
    </w:p>
    <w:p w:rsidR="00000000" w:rsidRDefault="00071FAB">
      <w:pPr>
        <w:pStyle w:val="af0"/>
        <w:numPr>
          <w:numberingChange w:id="154" w:author="MC SYSTEM" w:date="2009-08-10T16:36:00Z" w:original="%1:2:255:%2:8:0:.%3:5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进仓前和离开时应清点人数。进入气囊内作业，应有</w:t>
      </w:r>
      <w:r>
        <w:rPr>
          <w:rFonts w:ascii="宋体" w:eastAsia="宋体" w:hAnsi="宋体" w:hint="eastAsia"/>
        </w:rPr>
        <w:t>3</w:t>
      </w:r>
      <w:r>
        <w:rPr>
          <w:rFonts w:ascii="宋体" w:eastAsia="宋体" w:hAnsi="宋体" w:hint="eastAsia"/>
        </w:rPr>
        <w:t>人以上，</w:t>
      </w:r>
      <w:r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人进入粮堆气囊内作业，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 w:hint="eastAsia"/>
        </w:rPr>
        <w:t>人留在气囊外封闭进人孔及进行安全值勤、递送工具、接应人员进出等工作。</w:t>
      </w:r>
    </w:p>
    <w:p w:rsidR="00000000" w:rsidRDefault="00071FAB">
      <w:pPr>
        <w:pStyle w:val="af0"/>
        <w:numPr>
          <w:numberingChange w:id="155" w:author="MC SYSTEM" w:date="2009-08-10T16:36:00Z" w:original="%1:2:255:%2:8:0:.%3:6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膜内作业时，应随时注意呼吸器</w:t>
      </w:r>
      <w:r>
        <w:rPr>
          <w:rFonts w:ascii="宋体" w:eastAsia="宋体" w:hAnsi="宋体" w:hint="eastAsia"/>
          <w:color w:val="000000"/>
        </w:rPr>
        <w:t>储气</w:t>
      </w:r>
      <w:r>
        <w:rPr>
          <w:rFonts w:ascii="宋体" w:eastAsia="宋体" w:hAnsi="宋体" w:hint="eastAsia"/>
        </w:rPr>
        <w:t>罐的压力，当压力低于</w:t>
      </w:r>
      <w:r>
        <w:rPr>
          <w:rFonts w:ascii="宋体" w:eastAsia="宋体" w:hAnsi="宋体" w:hint="eastAsia"/>
        </w:rPr>
        <w:t>5MPa</w:t>
      </w:r>
      <w:r>
        <w:rPr>
          <w:rFonts w:ascii="宋体" w:eastAsia="宋体" w:hAnsi="宋体" w:hint="eastAsia"/>
        </w:rPr>
        <w:t>时应做好出仓准备，达到红线时应立即出仓，紧急情况下，用自带小刀划破薄膜避险。</w:t>
      </w:r>
    </w:p>
    <w:p w:rsidR="00000000" w:rsidRDefault="00071FAB">
      <w:pPr>
        <w:pStyle w:val="af0"/>
        <w:numPr>
          <w:numberingChange w:id="156" w:author="MC SYSTEM" w:date="2009-08-10T16:36:00Z" w:original="%1:2:255:%2:8:0:.%3:7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作业人员与</w:t>
      </w:r>
      <w:r>
        <w:rPr>
          <w:rFonts w:ascii="宋体" w:eastAsia="宋体" w:hAnsi="宋体" w:hint="eastAsia"/>
          <w:color w:val="000000"/>
        </w:rPr>
        <w:t>安全防护人员</w:t>
      </w:r>
      <w:r>
        <w:rPr>
          <w:rFonts w:ascii="宋体" w:eastAsia="宋体" w:hAnsi="宋体" w:hint="eastAsia"/>
        </w:rPr>
        <w:t>应保持有效联络，</w:t>
      </w:r>
      <w:r>
        <w:rPr>
          <w:rFonts w:ascii="宋体" w:eastAsia="宋体" w:hAnsi="宋体" w:hint="eastAsia"/>
          <w:color w:val="000000"/>
        </w:rPr>
        <w:t>安全防护人员</w:t>
      </w:r>
      <w:r>
        <w:rPr>
          <w:rFonts w:ascii="宋体" w:eastAsia="宋体" w:hAnsi="宋体" w:hint="eastAsia"/>
        </w:rPr>
        <w:t>不得离岗。</w:t>
      </w:r>
    </w:p>
    <w:p w:rsidR="00000000" w:rsidRDefault="00071FAB">
      <w:pPr>
        <w:pStyle w:val="af0"/>
        <w:numPr>
          <w:numberingChange w:id="157" w:author="MC SYSTEM" w:date="2009-08-10T16:36:00Z" w:original="%1:2:255:%2:8:0:.%3:8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如果人员出现缺氧现象，应立即送到空气流通处；如果表现危险症状，应立即急救。</w:t>
      </w:r>
    </w:p>
    <w:p w:rsidR="00000000" w:rsidRDefault="00071FAB">
      <w:pPr>
        <w:pStyle w:val="af"/>
        <w:numPr>
          <w:numberingChange w:id="158" w:author="MC SYSTEM" w:date="2009-08-10T16:36:00Z" w:original="%1:2:255:%2:9:0:　"/>
        </w:numPr>
        <w:spacing w:before="156" w:after="156"/>
        <w:rPr>
          <w:rFonts w:hint="eastAsia"/>
        </w:rPr>
      </w:pPr>
      <w:r>
        <w:rPr>
          <w:rFonts w:hint="eastAsia"/>
        </w:rPr>
        <w:t xml:space="preserve">  </w:t>
      </w:r>
      <w:bookmarkStart w:id="159" w:name="_Toc218413563"/>
      <w:bookmarkStart w:id="160" w:name="_Toc228695616"/>
      <w:bookmarkStart w:id="161" w:name="_Toc234918389"/>
      <w:r>
        <w:rPr>
          <w:rFonts w:hint="eastAsia"/>
        </w:rPr>
        <w:t>附则</w:t>
      </w:r>
      <w:bookmarkEnd w:id="159"/>
      <w:bookmarkEnd w:id="160"/>
      <w:bookmarkEnd w:id="161"/>
    </w:p>
    <w:p w:rsidR="00000000" w:rsidRDefault="00071FAB">
      <w:pPr>
        <w:pStyle w:val="af0"/>
        <w:numPr>
          <w:numberingChange w:id="162" w:author="MC SYSTEM" w:date="2009-08-10T16:36:00Z" w:original="%1:2:255:%2:9:0:.%3:1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氮气气调入仓检查补助可参照磷化氢熏蒸补助标准执行。</w:t>
      </w:r>
    </w:p>
    <w:p w:rsidR="00000000" w:rsidRDefault="00071FAB">
      <w:pPr>
        <w:pStyle w:val="af0"/>
        <w:numPr>
          <w:numberingChange w:id="163" w:author="MC SYSTEM" w:date="2009-08-10T16:36:00Z" w:original="%1:2:255:%2:9:0:.%3:2:0:　"/>
        </w:numPr>
        <w:rPr>
          <w:rFonts w:hint="eastAsia"/>
        </w:rPr>
      </w:pPr>
      <w:r>
        <w:rPr>
          <w:rFonts w:ascii="宋体" w:eastAsia="宋体" w:hAnsi="宋体" w:hint="eastAsia"/>
        </w:rPr>
        <w:t>在本规程试行中，有何情况和问题，可随时向总公司反映。</w:t>
      </w:r>
    </w:p>
    <w:p w:rsidR="00000000" w:rsidRDefault="00071FAB">
      <w:pPr>
        <w:pStyle w:val="af0"/>
        <w:numPr>
          <w:numberingChange w:id="164" w:author="MC SYSTEM" w:date="2009-08-10T16:36:00Z" w:original="%1:2:255:%2:9:0:.%3:3:0:　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各库可根据本单位的实际情况结合本规范制订更详细的实施细则。</w:t>
      </w:r>
      <w:bookmarkStart w:id="165" w:name="SectionMark5"/>
    </w:p>
    <w:p w:rsidR="00000000" w:rsidRDefault="00071FAB">
      <w:pPr>
        <w:pStyle w:val="aff5"/>
        <w:ind w:firstLine="420"/>
        <w:rPr>
          <w:rFonts w:hint="eastAsia"/>
        </w:rPr>
      </w:pPr>
    </w:p>
    <w:p w:rsidR="00000000" w:rsidRDefault="00071FAB">
      <w:pPr>
        <w:pStyle w:val="aff5"/>
        <w:ind w:firstLine="420"/>
        <w:rPr>
          <w:rFonts w:hint="eastAsia"/>
        </w:rPr>
      </w:pPr>
    </w:p>
    <w:p w:rsidR="00000000" w:rsidRDefault="00071FAB">
      <w:pPr>
        <w:pStyle w:val="af0"/>
        <w:numPr>
          <w:numberingChange w:id="166" w:author="MC SYSTEM" w:date="2009-08-10T16:36:00Z" w:original="%1:1:255:%2:1:0:.%3:1:0:　"/>
        </w:numPr>
        <w:rPr>
          <w:rFonts w:ascii="宋体" w:eastAsia="宋体" w:hAnsi="宋体"/>
        </w:rPr>
        <w:sectPr w:rsidR="00000000">
          <w:footerReference w:type="default" r:id="rId13"/>
          <w:pgSz w:w="11907" w:h="16839"/>
          <w:pgMar w:top="1418" w:right="1134" w:bottom="1134" w:left="1418" w:header="1418" w:footer="851" w:gutter="0"/>
          <w:pgNumType w:start="1"/>
          <w:cols w:space="425"/>
          <w:docGrid w:type="lines" w:linePitch="312"/>
        </w:sectPr>
      </w:pPr>
    </w:p>
    <w:p w:rsidR="00000000" w:rsidRDefault="00071FAB">
      <w:pPr>
        <w:pStyle w:val="a7"/>
        <w:numPr>
          <w:numberingChange w:id="167" w:author="MC SYSTEM" w:date="2009-08-10T16:36:00Z" w:original="附　录　%1:1:3:"/>
        </w:numPr>
      </w:pPr>
      <w:r>
        <w:br/>
      </w:r>
      <w:bookmarkStart w:id="168" w:name="_Toc234918390"/>
      <w:r>
        <w:t>（资料性附录）</w:t>
      </w:r>
      <w:r>
        <w:br/>
      </w:r>
      <w:r>
        <w:t>气调储粮</w:t>
      </w:r>
      <w:r>
        <w:rPr>
          <w:rFonts w:hint="eastAsia"/>
        </w:rPr>
        <w:t>高大平房仓</w:t>
      </w:r>
      <w:r>
        <w:t>气密性处理方案</w:t>
      </w:r>
      <w:bookmarkEnd w:id="168"/>
    </w:p>
    <w:p w:rsidR="00000000" w:rsidRDefault="00071FAB">
      <w:pPr>
        <w:pStyle w:val="a8"/>
        <w:numPr>
          <w:numberingChange w:id="169" w:author="MC SYSTEM" w:date="2009-08-10T16:36:00Z" w:original="%1:1:3:.%2:1:0:　"/>
        </w:numPr>
        <w:spacing w:before="156" w:after="156"/>
      </w:pPr>
      <w:bookmarkStart w:id="170" w:name="_Toc234918391"/>
      <w:r>
        <w:t>仓房主要漏气部位</w:t>
      </w:r>
      <w:bookmarkEnd w:id="170"/>
    </w:p>
    <w:p w:rsidR="00000000" w:rsidRDefault="00071FAB">
      <w:pPr>
        <w:pStyle w:val="aff5"/>
        <w:ind w:firstLine="420"/>
      </w:pPr>
      <w:r>
        <w:t>仓房漏气的部位可分为有形的孔与无形的缝。前者包括面积较大的门窗、盖板类和闸阀类密封的孔洞，后者为不同壁面相交面、构件间的连接缝、墙体和地坪的缝隙。</w:t>
      </w:r>
    </w:p>
    <w:p w:rsidR="00000000" w:rsidRDefault="00071FAB">
      <w:pPr>
        <w:pStyle w:val="a9"/>
        <w:numPr>
          <w:numberingChange w:id="171" w:author="MC SYSTEM" w:date="2009-08-10T16:36:00Z" w:original="%1:1:3:.%2:1:0:.%3:1:0:　"/>
        </w:numPr>
      </w:pPr>
      <w:r>
        <w:t>门、窗漏气</w:t>
      </w:r>
    </w:p>
    <w:p w:rsidR="00000000" w:rsidRDefault="00071FAB">
      <w:pPr>
        <w:pStyle w:val="aff5"/>
        <w:ind w:firstLine="420"/>
      </w:pPr>
      <w:r>
        <w:rPr>
          <w:rFonts w:hint="eastAsia"/>
        </w:rPr>
        <w:t>粮仓</w:t>
      </w:r>
      <w:r>
        <w:t>每廒间通常有前后两扇或四扇大门，檐墙上</w:t>
      </w:r>
      <w:r>
        <w:rPr>
          <w:rFonts w:hint="eastAsia"/>
        </w:rPr>
        <w:t>有多</w:t>
      </w:r>
      <w:r>
        <w:t>个窗户。在</w:t>
      </w:r>
      <w:r>
        <w:rPr>
          <w:rFonts w:hint="eastAsia"/>
        </w:rPr>
        <w:t>门</w:t>
      </w:r>
      <w:r>
        <w:t>框和墙体、门与门框、窗与窗框、铰链</w:t>
      </w:r>
      <w:r>
        <w:rPr>
          <w:rFonts w:hint="eastAsia"/>
        </w:rPr>
        <w:t>连接处</w:t>
      </w:r>
      <w:r>
        <w:t>易出现缝隙漏气，同时门窗本身也可能漏气。</w:t>
      </w:r>
    </w:p>
    <w:p w:rsidR="00000000" w:rsidRDefault="00071FAB">
      <w:pPr>
        <w:pStyle w:val="a9"/>
        <w:numPr>
          <w:numberingChange w:id="172" w:author="MC SYSTEM" w:date="2009-08-10T16:36:00Z" w:original="%1:1:3:.%2:1:0:.%3:2:0:　"/>
        </w:numPr>
      </w:pPr>
      <w:r>
        <w:t>仓顶漏气</w:t>
      </w:r>
    </w:p>
    <w:p w:rsidR="00000000" w:rsidRDefault="00071FAB">
      <w:pPr>
        <w:pStyle w:val="aa"/>
        <w:numPr>
          <w:numberingChange w:id="173" w:author="MC SYSTEM" w:date="2009-08-10T16:36:00Z" w:original="%1:1:3:.%2:1:0:.%3:2:0:.%4:1:0:　"/>
        </w:numPr>
      </w:pPr>
      <w:r>
        <w:t>板缝漏气</w:t>
      </w:r>
    </w:p>
    <w:p w:rsidR="00000000" w:rsidRDefault="00071FAB">
      <w:pPr>
        <w:pStyle w:val="aff5"/>
        <w:ind w:firstLine="420"/>
        <w:rPr>
          <w:rFonts w:hint="eastAsia"/>
        </w:rPr>
      </w:pPr>
      <w:r>
        <w:t>屋架型或折线型高大平房仓拱板间的板缝裂开漏气</w:t>
      </w:r>
      <w:r>
        <w:rPr>
          <w:rFonts w:hint="eastAsia"/>
        </w:rPr>
        <w:t>；彩钢板屋面扣接处的缝隙漏气。</w:t>
      </w:r>
    </w:p>
    <w:p w:rsidR="00000000" w:rsidRDefault="00071FAB">
      <w:pPr>
        <w:pStyle w:val="aa"/>
        <w:numPr>
          <w:numberingChange w:id="174" w:author="MC SYSTEM" w:date="2009-08-10T16:36:00Z" w:original="%1:1:3:.%2:1:0:.%3:2:0:.%4:2:0:　"/>
        </w:numPr>
      </w:pPr>
      <w:r>
        <w:t>伸缩缝漏气</w:t>
      </w:r>
    </w:p>
    <w:p w:rsidR="00000000" w:rsidRDefault="00071FAB">
      <w:pPr>
        <w:pStyle w:val="aff5"/>
        <w:ind w:firstLine="420"/>
        <w:rPr>
          <w:rFonts w:hint="eastAsia"/>
        </w:rPr>
      </w:pPr>
      <w:r>
        <w:t>墙体和屋面结合处的伸缩缝出现缝隙漏气。</w:t>
      </w:r>
    </w:p>
    <w:p w:rsidR="00000000" w:rsidRDefault="00071FAB">
      <w:pPr>
        <w:pStyle w:val="a9"/>
        <w:numPr>
          <w:numberingChange w:id="175" w:author="MC SYSTEM" w:date="2009-08-10T16:36:00Z" w:original="%1:1:3:.%2:1:0:.%3:3:0:　"/>
        </w:numPr>
      </w:pPr>
      <w:r>
        <w:t>墙体漏气</w:t>
      </w:r>
    </w:p>
    <w:p w:rsidR="00000000" w:rsidRDefault="00071FAB">
      <w:pPr>
        <w:pStyle w:val="aa"/>
        <w:numPr>
          <w:numberingChange w:id="176" w:author="MC SYSTEM" w:date="2009-08-10T16:36:00Z" w:original="%1:1:3:.%2:1:0:.%3:3:0:.%4:1:0:　"/>
        </w:numPr>
        <w:rPr>
          <w:rFonts w:hint="eastAsia"/>
        </w:rPr>
      </w:pPr>
      <w:r>
        <w:t>堆粮线以下</w:t>
      </w:r>
      <w:r>
        <w:rPr>
          <w:rFonts w:hint="eastAsia"/>
        </w:rPr>
        <w:t>的墙体</w:t>
      </w:r>
    </w:p>
    <w:p w:rsidR="00000000" w:rsidRDefault="00071FAB">
      <w:pPr>
        <w:pStyle w:val="aff5"/>
        <w:ind w:firstLine="420"/>
      </w:pPr>
      <w:r>
        <w:rPr>
          <w:rFonts w:hint="eastAsia"/>
        </w:rPr>
        <w:t>墙体防潮性能良好时</w:t>
      </w:r>
      <w:r>
        <w:rPr>
          <w:rFonts w:hint="eastAsia"/>
        </w:rPr>
        <w:t>的漏气部位：</w:t>
      </w:r>
      <w:r>
        <w:t>两壁面的相交</w:t>
      </w:r>
      <w:r>
        <w:rPr>
          <w:rFonts w:hint="eastAsia"/>
        </w:rPr>
        <w:t>处的</w:t>
      </w:r>
      <w:r>
        <w:t>缝隙</w:t>
      </w:r>
      <w:r>
        <w:rPr>
          <w:rFonts w:hint="eastAsia"/>
        </w:rPr>
        <w:t>；防水</w:t>
      </w:r>
      <w:r>
        <w:t>卷材搭接处不牢固或卷材破损</w:t>
      </w:r>
      <w:r>
        <w:rPr>
          <w:rFonts w:hint="eastAsia"/>
        </w:rPr>
        <w:t>处</w:t>
      </w:r>
      <w:r>
        <w:t>。</w:t>
      </w:r>
    </w:p>
    <w:p w:rsidR="00000000" w:rsidRDefault="00071FAB">
      <w:pPr>
        <w:pStyle w:val="aa"/>
        <w:numPr>
          <w:numberingChange w:id="177" w:author="MC SYSTEM" w:date="2009-08-10T16:36:00Z" w:original="%1:1:3:.%2:1:0:.%3:3:0:.%4:2:0:　"/>
        </w:numPr>
      </w:pPr>
      <w:r>
        <w:t>堆粮线以上</w:t>
      </w:r>
      <w:r>
        <w:rPr>
          <w:rFonts w:hint="eastAsia"/>
        </w:rPr>
        <w:t>的墙体</w:t>
      </w:r>
    </w:p>
    <w:p w:rsidR="00000000" w:rsidRDefault="00071FAB">
      <w:pPr>
        <w:pStyle w:val="aff5"/>
        <w:ind w:firstLine="420"/>
      </w:pPr>
      <w:r>
        <w:t>一般不设防水卷材，容易漏气。</w:t>
      </w:r>
    </w:p>
    <w:p w:rsidR="00000000" w:rsidRDefault="00071FAB">
      <w:pPr>
        <w:pStyle w:val="aa"/>
        <w:numPr>
          <w:numberingChange w:id="178" w:author="MC SYSTEM" w:date="2009-08-10T16:36:00Z" w:original="%1:1:3:.%2:1:0:.%3:3:0:.%4:3:0:　"/>
        </w:numPr>
      </w:pPr>
      <w:r>
        <w:t>施工原因留下的漏气部位</w:t>
      </w:r>
    </w:p>
    <w:p w:rsidR="00000000" w:rsidRDefault="00071FAB">
      <w:pPr>
        <w:pStyle w:val="aff5"/>
        <w:ind w:firstLine="420"/>
      </w:pPr>
      <w:r>
        <w:t>砌筑间砂浆</w:t>
      </w:r>
      <w:r>
        <w:rPr>
          <w:rFonts w:hint="eastAsia"/>
        </w:rPr>
        <w:t>不</w:t>
      </w:r>
      <w:r>
        <w:t>饱满</w:t>
      </w:r>
      <w:r>
        <w:rPr>
          <w:rFonts w:hint="eastAsia"/>
        </w:rPr>
        <w:t>的地方</w:t>
      </w:r>
      <w:r>
        <w:t>；脚手架孔回堵不严</w:t>
      </w:r>
      <w:r>
        <w:rPr>
          <w:rFonts w:hint="eastAsia"/>
        </w:rPr>
        <w:t>实的地方</w:t>
      </w:r>
      <w:r>
        <w:t>。</w:t>
      </w:r>
    </w:p>
    <w:p w:rsidR="00000000" w:rsidRDefault="00071FAB">
      <w:pPr>
        <w:pStyle w:val="a9"/>
        <w:numPr>
          <w:numberingChange w:id="179" w:author="MC SYSTEM" w:date="2009-08-10T16:36:00Z" w:original="%1:1:3:.%2:1:0:.%3:4:0:　"/>
        </w:numPr>
      </w:pPr>
      <w:r>
        <w:t>工艺孔洞漏气</w:t>
      </w:r>
    </w:p>
    <w:p w:rsidR="00000000" w:rsidRDefault="00071FAB">
      <w:pPr>
        <w:pStyle w:val="aff5"/>
        <w:ind w:firstLine="420"/>
      </w:pPr>
      <w:r>
        <w:t>工艺孔洞包括进</w:t>
      </w:r>
      <w:r>
        <w:t>(</w:t>
      </w:r>
      <w:r>
        <w:t>出</w:t>
      </w:r>
      <w:r>
        <w:t>)</w:t>
      </w:r>
      <w:r>
        <w:t>风口、自然通风口、轴流风机口、检测管与壁面结合处，进风口与墙面的结合处</w:t>
      </w:r>
      <w:r>
        <w:rPr>
          <w:rFonts w:hint="eastAsia"/>
        </w:rPr>
        <w:t>，</w:t>
      </w:r>
      <w:r>
        <w:t>各类管线留下的隐性孔洞如磷化氢检测管，测温电缆进线管、照明电缆管。</w:t>
      </w:r>
    </w:p>
    <w:p w:rsidR="00000000" w:rsidRDefault="00071FAB">
      <w:pPr>
        <w:pStyle w:val="a8"/>
        <w:numPr>
          <w:numberingChange w:id="180" w:author="MC SYSTEM" w:date="2009-08-10T16:36:00Z" w:original="%1:1:3:.%2:2:0:　"/>
        </w:numPr>
        <w:spacing w:before="156" w:after="156"/>
      </w:pPr>
      <w:bookmarkStart w:id="181" w:name="_Toc234918392"/>
      <w:r>
        <w:t>气密性处理方法</w:t>
      </w:r>
      <w:bookmarkEnd w:id="181"/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氮气气调主要采用膜下气调，条件允许时，尽量采用五面密闭。气密性处理部位主要为</w:t>
      </w:r>
      <w:r>
        <w:rPr>
          <w:rFonts w:hint="eastAsia"/>
        </w:rPr>
        <w:t>堆粮线以下的仓体，包括墙体、工艺孔洞、门。另外，为了</w:t>
      </w:r>
      <w:r>
        <w:rPr>
          <w:rFonts w:hint="eastAsia"/>
        </w:rPr>
        <w:t>更好的控温效果，也需对仓房堆粮线以上的仓体进行一定的气密性处理，包括窗户、仓顶板缝、伸缩缝等。</w:t>
      </w:r>
    </w:p>
    <w:p w:rsidR="00000000" w:rsidRDefault="00071FAB">
      <w:pPr>
        <w:pStyle w:val="a9"/>
        <w:numPr>
          <w:numberingChange w:id="182" w:author="MC SYSTEM" w:date="2009-08-10T16:36:00Z" w:original="%1:1:3:.%2:2:0:.%3:1:0:　"/>
        </w:numPr>
        <w:rPr>
          <w:rFonts w:hint="eastAsia"/>
        </w:rPr>
      </w:pPr>
      <w:r>
        <w:rPr>
          <w:rFonts w:hint="eastAsia"/>
        </w:rPr>
        <w:t>墙体处理</w:t>
      </w:r>
    </w:p>
    <w:p w:rsidR="00000000" w:rsidRDefault="00071FAB">
      <w:pPr>
        <w:pStyle w:val="aa"/>
        <w:numPr>
          <w:numberingChange w:id="183" w:author="MC SYSTEM" w:date="2009-08-10T16:36:00Z" w:original="%1:1:3:.%2:2:0:.%3:1:0:.%4:1:0:　"/>
        </w:numPr>
      </w:pPr>
      <w:r>
        <w:t>薄膜密封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墙体挂膜。挂膜可在粮食出仓前实仓挂膜，也可空仓挂膜。</w:t>
      </w:r>
    </w:p>
    <w:p w:rsidR="00000000" w:rsidRDefault="00071FAB">
      <w:pPr>
        <w:pStyle w:val="aa"/>
        <w:numPr>
          <w:numberingChange w:id="184" w:author="MC SYSTEM" w:date="2009-08-10T16:36:00Z" w:original="%1:1:3:.%2:2:0:.%3:1:0:.%4:2:0:　"/>
        </w:numPr>
        <w:rPr>
          <w:rFonts w:hint="eastAsia"/>
        </w:rPr>
      </w:pPr>
      <w:r>
        <w:t>涂刷气密涂料</w:t>
      </w:r>
    </w:p>
    <w:p w:rsidR="00000000" w:rsidRDefault="00071FAB">
      <w:pPr>
        <w:pStyle w:val="aff5"/>
        <w:ind w:firstLine="420"/>
      </w:pPr>
      <w:r>
        <w:rPr>
          <w:rFonts w:hint="eastAsia"/>
        </w:rPr>
        <w:t>在对</w:t>
      </w:r>
      <w:r>
        <w:t>缝隙采用砂浆水泥密封的基础上，涂</w:t>
      </w:r>
      <w:r>
        <w:rPr>
          <w:rFonts w:hint="eastAsia"/>
        </w:rPr>
        <w:t>刷</w:t>
      </w:r>
      <w:r>
        <w:t>聚酰胺环氧树脂气密涂料</w:t>
      </w:r>
      <w:r>
        <w:rPr>
          <w:rFonts w:hint="eastAsia"/>
        </w:rPr>
        <w:t>。</w:t>
      </w:r>
    </w:p>
    <w:p w:rsidR="00000000" w:rsidRDefault="00071FAB">
      <w:pPr>
        <w:pStyle w:val="aa"/>
        <w:numPr>
          <w:numberingChange w:id="185" w:author="MC SYSTEM" w:date="2009-08-10T16:36:00Z" w:original="%1:1:3:.%2:2:0:.%3:1:0:.%4:3:0:　"/>
        </w:numPr>
        <w:rPr>
          <w:rFonts w:hint="eastAsia"/>
        </w:rPr>
      </w:pPr>
      <w:r>
        <w:t>墙角、地面与墙体连接处</w:t>
      </w:r>
      <w:r>
        <w:rPr>
          <w:rFonts w:hint="eastAsia"/>
        </w:rPr>
        <w:t>处理</w:t>
      </w:r>
    </w:p>
    <w:p w:rsidR="00000000" w:rsidRDefault="00071FAB">
      <w:pPr>
        <w:pStyle w:val="aff5"/>
        <w:ind w:firstLine="420"/>
      </w:pPr>
      <w:r>
        <w:t>用丙烯酸涂料拌和膏灰填充裂缝，膏灰干燥固化后，用丙烯酸涂料涂覆</w:t>
      </w:r>
      <w:r>
        <w:t>3</w:t>
      </w:r>
      <w:r>
        <w:rPr>
          <w:rFonts w:hint="eastAsia"/>
        </w:rPr>
        <w:t>～</w:t>
      </w:r>
      <w:r>
        <w:t>4</w:t>
      </w:r>
      <w:r>
        <w:t>遍。</w:t>
      </w:r>
    </w:p>
    <w:p w:rsidR="00000000" w:rsidRDefault="00071FAB">
      <w:pPr>
        <w:pStyle w:val="a9"/>
        <w:numPr>
          <w:numberingChange w:id="186" w:author="MC SYSTEM" w:date="2009-08-10T16:36:00Z" w:original="%1:1:3:.%2:2:0:.%3:2:0:　"/>
        </w:numPr>
      </w:pPr>
      <w:r>
        <w:t>仓门气密性改造</w:t>
      </w:r>
    </w:p>
    <w:p w:rsidR="00000000" w:rsidRDefault="00071FAB">
      <w:pPr>
        <w:pStyle w:val="aa"/>
        <w:numPr>
          <w:numberingChange w:id="187" w:author="MC SYSTEM" w:date="2009-08-10T16:36:00Z" w:original="%1:1:3:.%2:2:0:.%3:2:0:.%4:1:0:　"/>
        </w:numPr>
      </w:pPr>
      <w:r>
        <w:t>单砖墙密封</w:t>
      </w:r>
    </w:p>
    <w:p w:rsidR="00000000" w:rsidRDefault="00071FAB">
      <w:pPr>
        <w:pStyle w:val="aff5"/>
        <w:ind w:firstLine="420"/>
      </w:pPr>
      <w:r>
        <w:rPr>
          <w:rFonts w:hint="eastAsia"/>
        </w:rPr>
        <w:t>对</w:t>
      </w:r>
      <w:r>
        <w:t>粮情稳定</w:t>
      </w:r>
      <w:r>
        <w:rPr>
          <w:rFonts w:hint="eastAsia"/>
        </w:rPr>
        <w:t>、</w:t>
      </w:r>
      <w:r>
        <w:t>长期储藏</w:t>
      </w:r>
      <w:r>
        <w:rPr>
          <w:rFonts w:hint="eastAsia"/>
        </w:rPr>
        <w:t>的粮食</w:t>
      </w:r>
      <w:r>
        <w:t>，可在</w:t>
      </w:r>
      <w:r>
        <w:rPr>
          <w:rFonts w:hint="eastAsia"/>
        </w:rPr>
        <w:t>仓</w:t>
      </w:r>
      <w:r>
        <w:t>门内砌单砖墙、墙面抹灰改善气密性。</w:t>
      </w:r>
    </w:p>
    <w:p w:rsidR="00000000" w:rsidRDefault="00071FAB">
      <w:pPr>
        <w:pStyle w:val="aa"/>
        <w:numPr>
          <w:numberingChange w:id="188" w:author="MC SYSTEM" w:date="2009-08-10T16:36:00Z" w:original="%1:1:3:.%2:2:0:.%3:2:0:.%4:2:0:　"/>
        </w:numPr>
      </w:pPr>
      <w:r>
        <w:t>薄膜密封</w:t>
      </w:r>
    </w:p>
    <w:p w:rsidR="00000000" w:rsidRDefault="00071FAB">
      <w:pPr>
        <w:pStyle w:val="aff5"/>
        <w:ind w:firstLine="420"/>
        <w:rPr>
          <w:rFonts w:hAnsi="宋体"/>
        </w:rPr>
      </w:pPr>
      <w:r>
        <w:t>靠门框</w:t>
      </w:r>
      <w:r>
        <w:t>l0cm</w:t>
      </w:r>
      <w:r>
        <w:t>处，</w:t>
      </w:r>
      <w:r>
        <w:rPr>
          <w:rFonts w:hint="eastAsia"/>
        </w:rPr>
        <w:t>安装塑钢双</w:t>
      </w:r>
      <w:r>
        <w:t>槽管</w:t>
      </w:r>
      <w:r>
        <w:rPr>
          <w:rFonts w:hint="eastAsia"/>
        </w:rPr>
        <w:t>，</w:t>
      </w:r>
      <w:r>
        <w:t>压人薄膜密封，充气时</w:t>
      </w:r>
      <w:r>
        <w:t>塑料薄膜与门</w:t>
      </w:r>
      <w:r>
        <w:rPr>
          <w:rFonts w:hint="eastAsia"/>
        </w:rPr>
        <w:t>相贴</w:t>
      </w:r>
      <w:r>
        <w:t>。</w:t>
      </w:r>
    </w:p>
    <w:p w:rsidR="00000000" w:rsidRDefault="00071FAB">
      <w:pPr>
        <w:pStyle w:val="aa"/>
        <w:numPr>
          <w:numberingChange w:id="189" w:author="MC SYSTEM" w:date="2009-08-10T16:36:00Z" w:original="%1:1:3:.%2:2:0:.%3:2:0:.%4:3:0:　"/>
        </w:numPr>
      </w:pPr>
      <w:r>
        <w:rPr>
          <w:rFonts w:hint="eastAsia"/>
        </w:rPr>
        <w:t>改造</w:t>
      </w:r>
      <w:r>
        <w:t>气密门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改造气密门窗的压紧装置，</w:t>
      </w:r>
      <w:r>
        <w:t>门框与墙面之间缝隙用玻璃胶密封，门扇之间及与门框结合处</w:t>
      </w:r>
      <w:r>
        <w:rPr>
          <w:rFonts w:hint="eastAsia"/>
        </w:rPr>
        <w:t>用</w:t>
      </w:r>
      <w:r>
        <w:t>优质</w:t>
      </w:r>
      <w:r>
        <w:t>“</w:t>
      </w:r>
      <w:r>
        <w:rPr>
          <w:rFonts w:hint="eastAsia"/>
        </w:rPr>
        <w:t>d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型</w:t>
      </w:r>
      <w:r>
        <w:t>橡胶管密封</w:t>
      </w:r>
      <w:r>
        <w:rPr>
          <w:rFonts w:hint="eastAsia"/>
        </w:rPr>
        <w:t>。</w:t>
      </w:r>
    </w:p>
    <w:p w:rsidR="00000000" w:rsidRDefault="00071FAB">
      <w:pPr>
        <w:pStyle w:val="a9"/>
        <w:numPr>
          <w:numberingChange w:id="190" w:author="MC SYSTEM" w:date="2009-08-10T16:36:00Z" w:original="%1:1:3:.%2:2:0:.%3:3:0:　"/>
        </w:numPr>
      </w:pPr>
      <w:r>
        <w:t>工艺孔洞气密性改造</w:t>
      </w:r>
    </w:p>
    <w:p w:rsidR="00000000" w:rsidRDefault="00071FAB">
      <w:pPr>
        <w:pStyle w:val="af6"/>
        <w:numPr>
          <w:numberingChange w:id="191" w:author="MC SYSTEM" w:date="2009-08-10T16:36:00Z" w:original="%1:1:255:——"/>
        </w:numPr>
        <w:rPr>
          <w:rStyle w:val="abstractpagetext"/>
          <w:rFonts w:hint="eastAsia"/>
          <w:bCs/>
        </w:rPr>
      </w:pPr>
      <w:r>
        <w:rPr>
          <w:rStyle w:val="abstractpagetext"/>
          <w:bCs/>
        </w:rPr>
        <w:t>机械通风口：盖板与机械通风口中间</w:t>
      </w:r>
      <w:r>
        <w:rPr>
          <w:rStyle w:val="abstractpagetext"/>
          <w:rFonts w:hint="eastAsia"/>
          <w:bCs/>
        </w:rPr>
        <w:t>的</w:t>
      </w:r>
      <w:r>
        <w:rPr>
          <w:rStyle w:val="abstractpagetext"/>
          <w:bCs/>
        </w:rPr>
        <w:t>密封垫</w:t>
      </w:r>
      <w:r>
        <w:rPr>
          <w:rFonts w:hint="eastAsia"/>
        </w:rPr>
        <w:t>更换为“</w:t>
      </w:r>
      <w:r>
        <w:rPr>
          <w:rFonts w:hint="eastAsia"/>
        </w:rPr>
        <w:t>d</w:t>
      </w:r>
      <w:r>
        <w:rPr>
          <w:rFonts w:hint="eastAsia"/>
        </w:rPr>
        <w:t>”橡胶管</w:t>
      </w:r>
      <w:r>
        <w:rPr>
          <w:rStyle w:val="abstractpagetext"/>
          <w:bCs/>
        </w:rPr>
        <w:t>，接缝处用密封胶嵌缝</w:t>
      </w:r>
      <w:r>
        <w:rPr>
          <w:rStyle w:val="abstractpagetext"/>
          <w:rFonts w:hint="eastAsia"/>
          <w:bCs/>
        </w:rPr>
        <w:t>。</w:t>
      </w:r>
    </w:p>
    <w:p w:rsidR="00000000" w:rsidRDefault="00071FAB">
      <w:pPr>
        <w:pStyle w:val="af6"/>
        <w:numPr>
          <w:numberingChange w:id="192" w:author="MC SYSTEM" w:date="2009-08-10T16:36:00Z" w:original="%1:2:255:——"/>
        </w:numPr>
        <w:rPr>
          <w:rStyle w:val="abstractpagetext"/>
          <w:rFonts w:hint="eastAsia"/>
          <w:bCs/>
        </w:rPr>
      </w:pPr>
      <w:r>
        <w:rPr>
          <w:rStyle w:val="abstractpagetext"/>
          <w:bCs/>
        </w:rPr>
        <w:t>轴流风机口：风机口四周</w:t>
      </w:r>
      <w:r>
        <w:rPr>
          <w:rStyle w:val="abstractpagetext"/>
          <w:rFonts w:hint="eastAsia"/>
          <w:bCs/>
        </w:rPr>
        <w:t>安</w:t>
      </w:r>
      <w:r>
        <w:rPr>
          <w:rStyle w:val="abstractpagetext"/>
          <w:bCs/>
        </w:rPr>
        <w:t>装槽</w:t>
      </w:r>
      <w:r>
        <w:rPr>
          <w:rStyle w:val="abstractpagetext"/>
          <w:rFonts w:hint="eastAsia"/>
          <w:bCs/>
        </w:rPr>
        <w:t>管</w:t>
      </w:r>
      <w:r>
        <w:rPr>
          <w:rStyle w:val="abstractpagetext"/>
          <w:bCs/>
        </w:rPr>
        <w:t>，用薄膜密封。</w:t>
      </w:r>
    </w:p>
    <w:p w:rsidR="00000000" w:rsidRDefault="00071FAB">
      <w:pPr>
        <w:pStyle w:val="af6"/>
        <w:numPr>
          <w:numberingChange w:id="193" w:author="MC SYSTEM" w:date="2009-08-10T16:36:00Z" w:original="%1:3:255:——"/>
        </w:numPr>
        <w:rPr>
          <w:rStyle w:val="abstractpagetext"/>
          <w:rFonts w:hint="eastAsia"/>
          <w:bCs/>
        </w:rPr>
      </w:pPr>
      <w:r>
        <w:t>穿墙</w:t>
      </w:r>
      <w:r>
        <w:t>PVC</w:t>
      </w:r>
      <w:r>
        <w:t>管：用涂料和腻子搅拌后加入分节丝线塞满压实管口部位，抹平后，涂刷涂料</w:t>
      </w:r>
      <w:r>
        <w:t>2</w:t>
      </w:r>
      <w:r>
        <w:t>遍。</w:t>
      </w:r>
    </w:p>
    <w:p w:rsidR="00000000" w:rsidRDefault="00071FAB">
      <w:pPr>
        <w:pStyle w:val="af6"/>
        <w:numPr>
          <w:numberingChange w:id="194" w:author="MC SYSTEM" w:date="2009-08-10T16:36:00Z" w:original="%1:4:255:——"/>
        </w:numPr>
      </w:pPr>
      <w:r>
        <w:t>测温线电缆接头部位：在四周涂刷涂料</w:t>
      </w:r>
      <w:r>
        <w:t>2</w:t>
      </w:r>
      <w:r>
        <w:t>遍用柔性腻子裹平、裹紧后再缠绕丝线，然后用涂料和腻</w:t>
      </w:r>
      <w:r>
        <w:t>子的混合物抹平，上面粘贴网格布，再在表面涂刷涂料。</w:t>
      </w:r>
    </w:p>
    <w:p w:rsidR="00000000" w:rsidRDefault="00071FAB">
      <w:pPr>
        <w:pStyle w:val="a9"/>
        <w:numPr>
          <w:numberingChange w:id="195" w:author="MC SYSTEM" w:date="2009-08-10T16:36:00Z" w:original="%1:1:3:.%2:2:0:.%3:4:0:　"/>
        </w:numPr>
      </w:pPr>
      <w:r>
        <w:t>地坪处理</w:t>
      </w:r>
    </w:p>
    <w:p w:rsidR="00000000" w:rsidRDefault="00071FAB">
      <w:pPr>
        <w:pStyle w:val="aff5"/>
        <w:ind w:firstLine="420"/>
        <w:rPr>
          <w:rFonts w:hint="eastAsia"/>
        </w:rPr>
      </w:pPr>
      <w:r>
        <w:t>对地面缝隙采用聚氨酯与干砂拌料灌缝，然后再灌聚氨酯处理。</w:t>
      </w:r>
    </w:p>
    <w:p w:rsidR="00000000" w:rsidRDefault="00071FAB">
      <w:pPr>
        <w:pStyle w:val="a9"/>
        <w:numPr>
          <w:numberingChange w:id="196" w:author="MC SYSTEM" w:date="2009-08-10T16:36:00Z" w:original="%1:1:3:.%2:2:0:.%3:5:0:　"/>
        </w:numPr>
      </w:pPr>
      <w:r>
        <w:rPr>
          <w:rFonts w:hint="eastAsia"/>
        </w:rPr>
        <w:t>单面</w:t>
      </w:r>
      <w:r>
        <w:t>密闭</w:t>
      </w:r>
    </w:p>
    <w:p w:rsidR="00000000" w:rsidRDefault="00071FAB">
      <w:pPr>
        <w:pStyle w:val="aff5"/>
        <w:ind w:firstLine="420"/>
        <w:rPr>
          <w:rFonts w:hint="eastAsia"/>
        </w:rPr>
      </w:pPr>
      <w:r>
        <w:t>如果</w:t>
      </w:r>
      <w:r>
        <w:rPr>
          <w:rFonts w:hint="eastAsia"/>
        </w:rPr>
        <w:t>仓房的</w:t>
      </w:r>
      <w:r>
        <w:t>漏气部位主要为仓顶，采用薄膜单面密闭</w:t>
      </w:r>
      <w:r>
        <w:rPr>
          <w:rFonts w:hint="eastAsia"/>
        </w:rPr>
        <w:t>，处理的部位包括：门、工艺孔洞、地坪、墙体刷气密涂料（备选）</w:t>
      </w:r>
      <w:r>
        <w:t>。密封的关键是选用</w:t>
      </w:r>
      <w:r>
        <w:rPr>
          <w:rFonts w:hint="eastAsia"/>
        </w:rPr>
        <w:t>塑钢双槽管</w:t>
      </w:r>
      <w:r>
        <w:t>对仓房现有密封槽管进行加强或更换处理；粮面薄膜可采用双槽压紧。密封粮面薄膜</w:t>
      </w:r>
      <w:r>
        <w:rPr>
          <w:rFonts w:hint="eastAsia"/>
        </w:rPr>
        <w:t>可由厂家订做比仓房尺寸大</w:t>
      </w:r>
      <w:r>
        <w:rPr>
          <w:rFonts w:hint="eastAsia"/>
        </w:rPr>
        <w:t>2m</w:t>
      </w:r>
      <w:r>
        <w:rPr>
          <w:rFonts w:hint="eastAsia"/>
        </w:rPr>
        <w:t>～</w:t>
      </w:r>
      <w:r>
        <w:rPr>
          <w:rFonts w:hint="eastAsia"/>
        </w:rPr>
        <w:t>4m</w:t>
      </w:r>
      <w:r>
        <w:rPr>
          <w:rFonts w:hint="eastAsia"/>
        </w:rPr>
        <w:t>的整张</w:t>
      </w:r>
      <w:r>
        <w:t>PA/PE</w:t>
      </w:r>
      <w:r>
        <w:t>五层共挤尼龙复合薄膜。</w:t>
      </w:r>
    </w:p>
    <w:p w:rsidR="00000000" w:rsidRDefault="00071FAB">
      <w:pPr>
        <w:pStyle w:val="a9"/>
        <w:numPr>
          <w:numberingChange w:id="197" w:author="MC SYSTEM" w:date="2009-08-10T16:36:00Z" w:original="%1:1:3:.%2:2:0:.%3:6:0:　"/>
        </w:numPr>
      </w:pPr>
      <w:r>
        <w:rPr>
          <w:rFonts w:hint="eastAsia"/>
        </w:rPr>
        <w:t>五面</w:t>
      </w:r>
      <w:r>
        <w:t>密闭</w:t>
      </w:r>
    </w:p>
    <w:p w:rsidR="00000000" w:rsidRDefault="00071FAB">
      <w:pPr>
        <w:pStyle w:val="aff5"/>
        <w:ind w:firstLine="420"/>
        <w:rPr>
          <w:rFonts w:hint="eastAsia"/>
        </w:rPr>
      </w:pPr>
      <w:r>
        <w:t>如果对漏气部位主要为门、墙壁，结合粮食轮换，采用</w:t>
      </w:r>
      <w:r>
        <w:rPr>
          <w:rFonts w:hint="eastAsia"/>
        </w:rPr>
        <w:t>五</w:t>
      </w:r>
      <w:r>
        <w:t>面封</w:t>
      </w:r>
      <w:r>
        <w:rPr>
          <w:rFonts w:hint="eastAsia"/>
        </w:rPr>
        <w:t>，处理的部位包括：门、工艺孔洞、地坪。</w:t>
      </w:r>
      <w:r>
        <w:t>粮面</w:t>
      </w:r>
      <w:r>
        <w:rPr>
          <w:rFonts w:hint="eastAsia"/>
        </w:rPr>
        <w:t>密闭同</w:t>
      </w:r>
      <w:r>
        <w:rPr>
          <w:rFonts w:hint="eastAsia"/>
        </w:rPr>
        <w:t>A.2.5</w:t>
      </w:r>
      <w:r>
        <w:t>，</w:t>
      </w:r>
      <w:r>
        <w:rPr>
          <w:rFonts w:hint="eastAsia"/>
        </w:rPr>
        <w:t>墙体挂膜可采用普通粮膜</w:t>
      </w:r>
      <w:r>
        <w:t>。</w:t>
      </w:r>
    </w:p>
    <w:p w:rsidR="00000000" w:rsidRDefault="00071FAB">
      <w:pPr>
        <w:pStyle w:val="a9"/>
        <w:numPr>
          <w:numberingChange w:id="198" w:author="MC SYSTEM" w:date="2009-08-10T16:36:00Z" w:original="%1:1:3:.%2:2:0:.%3:7:0:　"/>
        </w:numPr>
        <w:rPr>
          <w:rFonts w:hint="eastAsia"/>
        </w:rPr>
      </w:pPr>
      <w:r>
        <w:rPr>
          <w:rFonts w:hint="eastAsia"/>
        </w:rPr>
        <w:t>其</w:t>
      </w:r>
      <w:r>
        <w:rPr>
          <w:rFonts w:hint="eastAsia"/>
        </w:rPr>
        <w:t>它部位的处理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为了达到更好的控温效果，还需注意窗户、仓顶、轴流风机口等部位的气密性处理。</w:t>
      </w:r>
    </w:p>
    <w:p w:rsidR="00000000" w:rsidRDefault="00071FAB">
      <w:pPr>
        <w:pStyle w:val="aa"/>
        <w:numPr>
          <w:numberingChange w:id="199" w:author="MC SYSTEM" w:date="2009-08-10T16:36:00Z" w:original="%1:1:3:.%2:2:0:.%3:7:0:.%4:1:0:　"/>
        </w:numPr>
        <w:rPr>
          <w:rFonts w:hint="eastAsia"/>
        </w:rPr>
      </w:pPr>
      <w:r>
        <w:rPr>
          <w:rFonts w:hint="eastAsia"/>
        </w:rPr>
        <w:t>板缝处理</w:t>
      </w:r>
    </w:p>
    <w:p w:rsidR="00000000" w:rsidRDefault="00071FAB">
      <w:pPr>
        <w:pStyle w:val="aff5"/>
        <w:ind w:firstLine="420"/>
      </w:pPr>
      <w:r>
        <w:rPr>
          <w:rFonts w:hint="eastAsia"/>
        </w:rPr>
        <w:t>用</w:t>
      </w:r>
      <w:r>
        <w:t>高弹性丙烯酸墙体防水涂料</w:t>
      </w:r>
      <w:r>
        <w:rPr>
          <w:rFonts w:hint="eastAsia"/>
        </w:rPr>
        <w:t>，</w:t>
      </w:r>
      <w:r>
        <w:t>双面自粘网格布</w:t>
      </w:r>
      <w:r>
        <w:rPr>
          <w:rFonts w:hint="eastAsia"/>
        </w:rPr>
        <w:t>，</w:t>
      </w:r>
      <w:r>
        <w:t>柔性腻子</w:t>
      </w:r>
      <w:r>
        <w:rPr>
          <w:rFonts w:hint="eastAsia"/>
        </w:rPr>
        <w:t>，</w:t>
      </w:r>
      <w:r>
        <w:t>聚丙烯纤维</w:t>
      </w:r>
      <w:r>
        <w:rPr>
          <w:rFonts w:hint="eastAsia"/>
        </w:rPr>
        <w:t>，</w:t>
      </w:r>
      <w:r>
        <w:t>耐腐蚀丝线等</w:t>
      </w:r>
      <w:r>
        <w:rPr>
          <w:rFonts w:hint="eastAsia"/>
        </w:rPr>
        <w:t>处理</w:t>
      </w:r>
      <w:r>
        <w:t>。</w:t>
      </w:r>
    </w:p>
    <w:p w:rsidR="00000000" w:rsidRDefault="00071FAB">
      <w:pPr>
        <w:pStyle w:val="aa"/>
        <w:numPr>
          <w:numberingChange w:id="200" w:author="MC SYSTEM" w:date="2009-08-10T16:36:00Z" w:original="%1:1:3:.%2:2:0:.%3:7:0:.%4:2:0:　"/>
        </w:numPr>
        <w:rPr>
          <w:rFonts w:hint="eastAsia"/>
        </w:rPr>
      </w:pPr>
      <w:r>
        <w:rPr>
          <w:rFonts w:hint="eastAsia"/>
        </w:rPr>
        <w:t>伸缩缝处理</w:t>
      </w:r>
    </w:p>
    <w:p w:rsidR="00000000" w:rsidRDefault="00071FAB">
      <w:pPr>
        <w:pStyle w:val="aff5"/>
        <w:ind w:firstLine="420"/>
      </w:pPr>
      <w:r>
        <w:rPr>
          <w:rFonts w:hint="eastAsia"/>
        </w:rPr>
        <w:t>用</w:t>
      </w:r>
      <w:r>
        <w:t>单组份聚氨脂粘接剂</w:t>
      </w:r>
      <w:r>
        <w:rPr>
          <w:rFonts w:hint="eastAsia"/>
        </w:rPr>
        <w:t>，</w:t>
      </w:r>
      <w:r>
        <w:t>聚氯乙烯柔性卷材</w:t>
      </w:r>
      <w:r>
        <w:rPr>
          <w:rFonts w:hint="eastAsia"/>
        </w:rPr>
        <w:t>，</w:t>
      </w:r>
      <w:r>
        <w:t>柔性腻子</w:t>
      </w:r>
      <w:r>
        <w:rPr>
          <w:rFonts w:hint="eastAsia"/>
        </w:rPr>
        <w:t>，</w:t>
      </w:r>
      <w:r>
        <w:t>聚丙烯纤维</w:t>
      </w:r>
      <w:r>
        <w:rPr>
          <w:rFonts w:hint="eastAsia"/>
        </w:rPr>
        <w:t>，</w:t>
      </w:r>
      <w:r>
        <w:t>耐腐蚀丝线等</w:t>
      </w:r>
      <w:r>
        <w:rPr>
          <w:rFonts w:hint="eastAsia"/>
        </w:rPr>
        <w:t>处理</w:t>
      </w:r>
      <w:r>
        <w:t>。</w:t>
      </w:r>
    </w:p>
    <w:p w:rsidR="00000000" w:rsidRDefault="00071FAB">
      <w:pPr>
        <w:pStyle w:val="aa"/>
        <w:numPr>
          <w:numberingChange w:id="201" w:author="MC SYSTEM" w:date="2009-08-10T16:36:00Z" w:original="%1:1:3:.%2:2:0:.%3:7:0:.%4:3:0:　"/>
        </w:numPr>
        <w:rPr>
          <w:rFonts w:hint="eastAsia"/>
        </w:rPr>
      </w:pPr>
      <w:r>
        <w:rPr>
          <w:rFonts w:ascii="宋体" w:hAnsi="宋体" w:hint="eastAsia"/>
        </w:rPr>
        <w:t>窗户</w:t>
      </w:r>
      <w:r>
        <w:t>处理</w:t>
      </w:r>
    </w:p>
    <w:p w:rsidR="00000000" w:rsidRDefault="00071FAB">
      <w:pPr>
        <w:pStyle w:val="aff5"/>
        <w:ind w:firstLine="420"/>
        <w:rPr>
          <w:rFonts w:hint="eastAsia"/>
        </w:rPr>
      </w:pPr>
      <w:r>
        <w:rPr>
          <w:rFonts w:hint="eastAsia"/>
        </w:rPr>
        <w:t>更换“</w:t>
      </w:r>
      <w:r>
        <w:rPr>
          <w:rFonts w:hint="eastAsia"/>
        </w:rPr>
        <w:t>d</w:t>
      </w:r>
      <w:r>
        <w:rPr>
          <w:rFonts w:hint="eastAsia"/>
        </w:rPr>
        <w:t>”型橡胶密封管，仓内相应位置安装塑钢双槽管薄膜密闭。</w:t>
      </w:r>
    </w:p>
    <w:p w:rsidR="00000000" w:rsidRDefault="00071FAB">
      <w:pPr>
        <w:pStyle w:val="aa"/>
        <w:numPr>
          <w:numberingChange w:id="202" w:author="MC SYSTEM" w:date="2009-08-10T16:36:00Z" w:original="%1:1:3:.%2:2:0:.%3:7:0:.%4:4:0:　"/>
        </w:numPr>
        <w:rPr>
          <w:rFonts w:hint="eastAsia"/>
        </w:rPr>
      </w:pPr>
      <w:r>
        <w:rPr>
          <w:rFonts w:hint="eastAsia"/>
        </w:rPr>
        <w:t>轴流风机口</w:t>
      </w:r>
    </w:p>
    <w:p w:rsidR="00000000" w:rsidRDefault="00071FAB">
      <w:pPr>
        <w:pStyle w:val="aff5"/>
        <w:ind w:firstLine="420"/>
      </w:pPr>
      <w:r>
        <w:rPr>
          <w:rFonts w:hint="eastAsia"/>
        </w:rPr>
        <w:t>见窗户处理。</w:t>
      </w:r>
    </w:p>
    <w:p w:rsidR="00000000" w:rsidRDefault="00071FAB">
      <w:pPr>
        <w:pStyle w:val="aff5"/>
        <w:ind w:firstLine="420"/>
      </w:pPr>
    </w:p>
    <w:p w:rsidR="00000000" w:rsidRDefault="00071FAB">
      <w:pPr>
        <w:pStyle w:val="a7"/>
        <w:numPr>
          <w:numberingChange w:id="203" w:author="MC SYSTEM" w:date="2009-08-10T16:36:00Z" w:original="附　录　%1:2:3:"/>
        </w:numPr>
        <w:rPr>
          <w:rFonts w:hint="eastAsia"/>
        </w:rPr>
      </w:pPr>
      <w:r>
        <w:rPr>
          <w:rFonts w:hint="eastAsia"/>
        </w:rPr>
        <w:br w:type="page"/>
      </w:r>
      <w:r>
        <w:rPr>
          <w:rFonts w:hint="eastAsia"/>
        </w:rPr>
        <w:br/>
      </w:r>
      <w:r>
        <w:rPr>
          <w:rFonts w:hint="eastAsia"/>
        </w:rPr>
        <w:t>（资料性附录）</w:t>
      </w:r>
      <w:r>
        <w:rPr>
          <w:rFonts w:hint="eastAsia"/>
        </w:rPr>
        <w:br/>
      </w:r>
      <w:r>
        <w:rPr>
          <w:rFonts w:hint="eastAsia"/>
        </w:rPr>
        <w:t>氮气气调储粮充气时间计算</w:t>
      </w:r>
    </w:p>
    <w:bookmarkEnd w:id="165"/>
    <w:p w:rsidR="00000000" w:rsidRDefault="00071FAB">
      <w:pPr>
        <w:pStyle w:val="aff5"/>
        <w:ind w:firstLineChars="300" w:firstLine="630"/>
        <w:rPr>
          <w:rFonts w:hint="eastAsia"/>
        </w:rPr>
      </w:pPr>
      <w:r>
        <w:rPr>
          <w:rFonts w:hint="eastAsia"/>
        </w:rPr>
        <w:t>在不考虑粮食自身呼吸、仓房不漏气以</w:t>
      </w:r>
      <w:r>
        <w:rPr>
          <w:rFonts w:hint="eastAsia"/>
        </w:rPr>
        <w:t>及氧气均匀置换的情况下，充气时间或粮堆内氮气浓度可按</w:t>
      </w:r>
      <w:r>
        <w:rPr>
          <w:rFonts w:hint="eastAsia"/>
        </w:rPr>
        <w:t>以下公式计算。</w:t>
      </w:r>
    </w:p>
    <w:p w:rsidR="00000000" w:rsidRDefault="00071FAB">
      <w:pPr>
        <w:adjustRightInd w:val="0"/>
        <w:snapToGrid w:val="0"/>
        <w:spacing w:beforeLines="50" w:before="156" w:afterLines="50" w:after="156" w:line="360" w:lineRule="auto"/>
        <w:ind w:firstLineChars="200" w:firstLine="640"/>
        <w:jc w:val="left"/>
        <w:rPr>
          <w:rFonts w:hint="eastAsia"/>
          <w:b/>
          <w:bCs/>
          <w:color w:val="000000"/>
          <w:szCs w:val="28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75pt;height:40.75pt">
            <v:imagedata r:id="rId14" o:title=""/>
          </v:shape>
        </w:pict>
      </w:r>
    </w:p>
    <w:p w:rsidR="00000000" w:rsidRDefault="00071FAB">
      <w:pPr>
        <w:adjustRightInd w:val="0"/>
        <w:snapToGrid w:val="0"/>
        <w:spacing w:line="360" w:lineRule="auto"/>
        <w:ind w:firstLineChars="200" w:firstLine="420"/>
        <w:jc w:val="left"/>
        <w:rPr>
          <w:rFonts w:hint="eastAsia"/>
          <w:szCs w:val="32"/>
        </w:rPr>
      </w:pPr>
      <w:r>
        <w:rPr>
          <w:rFonts w:hint="eastAsia"/>
          <w:szCs w:val="32"/>
        </w:rPr>
        <w:t>t---</w:t>
      </w:r>
      <w:r>
        <w:rPr>
          <w:rFonts w:hint="eastAsia"/>
          <w:szCs w:val="32"/>
        </w:rPr>
        <w:t>充气时间，单位：</w:t>
      </w:r>
      <w:r>
        <w:rPr>
          <w:rFonts w:hint="eastAsia"/>
          <w:szCs w:val="32"/>
        </w:rPr>
        <w:t>h</w:t>
      </w:r>
    </w:p>
    <w:p w:rsidR="00000000" w:rsidRDefault="00071FAB">
      <w:pPr>
        <w:adjustRightInd w:val="0"/>
        <w:snapToGrid w:val="0"/>
        <w:spacing w:line="360" w:lineRule="auto"/>
        <w:ind w:firstLineChars="200" w:firstLine="420"/>
        <w:jc w:val="left"/>
        <w:rPr>
          <w:rFonts w:hint="eastAsia"/>
          <w:szCs w:val="32"/>
        </w:rPr>
      </w:pPr>
      <w:r>
        <w:rPr>
          <w:rFonts w:hint="eastAsia"/>
          <w:szCs w:val="32"/>
        </w:rPr>
        <w:t>v---</w:t>
      </w:r>
      <w:r>
        <w:rPr>
          <w:rFonts w:hint="eastAsia"/>
          <w:szCs w:val="32"/>
        </w:rPr>
        <w:t>粮堆空气体积，单位：</w:t>
      </w:r>
      <w:r>
        <w:rPr>
          <w:rFonts w:hint="eastAsia"/>
          <w:szCs w:val="32"/>
        </w:rPr>
        <w:t>m</w:t>
      </w:r>
      <w:r>
        <w:rPr>
          <w:rFonts w:hint="eastAsia"/>
          <w:szCs w:val="32"/>
          <w:vertAlign w:val="superscript"/>
        </w:rPr>
        <w:t>3</w:t>
      </w:r>
    </w:p>
    <w:p w:rsidR="00000000" w:rsidRDefault="00071FAB">
      <w:pPr>
        <w:adjustRightInd w:val="0"/>
        <w:snapToGrid w:val="0"/>
        <w:spacing w:line="360" w:lineRule="auto"/>
        <w:ind w:firstLineChars="200" w:firstLine="420"/>
        <w:jc w:val="left"/>
        <w:rPr>
          <w:rFonts w:hint="eastAsia"/>
          <w:szCs w:val="32"/>
        </w:rPr>
      </w:pPr>
      <w:r>
        <w:rPr>
          <w:rFonts w:hint="eastAsia"/>
          <w:szCs w:val="32"/>
        </w:rPr>
        <w:t>l---</w:t>
      </w:r>
      <w:r>
        <w:rPr>
          <w:rFonts w:hint="eastAsia"/>
          <w:szCs w:val="32"/>
        </w:rPr>
        <w:t>制氮设备氮气流量，单位：</w:t>
      </w:r>
      <w:r>
        <w:rPr>
          <w:rFonts w:hint="eastAsia"/>
          <w:szCs w:val="32"/>
        </w:rPr>
        <w:t>m</w:t>
      </w:r>
      <w:r>
        <w:rPr>
          <w:rFonts w:hint="eastAsia"/>
          <w:szCs w:val="32"/>
          <w:vertAlign w:val="superscript"/>
        </w:rPr>
        <w:t>3</w:t>
      </w:r>
      <w:r>
        <w:rPr>
          <w:rFonts w:hint="eastAsia"/>
          <w:szCs w:val="32"/>
        </w:rPr>
        <w:t>/h</w:t>
      </w:r>
    </w:p>
    <w:p w:rsidR="00000000" w:rsidRDefault="00071FAB">
      <w:pPr>
        <w:adjustRightInd w:val="0"/>
        <w:snapToGrid w:val="0"/>
        <w:spacing w:line="360" w:lineRule="auto"/>
        <w:ind w:firstLineChars="200" w:firstLine="420"/>
        <w:jc w:val="left"/>
        <w:rPr>
          <w:rFonts w:hint="eastAsia"/>
          <w:szCs w:val="32"/>
        </w:rPr>
      </w:pPr>
      <w:r>
        <w:rPr>
          <w:rFonts w:hint="eastAsia"/>
          <w:szCs w:val="32"/>
        </w:rPr>
        <w:t>x---</w:t>
      </w:r>
      <w:r>
        <w:rPr>
          <w:rFonts w:hint="eastAsia"/>
          <w:szCs w:val="32"/>
        </w:rPr>
        <w:t>制氮设备出口浓度</w:t>
      </w:r>
    </w:p>
    <w:p w:rsidR="00000000" w:rsidRDefault="00071FAB">
      <w:pPr>
        <w:adjustRightInd w:val="0"/>
        <w:snapToGrid w:val="0"/>
        <w:spacing w:line="360" w:lineRule="auto"/>
        <w:ind w:firstLineChars="200" w:firstLine="420"/>
        <w:jc w:val="left"/>
        <w:rPr>
          <w:rFonts w:hint="eastAsia"/>
          <w:szCs w:val="32"/>
        </w:rPr>
      </w:pPr>
      <w:r>
        <w:rPr>
          <w:rFonts w:hint="eastAsia"/>
          <w:szCs w:val="32"/>
        </w:rPr>
        <w:t>y</w:t>
      </w:r>
      <w:r>
        <w:rPr>
          <w:rFonts w:hint="eastAsia"/>
          <w:szCs w:val="32"/>
          <w:vertAlign w:val="subscript"/>
        </w:rPr>
        <w:t>0</w:t>
      </w:r>
      <w:r>
        <w:rPr>
          <w:rFonts w:hint="eastAsia"/>
          <w:szCs w:val="32"/>
        </w:rPr>
        <w:t>---</w:t>
      </w:r>
      <w:r>
        <w:rPr>
          <w:rFonts w:hint="eastAsia"/>
          <w:szCs w:val="32"/>
        </w:rPr>
        <w:t>粮堆内初始氮气平均浓度</w:t>
      </w:r>
    </w:p>
    <w:p w:rsidR="00000000" w:rsidRDefault="00071FAB">
      <w:pPr>
        <w:adjustRightInd w:val="0"/>
        <w:snapToGrid w:val="0"/>
        <w:spacing w:line="360" w:lineRule="auto"/>
        <w:ind w:firstLineChars="200" w:firstLine="420"/>
        <w:jc w:val="left"/>
        <w:rPr>
          <w:rFonts w:hint="eastAsia"/>
          <w:szCs w:val="32"/>
        </w:rPr>
      </w:pPr>
      <w:r>
        <w:rPr>
          <w:rFonts w:hint="eastAsia"/>
          <w:szCs w:val="32"/>
        </w:rPr>
        <w:t>y</w:t>
      </w:r>
      <w:r>
        <w:rPr>
          <w:rFonts w:hint="eastAsia"/>
          <w:szCs w:val="32"/>
          <w:vertAlign w:val="subscript"/>
        </w:rPr>
        <w:t>1</w:t>
      </w:r>
      <w:r>
        <w:rPr>
          <w:rFonts w:hint="eastAsia"/>
          <w:szCs w:val="32"/>
        </w:rPr>
        <w:t>---</w:t>
      </w:r>
      <w:r>
        <w:rPr>
          <w:rFonts w:hint="eastAsia"/>
          <w:szCs w:val="32"/>
        </w:rPr>
        <w:t>粮堆内目标氮气平均浓度</w:t>
      </w:r>
    </w:p>
    <w:p w:rsidR="00487C8C" w:rsidRDefault="00487C8C">
      <w:pPr>
        <w:pStyle w:val="af0"/>
        <w:numPr>
          <w:ilvl w:val="0"/>
          <w:numId w:val="0"/>
        </w:numPr>
        <w:rPr>
          <w:rFonts w:ascii="宋体" w:eastAsia="宋体" w:hAnsi="宋体" w:hint="eastAsia"/>
        </w:rPr>
      </w:pPr>
    </w:p>
    <w:sectPr w:rsidR="00487C8C">
      <w:pgSz w:w="11907" w:h="16839"/>
      <w:pgMar w:top="1418" w:right="1134" w:bottom="1134" w:left="1418" w:header="1418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7C8C" w:rsidRDefault="00487C8C">
      <w:r>
        <w:separator/>
      </w:r>
    </w:p>
  </w:endnote>
  <w:endnote w:type="continuationSeparator" w:id="0">
    <w:p w:rsidR="00487C8C" w:rsidRDefault="00487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071FAB">
    <w:pPr>
      <w:pStyle w:val="afffe"/>
      <w:framePr w:wrap="around" w:vAnchor="text" w:hAnchor="margin" w:xAlign="right" w:y="1"/>
      <w:rPr>
        <w:rStyle w:val="affff"/>
      </w:rPr>
    </w:pPr>
    <w:r>
      <w:rPr>
        <w:rStyle w:val="affff"/>
      </w:rPr>
      <w:fldChar w:fldCharType="begin"/>
    </w:r>
    <w:r>
      <w:rPr>
        <w:rStyle w:val="affff"/>
      </w:rPr>
      <w:instrText xml:space="preserve">PAGE  </w:instrText>
    </w:r>
    <w:r>
      <w:rPr>
        <w:rStyle w:val="affff"/>
      </w:rPr>
      <w:fldChar w:fldCharType="separate"/>
    </w:r>
    <w:r>
      <w:rPr>
        <w:rStyle w:val="affff"/>
        <w:noProof/>
      </w:rPr>
      <w:t>6</w:t>
    </w:r>
    <w:r>
      <w:rPr>
        <w:rStyle w:val="affff"/>
      </w:rPr>
      <w:fldChar w:fldCharType="end"/>
    </w:r>
  </w:p>
  <w:p w:rsidR="00000000" w:rsidRDefault="00071FAB">
    <w:pPr>
      <w:pStyle w:val="afff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071FAB">
    <w:pPr>
      <w:pStyle w:val="aff"/>
      <w:rPr>
        <w:rStyle w:val="affff"/>
      </w:rPr>
    </w:pPr>
    <w:r>
      <w:rPr>
        <w:rStyle w:val="affff"/>
      </w:rPr>
      <w:fldChar w:fldCharType="begin"/>
    </w:r>
    <w:r>
      <w:rPr>
        <w:rStyle w:val="affff"/>
      </w:rPr>
      <w:instrText xml:space="preserve">PAGE  </w:instrText>
    </w:r>
    <w:r>
      <w:rPr>
        <w:rStyle w:val="affff"/>
      </w:rPr>
      <w:fldChar w:fldCharType="separate"/>
    </w:r>
    <w:r>
      <w:rPr>
        <w:rStyle w:val="affff"/>
        <w:noProof/>
      </w:rPr>
      <w:t>I</w:t>
    </w:r>
    <w:r>
      <w:rPr>
        <w:rStyle w:val="aff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071FAB">
    <w:pPr>
      <w:pStyle w:val="aff"/>
      <w:rPr>
        <w:rStyle w:val="affff"/>
      </w:rPr>
    </w:pPr>
    <w:r>
      <w:rPr>
        <w:rStyle w:val="affff"/>
      </w:rPr>
      <w:fldChar w:fldCharType="begin"/>
    </w:r>
    <w:r>
      <w:rPr>
        <w:rStyle w:val="affff"/>
      </w:rPr>
      <w:instrText xml:space="preserve">PAGE  </w:instrText>
    </w:r>
    <w:r>
      <w:rPr>
        <w:rStyle w:val="affff"/>
      </w:rPr>
      <w:fldChar w:fldCharType="separate"/>
    </w:r>
    <w:r>
      <w:rPr>
        <w:rStyle w:val="affff"/>
        <w:noProof/>
      </w:rPr>
      <w:t>II</w:t>
    </w:r>
    <w:r>
      <w:rPr>
        <w:rStyle w:val="affff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071FAB">
    <w:pPr>
      <w:pStyle w:val="aff"/>
      <w:rPr>
        <w:rStyle w:val="affff"/>
      </w:rPr>
    </w:pPr>
    <w:r>
      <w:rPr>
        <w:rStyle w:val="affff"/>
      </w:rPr>
      <w:fldChar w:fldCharType="begin"/>
    </w:r>
    <w:r>
      <w:rPr>
        <w:rStyle w:val="affff"/>
      </w:rPr>
      <w:instrText xml:space="preserve">PAGE  </w:instrText>
    </w:r>
    <w:r>
      <w:rPr>
        <w:rStyle w:val="affff"/>
      </w:rPr>
      <w:fldChar w:fldCharType="separate"/>
    </w:r>
    <w:r>
      <w:rPr>
        <w:rStyle w:val="affff"/>
        <w:noProof/>
      </w:rPr>
      <w:t>8</w:t>
    </w:r>
    <w:r>
      <w:rPr>
        <w:rStyle w:val="afff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7C8C" w:rsidRDefault="00487C8C">
      <w:r>
        <w:separator/>
      </w:r>
    </w:p>
  </w:footnote>
  <w:footnote w:type="continuationSeparator" w:id="0">
    <w:p w:rsidR="00487C8C" w:rsidRDefault="00487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071FAB">
    <w:pPr>
      <w:pStyle w:val="aff0"/>
    </w:pPr>
    <w:r>
      <w:t>Q/ZCL ××××—××××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071FAB">
    <w:pPr>
      <w:pStyle w:val="aff2"/>
    </w:pPr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071FAB">
    <w:pPr>
      <w:pStyle w:val="aff0"/>
    </w:pPr>
    <w:r>
      <w:t>Q/ZCL</w:t>
    </w:r>
    <w:r>
      <w:rPr>
        <w:rFonts w:hint="eastAsia"/>
      </w:rPr>
      <w:t>T8</w:t>
    </w:r>
    <w:r>
      <w:t>—</w:t>
    </w:r>
    <w:r>
      <w:rPr>
        <w:rFonts w:hint="eastAsia"/>
      </w:rPr>
      <w:t>2009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E367E9"/>
    <w:multiLevelType w:val="hybridMultilevel"/>
    <w:tmpl w:val="C24A4784"/>
    <w:lvl w:ilvl="0" w:tplc="62CC9F74">
      <w:start w:val="1"/>
      <w:numFmt w:val="none"/>
      <w:pStyle w:val="a"/>
      <w:lvlText w:val="%1示例"/>
      <w:lvlJc w:val="left"/>
      <w:pPr>
        <w:tabs>
          <w:tab w:val="num" w:pos="1120"/>
        </w:tabs>
        <w:ind w:left="0" w:firstLine="400"/>
      </w:pPr>
      <w:rPr>
        <w:rFonts w:ascii="宋体" w:eastAsia="宋体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6806F7D"/>
    <w:multiLevelType w:val="hybridMultilevel"/>
    <w:tmpl w:val="27984816"/>
    <w:lvl w:ilvl="0" w:tplc="7640147C">
      <w:start w:val="1"/>
      <w:numFmt w:val="none"/>
      <w:pStyle w:val="a0"/>
      <w:lvlText w:val="图"/>
      <w:lvlJc w:val="left"/>
      <w:pPr>
        <w:tabs>
          <w:tab w:val="num" w:pos="360"/>
        </w:tabs>
        <w:ind w:left="0" w:firstLine="0"/>
      </w:pPr>
      <w:rPr>
        <w:rFonts w:ascii="黑体" w:eastAsia="黑体" w:hint="eastAsia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6D22D8F"/>
    <w:multiLevelType w:val="hybridMultilevel"/>
    <w:tmpl w:val="C1B49882"/>
    <w:lvl w:ilvl="0" w:tplc="15409222">
      <w:start w:val="1"/>
      <w:numFmt w:val="none"/>
      <w:pStyle w:val="a1"/>
      <w:lvlText w:val="%1◆　"/>
      <w:lvlJc w:val="left"/>
      <w:pPr>
        <w:tabs>
          <w:tab w:val="num" w:pos="960"/>
        </w:tabs>
        <w:ind w:left="917" w:hanging="317"/>
      </w:pPr>
      <w:rPr>
        <w:rFonts w:ascii="宋体" w:eastAsia="宋体" w:hAnsi="Times New Roman" w:hint="eastAsia"/>
        <w:b w:val="0"/>
        <w:i w:val="0"/>
        <w:position w:val="4"/>
        <w:sz w:val="1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96E4D7B"/>
    <w:multiLevelType w:val="hybridMultilevel"/>
    <w:tmpl w:val="D4E25C4C"/>
    <w:lvl w:ilvl="0" w:tplc="23C0052E">
      <w:start w:val="1"/>
      <w:numFmt w:val="none"/>
      <w:pStyle w:val="a2"/>
      <w:lvlText w:val="%1注"/>
      <w:lvlJc w:val="left"/>
      <w:pPr>
        <w:tabs>
          <w:tab w:val="num" w:pos="900"/>
        </w:tabs>
        <w:ind w:left="900" w:hanging="500"/>
      </w:pPr>
      <w:rPr>
        <w:rFonts w:ascii="宋体" w:eastAsia="宋体" w:hAnsi="Times New Roman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F302902"/>
    <w:multiLevelType w:val="hybridMultilevel"/>
    <w:tmpl w:val="9FB80056"/>
    <w:lvl w:ilvl="0" w:tplc="A4A00172">
      <w:start w:val="1"/>
      <w:numFmt w:val="none"/>
      <w:pStyle w:val="a3"/>
      <w:lvlText w:val="表"/>
      <w:lvlJc w:val="left"/>
      <w:pPr>
        <w:tabs>
          <w:tab w:val="num" w:pos="360"/>
        </w:tabs>
        <w:ind w:left="0" w:firstLine="0"/>
      </w:pPr>
      <w:rPr>
        <w:rFonts w:ascii="黑体" w:eastAsia="黑体" w:hint="eastAsia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57C2AF5"/>
    <w:multiLevelType w:val="multilevel"/>
    <w:tmpl w:val="871CD92C"/>
    <w:lvl w:ilvl="0">
      <w:start w:val="1"/>
      <w:numFmt w:val="decimal"/>
      <w:pStyle w:val="a4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6" w15:restartNumberingAfterBreak="0">
    <w:nsid w:val="6350366A"/>
    <w:multiLevelType w:val="hybridMultilevel"/>
    <w:tmpl w:val="E618EBD4"/>
    <w:lvl w:ilvl="0" w:tplc="7D92E628">
      <w:start w:val="1"/>
      <w:numFmt w:val="none"/>
      <w:pStyle w:val="a5"/>
      <w:lvlText w:val="%1●　"/>
      <w:lvlJc w:val="left"/>
      <w:pPr>
        <w:tabs>
          <w:tab w:val="num" w:pos="760"/>
        </w:tabs>
        <w:ind w:left="717" w:hanging="317"/>
      </w:pPr>
      <w:rPr>
        <w:rFonts w:ascii="宋体" w:eastAsia="宋体" w:hAnsi="Times New Roman" w:hint="eastAsia"/>
        <w:b w:val="0"/>
        <w:i w:val="0"/>
        <w:position w:val="4"/>
        <w:sz w:val="13"/>
      </w:rPr>
    </w:lvl>
    <w:lvl w:ilvl="1" w:tplc="42006E5E">
      <w:start w:val="1"/>
      <w:numFmt w:val="lowerLetter"/>
      <w:lvlText w:val="%2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5E96FABA">
      <w:start w:val="1"/>
      <w:numFmt w:val="decimal"/>
      <w:lvlText w:val="%3)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46260FA"/>
    <w:multiLevelType w:val="multilevel"/>
    <w:tmpl w:val="2B0251AC"/>
    <w:lvl w:ilvl="0">
      <w:start w:val="1"/>
      <w:numFmt w:val="decimal"/>
      <w:pStyle w:val="a6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57D3FBC"/>
    <w:multiLevelType w:val="multilevel"/>
    <w:tmpl w:val="C61815D2"/>
    <w:lvl w:ilvl="0">
      <w:start w:val="1"/>
      <w:numFmt w:val="upperLetter"/>
      <w:pStyle w:val="a7"/>
      <w:suff w:val="nothing"/>
      <w:lvlText w:val="附　录　%1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pStyle w:val="a8"/>
      <w:suff w:val="nothing"/>
      <w:lvlText w:val="%1.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9"/>
      <w:suff w:val="nothing"/>
      <w:lvlText w:val="%1.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a"/>
      <w:suff w:val="nothing"/>
      <w:lvlText w:val="%1.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b"/>
      <w:suff w:val="nothing"/>
      <w:lvlText w:val="%1.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c"/>
      <w:suff w:val="nothing"/>
      <w:lvlText w:val="%1.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d"/>
      <w:suff w:val="nothing"/>
      <w:lvlText w:val="%1.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9" w15:restartNumberingAfterBreak="0">
    <w:nsid w:val="6CEA2025"/>
    <w:multiLevelType w:val="multilevel"/>
    <w:tmpl w:val="4C3E756C"/>
    <w:lvl w:ilvl="0">
      <w:start w:val="1"/>
      <w:numFmt w:val="none"/>
      <w:pStyle w:val="a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f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f0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f1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2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f3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4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0" w15:restartNumberingAfterBreak="0">
    <w:nsid w:val="6DBF04F4"/>
    <w:multiLevelType w:val="hybridMultilevel"/>
    <w:tmpl w:val="F342C7C2"/>
    <w:lvl w:ilvl="0" w:tplc="59FA5E12">
      <w:start w:val="1"/>
      <w:numFmt w:val="none"/>
      <w:pStyle w:val="af5"/>
      <w:lvlText w:val="%1注："/>
      <w:lvlJc w:val="left"/>
      <w:pPr>
        <w:tabs>
          <w:tab w:val="num" w:pos="1140"/>
        </w:tabs>
        <w:ind w:left="840" w:hanging="420"/>
      </w:pPr>
      <w:rPr>
        <w:rFonts w:ascii="宋体" w:eastAsia="宋体" w:hAnsi="Times New Roman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6933334"/>
    <w:multiLevelType w:val="hybridMultilevel"/>
    <w:tmpl w:val="3146A7FC"/>
    <w:lvl w:ilvl="0" w:tplc="C7EAF6AE">
      <w:start w:val="1"/>
      <w:numFmt w:val="none"/>
      <w:pStyle w:val="af6"/>
      <w:lvlText w:val="%1——"/>
      <w:lvlJc w:val="left"/>
      <w:pPr>
        <w:tabs>
          <w:tab w:val="num" w:pos="1140"/>
        </w:tabs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9"/>
  </w:num>
  <w:num w:numId="2">
    <w:abstractNumId w:val="9"/>
  </w:num>
  <w:num w:numId="3">
    <w:abstractNumId w:val="9"/>
  </w:num>
  <w:num w:numId="4">
    <w:abstractNumId w:val="9"/>
  </w:num>
  <w:num w:numId="5">
    <w:abstractNumId w:val="9"/>
  </w:num>
  <w:num w:numId="6">
    <w:abstractNumId w:val="9"/>
  </w:num>
  <w:num w:numId="7">
    <w:abstractNumId w:val="9"/>
  </w:num>
  <w:num w:numId="8">
    <w:abstractNumId w:val="11"/>
  </w:num>
  <w:num w:numId="9">
    <w:abstractNumId w:val="6"/>
  </w:num>
  <w:num w:numId="10">
    <w:abstractNumId w:val="0"/>
  </w:num>
  <w:num w:numId="11">
    <w:abstractNumId w:val="10"/>
  </w:num>
  <w:num w:numId="12">
    <w:abstractNumId w:val="3"/>
  </w:num>
  <w:num w:numId="13">
    <w:abstractNumId w:val="7"/>
  </w:num>
  <w:num w:numId="14">
    <w:abstractNumId w:val="5"/>
  </w:num>
  <w:num w:numId="15">
    <w:abstractNumId w:val="8"/>
  </w:num>
  <w:num w:numId="16">
    <w:abstractNumId w:val="8"/>
  </w:num>
  <w:num w:numId="17">
    <w:abstractNumId w:val="8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4"/>
  </w:num>
  <w:num w:numId="23">
    <w:abstractNumId w:val="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grammar="clean"/>
  <w:attachedTemplate r:id="rId1"/>
  <w:linkStyles/>
  <w:trackRevisions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4304"/>
    <w:rsid w:val="00071FAB"/>
    <w:rsid w:val="00487C8C"/>
    <w:rsid w:val="004F4191"/>
    <w:rsid w:val="007A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007553A9-E922-4285-94F3-E4445AAA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f7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f7"/>
    <w:next w:val="af7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f7"/>
    <w:next w:val="af7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7"/>
    <w:next w:val="af7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f7"/>
    <w:next w:val="af7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f7"/>
    <w:next w:val="af7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f7"/>
    <w:next w:val="af7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f7"/>
    <w:next w:val="af7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f7"/>
    <w:next w:val="af7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f7"/>
    <w:next w:val="af7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f8">
    <w:name w:val="Default Paragraph Font"/>
    <w:semiHidden/>
  </w:style>
  <w:style w:type="table" w:default="1" w:styleId="af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a">
    <w:name w:val="No List"/>
    <w:uiPriority w:val="99"/>
    <w:semiHidden/>
    <w:unhideWhenUsed/>
  </w:style>
  <w:style w:type="character" w:styleId="HTML">
    <w:name w:val="HTML Code"/>
    <w:semiHidden/>
    <w:rPr>
      <w:rFonts w:ascii="Courier New" w:hAnsi="Courier New"/>
      <w:sz w:val="20"/>
      <w:szCs w:val="20"/>
    </w:rPr>
  </w:style>
  <w:style w:type="character" w:styleId="HTML0">
    <w:name w:val="HTML Variable"/>
    <w:semiHidden/>
    <w:rPr>
      <w:i/>
      <w:iCs/>
    </w:rPr>
  </w:style>
  <w:style w:type="character" w:styleId="HTML1">
    <w:name w:val="HTML Typewriter"/>
    <w:semiHidden/>
    <w:rPr>
      <w:rFonts w:ascii="Courier New" w:hAnsi="Courier New"/>
      <w:sz w:val="20"/>
      <w:szCs w:val="20"/>
    </w:rPr>
  </w:style>
  <w:style w:type="paragraph" w:styleId="HTML2">
    <w:name w:val="HTML Address"/>
    <w:basedOn w:val="af7"/>
    <w:semiHidden/>
    <w:rPr>
      <w:i/>
      <w:iCs/>
    </w:rPr>
  </w:style>
  <w:style w:type="character" w:styleId="HTML3">
    <w:name w:val="HTML Definition"/>
    <w:semiHidden/>
    <w:rPr>
      <w:i/>
      <w:iCs/>
    </w:rPr>
  </w:style>
  <w:style w:type="character" w:styleId="HTML4">
    <w:name w:val="HTML Keyboard"/>
    <w:semiHidden/>
    <w:rPr>
      <w:rFonts w:ascii="Courier New" w:hAnsi="Courier New"/>
      <w:sz w:val="20"/>
      <w:szCs w:val="20"/>
    </w:rPr>
  </w:style>
  <w:style w:type="character" w:styleId="HTML5">
    <w:name w:val="HTML Acronym"/>
    <w:basedOn w:val="af8"/>
    <w:semiHidden/>
  </w:style>
  <w:style w:type="character" w:styleId="HTML6">
    <w:name w:val="HTML Sample"/>
    <w:semiHidden/>
    <w:rPr>
      <w:rFonts w:ascii="Courier New" w:hAnsi="Courier New"/>
    </w:rPr>
  </w:style>
  <w:style w:type="paragraph" w:styleId="HTML7">
    <w:name w:val="HTML Preformatted"/>
    <w:basedOn w:val="af7"/>
    <w:semiHidden/>
    <w:rPr>
      <w:rFonts w:ascii="Courier New" w:hAnsi="Courier New" w:cs="Courier New"/>
      <w:sz w:val="20"/>
      <w:szCs w:val="20"/>
    </w:rPr>
  </w:style>
  <w:style w:type="character" w:styleId="HTML8">
    <w:name w:val="HTML Cite"/>
    <w:semiHidden/>
    <w:rPr>
      <w:i/>
      <w:iCs/>
    </w:rPr>
  </w:style>
  <w:style w:type="paragraph" w:styleId="afb">
    <w:name w:val="Title"/>
    <w:basedOn w:val="af7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fc">
    <w:name w:val="标准标志"/>
    <w:next w:val="af7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b/>
      <w:w w:val="130"/>
      <w:sz w:val="96"/>
    </w:rPr>
  </w:style>
  <w:style w:type="paragraph" w:customStyle="1" w:styleId="afd">
    <w:name w:val="标准称谓"/>
    <w:next w:val="af7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52"/>
    </w:rPr>
  </w:style>
  <w:style w:type="paragraph" w:customStyle="1" w:styleId="afe">
    <w:name w:val="标准书脚_偶数页"/>
    <w:pPr>
      <w:spacing w:before="120"/>
    </w:pPr>
    <w:rPr>
      <w:sz w:val="18"/>
    </w:rPr>
  </w:style>
  <w:style w:type="paragraph" w:customStyle="1" w:styleId="aff">
    <w:name w:val="标准书脚_奇数页"/>
    <w:pPr>
      <w:spacing w:before="120"/>
      <w:jc w:val="right"/>
    </w:pPr>
    <w:rPr>
      <w:sz w:val="18"/>
    </w:rPr>
  </w:style>
  <w:style w:type="paragraph" w:customStyle="1" w:styleId="aff0">
    <w:name w:val="标准书眉_奇数页"/>
    <w:next w:val="af7"/>
    <w:pPr>
      <w:tabs>
        <w:tab w:val="center" w:pos="4154"/>
        <w:tab w:val="right" w:pos="8306"/>
      </w:tabs>
      <w:spacing w:after="120"/>
      <w:jc w:val="right"/>
    </w:pPr>
    <w:rPr>
      <w:noProof/>
      <w:sz w:val="21"/>
    </w:rPr>
  </w:style>
  <w:style w:type="paragraph" w:customStyle="1" w:styleId="aff1">
    <w:name w:val="标准书眉_偶数页"/>
    <w:basedOn w:val="aff0"/>
    <w:next w:val="af7"/>
    <w:pPr>
      <w:jc w:val="left"/>
    </w:pPr>
  </w:style>
  <w:style w:type="paragraph" w:customStyle="1" w:styleId="aff2">
    <w:name w:val="标准书眉一"/>
    <w:pPr>
      <w:jc w:val="both"/>
    </w:pPr>
  </w:style>
  <w:style w:type="paragraph" w:customStyle="1" w:styleId="ae">
    <w:name w:val="前言、引言标题"/>
    <w:next w:val="af7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3">
    <w:name w:val="参考文献、索引标题"/>
    <w:basedOn w:val="ae"/>
    <w:next w:val="af7"/>
    <w:pPr>
      <w:numPr>
        <w:numId w:val="0"/>
      </w:numPr>
      <w:spacing w:after="200"/>
    </w:pPr>
    <w:rPr>
      <w:sz w:val="21"/>
    </w:rPr>
  </w:style>
  <w:style w:type="character" w:styleId="aff4">
    <w:name w:val="Hyperlink"/>
    <w:semiHidden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ff5">
    <w:name w:val="段"/>
    <w:pPr>
      <w:autoSpaceDE w:val="0"/>
      <w:autoSpaceDN w:val="0"/>
      <w:ind w:firstLineChars="200" w:firstLine="200"/>
      <w:jc w:val="both"/>
    </w:pPr>
    <w:rPr>
      <w:rFonts w:ascii="宋体"/>
      <w:noProof/>
      <w:sz w:val="21"/>
    </w:rPr>
  </w:style>
  <w:style w:type="paragraph" w:customStyle="1" w:styleId="af">
    <w:name w:val="章标题"/>
    <w:next w:val="aff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/>
      <w:sz w:val="21"/>
    </w:rPr>
  </w:style>
  <w:style w:type="paragraph" w:customStyle="1" w:styleId="af0">
    <w:name w:val="一级条标题"/>
    <w:next w:val="aff5"/>
    <w:pPr>
      <w:numPr>
        <w:ilvl w:val="2"/>
        <w:numId w:val="3"/>
      </w:numPr>
      <w:outlineLvl w:val="2"/>
    </w:pPr>
    <w:rPr>
      <w:rFonts w:eastAsia="黑体"/>
      <w:sz w:val="21"/>
    </w:rPr>
  </w:style>
  <w:style w:type="paragraph" w:customStyle="1" w:styleId="af1">
    <w:name w:val="二级条标题"/>
    <w:basedOn w:val="af0"/>
    <w:next w:val="aff5"/>
    <w:pPr>
      <w:numPr>
        <w:ilvl w:val="3"/>
        <w:numId w:val="4"/>
      </w:numPr>
      <w:outlineLvl w:val="3"/>
    </w:pPr>
  </w:style>
  <w:style w:type="character" w:customStyle="1" w:styleId="aff6">
    <w:name w:val="发布"/>
    <w:rPr>
      <w:rFonts w:ascii="黑体" w:eastAsia="黑体"/>
      <w:spacing w:val="22"/>
      <w:w w:val="100"/>
      <w:position w:val="3"/>
      <w:sz w:val="28"/>
    </w:rPr>
  </w:style>
  <w:style w:type="paragraph" w:customStyle="1" w:styleId="aff7">
    <w:name w:val="发布部门"/>
    <w:next w:val="aff5"/>
    <w:pPr>
      <w:framePr w:w="7433" w:h="585" w:hRule="exact" w:hSpace="180" w:vSpace="180" w:wrap="around" w:hAnchor="margin" w:xAlign="center" w:y="14401" w:anchorLock="1"/>
      <w:jc w:val="center"/>
    </w:pPr>
    <w:rPr>
      <w:rFonts w:ascii="宋体"/>
      <w:b/>
      <w:spacing w:val="20"/>
      <w:w w:val="135"/>
      <w:sz w:val="36"/>
    </w:rPr>
  </w:style>
  <w:style w:type="paragraph" w:customStyle="1" w:styleId="aff8">
    <w:name w:val="发布日期"/>
    <w:pPr>
      <w:framePr w:w="4000" w:h="473" w:hRule="exact" w:hSpace="180" w:vSpace="180" w:wrap="around" w:hAnchor="margin" w:y="13511" w:anchorLock="1"/>
    </w:pPr>
    <w:rPr>
      <w:rFonts w:eastAsia="黑体"/>
      <w:sz w:val="28"/>
    </w:rPr>
  </w:style>
  <w:style w:type="paragraph" w:customStyle="1" w:styleId="10">
    <w:name w:val="封面标准号1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20">
    <w:name w:val="封面标准号2"/>
    <w:basedOn w:val="10"/>
    <w:pPr>
      <w:framePr w:w="9138" w:h="1244" w:hRule="exact" w:wrap="auto" w:vAnchor="page" w:hAnchor="margin" w:y="2908"/>
      <w:adjustRightInd w:val="0"/>
      <w:spacing w:before="357" w:line="280" w:lineRule="exact"/>
    </w:pPr>
  </w:style>
  <w:style w:type="paragraph" w:customStyle="1" w:styleId="aff9">
    <w:name w:val="封面标准代替信息"/>
    <w:basedOn w:val="20"/>
    <w:pPr>
      <w:framePr w:wrap="auto"/>
      <w:spacing w:before="57"/>
    </w:pPr>
    <w:rPr>
      <w:rFonts w:ascii="宋体"/>
      <w:sz w:val="21"/>
    </w:rPr>
  </w:style>
  <w:style w:type="paragraph" w:customStyle="1" w:styleId="affa">
    <w:name w:val="封面标准名称"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b">
    <w:name w:val="封面标准文稿编辑信息"/>
    <w:pPr>
      <w:spacing w:before="180" w:line="180" w:lineRule="exact"/>
      <w:jc w:val="center"/>
    </w:pPr>
    <w:rPr>
      <w:rFonts w:ascii="宋体"/>
      <w:sz w:val="21"/>
    </w:rPr>
  </w:style>
  <w:style w:type="paragraph" w:customStyle="1" w:styleId="affc">
    <w:name w:val="封面标准文稿类别"/>
    <w:pPr>
      <w:spacing w:before="440" w:line="400" w:lineRule="exact"/>
      <w:jc w:val="center"/>
    </w:pPr>
    <w:rPr>
      <w:rFonts w:ascii="宋体"/>
      <w:sz w:val="24"/>
    </w:rPr>
  </w:style>
  <w:style w:type="paragraph" w:customStyle="1" w:styleId="affd">
    <w:name w:val="封面标准英文名称"/>
    <w:pPr>
      <w:widowControl w:val="0"/>
      <w:spacing w:before="370" w:line="400" w:lineRule="exact"/>
      <w:jc w:val="center"/>
    </w:pPr>
    <w:rPr>
      <w:sz w:val="28"/>
    </w:rPr>
  </w:style>
  <w:style w:type="paragraph" w:customStyle="1" w:styleId="affe">
    <w:name w:val="封面一致性程度标识"/>
    <w:pPr>
      <w:spacing w:before="440" w:line="400" w:lineRule="exact"/>
      <w:jc w:val="center"/>
    </w:pPr>
    <w:rPr>
      <w:rFonts w:ascii="宋体"/>
      <w:sz w:val="28"/>
    </w:rPr>
  </w:style>
  <w:style w:type="paragraph" w:customStyle="1" w:styleId="afff">
    <w:name w:val="封面正文"/>
    <w:pPr>
      <w:jc w:val="both"/>
    </w:pPr>
  </w:style>
  <w:style w:type="paragraph" w:customStyle="1" w:styleId="a7">
    <w:name w:val="附录标识"/>
    <w:basedOn w:val="ae"/>
    <w:pPr>
      <w:numPr>
        <w:numId w:val="15"/>
      </w:numPr>
      <w:tabs>
        <w:tab w:val="left" w:pos="6405"/>
      </w:tabs>
      <w:spacing w:after="200"/>
    </w:pPr>
    <w:rPr>
      <w:sz w:val="21"/>
    </w:rPr>
  </w:style>
  <w:style w:type="paragraph" w:customStyle="1" w:styleId="a3">
    <w:name w:val="附录表标题"/>
    <w:next w:val="aff5"/>
    <w:pPr>
      <w:numPr>
        <w:numId w:val="22"/>
      </w:numPr>
      <w:jc w:val="center"/>
      <w:textAlignment w:val="baseline"/>
    </w:pPr>
    <w:rPr>
      <w:rFonts w:ascii="黑体" w:eastAsia="黑体"/>
      <w:kern w:val="21"/>
      <w:sz w:val="21"/>
    </w:rPr>
  </w:style>
  <w:style w:type="paragraph" w:customStyle="1" w:styleId="a8">
    <w:name w:val="附录章标题"/>
    <w:next w:val="aff5"/>
    <w:pPr>
      <w:numPr>
        <w:ilvl w:val="1"/>
        <w:numId w:val="16"/>
      </w:numPr>
      <w:wordWrap w:val="0"/>
      <w:overflowPunct w:val="0"/>
      <w:autoSpaceDE w:val="0"/>
      <w:spacing w:beforeLines="50" w:before="50" w:afterLines="50" w:after="5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9">
    <w:name w:val="附录一级条标题"/>
    <w:basedOn w:val="a8"/>
    <w:next w:val="aff5"/>
    <w:pPr>
      <w:numPr>
        <w:ilvl w:val="2"/>
        <w:numId w:val="17"/>
      </w:numPr>
      <w:autoSpaceDN w:val="0"/>
      <w:spacing w:beforeLines="0" w:before="0" w:afterLines="0" w:after="0"/>
      <w:outlineLvl w:val="2"/>
    </w:pPr>
  </w:style>
  <w:style w:type="paragraph" w:customStyle="1" w:styleId="aa">
    <w:name w:val="附录二级条标题"/>
    <w:basedOn w:val="a9"/>
    <w:next w:val="aff5"/>
    <w:pPr>
      <w:numPr>
        <w:ilvl w:val="3"/>
        <w:numId w:val="18"/>
      </w:numPr>
      <w:outlineLvl w:val="3"/>
    </w:pPr>
  </w:style>
  <w:style w:type="paragraph" w:customStyle="1" w:styleId="ab">
    <w:name w:val="附录三级条标题"/>
    <w:basedOn w:val="aa"/>
    <w:next w:val="aff5"/>
    <w:pPr>
      <w:numPr>
        <w:ilvl w:val="4"/>
        <w:numId w:val="19"/>
      </w:numPr>
      <w:outlineLvl w:val="4"/>
    </w:pPr>
  </w:style>
  <w:style w:type="paragraph" w:customStyle="1" w:styleId="ac">
    <w:name w:val="附录四级条标题"/>
    <w:basedOn w:val="ab"/>
    <w:next w:val="aff5"/>
    <w:pPr>
      <w:numPr>
        <w:ilvl w:val="5"/>
        <w:numId w:val="20"/>
      </w:numPr>
      <w:outlineLvl w:val="5"/>
    </w:pPr>
  </w:style>
  <w:style w:type="paragraph" w:customStyle="1" w:styleId="a0">
    <w:name w:val="附录图标题"/>
    <w:next w:val="aff5"/>
    <w:pPr>
      <w:numPr>
        <w:numId w:val="23"/>
      </w:numPr>
      <w:jc w:val="center"/>
    </w:pPr>
    <w:rPr>
      <w:rFonts w:ascii="黑体" w:eastAsia="黑体"/>
      <w:sz w:val="21"/>
    </w:rPr>
  </w:style>
  <w:style w:type="paragraph" w:customStyle="1" w:styleId="ad">
    <w:name w:val="附录五级条标题"/>
    <w:basedOn w:val="ac"/>
    <w:next w:val="aff5"/>
    <w:pPr>
      <w:numPr>
        <w:ilvl w:val="6"/>
        <w:numId w:val="21"/>
      </w:numPr>
      <w:outlineLvl w:val="6"/>
    </w:pPr>
  </w:style>
  <w:style w:type="character" w:customStyle="1" w:styleId="afff0">
    <w:name w:val="个人答复风格"/>
    <w:rPr>
      <w:rFonts w:ascii="Arial" w:eastAsia="宋体" w:hAnsi="Arial" w:cs="Arial"/>
      <w:color w:val="auto"/>
      <w:sz w:val="20"/>
    </w:rPr>
  </w:style>
  <w:style w:type="character" w:customStyle="1" w:styleId="afff1">
    <w:name w:val="个人撰写风格"/>
    <w:rPr>
      <w:rFonts w:ascii="Arial" w:eastAsia="宋体" w:hAnsi="Arial" w:cs="Arial"/>
      <w:color w:val="auto"/>
      <w:sz w:val="20"/>
    </w:rPr>
  </w:style>
  <w:style w:type="paragraph" w:styleId="afff2">
    <w:name w:val="footnote text"/>
    <w:basedOn w:val="af7"/>
    <w:semiHidden/>
    <w:pPr>
      <w:snapToGrid w:val="0"/>
      <w:jc w:val="left"/>
    </w:pPr>
    <w:rPr>
      <w:sz w:val="18"/>
      <w:szCs w:val="18"/>
    </w:rPr>
  </w:style>
  <w:style w:type="character" w:styleId="afff3">
    <w:name w:val="footnote reference"/>
    <w:semiHidden/>
    <w:rPr>
      <w:vertAlign w:val="superscript"/>
    </w:rPr>
  </w:style>
  <w:style w:type="paragraph" w:customStyle="1" w:styleId="af6">
    <w:name w:val="列项——（一级）"/>
    <w:pPr>
      <w:widowControl w:val="0"/>
      <w:numPr>
        <w:numId w:val="8"/>
      </w:numPr>
      <w:tabs>
        <w:tab w:val="clear" w:pos="1140"/>
        <w:tab w:val="num" w:pos="854"/>
      </w:tabs>
      <w:ind w:leftChars="200" w:hangingChars="200"/>
      <w:jc w:val="both"/>
    </w:pPr>
    <w:rPr>
      <w:rFonts w:ascii="宋体"/>
      <w:sz w:val="21"/>
    </w:rPr>
  </w:style>
  <w:style w:type="paragraph" w:customStyle="1" w:styleId="a5">
    <w:name w:val="列项●（二级）"/>
    <w:pPr>
      <w:numPr>
        <w:numId w:val="9"/>
      </w:numPr>
      <w:tabs>
        <w:tab w:val="left" w:pos="840"/>
      </w:tabs>
      <w:ind w:leftChars="400" w:left="600" w:hangingChars="200" w:hanging="200"/>
      <w:jc w:val="both"/>
    </w:pPr>
    <w:rPr>
      <w:rFonts w:ascii="宋体"/>
      <w:sz w:val="21"/>
    </w:rPr>
  </w:style>
  <w:style w:type="paragraph" w:customStyle="1" w:styleId="afff4">
    <w:name w:val="目次、标准名称标题"/>
    <w:basedOn w:val="ae"/>
    <w:next w:val="aff5"/>
    <w:pPr>
      <w:spacing w:line="460" w:lineRule="exact"/>
    </w:pPr>
  </w:style>
  <w:style w:type="paragraph" w:customStyle="1" w:styleId="afff5">
    <w:name w:val="目次、索引正文"/>
    <w:pPr>
      <w:spacing w:line="320" w:lineRule="exact"/>
      <w:jc w:val="both"/>
    </w:pPr>
    <w:rPr>
      <w:rFonts w:ascii="宋体"/>
      <w:sz w:val="21"/>
    </w:rPr>
  </w:style>
  <w:style w:type="paragraph" w:styleId="TOC1">
    <w:name w:val="toc 1"/>
    <w:autoRedefine/>
    <w:semiHidden/>
    <w:pPr>
      <w:jc w:val="both"/>
    </w:pPr>
    <w:rPr>
      <w:rFonts w:ascii="宋体"/>
      <w:sz w:val="21"/>
    </w:rPr>
  </w:style>
  <w:style w:type="paragraph" w:styleId="TOC2">
    <w:name w:val="toc 2"/>
    <w:basedOn w:val="TOC1"/>
    <w:autoRedefine/>
    <w:semiHidden/>
    <w:rPr>
      <w:noProof/>
    </w:rPr>
  </w:style>
  <w:style w:type="paragraph" w:styleId="TOC3">
    <w:name w:val="toc 3"/>
    <w:basedOn w:val="TOC2"/>
    <w:autoRedefine/>
    <w:semiHidden/>
  </w:style>
  <w:style w:type="paragraph" w:styleId="TOC4">
    <w:name w:val="toc 4"/>
    <w:basedOn w:val="TOC3"/>
    <w:autoRedefine/>
    <w:semiHidden/>
  </w:style>
  <w:style w:type="paragraph" w:styleId="TOC5">
    <w:name w:val="toc 5"/>
    <w:basedOn w:val="TOC4"/>
    <w:autoRedefine/>
    <w:semiHidden/>
  </w:style>
  <w:style w:type="paragraph" w:styleId="TOC6">
    <w:name w:val="toc 6"/>
    <w:basedOn w:val="TOC5"/>
    <w:autoRedefine/>
    <w:semiHidden/>
  </w:style>
  <w:style w:type="paragraph" w:styleId="TOC7">
    <w:name w:val="toc 7"/>
    <w:basedOn w:val="TOC6"/>
    <w:autoRedefine/>
    <w:semiHidden/>
  </w:style>
  <w:style w:type="paragraph" w:styleId="TOC8">
    <w:name w:val="toc 8"/>
    <w:basedOn w:val="TOC7"/>
    <w:autoRedefine/>
    <w:semiHidden/>
  </w:style>
  <w:style w:type="paragraph" w:styleId="TOC9">
    <w:name w:val="toc 9"/>
    <w:basedOn w:val="TOC8"/>
    <w:autoRedefine/>
    <w:semiHidden/>
  </w:style>
  <w:style w:type="paragraph" w:customStyle="1" w:styleId="afff6">
    <w:name w:val="其他标准称谓"/>
    <w:pPr>
      <w:spacing w:line="0" w:lineRule="atLeast"/>
      <w:jc w:val="distribute"/>
    </w:pPr>
    <w:rPr>
      <w:rFonts w:ascii="黑体" w:eastAsia="黑体" w:hAnsi="宋体"/>
      <w:sz w:val="52"/>
    </w:rPr>
  </w:style>
  <w:style w:type="paragraph" w:customStyle="1" w:styleId="afff7">
    <w:name w:val="其他发布部门"/>
    <w:basedOn w:val="aff7"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af2">
    <w:name w:val="三级条标题"/>
    <w:basedOn w:val="af1"/>
    <w:next w:val="aff5"/>
    <w:pPr>
      <w:numPr>
        <w:ilvl w:val="4"/>
        <w:numId w:val="5"/>
      </w:numPr>
      <w:outlineLvl w:val="4"/>
    </w:pPr>
  </w:style>
  <w:style w:type="paragraph" w:customStyle="1" w:styleId="afff8">
    <w:name w:val="实施日期"/>
    <w:basedOn w:val="aff8"/>
    <w:pPr>
      <w:framePr w:hSpace="0" w:wrap="around" w:xAlign="right"/>
      <w:jc w:val="right"/>
    </w:pPr>
  </w:style>
  <w:style w:type="paragraph" w:customStyle="1" w:styleId="a">
    <w:name w:val="示例"/>
    <w:next w:val="aff5"/>
    <w:pPr>
      <w:numPr>
        <w:numId w:val="10"/>
      </w:numPr>
      <w:tabs>
        <w:tab w:val="clear" w:pos="1120"/>
        <w:tab w:val="num" w:pos="816"/>
      </w:tabs>
      <w:ind w:firstLineChars="233" w:firstLine="419"/>
      <w:jc w:val="both"/>
    </w:pPr>
    <w:rPr>
      <w:rFonts w:ascii="宋体"/>
      <w:sz w:val="18"/>
    </w:rPr>
  </w:style>
  <w:style w:type="paragraph" w:customStyle="1" w:styleId="afff9">
    <w:name w:val="数字编号列项（二级）"/>
    <w:pPr>
      <w:ind w:leftChars="400" w:left="1260" w:hangingChars="200" w:hanging="420"/>
      <w:jc w:val="both"/>
    </w:pPr>
    <w:rPr>
      <w:rFonts w:ascii="宋体"/>
      <w:sz w:val="21"/>
    </w:rPr>
  </w:style>
  <w:style w:type="paragraph" w:customStyle="1" w:styleId="af3">
    <w:name w:val="四级条标题"/>
    <w:basedOn w:val="af2"/>
    <w:next w:val="aff5"/>
    <w:pPr>
      <w:numPr>
        <w:ilvl w:val="5"/>
        <w:numId w:val="6"/>
      </w:numPr>
      <w:outlineLvl w:val="5"/>
    </w:pPr>
  </w:style>
  <w:style w:type="paragraph" w:customStyle="1" w:styleId="afffa">
    <w:name w:val="条文脚注"/>
    <w:basedOn w:val="afff2"/>
    <w:pPr>
      <w:ind w:leftChars="200" w:left="780" w:hangingChars="200" w:hanging="360"/>
      <w:jc w:val="both"/>
    </w:pPr>
    <w:rPr>
      <w:rFonts w:ascii="宋体"/>
    </w:rPr>
  </w:style>
  <w:style w:type="paragraph" w:customStyle="1" w:styleId="afffb">
    <w:name w:val="图表脚注"/>
    <w:next w:val="aff5"/>
    <w:pPr>
      <w:ind w:leftChars="200" w:left="300" w:hangingChars="100" w:hanging="100"/>
      <w:jc w:val="both"/>
    </w:pPr>
    <w:rPr>
      <w:rFonts w:ascii="宋体"/>
      <w:sz w:val="18"/>
    </w:rPr>
  </w:style>
  <w:style w:type="paragraph" w:customStyle="1" w:styleId="afffc">
    <w:name w:val="文献分类号"/>
    <w:pPr>
      <w:framePr w:hSpace="180" w:vSpace="180" w:wrap="around" w:hAnchor="margin" w:y="1" w:anchorLock="1"/>
      <w:widowControl w:val="0"/>
      <w:textAlignment w:val="center"/>
    </w:pPr>
    <w:rPr>
      <w:rFonts w:eastAsia="黑体"/>
      <w:sz w:val="21"/>
    </w:rPr>
  </w:style>
  <w:style w:type="paragraph" w:styleId="afffd">
    <w:name w:val="Body Text Indent"/>
    <w:basedOn w:val="af7"/>
    <w:semiHidden/>
    <w:pPr>
      <w:ind w:firstLineChars="200" w:firstLine="560"/>
    </w:pPr>
    <w:rPr>
      <w:rFonts w:ascii="宋体"/>
      <w:sz w:val="28"/>
    </w:rPr>
  </w:style>
  <w:style w:type="paragraph" w:customStyle="1" w:styleId="af4">
    <w:name w:val="五级条标题"/>
    <w:basedOn w:val="af3"/>
    <w:next w:val="aff5"/>
    <w:pPr>
      <w:numPr>
        <w:ilvl w:val="6"/>
        <w:numId w:val="7"/>
      </w:numPr>
      <w:outlineLvl w:val="6"/>
    </w:pPr>
  </w:style>
  <w:style w:type="paragraph" w:styleId="afffe">
    <w:name w:val="footer"/>
    <w:basedOn w:val="af7"/>
    <w:semiHidden/>
    <w:pPr>
      <w:tabs>
        <w:tab w:val="center" w:pos="4153"/>
        <w:tab w:val="right" w:pos="8306"/>
      </w:tabs>
      <w:snapToGrid w:val="0"/>
      <w:ind w:rightChars="100" w:right="210"/>
      <w:jc w:val="right"/>
    </w:pPr>
    <w:rPr>
      <w:sz w:val="18"/>
      <w:szCs w:val="18"/>
    </w:rPr>
  </w:style>
  <w:style w:type="character" w:styleId="affff">
    <w:name w:val="page number"/>
    <w:semiHidden/>
    <w:rPr>
      <w:rFonts w:ascii="Times New Roman" w:eastAsia="宋体" w:hAnsi="Times New Roman"/>
      <w:sz w:val="18"/>
    </w:rPr>
  </w:style>
  <w:style w:type="paragraph" w:styleId="affff0">
    <w:name w:val="header"/>
    <w:basedOn w:val="af7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6">
    <w:name w:val="正文表标题"/>
    <w:next w:val="aff5"/>
    <w:pPr>
      <w:numPr>
        <w:numId w:val="13"/>
      </w:numPr>
      <w:jc w:val="center"/>
    </w:pPr>
    <w:rPr>
      <w:rFonts w:ascii="黑体" w:eastAsia="黑体"/>
      <w:sz w:val="21"/>
    </w:rPr>
  </w:style>
  <w:style w:type="paragraph" w:customStyle="1" w:styleId="a4">
    <w:name w:val="正文图标题"/>
    <w:next w:val="aff5"/>
    <w:pPr>
      <w:numPr>
        <w:numId w:val="14"/>
      </w:numPr>
      <w:jc w:val="center"/>
    </w:pPr>
    <w:rPr>
      <w:rFonts w:ascii="黑体" w:eastAsia="黑体"/>
      <w:sz w:val="21"/>
    </w:rPr>
  </w:style>
  <w:style w:type="paragraph" w:customStyle="1" w:styleId="af5">
    <w:name w:val="注："/>
    <w:next w:val="aff5"/>
    <w:pPr>
      <w:widowControl w:val="0"/>
      <w:numPr>
        <w:numId w:val="11"/>
      </w:numPr>
      <w:tabs>
        <w:tab w:val="clear" w:pos="1140"/>
      </w:tabs>
      <w:autoSpaceDE w:val="0"/>
      <w:autoSpaceDN w:val="0"/>
      <w:jc w:val="both"/>
    </w:pPr>
    <w:rPr>
      <w:rFonts w:ascii="宋体"/>
      <w:sz w:val="18"/>
    </w:rPr>
  </w:style>
  <w:style w:type="paragraph" w:customStyle="1" w:styleId="a2">
    <w:name w:val="注×："/>
    <w:pPr>
      <w:widowControl w:val="0"/>
      <w:numPr>
        <w:numId w:val="12"/>
      </w:numPr>
      <w:tabs>
        <w:tab w:val="clear" w:pos="900"/>
        <w:tab w:val="left" w:pos="630"/>
      </w:tabs>
      <w:autoSpaceDE w:val="0"/>
      <w:autoSpaceDN w:val="0"/>
      <w:jc w:val="both"/>
    </w:pPr>
    <w:rPr>
      <w:rFonts w:ascii="宋体"/>
      <w:sz w:val="18"/>
    </w:rPr>
  </w:style>
  <w:style w:type="paragraph" w:customStyle="1" w:styleId="affff1">
    <w:name w:val="字母编号列项（一级）"/>
    <w:pPr>
      <w:ind w:leftChars="200" w:left="840" w:hangingChars="200" w:hanging="420"/>
      <w:jc w:val="both"/>
    </w:pPr>
    <w:rPr>
      <w:rFonts w:ascii="宋体"/>
      <w:sz w:val="21"/>
    </w:rPr>
  </w:style>
  <w:style w:type="paragraph" w:styleId="affff2">
    <w:name w:val="Plain Text"/>
    <w:basedOn w:val="af7"/>
    <w:semiHidden/>
    <w:rPr>
      <w:rFonts w:ascii="宋体" w:hAnsi="Courier New"/>
    </w:rPr>
  </w:style>
  <w:style w:type="paragraph" w:customStyle="1" w:styleId="a1">
    <w:name w:val="列项◆（三级）"/>
    <w:pPr>
      <w:numPr>
        <w:numId w:val="24"/>
      </w:numPr>
      <w:ind w:leftChars="600" w:left="800" w:hangingChars="200" w:hanging="200"/>
    </w:pPr>
    <w:rPr>
      <w:rFonts w:ascii="宋体"/>
      <w:sz w:val="21"/>
    </w:rPr>
  </w:style>
  <w:style w:type="paragraph" w:customStyle="1" w:styleId="affff3">
    <w:name w:val="编号列项（三级）"/>
    <w:pPr>
      <w:ind w:leftChars="600" w:left="800" w:hangingChars="200" w:hanging="200"/>
    </w:pPr>
    <w:rPr>
      <w:rFonts w:ascii="宋体"/>
      <w:sz w:val="21"/>
    </w:rPr>
  </w:style>
  <w:style w:type="character" w:styleId="affff4">
    <w:name w:val="FollowedHyperlink"/>
    <w:semiHidden/>
    <w:rPr>
      <w:color w:val="800080"/>
      <w:u w:val="single"/>
    </w:rPr>
  </w:style>
  <w:style w:type="character" w:styleId="affff5">
    <w:name w:val="Strong"/>
    <w:qFormat/>
    <w:rPr>
      <w:b/>
      <w:bCs/>
    </w:rPr>
  </w:style>
  <w:style w:type="paragraph" w:styleId="affff6">
    <w:name w:val="Normal (Web)"/>
    <w:basedOn w:val="af7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abstractpagetext">
    <w:name w:val="abstract_page_text"/>
    <w:basedOn w:val="af8"/>
  </w:style>
  <w:style w:type="paragraph" w:styleId="affff7">
    <w:name w:val="Balloon Text"/>
    <w:basedOn w:val="af7"/>
    <w:semiHidden/>
    <w:rPr>
      <w:sz w:val="18"/>
      <w:szCs w:val="18"/>
    </w:rPr>
  </w:style>
  <w:style w:type="paragraph" w:styleId="affff8">
    <w:name w:val="Revision"/>
    <w:hidden/>
    <w:uiPriority w:val="99"/>
    <w:semiHidden/>
    <w:rsid w:val="004F4191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tds2.0\tds2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tds2.dot</Template>
  <TotalTime>0</TotalTime>
  <Pages>2</Pages>
  <Words>1009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标准名称</vt:lpstr>
    </vt:vector>
  </TitlesOfParts>
  <Company>CNIS</Company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subject/>
  <dc:creator>fpc</dc:creator>
  <cp:keywords/>
  <dc:description/>
  <cp:lastModifiedBy>qiwen</cp:lastModifiedBy>
  <cp:revision>2</cp:revision>
  <cp:lastPrinted>1601-01-01T00:00:00Z</cp:lastPrinted>
  <dcterms:created xsi:type="dcterms:W3CDTF">2025-12-05T02:20:00Z</dcterms:created>
  <dcterms:modified xsi:type="dcterms:W3CDTF">2025-12-05T02:20:00Z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DS属性">
    <vt:lpwstr>TDS 2.0 Document</vt:lpwstr>
  </property>
</Properties>
</file>