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E31134">
      <w:pPr>
        <w:pStyle w:val="affffd"/>
        <w:framePr w:wrap="around"/>
      </w:pPr>
      <w:bookmarkStart w:id="0" w:name="_GoBack"/>
      <w:bookmarkEnd w:id="0"/>
      <w:r>
        <w:t>Q/</w:t>
      </w:r>
      <w:bookmarkStart w:id="1" w:name="c5"/>
      <w:r>
        <w:rPr>
          <w:rFonts w:hint="eastAsia"/>
        </w:rPr>
        <w:t>ZCL</w:t>
      </w:r>
      <w:bookmarkEnd w:id="1"/>
    </w:p>
    <w:p w:rsidR="00000000" w:rsidRPr="00AB02D6" w:rsidRDefault="00E31134">
      <w:pPr>
        <w:pStyle w:val="affffe"/>
        <w:framePr w:wrap="around"/>
        <w:rPr>
          <w:rFonts w:ascii="Times New Roman" w:hAnsi="Times New Roman"/>
        </w:rPr>
      </w:pPr>
      <w:bookmarkStart w:id="2" w:name="c6"/>
      <w:r>
        <w:rPr>
          <w:rFonts w:hint="eastAsia"/>
        </w:rPr>
        <w:t>中国储备粮管理总公司</w:t>
      </w:r>
      <w:bookmarkEnd w:id="2"/>
      <w:r>
        <w:rPr>
          <w:rFonts w:hint="eastAsia"/>
        </w:rPr>
        <w:t>企业标</w:t>
      </w:r>
      <w:r w:rsidRPr="00AB02D6">
        <w:rPr>
          <w:rFonts w:ascii="Times New Roman" w:hAnsi="Times New Roman" w:hint="eastAsia"/>
        </w:rPr>
        <w:t>准</w:t>
      </w:r>
    </w:p>
    <w:p w:rsidR="00000000" w:rsidRDefault="00E31134">
      <w:pPr>
        <w:pStyle w:val="2"/>
        <w:framePr w:wrap="around"/>
      </w:pPr>
      <w:r w:rsidRPr="00AB02D6">
        <w:rPr>
          <w:rFonts w:ascii="Times New Roman"/>
        </w:rPr>
        <w:t>Q/</w:t>
      </w:r>
      <w:bookmarkStart w:id="3" w:name="StdNo0"/>
      <w:r>
        <w:rPr>
          <w:rFonts w:ascii="Times New Roman" w:hint="eastAsia"/>
        </w:rPr>
        <w:t>ZCL</w:t>
      </w:r>
      <w:bookmarkEnd w:id="3"/>
      <w:r>
        <w:t xml:space="preserve"> </w:t>
      </w:r>
      <w:bookmarkStart w:id="4" w:name="StdNo1"/>
      <w:r>
        <w:rPr>
          <w:rFonts w:hint="eastAsia"/>
        </w:rPr>
        <w:t>T13.9</w:t>
      </w:r>
      <w:bookmarkEnd w:id="4"/>
      <w:r>
        <w:t>—</w:t>
      </w:r>
      <w:bookmarkStart w:id="5" w:name="StdNo2"/>
      <w:r>
        <w:rPr>
          <w:rFonts w:hint="eastAsia"/>
        </w:rPr>
        <w:t>2012</w:t>
      </w:r>
      <w:bookmarkEnd w:id="5"/>
    </w:p>
    <w:p w:rsidR="00000000" w:rsidRDefault="00E31134">
      <w:pPr>
        <w:pStyle w:val="2"/>
        <w:framePr w:wrap="around"/>
      </w:pPr>
    </w:p>
    <w:p w:rsidR="00000000" w:rsidRDefault="00E31134">
      <w:pPr>
        <w:pStyle w:val="2"/>
        <w:framePr w:wrap="around"/>
      </w:pPr>
    </w:p>
    <w:p w:rsidR="00000000" w:rsidRDefault="00E31134">
      <w:pPr>
        <w:pStyle w:val="afffb"/>
        <w:framePr w:wrap="around"/>
        <w:rPr>
          <w:rFonts w:hint="eastAsia"/>
        </w:rPr>
      </w:pPr>
      <w:bookmarkStart w:id="6" w:name="StdName"/>
      <w:r>
        <w:rPr>
          <w:rFonts w:hint="eastAsia"/>
        </w:rPr>
        <w:t>不同储粮生态区域粮油储藏技术规范</w:t>
      </w:r>
    </w:p>
    <w:p w:rsidR="00000000" w:rsidRDefault="00E31134">
      <w:pPr>
        <w:pStyle w:val="afffb"/>
        <w:framePr w:wrap="around"/>
      </w:pPr>
      <w:r>
        <w:rPr>
          <w:rFonts w:hint="eastAsia"/>
        </w:rPr>
        <w:t>第九部分：植物油脂储藏</w:t>
      </w:r>
      <w:bookmarkEnd w:id="6"/>
    </w:p>
    <w:p w:rsidR="00000000" w:rsidRPr="00AB02D6" w:rsidRDefault="00E31134">
      <w:pPr>
        <w:pStyle w:val="afffc"/>
        <w:framePr w:wrap="around"/>
      </w:pPr>
      <w:bookmarkStart w:id="7" w:name="StdEnglishName"/>
      <w:r w:rsidRPr="00AB02D6">
        <w:rPr>
          <w:rFonts w:hint="eastAsia"/>
        </w:rPr>
        <w:t xml:space="preserve">Technical regulation of grains and oils storage in different grain storage ecological regions </w:t>
      </w:r>
      <w:r w:rsidRPr="00AB02D6">
        <w:rPr>
          <w:rFonts w:hint="eastAsia"/>
        </w:rPr>
        <w:t>—</w:t>
      </w:r>
      <w:r w:rsidRPr="00AB02D6">
        <w:rPr>
          <w:rFonts w:hint="eastAsia"/>
        </w:rPr>
        <w:t>Part 9</w:t>
      </w:r>
      <w:r w:rsidRPr="00AB02D6">
        <w:rPr>
          <w:rFonts w:hint="eastAsia"/>
        </w:rPr>
        <w:t>：</w:t>
      </w:r>
      <w:r w:rsidRPr="00AB02D6">
        <w:rPr>
          <w:rFonts w:hint="eastAsia"/>
        </w:rPr>
        <w:t xml:space="preserve">Vegetable oil and fat storage </w:t>
      </w:r>
      <w:bookmarkEnd w:id="7"/>
    </w:p>
    <w:p w:rsidR="00000000" w:rsidRDefault="00E31134">
      <w:pPr>
        <w:pStyle w:val="af2"/>
        <w:framePr w:wrap="around"/>
      </w:pPr>
      <w:r>
        <w:rPr>
          <w:rFonts w:ascii="黑体" w:hint="eastAsia"/>
        </w:rPr>
        <w:t>2</w:t>
      </w:r>
      <w:smartTag w:uri="urn:schemas-microsoft-com:office:smarttags" w:element="chsdate">
        <w:smartTagPr>
          <w:attr w:name="Year" w:val="2012"/>
          <w:attr w:name="Month" w:val="3"/>
          <w:attr w:name="Day" w:val="12"/>
          <w:attr w:name="IsLunarDate" w:val="False"/>
          <w:attr w:name="IsROCDate" w:val="False"/>
        </w:smartTagPr>
        <w:r>
          <w:rPr>
            <w:rFonts w:ascii="黑体" w:hint="eastAsia"/>
          </w:rPr>
          <w:t>012</w:t>
        </w:r>
        <w:r>
          <w:t xml:space="preserve"> </w:t>
        </w:r>
        <w:r w:rsidRPr="00C02C81">
          <w:rPr>
            <w:rFonts w:ascii="黑体"/>
          </w:rPr>
          <w:t>-</w:t>
        </w:r>
        <w:r>
          <w:t xml:space="preserve"> </w:t>
        </w:r>
        <w:r>
          <w:rPr>
            <w:rFonts w:hint="eastAsia"/>
          </w:rPr>
          <w:t>03</w:t>
        </w:r>
        <w:r>
          <w:t xml:space="preserve"> </w:t>
        </w:r>
        <w:r w:rsidRPr="00C02C81">
          <w:rPr>
            <w:rFonts w:ascii="黑体"/>
          </w:rPr>
          <w:t>-</w:t>
        </w:r>
        <w:r>
          <w:t xml:space="preserve"> </w:t>
        </w:r>
        <w:r>
          <w:rPr>
            <w:rFonts w:hint="eastAsia"/>
          </w:rPr>
          <w:t>12</w:t>
        </w:r>
      </w:smartTag>
      <w:r>
        <w:rPr>
          <w:rFonts w:hint="eastAsia"/>
        </w:rPr>
        <w:t>发布</w:t>
      </w:r>
      <w:r>
        <w:pict>
          <v:line id="_x0000_s1034" style="position:absolute;z-index:251656192;mso-position-horizontal-relative:text;mso-position-vertical-relative:page" from="-.05pt,728.5pt" to="481.85pt,728.5pt">
            <w10:wrap anchory="page"/>
            <w10:anchorlock/>
          </v:line>
        </w:pict>
      </w:r>
    </w:p>
    <w:p w:rsidR="00000000" w:rsidRDefault="00E31134">
      <w:pPr>
        <w:pStyle w:val="affffff6"/>
        <w:framePr w:wrap="around"/>
      </w:pPr>
      <w:r>
        <w:rPr>
          <w:rFonts w:ascii="黑体" w:hint="eastAsia"/>
        </w:rPr>
        <w:t>2</w:t>
      </w:r>
      <w:smartTag w:uri="urn:schemas-microsoft-com:office:smarttags" w:element="chsdate">
        <w:smartTagPr>
          <w:attr w:name="Year" w:val="2012"/>
          <w:attr w:name="Month" w:val="3"/>
          <w:attr w:name="Day" w:val="12"/>
          <w:attr w:name="IsLunarDate" w:val="False"/>
          <w:attr w:name="IsROCDate" w:val="False"/>
        </w:smartTagPr>
        <w:r>
          <w:rPr>
            <w:rFonts w:ascii="黑体" w:hint="eastAsia"/>
          </w:rPr>
          <w:t>012</w:t>
        </w:r>
        <w:r>
          <w:t xml:space="preserve"> </w:t>
        </w:r>
        <w:r w:rsidRPr="00C02C81">
          <w:rPr>
            <w:rFonts w:ascii="黑体"/>
          </w:rPr>
          <w:t>-</w:t>
        </w:r>
        <w:r>
          <w:t xml:space="preserve"> </w:t>
        </w:r>
        <w:r>
          <w:rPr>
            <w:rFonts w:hint="eastAsia"/>
          </w:rPr>
          <w:t>03</w:t>
        </w:r>
        <w:r>
          <w:t xml:space="preserve"> </w:t>
        </w:r>
        <w:r w:rsidRPr="00C02C81">
          <w:rPr>
            <w:rFonts w:ascii="黑体"/>
          </w:rPr>
          <w:t>-</w:t>
        </w:r>
        <w:r>
          <w:t xml:space="preserve"> </w:t>
        </w:r>
        <w:r>
          <w:rPr>
            <w:rFonts w:hint="eastAsia"/>
          </w:rPr>
          <w:t>12</w:t>
        </w:r>
      </w:smartTag>
      <w:r>
        <w:rPr>
          <w:rFonts w:hint="eastAsia"/>
        </w:rPr>
        <w:t>实施</w:t>
      </w:r>
    </w:p>
    <w:p w:rsidR="00000000" w:rsidRDefault="00E31134">
      <w:pPr>
        <w:pStyle w:val="afffff"/>
        <w:framePr w:wrap="around"/>
      </w:pPr>
      <w:bookmarkStart w:id="8" w:name="fm"/>
      <w:r>
        <w:rPr>
          <w:noProof/>
          <w:w w:val="100"/>
        </w:rPr>
        <w:pict>
          <v:rect id="LB" o:spid="_x0000_s1037" style="position:absolute;left:0;text-align:left;margin-left:142.55pt;margin-top:-310.45pt;width:100pt;height:24pt;z-index:-251657216" stroked="f"/>
        </w:pict>
      </w:r>
      <w:r>
        <w:rPr>
          <w:noProof/>
          <w:w w:val="100"/>
        </w:rPr>
        <w:pict>
          <v:rect id="DT" o:spid="_x0000_s1036" style="position:absolute;left:0;text-align:left;margin-left:347.55pt;margin-top:-585.45pt;width:90pt;height:18pt;z-index:-251658240" stroked="f"/>
        </w:pict>
      </w:r>
      <w:r>
        <w:rPr>
          <w:noProof/>
          <w:w w:val="100"/>
        </w:rPr>
        <w:pict>
          <v:line id="_x0000_s1035" style="position:absolute;left:0;text-align:left;z-index:251657216" from="-36.6pt,-552.85pt" to="445.3pt,-552.85pt"/>
        </w:pict>
      </w:r>
      <w:bookmarkEnd w:id="8"/>
      <w:r>
        <w:rPr>
          <w:rFonts w:hint="eastAsia"/>
        </w:rPr>
        <w:t>中国储备粮管理总公司</w:t>
      </w:r>
      <w:r>
        <w:t> </w:t>
      </w:r>
      <w:r>
        <w:t> </w:t>
      </w:r>
      <w:r>
        <w:t> </w:t>
      </w:r>
      <w:r w:rsidRPr="00AB02D6">
        <w:rPr>
          <w:rStyle w:val="afff7"/>
          <w:rFonts w:hint="eastAsia"/>
        </w:rPr>
        <w:t>发布</w:t>
      </w:r>
    </w:p>
    <w:p w:rsidR="00000000" w:rsidRPr="00AB02D6" w:rsidRDefault="00E31134">
      <w:pPr>
        <w:pStyle w:val="aff6"/>
        <w:sectPr w:rsidR="00000000" w:rsidRPr="00AB02D6">
          <w:pgSz w:w="11906" w:h="16838" w:code="9"/>
          <w:pgMar w:top="567" w:right="850" w:bottom="1134" w:left="1418" w:header="0" w:footer="0" w:gutter="0"/>
          <w:pgNumType w:fmt="upperRoman" w:start="1"/>
          <w:cols w:space="425"/>
          <w:docGrid w:type="lines" w:linePitch="312"/>
        </w:sectPr>
      </w:pPr>
    </w:p>
    <w:p w:rsidR="00000000" w:rsidRPr="00AB02D6" w:rsidRDefault="00E31134">
      <w:pPr>
        <w:pStyle w:val="afe"/>
        <w:rPr>
          <w:rFonts w:hint="eastAsia"/>
        </w:rPr>
      </w:pPr>
      <w:bookmarkStart w:id="9" w:name="_Toc319074306"/>
      <w:r w:rsidRPr="00AB02D6">
        <w:rPr>
          <w:rFonts w:hint="eastAsia"/>
        </w:rPr>
        <w:lastRenderedPageBreak/>
        <w:t>目</w:t>
      </w:r>
      <w:bookmarkStart w:id="10" w:name="BKML"/>
      <w:r w:rsidRPr="00AB02D6">
        <w:t> </w:t>
      </w:r>
      <w:r w:rsidRPr="00AB02D6">
        <w:t> </w:t>
      </w:r>
      <w:r w:rsidRPr="00AB02D6">
        <w:rPr>
          <w:rFonts w:hint="eastAsia"/>
        </w:rPr>
        <w:t>次</w:t>
      </w:r>
      <w:bookmarkEnd w:id="10"/>
    </w:p>
    <w:p w:rsidR="00000000" w:rsidRPr="00AB02D6" w:rsidRDefault="00E31134">
      <w:pPr>
        <w:pStyle w:val="TOC1"/>
        <w:spacing w:before="78" w:after="78"/>
        <w:rPr>
          <w:rFonts w:ascii="Times New Roman" w:hAnsi="宋体" w:cs="宋体" w:hint="eastAsia"/>
          <w:noProof/>
          <w:szCs w:val="24"/>
        </w:rPr>
      </w:pPr>
      <w:r w:rsidRPr="00AB02D6">
        <w:fldChar w:fldCharType="begin" w:fldLock="1"/>
      </w:r>
      <w:r w:rsidRPr="00AB02D6">
        <w:instrText xml:space="preserve"> </w:instrText>
      </w:r>
      <w:r w:rsidRPr="00AB02D6">
        <w:rPr>
          <w:rFonts w:hint="eastAsia"/>
        </w:rPr>
        <w:instrText>TOC \h \z \t"</w:instrText>
      </w:r>
      <w:r w:rsidRPr="00AB02D6">
        <w:rPr>
          <w:rFonts w:hint="eastAsia"/>
        </w:rPr>
        <w:instrText>前言、引言标题</w:instrText>
      </w:r>
      <w:r w:rsidRPr="00AB02D6">
        <w:rPr>
          <w:rFonts w:hint="eastAsia"/>
        </w:rPr>
        <w:instrText>,1,</w:instrText>
      </w:r>
      <w:r w:rsidRPr="00AB02D6">
        <w:rPr>
          <w:rFonts w:hint="eastAsia"/>
        </w:rPr>
        <w:instrText>参考文献、索引标题</w:instrText>
      </w:r>
      <w:r w:rsidRPr="00AB02D6">
        <w:rPr>
          <w:rFonts w:hint="eastAsia"/>
        </w:rPr>
        <w:instrText>,1,</w:instrText>
      </w:r>
      <w:r w:rsidRPr="00AB02D6">
        <w:rPr>
          <w:rFonts w:hint="eastAsia"/>
        </w:rPr>
        <w:instrText>章标题</w:instrText>
      </w:r>
      <w:r w:rsidRPr="00AB02D6">
        <w:rPr>
          <w:rFonts w:hint="eastAsia"/>
        </w:rPr>
        <w:instrText>,1,</w:instrText>
      </w:r>
      <w:r w:rsidRPr="00AB02D6">
        <w:rPr>
          <w:rFonts w:hint="eastAsia"/>
        </w:rPr>
        <w:instrText>参考文献</w:instrText>
      </w:r>
      <w:r w:rsidRPr="00AB02D6">
        <w:rPr>
          <w:rFonts w:hint="eastAsia"/>
        </w:rPr>
        <w:instrText>,1,</w:instrText>
      </w:r>
      <w:r w:rsidRPr="00AB02D6">
        <w:rPr>
          <w:rFonts w:hint="eastAsia"/>
        </w:rPr>
        <w:instrText>附录标识</w:instrText>
      </w:r>
      <w:r w:rsidRPr="00AB02D6">
        <w:rPr>
          <w:rFonts w:hint="eastAsia"/>
        </w:rPr>
        <w:instrText>,1,</w:instrText>
      </w:r>
      <w:r w:rsidRPr="00AB02D6">
        <w:rPr>
          <w:rFonts w:hint="eastAsia"/>
        </w:rPr>
        <w:instrText>一级条标题</w:instrText>
      </w:r>
      <w:r w:rsidRPr="00AB02D6">
        <w:rPr>
          <w:rFonts w:hint="eastAsia"/>
        </w:rPr>
        <w:instrText>, 3" \* MERGEFORMAT</w:instrText>
      </w:r>
      <w:r w:rsidRPr="00AB02D6">
        <w:instrText xml:space="preserve"> </w:instrText>
      </w:r>
      <w:r w:rsidRPr="00AB02D6">
        <w:fldChar w:fldCharType="separate"/>
      </w:r>
      <w:hyperlink w:anchor="_Toc319074575" w:history="1">
        <w:r w:rsidRPr="00AB02D6">
          <w:rPr>
            <w:rStyle w:val="afff6"/>
            <w:rFonts w:hint="eastAsia"/>
          </w:rPr>
          <w:t>前言</w:t>
        </w:r>
        <w:r w:rsidRPr="00AB02D6">
          <w:rPr>
            <w:noProof/>
            <w:webHidden/>
          </w:rPr>
          <w:tab/>
        </w:r>
      </w:hyperlink>
      <w:r w:rsidRPr="00AB02D6">
        <w:rPr>
          <w:rStyle w:val="afff6"/>
          <w:rFonts w:hAnsi="宋体" w:cs="宋体" w:hint="eastAsia"/>
          <w:color w:val="auto"/>
          <w:u w:val="none"/>
        </w:rPr>
        <w:t>Ⅱ</w:t>
      </w:r>
    </w:p>
    <w:p w:rsidR="00000000" w:rsidRPr="00AB02D6" w:rsidRDefault="00E31134">
      <w:pPr>
        <w:pStyle w:val="TOC1"/>
        <w:spacing w:before="78" w:after="78"/>
        <w:rPr>
          <w:rFonts w:ascii="Times New Roman"/>
          <w:noProof/>
          <w:szCs w:val="24"/>
        </w:rPr>
      </w:pPr>
      <w:hyperlink w:anchor="_Toc319074576" w:history="1">
        <w:r w:rsidRPr="00AB02D6">
          <w:rPr>
            <w:rStyle w:val="afff6"/>
          </w:rPr>
          <w:t>1</w:t>
        </w:r>
        <w:r>
          <w:rPr>
            <w:rStyle w:val="afff6"/>
            <w:rFonts w:hint="eastAsia"/>
          </w:rPr>
          <w:t xml:space="preserve">　</w:t>
        </w:r>
        <w:r w:rsidRPr="00AB02D6">
          <w:rPr>
            <w:rStyle w:val="afff6"/>
            <w:rFonts w:hint="eastAsia"/>
          </w:rPr>
          <w:t>范围</w:t>
        </w:r>
        <w:r w:rsidRPr="00AB02D6">
          <w:rPr>
            <w:noProof/>
            <w:webHidden/>
          </w:rPr>
          <w:tab/>
        </w:r>
        <w:r w:rsidRPr="00AB02D6">
          <w:rPr>
            <w:noProof/>
            <w:webHidden/>
          </w:rPr>
          <w:fldChar w:fldCharType="begin" w:fldLock="1"/>
        </w:r>
        <w:r w:rsidRPr="00AB02D6">
          <w:rPr>
            <w:noProof/>
            <w:webHidden/>
          </w:rPr>
          <w:instrText xml:space="preserve"> PAGEREF _Toc319074576 \h </w:instrText>
        </w:r>
        <w:r w:rsidRPr="00AB02D6">
          <w:rPr>
            <w:noProof/>
          </w:rPr>
        </w:r>
        <w:r w:rsidRPr="00AB02D6">
          <w:rPr>
            <w:noProof/>
            <w:webHidden/>
          </w:rPr>
          <w:fldChar w:fldCharType="separate"/>
        </w:r>
        <w:r w:rsidRPr="00AB02D6">
          <w:rPr>
            <w:noProof/>
            <w:webHidden/>
          </w:rPr>
          <w:t>1</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577" w:history="1">
        <w:r w:rsidRPr="00AB02D6">
          <w:rPr>
            <w:rStyle w:val="afff6"/>
          </w:rPr>
          <w:t>2</w:t>
        </w:r>
        <w:r>
          <w:rPr>
            <w:rStyle w:val="afff6"/>
            <w:rFonts w:hint="eastAsia"/>
          </w:rPr>
          <w:t xml:space="preserve">　</w:t>
        </w:r>
        <w:r w:rsidRPr="00AB02D6">
          <w:rPr>
            <w:rStyle w:val="afff6"/>
            <w:rFonts w:hint="eastAsia"/>
          </w:rPr>
          <w:t>规范性引用文件</w:t>
        </w:r>
        <w:r w:rsidRPr="00AB02D6">
          <w:rPr>
            <w:noProof/>
            <w:webHidden/>
          </w:rPr>
          <w:tab/>
        </w:r>
        <w:r w:rsidRPr="00AB02D6">
          <w:rPr>
            <w:noProof/>
            <w:webHidden/>
          </w:rPr>
          <w:fldChar w:fldCharType="begin" w:fldLock="1"/>
        </w:r>
        <w:r w:rsidRPr="00AB02D6">
          <w:rPr>
            <w:noProof/>
            <w:webHidden/>
          </w:rPr>
          <w:instrText xml:space="preserve"> PAGEREF _Toc</w:instrText>
        </w:r>
        <w:r w:rsidRPr="00AB02D6">
          <w:rPr>
            <w:noProof/>
            <w:webHidden/>
          </w:rPr>
          <w:instrText xml:space="preserve">319074577 \h </w:instrText>
        </w:r>
        <w:r w:rsidRPr="00AB02D6">
          <w:rPr>
            <w:noProof/>
          </w:rPr>
        </w:r>
        <w:r w:rsidRPr="00AB02D6">
          <w:rPr>
            <w:noProof/>
            <w:webHidden/>
          </w:rPr>
          <w:fldChar w:fldCharType="separate"/>
        </w:r>
        <w:r w:rsidRPr="00AB02D6">
          <w:rPr>
            <w:noProof/>
            <w:webHidden/>
          </w:rPr>
          <w:t>1</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578" w:history="1">
        <w:r w:rsidRPr="00AB02D6">
          <w:rPr>
            <w:rStyle w:val="afff6"/>
          </w:rPr>
          <w:t>3</w:t>
        </w:r>
        <w:r>
          <w:rPr>
            <w:rStyle w:val="afff6"/>
            <w:rFonts w:hint="eastAsia"/>
          </w:rPr>
          <w:t xml:space="preserve">　</w:t>
        </w:r>
        <w:r w:rsidRPr="00AB02D6">
          <w:rPr>
            <w:rStyle w:val="afff6"/>
            <w:rFonts w:hint="eastAsia"/>
          </w:rPr>
          <w:t>术语和定义</w:t>
        </w:r>
        <w:r w:rsidRPr="00AB02D6">
          <w:rPr>
            <w:noProof/>
            <w:webHidden/>
          </w:rPr>
          <w:tab/>
        </w:r>
        <w:r w:rsidRPr="00AB02D6">
          <w:rPr>
            <w:noProof/>
            <w:webHidden/>
          </w:rPr>
          <w:fldChar w:fldCharType="begin" w:fldLock="1"/>
        </w:r>
        <w:r w:rsidRPr="00AB02D6">
          <w:rPr>
            <w:noProof/>
            <w:webHidden/>
          </w:rPr>
          <w:instrText xml:space="preserve"> PAGEREF _Toc319074578 \h </w:instrText>
        </w:r>
        <w:r w:rsidRPr="00AB02D6">
          <w:rPr>
            <w:noProof/>
          </w:rPr>
        </w:r>
        <w:r w:rsidRPr="00AB02D6">
          <w:rPr>
            <w:noProof/>
            <w:webHidden/>
          </w:rPr>
          <w:fldChar w:fldCharType="separate"/>
        </w:r>
        <w:r w:rsidRPr="00AB02D6">
          <w:rPr>
            <w:noProof/>
            <w:webHidden/>
          </w:rPr>
          <w:t>1</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588" w:history="1">
        <w:r w:rsidRPr="00AB02D6">
          <w:rPr>
            <w:rStyle w:val="afff6"/>
          </w:rPr>
          <w:t>4</w:t>
        </w:r>
        <w:r>
          <w:rPr>
            <w:rStyle w:val="afff6"/>
            <w:rFonts w:hint="eastAsia"/>
          </w:rPr>
          <w:t xml:space="preserve">　</w:t>
        </w:r>
        <w:r w:rsidRPr="00AB02D6">
          <w:rPr>
            <w:rStyle w:val="afff6"/>
            <w:rFonts w:hint="eastAsia"/>
          </w:rPr>
          <w:t>基本要求</w:t>
        </w:r>
        <w:r w:rsidRPr="00AB02D6">
          <w:rPr>
            <w:noProof/>
            <w:webHidden/>
          </w:rPr>
          <w:tab/>
        </w:r>
        <w:r w:rsidRPr="00AB02D6">
          <w:rPr>
            <w:noProof/>
            <w:webHidden/>
          </w:rPr>
          <w:fldChar w:fldCharType="begin" w:fldLock="1"/>
        </w:r>
        <w:r w:rsidRPr="00AB02D6">
          <w:rPr>
            <w:noProof/>
            <w:webHidden/>
          </w:rPr>
          <w:instrText xml:space="preserve"> PAGEREF _Toc319074588 \h </w:instrText>
        </w:r>
        <w:r w:rsidRPr="00AB02D6">
          <w:rPr>
            <w:noProof/>
          </w:rPr>
        </w:r>
        <w:r w:rsidRPr="00AB02D6">
          <w:rPr>
            <w:noProof/>
            <w:webHidden/>
          </w:rPr>
          <w:fldChar w:fldCharType="separate"/>
        </w:r>
        <w:r w:rsidRPr="00AB02D6">
          <w:rPr>
            <w:noProof/>
            <w:webHidden/>
          </w:rPr>
          <w:t>2</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89" w:history="1">
        <w:r w:rsidRPr="00AB02D6">
          <w:rPr>
            <w:rStyle w:val="afff6"/>
          </w:rPr>
          <w:t>4.1</w:t>
        </w:r>
        <w:r>
          <w:rPr>
            <w:rStyle w:val="afff6"/>
            <w:rFonts w:hint="eastAsia"/>
          </w:rPr>
          <w:t xml:space="preserve">　</w:t>
        </w:r>
        <w:r w:rsidRPr="00AB02D6">
          <w:rPr>
            <w:rStyle w:val="afff6"/>
            <w:rFonts w:hint="eastAsia"/>
          </w:rPr>
          <w:t>一般要求</w:t>
        </w:r>
        <w:r w:rsidRPr="00AB02D6">
          <w:rPr>
            <w:noProof/>
            <w:webHidden/>
          </w:rPr>
          <w:tab/>
        </w:r>
        <w:r w:rsidRPr="00AB02D6">
          <w:rPr>
            <w:noProof/>
            <w:webHidden/>
          </w:rPr>
          <w:fldChar w:fldCharType="begin" w:fldLock="1"/>
        </w:r>
        <w:r w:rsidRPr="00AB02D6">
          <w:rPr>
            <w:noProof/>
            <w:webHidden/>
          </w:rPr>
          <w:instrText xml:space="preserve"> PAGEREF _Toc319074589 \h </w:instrText>
        </w:r>
        <w:r w:rsidRPr="00AB02D6">
          <w:rPr>
            <w:noProof/>
          </w:rPr>
        </w:r>
        <w:r w:rsidRPr="00AB02D6">
          <w:rPr>
            <w:noProof/>
            <w:webHidden/>
          </w:rPr>
          <w:fldChar w:fldCharType="separate"/>
        </w:r>
        <w:r w:rsidRPr="00AB02D6">
          <w:rPr>
            <w:noProof/>
            <w:webHidden/>
          </w:rPr>
          <w:t>2</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0" w:history="1">
        <w:r w:rsidRPr="00AB02D6">
          <w:rPr>
            <w:rStyle w:val="afff6"/>
          </w:rPr>
          <w:t>4.2</w:t>
        </w:r>
        <w:r>
          <w:rPr>
            <w:rStyle w:val="afff6"/>
            <w:rFonts w:hint="eastAsia"/>
          </w:rPr>
          <w:t xml:space="preserve">　</w:t>
        </w:r>
        <w:r w:rsidRPr="00AB02D6">
          <w:rPr>
            <w:rStyle w:val="afff6"/>
            <w:rFonts w:hint="eastAsia"/>
          </w:rPr>
          <w:t>库区选址</w:t>
        </w:r>
        <w:r w:rsidRPr="00AB02D6">
          <w:rPr>
            <w:noProof/>
            <w:webHidden/>
          </w:rPr>
          <w:tab/>
        </w:r>
        <w:r w:rsidRPr="00AB02D6">
          <w:rPr>
            <w:noProof/>
            <w:webHidden/>
          </w:rPr>
          <w:fldChar w:fldCharType="begin" w:fldLock="1"/>
        </w:r>
        <w:r w:rsidRPr="00AB02D6">
          <w:rPr>
            <w:noProof/>
            <w:webHidden/>
          </w:rPr>
          <w:instrText xml:space="preserve"> PAGEREF _Toc319074590 \h </w:instrText>
        </w:r>
        <w:r w:rsidRPr="00AB02D6">
          <w:rPr>
            <w:noProof/>
          </w:rPr>
        </w:r>
        <w:r w:rsidRPr="00AB02D6">
          <w:rPr>
            <w:noProof/>
            <w:webHidden/>
          </w:rPr>
          <w:fldChar w:fldCharType="separate"/>
        </w:r>
        <w:r w:rsidRPr="00AB02D6">
          <w:rPr>
            <w:noProof/>
            <w:webHidden/>
          </w:rPr>
          <w:t>2</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1" w:history="1">
        <w:r w:rsidRPr="00AB02D6">
          <w:rPr>
            <w:rStyle w:val="afff6"/>
          </w:rPr>
          <w:t>4.3</w:t>
        </w:r>
        <w:r>
          <w:rPr>
            <w:rStyle w:val="afff6"/>
            <w:rFonts w:hint="eastAsia"/>
          </w:rPr>
          <w:t xml:space="preserve">　</w:t>
        </w:r>
        <w:r w:rsidRPr="00AB02D6">
          <w:rPr>
            <w:rStyle w:val="afff6"/>
            <w:rFonts w:hint="eastAsia"/>
          </w:rPr>
          <w:t>油罐区与油罐组</w:t>
        </w:r>
        <w:r w:rsidRPr="00AB02D6">
          <w:rPr>
            <w:noProof/>
            <w:webHidden/>
          </w:rPr>
          <w:tab/>
        </w:r>
        <w:r w:rsidRPr="00AB02D6">
          <w:rPr>
            <w:noProof/>
            <w:webHidden/>
          </w:rPr>
          <w:fldChar w:fldCharType="begin" w:fldLock="1"/>
        </w:r>
        <w:r w:rsidRPr="00AB02D6">
          <w:rPr>
            <w:noProof/>
            <w:webHidden/>
          </w:rPr>
          <w:instrText xml:space="preserve"> PAGEREF _Toc319074591 \h </w:instrText>
        </w:r>
        <w:r w:rsidRPr="00AB02D6">
          <w:rPr>
            <w:noProof/>
          </w:rPr>
        </w:r>
        <w:r w:rsidRPr="00AB02D6">
          <w:rPr>
            <w:noProof/>
            <w:webHidden/>
          </w:rPr>
          <w:fldChar w:fldCharType="separate"/>
        </w:r>
        <w:r w:rsidRPr="00AB02D6">
          <w:rPr>
            <w:noProof/>
            <w:webHidden/>
          </w:rPr>
          <w:t>2</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2" w:history="1">
        <w:r w:rsidRPr="00AB02D6">
          <w:rPr>
            <w:rStyle w:val="afff6"/>
          </w:rPr>
          <w:t>4.4</w:t>
        </w:r>
        <w:r>
          <w:rPr>
            <w:rStyle w:val="afff6"/>
            <w:rFonts w:hint="eastAsia"/>
          </w:rPr>
          <w:t xml:space="preserve">　</w:t>
        </w:r>
        <w:r w:rsidRPr="00AB02D6">
          <w:rPr>
            <w:rStyle w:val="afff6"/>
            <w:rFonts w:hint="eastAsia"/>
          </w:rPr>
          <w:t>避雷设施</w:t>
        </w:r>
        <w:r w:rsidRPr="00AB02D6">
          <w:rPr>
            <w:noProof/>
            <w:webHidden/>
          </w:rPr>
          <w:tab/>
        </w:r>
        <w:r w:rsidRPr="00AB02D6">
          <w:rPr>
            <w:noProof/>
            <w:webHidden/>
          </w:rPr>
          <w:fldChar w:fldCharType="begin" w:fldLock="1"/>
        </w:r>
        <w:r w:rsidRPr="00AB02D6">
          <w:rPr>
            <w:noProof/>
            <w:webHidden/>
          </w:rPr>
          <w:instrText xml:space="preserve"> PAGEREF _Toc319074592 \h </w:instrText>
        </w:r>
        <w:r w:rsidRPr="00AB02D6">
          <w:rPr>
            <w:noProof/>
          </w:rPr>
        </w:r>
        <w:r w:rsidRPr="00AB02D6">
          <w:rPr>
            <w:noProof/>
            <w:webHidden/>
          </w:rPr>
          <w:fldChar w:fldCharType="separate"/>
        </w:r>
        <w:r w:rsidRPr="00AB02D6">
          <w:rPr>
            <w:noProof/>
            <w:webHidden/>
          </w:rPr>
          <w:t>3</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3" w:history="1">
        <w:r w:rsidRPr="00AB02D6">
          <w:rPr>
            <w:rStyle w:val="afff6"/>
          </w:rPr>
          <w:t>4.5</w:t>
        </w:r>
        <w:r>
          <w:rPr>
            <w:rStyle w:val="afff6"/>
            <w:rFonts w:hint="eastAsia"/>
          </w:rPr>
          <w:t xml:space="preserve">　</w:t>
        </w:r>
        <w:r w:rsidRPr="00AB02D6">
          <w:rPr>
            <w:rStyle w:val="afff6"/>
            <w:rFonts w:hint="eastAsia"/>
          </w:rPr>
          <w:t>护油堤</w:t>
        </w:r>
        <w:r w:rsidRPr="00AB02D6">
          <w:rPr>
            <w:noProof/>
            <w:webHidden/>
          </w:rPr>
          <w:tab/>
        </w:r>
        <w:r w:rsidRPr="00AB02D6">
          <w:rPr>
            <w:noProof/>
            <w:webHidden/>
          </w:rPr>
          <w:fldChar w:fldCharType="begin" w:fldLock="1"/>
        </w:r>
        <w:r w:rsidRPr="00AB02D6">
          <w:rPr>
            <w:noProof/>
            <w:webHidden/>
          </w:rPr>
          <w:instrText xml:space="preserve"> </w:instrText>
        </w:r>
        <w:r w:rsidRPr="00AB02D6">
          <w:rPr>
            <w:noProof/>
            <w:webHidden/>
          </w:rPr>
          <w:instrText xml:space="preserve">PAGEREF _Toc319074593 \h </w:instrText>
        </w:r>
        <w:r w:rsidRPr="00AB02D6">
          <w:rPr>
            <w:noProof/>
          </w:rPr>
        </w:r>
        <w:r w:rsidRPr="00AB02D6">
          <w:rPr>
            <w:noProof/>
            <w:webHidden/>
          </w:rPr>
          <w:fldChar w:fldCharType="separate"/>
        </w:r>
        <w:r w:rsidRPr="00AB02D6">
          <w:rPr>
            <w:noProof/>
            <w:webHidden/>
          </w:rPr>
          <w:t>3</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594" w:history="1">
        <w:r w:rsidRPr="00AB02D6">
          <w:rPr>
            <w:rStyle w:val="afff6"/>
          </w:rPr>
          <w:t>5</w:t>
        </w:r>
        <w:r>
          <w:rPr>
            <w:rStyle w:val="afff6"/>
            <w:rFonts w:hint="eastAsia"/>
          </w:rPr>
          <w:t xml:space="preserve">　</w:t>
        </w:r>
        <w:r w:rsidRPr="00AB02D6">
          <w:rPr>
            <w:rStyle w:val="afff6"/>
            <w:rFonts w:hint="eastAsia"/>
          </w:rPr>
          <w:t>储藏设施设备要求</w:t>
        </w:r>
        <w:r w:rsidRPr="00AB02D6">
          <w:rPr>
            <w:noProof/>
            <w:webHidden/>
          </w:rPr>
          <w:tab/>
        </w:r>
        <w:r w:rsidRPr="00AB02D6">
          <w:rPr>
            <w:noProof/>
            <w:webHidden/>
          </w:rPr>
          <w:fldChar w:fldCharType="begin" w:fldLock="1"/>
        </w:r>
        <w:r w:rsidRPr="00AB02D6">
          <w:rPr>
            <w:noProof/>
            <w:webHidden/>
          </w:rPr>
          <w:instrText xml:space="preserve"> PAGEREF _Toc319074594 \h </w:instrText>
        </w:r>
        <w:r w:rsidRPr="00AB02D6">
          <w:rPr>
            <w:noProof/>
          </w:rPr>
        </w:r>
        <w:r w:rsidRPr="00AB02D6">
          <w:rPr>
            <w:noProof/>
            <w:webHidden/>
          </w:rPr>
          <w:fldChar w:fldCharType="separate"/>
        </w:r>
        <w:r w:rsidRPr="00AB02D6">
          <w:rPr>
            <w:noProof/>
            <w:webHidden/>
          </w:rPr>
          <w:t>3</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5" w:history="1">
        <w:r w:rsidRPr="00AB02D6">
          <w:rPr>
            <w:rStyle w:val="afff6"/>
          </w:rPr>
          <w:t>5.1</w:t>
        </w:r>
        <w:r>
          <w:rPr>
            <w:rStyle w:val="afff6"/>
            <w:rFonts w:hint="eastAsia"/>
          </w:rPr>
          <w:t xml:space="preserve">　</w:t>
        </w:r>
        <w:r w:rsidRPr="00AB02D6">
          <w:rPr>
            <w:rStyle w:val="afff6"/>
            <w:rFonts w:hint="eastAsia"/>
          </w:rPr>
          <w:t>一般要求</w:t>
        </w:r>
        <w:r w:rsidRPr="00AB02D6">
          <w:rPr>
            <w:noProof/>
            <w:webHidden/>
          </w:rPr>
          <w:tab/>
        </w:r>
        <w:r w:rsidRPr="00AB02D6">
          <w:rPr>
            <w:noProof/>
            <w:webHidden/>
          </w:rPr>
          <w:fldChar w:fldCharType="begin" w:fldLock="1"/>
        </w:r>
        <w:r w:rsidRPr="00AB02D6">
          <w:rPr>
            <w:noProof/>
            <w:webHidden/>
          </w:rPr>
          <w:instrText xml:space="preserve"> PAGEREF _Toc319074595 \h </w:instrText>
        </w:r>
        <w:r w:rsidRPr="00AB02D6">
          <w:rPr>
            <w:noProof/>
          </w:rPr>
        </w:r>
        <w:r w:rsidRPr="00AB02D6">
          <w:rPr>
            <w:noProof/>
            <w:webHidden/>
          </w:rPr>
          <w:fldChar w:fldCharType="separate"/>
        </w:r>
        <w:r w:rsidRPr="00AB02D6">
          <w:rPr>
            <w:noProof/>
            <w:webHidden/>
          </w:rPr>
          <w:t>3</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6" w:history="1">
        <w:r w:rsidRPr="00AB02D6">
          <w:rPr>
            <w:rStyle w:val="afff6"/>
          </w:rPr>
          <w:t>5.2</w:t>
        </w:r>
        <w:r>
          <w:rPr>
            <w:rStyle w:val="afff6"/>
            <w:rFonts w:hint="eastAsia"/>
          </w:rPr>
          <w:t xml:space="preserve">　</w:t>
        </w:r>
        <w:r w:rsidRPr="00AB02D6">
          <w:rPr>
            <w:rStyle w:val="afff6"/>
            <w:rFonts w:hint="eastAsia"/>
          </w:rPr>
          <w:t>设施设备配置</w:t>
        </w:r>
        <w:r w:rsidRPr="00AB02D6">
          <w:rPr>
            <w:noProof/>
            <w:webHidden/>
          </w:rPr>
          <w:tab/>
        </w:r>
        <w:r w:rsidRPr="00AB02D6">
          <w:rPr>
            <w:noProof/>
            <w:webHidden/>
          </w:rPr>
          <w:fldChar w:fldCharType="begin" w:fldLock="1"/>
        </w:r>
        <w:r w:rsidRPr="00AB02D6">
          <w:rPr>
            <w:noProof/>
            <w:webHidden/>
          </w:rPr>
          <w:instrText xml:space="preserve"> PAGEREF _Toc319074596 \h </w:instrText>
        </w:r>
        <w:r w:rsidRPr="00AB02D6">
          <w:rPr>
            <w:noProof/>
          </w:rPr>
        </w:r>
        <w:r w:rsidRPr="00AB02D6">
          <w:rPr>
            <w:noProof/>
            <w:webHidden/>
          </w:rPr>
          <w:fldChar w:fldCharType="separate"/>
        </w:r>
        <w:r w:rsidRPr="00AB02D6">
          <w:rPr>
            <w:noProof/>
            <w:webHidden/>
          </w:rPr>
          <w:t>3</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597" w:history="1">
        <w:r w:rsidRPr="00AB02D6">
          <w:rPr>
            <w:rStyle w:val="afff6"/>
          </w:rPr>
          <w:t>6</w:t>
        </w:r>
        <w:r>
          <w:rPr>
            <w:rStyle w:val="afff6"/>
            <w:rFonts w:hint="eastAsia"/>
          </w:rPr>
          <w:t xml:space="preserve">　</w:t>
        </w:r>
        <w:r w:rsidRPr="00AB02D6">
          <w:rPr>
            <w:rStyle w:val="afff6"/>
            <w:rFonts w:hint="eastAsia"/>
          </w:rPr>
          <w:t>植物油脂进出库</w:t>
        </w:r>
        <w:r w:rsidRPr="00AB02D6">
          <w:rPr>
            <w:noProof/>
            <w:webHidden/>
          </w:rPr>
          <w:tab/>
        </w:r>
        <w:r w:rsidRPr="00AB02D6">
          <w:rPr>
            <w:noProof/>
            <w:webHidden/>
          </w:rPr>
          <w:fldChar w:fldCharType="begin" w:fldLock="1"/>
        </w:r>
        <w:r w:rsidRPr="00AB02D6">
          <w:rPr>
            <w:noProof/>
            <w:webHidden/>
          </w:rPr>
          <w:instrText xml:space="preserve"> PAGEREF _Toc319074597 \h </w:instrText>
        </w:r>
        <w:r w:rsidRPr="00AB02D6">
          <w:rPr>
            <w:noProof/>
          </w:rPr>
        </w:r>
        <w:r w:rsidRPr="00AB02D6">
          <w:rPr>
            <w:noProof/>
            <w:webHidden/>
          </w:rPr>
          <w:fldChar w:fldCharType="separate"/>
        </w:r>
        <w:r w:rsidRPr="00AB02D6">
          <w:rPr>
            <w:noProof/>
            <w:webHidden/>
          </w:rPr>
          <w:t>4</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8" w:history="1">
        <w:r w:rsidRPr="00AB02D6">
          <w:rPr>
            <w:rStyle w:val="afff6"/>
          </w:rPr>
          <w:t>6.1</w:t>
        </w:r>
        <w:r>
          <w:rPr>
            <w:rStyle w:val="afff6"/>
            <w:rFonts w:hint="eastAsia"/>
          </w:rPr>
          <w:t xml:space="preserve">　</w:t>
        </w:r>
        <w:r w:rsidRPr="00AB02D6">
          <w:rPr>
            <w:rStyle w:val="afff6"/>
            <w:rFonts w:hint="eastAsia"/>
          </w:rPr>
          <w:t>入库前准备</w:t>
        </w:r>
        <w:r w:rsidRPr="00AB02D6">
          <w:rPr>
            <w:noProof/>
            <w:webHidden/>
          </w:rPr>
          <w:tab/>
        </w:r>
        <w:r w:rsidRPr="00AB02D6">
          <w:rPr>
            <w:noProof/>
            <w:webHidden/>
          </w:rPr>
          <w:fldChar w:fldCharType="begin" w:fldLock="1"/>
        </w:r>
        <w:r w:rsidRPr="00AB02D6">
          <w:rPr>
            <w:noProof/>
            <w:webHidden/>
          </w:rPr>
          <w:instrText xml:space="preserve"> PAGEREF _Toc319074598 \h </w:instrText>
        </w:r>
        <w:r w:rsidRPr="00AB02D6">
          <w:rPr>
            <w:noProof/>
          </w:rPr>
        </w:r>
        <w:r w:rsidRPr="00AB02D6">
          <w:rPr>
            <w:noProof/>
            <w:webHidden/>
          </w:rPr>
          <w:fldChar w:fldCharType="separate"/>
        </w:r>
        <w:r w:rsidRPr="00AB02D6">
          <w:rPr>
            <w:noProof/>
            <w:webHidden/>
          </w:rPr>
          <w:t>4</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599" w:history="1">
        <w:r w:rsidRPr="00AB02D6">
          <w:rPr>
            <w:rStyle w:val="afff6"/>
          </w:rPr>
          <w:t>6.2</w:t>
        </w:r>
        <w:r>
          <w:rPr>
            <w:rStyle w:val="afff6"/>
            <w:rFonts w:hint="eastAsia"/>
          </w:rPr>
          <w:t xml:space="preserve">　</w:t>
        </w:r>
        <w:r w:rsidRPr="00AB02D6">
          <w:rPr>
            <w:rStyle w:val="afff6"/>
            <w:rFonts w:hint="eastAsia"/>
          </w:rPr>
          <w:t>入库</w:t>
        </w:r>
        <w:r w:rsidRPr="00AB02D6">
          <w:rPr>
            <w:noProof/>
            <w:webHidden/>
          </w:rPr>
          <w:tab/>
        </w:r>
        <w:r w:rsidRPr="00AB02D6">
          <w:rPr>
            <w:noProof/>
            <w:webHidden/>
          </w:rPr>
          <w:fldChar w:fldCharType="begin" w:fldLock="1"/>
        </w:r>
        <w:r w:rsidRPr="00AB02D6">
          <w:rPr>
            <w:noProof/>
            <w:webHidden/>
          </w:rPr>
          <w:instrText xml:space="preserve"> PAGEREF _Toc319074599 \h </w:instrText>
        </w:r>
        <w:r w:rsidRPr="00AB02D6">
          <w:rPr>
            <w:noProof/>
          </w:rPr>
        </w:r>
        <w:r w:rsidRPr="00AB02D6">
          <w:rPr>
            <w:noProof/>
            <w:webHidden/>
          </w:rPr>
          <w:fldChar w:fldCharType="separate"/>
        </w:r>
        <w:r w:rsidRPr="00AB02D6">
          <w:rPr>
            <w:noProof/>
            <w:webHidden/>
          </w:rPr>
          <w:t>4</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00" w:history="1">
        <w:r w:rsidRPr="00AB02D6">
          <w:rPr>
            <w:rStyle w:val="afff6"/>
          </w:rPr>
          <w:t>6.3</w:t>
        </w:r>
        <w:r>
          <w:rPr>
            <w:rStyle w:val="afff6"/>
            <w:rFonts w:hint="eastAsia"/>
          </w:rPr>
          <w:t xml:space="preserve">　</w:t>
        </w:r>
        <w:r w:rsidRPr="00AB02D6">
          <w:rPr>
            <w:rStyle w:val="afff6"/>
            <w:rFonts w:hint="eastAsia"/>
          </w:rPr>
          <w:t>出库</w:t>
        </w:r>
        <w:r w:rsidRPr="00AB02D6">
          <w:rPr>
            <w:noProof/>
            <w:webHidden/>
          </w:rPr>
          <w:tab/>
        </w:r>
        <w:r w:rsidRPr="00AB02D6">
          <w:rPr>
            <w:noProof/>
            <w:webHidden/>
          </w:rPr>
          <w:fldChar w:fldCharType="begin" w:fldLock="1"/>
        </w:r>
        <w:r w:rsidRPr="00AB02D6">
          <w:rPr>
            <w:noProof/>
            <w:webHidden/>
          </w:rPr>
          <w:instrText xml:space="preserve"> PAGEREF _Toc319074600 \h </w:instrText>
        </w:r>
        <w:r w:rsidRPr="00AB02D6">
          <w:rPr>
            <w:noProof/>
          </w:rPr>
        </w:r>
        <w:r w:rsidRPr="00AB02D6">
          <w:rPr>
            <w:noProof/>
            <w:webHidden/>
          </w:rPr>
          <w:fldChar w:fldCharType="separate"/>
        </w:r>
        <w:r w:rsidRPr="00AB02D6">
          <w:rPr>
            <w:noProof/>
            <w:webHidden/>
          </w:rPr>
          <w:t>4</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601" w:history="1">
        <w:r w:rsidRPr="00AB02D6">
          <w:rPr>
            <w:rStyle w:val="afff6"/>
          </w:rPr>
          <w:t>7</w:t>
        </w:r>
        <w:r>
          <w:rPr>
            <w:rStyle w:val="afff6"/>
            <w:rFonts w:hint="eastAsia"/>
          </w:rPr>
          <w:t xml:space="preserve">　</w:t>
        </w:r>
        <w:r w:rsidRPr="00AB02D6">
          <w:rPr>
            <w:rStyle w:val="afff6"/>
            <w:rFonts w:hint="eastAsia"/>
          </w:rPr>
          <w:t>质量检验</w:t>
        </w:r>
        <w:r w:rsidRPr="00AB02D6">
          <w:rPr>
            <w:noProof/>
            <w:webHidden/>
          </w:rPr>
          <w:tab/>
        </w:r>
        <w:r w:rsidRPr="00AB02D6">
          <w:rPr>
            <w:noProof/>
            <w:webHidden/>
          </w:rPr>
          <w:fldChar w:fldCharType="begin" w:fldLock="1"/>
        </w:r>
        <w:r w:rsidRPr="00AB02D6">
          <w:rPr>
            <w:noProof/>
            <w:webHidden/>
          </w:rPr>
          <w:instrText xml:space="preserve"> PAGEREF _Toc319074601 \h </w:instrText>
        </w:r>
        <w:r w:rsidRPr="00AB02D6">
          <w:rPr>
            <w:noProof/>
          </w:rPr>
        </w:r>
        <w:r w:rsidRPr="00AB02D6">
          <w:rPr>
            <w:noProof/>
            <w:webHidden/>
          </w:rPr>
          <w:fldChar w:fldCharType="separate"/>
        </w:r>
        <w:r w:rsidRPr="00AB02D6">
          <w:rPr>
            <w:noProof/>
            <w:webHidden/>
          </w:rPr>
          <w:t>4</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02" w:history="1">
        <w:r w:rsidRPr="00AB02D6">
          <w:rPr>
            <w:rStyle w:val="afff6"/>
          </w:rPr>
          <w:t>7.1</w:t>
        </w:r>
        <w:r>
          <w:rPr>
            <w:rStyle w:val="afff6"/>
            <w:rFonts w:hint="eastAsia"/>
          </w:rPr>
          <w:t xml:space="preserve">　</w:t>
        </w:r>
        <w:r w:rsidRPr="00AB02D6">
          <w:rPr>
            <w:rStyle w:val="afff6"/>
            <w:rFonts w:hint="eastAsia"/>
          </w:rPr>
          <w:t>仪器设备的配置</w:t>
        </w:r>
        <w:r w:rsidRPr="00AB02D6">
          <w:rPr>
            <w:noProof/>
            <w:webHidden/>
          </w:rPr>
          <w:tab/>
        </w:r>
        <w:r w:rsidRPr="00AB02D6">
          <w:rPr>
            <w:noProof/>
            <w:webHidden/>
          </w:rPr>
          <w:fldChar w:fldCharType="begin" w:fldLock="1"/>
        </w:r>
        <w:r w:rsidRPr="00AB02D6">
          <w:rPr>
            <w:noProof/>
            <w:webHidden/>
          </w:rPr>
          <w:instrText xml:space="preserve"> PAGEREF _Toc319074602 \h </w:instrText>
        </w:r>
        <w:r w:rsidRPr="00AB02D6">
          <w:rPr>
            <w:noProof/>
          </w:rPr>
        </w:r>
        <w:r w:rsidRPr="00AB02D6">
          <w:rPr>
            <w:noProof/>
            <w:webHidden/>
          </w:rPr>
          <w:fldChar w:fldCharType="separate"/>
        </w:r>
        <w:r w:rsidRPr="00AB02D6">
          <w:rPr>
            <w:noProof/>
            <w:webHidden/>
          </w:rPr>
          <w:t>4</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03" w:history="1">
        <w:r w:rsidRPr="00AB02D6">
          <w:rPr>
            <w:rStyle w:val="afff6"/>
          </w:rPr>
          <w:t>7.2</w:t>
        </w:r>
        <w:r>
          <w:rPr>
            <w:rStyle w:val="afff6"/>
            <w:rFonts w:hint="eastAsia"/>
          </w:rPr>
          <w:t xml:space="preserve">　</w:t>
        </w:r>
        <w:r w:rsidRPr="00AB02D6">
          <w:rPr>
            <w:rStyle w:val="afff6"/>
            <w:rFonts w:hint="eastAsia"/>
          </w:rPr>
          <w:t>质量检验要求</w:t>
        </w:r>
        <w:r w:rsidRPr="00AB02D6">
          <w:rPr>
            <w:noProof/>
            <w:webHidden/>
          </w:rPr>
          <w:tab/>
        </w:r>
        <w:r w:rsidRPr="00AB02D6">
          <w:rPr>
            <w:noProof/>
            <w:webHidden/>
          </w:rPr>
          <w:fldChar w:fldCharType="begin" w:fldLock="1"/>
        </w:r>
        <w:r w:rsidRPr="00AB02D6">
          <w:rPr>
            <w:noProof/>
            <w:webHidden/>
          </w:rPr>
          <w:instrText xml:space="preserve"> PAGEREF _Toc3</w:instrText>
        </w:r>
        <w:r w:rsidRPr="00AB02D6">
          <w:rPr>
            <w:noProof/>
            <w:webHidden/>
          </w:rPr>
          <w:instrText xml:space="preserve">19074603 \h </w:instrText>
        </w:r>
        <w:r w:rsidRPr="00AB02D6">
          <w:rPr>
            <w:noProof/>
          </w:rPr>
        </w:r>
        <w:r w:rsidRPr="00AB02D6">
          <w:rPr>
            <w:noProof/>
            <w:webHidden/>
          </w:rPr>
          <w:fldChar w:fldCharType="separate"/>
        </w:r>
        <w:r w:rsidRPr="00AB02D6">
          <w:rPr>
            <w:noProof/>
            <w:webHidden/>
          </w:rPr>
          <w:t>5</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04" w:history="1">
        <w:r w:rsidRPr="00AB02D6">
          <w:rPr>
            <w:rStyle w:val="afff6"/>
          </w:rPr>
          <w:t>7.3</w:t>
        </w:r>
        <w:r>
          <w:rPr>
            <w:rStyle w:val="afff6"/>
            <w:rFonts w:hint="eastAsia"/>
          </w:rPr>
          <w:t xml:space="preserve">　</w:t>
        </w:r>
        <w:r w:rsidRPr="00AB02D6">
          <w:rPr>
            <w:rStyle w:val="afff6"/>
            <w:rFonts w:hint="eastAsia"/>
          </w:rPr>
          <w:t>温度检测</w:t>
        </w:r>
        <w:r w:rsidRPr="00AB02D6">
          <w:rPr>
            <w:noProof/>
            <w:webHidden/>
          </w:rPr>
          <w:tab/>
        </w:r>
        <w:r w:rsidRPr="00AB02D6">
          <w:rPr>
            <w:noProof/>
            <w:webHidden/>
          </w:rPr>
          <w:fldChar w:fldCharType="begin" w:fldLock="1"/>
        </w:r>
        <w:r w:rsidRPr="00AB02D6">
          <w:rPr>
            <w:noProof/>
            <w:webHidden/>
          </w:rPr>
          <w:instrText xml:space="preserve"> PAGEREF _Toc319074604 \h </w:instrText>
        </w:r>
        <w:r w:rsidRPr="00AB02D6">
          <w:rPr>
            <w:noProof/>
          </w:rPr>
        </w:r>
        <w:r w:rsidRPr="00AB02D6">
          <w:rPr>
            <w:noProof/>
            <w:webHidden/>
          </w:rPr>
          <w:fldChar w:fldCharType="separate"/>
        </w:r>
        <w:r w:rsidRPr="00AB02D6">
          <w:rPr>
            <w:noProof/>
            <w:webHidden/>
          </w:rPr>
          <w:t>5</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05" w:history="1">
        <w:r w:rsidRPr="00AB02D6">
          <w:rPr>
            <w:rStyle w:val="afff6"/>
          </w:rPr>
          <w:t>7.4</w:t>
        </w:r>
        <w:r>
          <w:rPr>
            <w:rStyle w:val="afff6"/>
            <w:rFonts w:hint="eastAsia"/>
          </w:rPr>
          <w:t xml:space="preserve">　</w:t>
        </w:r>
        <w:r w:rsidRPr="00AB02D6">
          <w:rPr>
            <w:rStyle w:val="afff6"/>
            <w:rFonts w:hint="eastAsia"/>
          </w:rPr>
          <w:t>油位检测</w:t>
        </w:r>
        <w:r w:rsidRPr="00AB02D6">
          <w:rPr>
            <w:noProof/>
            <w:webHidden/>
          </w:rPr>
          <w:tab/>
        </w:r>
        <w:r w:rsidRPr="00AB02D6">
          <w:rPr>
            <w:noProof/>
            <w:webHidden/>
          </w:rPr>
          <w:fldChar w:fldCharType="begin" w:fldLock="1"/>
        </w:r>
        <w:r w:rsidRPr="00AB02D6">
          <w:rPr>
            <w:noProof/>
            <w:webHidden/>
          </w:rPr>
          <w:instrText xml:space="preserve"> PAGEREF _Toc319074605 \h </w:instrText>
        </w:r>
        <w:r w:rsidRPr="00AB02D6">
          <w:rPr>
            <w:noProof/>
          </w:rPr>
        </w:r>
        <w:r w:rsidRPr="00AB02D6">
          <w:rPr>
            <w:noProof/>
            <w:webHidden/>
          </w:rPr>
          <w:fldChar w:fldCharType="separate"/>
        </w:r>
        <w:r w:rsidRPr="00AB02D6">
          <w:rPr>
            <w:noProof/>
            <w:webHidden/>
          </w:rPr>
          <w:t>5</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06" w:history="1">
        <w:r w:rsidRPr="00AB02D6">
          <w:rPr>
            <w:rStyle w:val="afff6"/>
          </w:rPr>
          <w:t>7.5</w:t>
        </w:r>
        <w:r>
          <w:rPr>
            <w:rStyle w:val="afff6"/>
            <w:rFonts w:hint="eastAsia"/>
          </w:rPr>
          <w:t xml:space="preserve">　</w:t>
        </w:r>
        <w:r w:rsidRPr="00AB02D6">
          <w:rPr>
            <w:rStyle w:val="afff6"/>
            <w:rFonts w:hint="eastAsia"/>
          </w:rPr>
          <w:t>质量和卫生检验</w:t>
        </w:r>
        <w:r w:rsidRPr="00AB02D6">
          <w:rPr>
            <w:noProof/>
            <w:webHidden/>
          </w:rPr>
          <w:tab/>
        </w:r>
        <w:r w:rsidRPr="00AB02D6">
          <w:rPr>
            <w:noProof/>
            <w:webHidden/>
          </w:rPr>
          <w:fldChar w:fldCharType="begin" w:fldLock="1"/>
        </w:r>
        <w:r w:rsidRPr="00AB02D6">
          <w:rPr>
            <w:noProof/>
            <w:webHidden/>
          </w:rPr>
          <w:instrText xml:space="preserve"> PAGEREF _Toc319074606 \h </w:instrText>
        </w:r>
        <w:r w:rsidRPr="00AB02D6">
          <w:rPr>
            <w:noProof/>
          </w:rPr>
        </w:r>
        <w:r w:rsidRPr="00AB02D6">
          <w:rPr>
            <w:noProof/>
            <w:webHidden/>
          </w:rPr>
          <w:fldChar w:fldCharType="separate"/>
        </w:r>
        <w:r w:rsidRPr="00AB02D6">
          <w:rPr>
            <w:noProof/>
            <w:webHidden/>
          </w:rPr>
          <w:t>5</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607" w:history="1">
        <w:r w:rsidRPr="00AB02D6">
          <w:rPr>
            <w:rStyle w:val="afff6"/>
          </w:rPr>
          <w:t>8</w:t>
        </w:r>
        <w:r>
          <w:rPr>
            <w:rStyle w:val="afff6"/>
            <w:rFonts w:hint="eastAsia"/>
          </w:rPr>
          <w:t xml:space="preserve">　</w:t>
        </w:r>
        <w:r w:rsidRPr="00AB02D6">
          <w:rPr>
            <w:rStyle w:val="afff6"/>
            <w:rFonts w:hint="eastAsia"/>
          </w:rPr>
          <w:t>储藏期间设备设施管理</w:t>
        </w:r>
        <w:r w:rsidRPr="00AB02D6">
          <w:rPr>
            <w:noProof/>
            <w:webHidden/>
          </w:rPr>
          <w:tab/>
        </w:r>
        <w:r w:rsidRPr="00AB02D6">
          <w:rPr>
            <w:noProof/>
            <w:webHidden/>
          </w:rPr>
          <w:fldChar w:fldCharType="begin" w:fldLock="1"/>
        </w:r>
        <w:r w:rsidRPr="00AB02D6">
          <w:rPr>
            <w:noProof/>
            <w:webHidden/>
          </w:rPr>
          <w:instrText xml:space="preserve"> PAGEREF _Toc319074607 \h </w:instrText>
        </w:r>
        <w:r w:rsidRPr="00AB02D6">
          <w:rPr>
            <w:noProof/>
          </w:rPr>
        </w:r>
        <w:r w:rsidRPr="00AB02D6">
          <w:rPr>
            <w:noProof/>
            <w:webHidden/>
          </w:rPr>
          <w:fldChar w:fldCharType="separate"/>
        </w:r>
        <w:r w:rsidRPr="00AB02D6">
          <w:rPr>
            <w:noProof/>
            <w:webHidden/>
          </w:rPr>
          <w:t>5</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608" w:history="1">
        <w:r w:rsidRPr="00AB02D6">
          <w:rPr>
            <w:rStyle w:val="afff6"/>
          </w:rPr>
          <w:t>9</w:t>
        </w:r>
        <w:r>
          <w:rPr>
            <w:rStyle w:val="afff6"/>
            <w:rFonts w:hint="eastAsia"/>
          </w:rPr>
          <w:t xml:space="preserve">　</w:t>
        </w:r>
        <w:r w:rsidRPr="00AB02D6">
          <w:rPr>
            <w:rStyle w:val="afff6"/>
            <w:rFonts w:hint="eastAsia"/>
          </w:rPr>
          <w:t>储藏技术</w:t>
        </w:r>
        <w:r w:rsidRPr="00AB02D6">
          <w:rPr>
            <w:noProof/>
            <w:webHidden/>
          </w:rPr>
          <w:tab/>
        </w:r>
        <w:r w:rsidRPr="00AB02D6">
          <w:rPr>
            <w:noProof/>
            <w:webHidden/>
          </w:rPr>
          <w:fldChar w:fldCharType="begin" w:fldLock="1"/>
        </w:r>
        <w:r w:rsidRPr="00AB02D6">
          <w:rPr>
            <w:noProof/>
            <w:webHidden/>
          </w:rPr>
          <w:instrText xml:space="preserve"> PAGEREF _Toc319074608 \h </w:instrText>
        </w:r>
        <w:r w:rsidRPr="00AB02D6">
          <w:rPr>
            <w:noProof/>
          </w:rPr>
        </w:r>
        <w:r w:rsidRPr="00AB02D6">
          <w:rPr>
            <w:noProof/>
            <w:webHidden/>
          </w:rPr>
          <w:fldChar w:fldCharType="separate"/>
        </w:r>
        <w:r w:rsidRPr="00AB02D6">
          <w:rPr>
            <w:noProof/>
            <w:webHidden/>
          </w:rPr>
          <w:t>6</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09" w:history="1">
        <w:r w:rsidRPr="00AB02D6">
          <w:rPr>
            <w:rStyle w:val="afff6"/>
          </w:rPr>
          <w:t>9.1</w:t>
        </w:r>
        <w:r>
          <w:rPr>
            <w:rStyle w:val="afff6"/>
            <w:rFonts w:hint="eastAsia"/>
          </w:rPr>
          <w:t xml:space="preserve">　</w:t>
        </w:r>
        <w:r w:rsidRPr="00AB02D6">
          <w:rPr>
            <w:rStyle w:val="afff6"/>
            <w:rFonts w:hint="eastAsia"/>
          </w:rPr>
          <w:t>常温储油</w:t>
        </w:r>
        <w:r w:rsidRPr="00AB02D6">
          <w:rPr>
            <w:noProof/>
            <w:webHidden/>
          </w:rPr>
          <w:tab/>
        </w:r>
        <w:r w:rsidRPr="00AB02D6">
          <w:rPr>
            <w:noProof/>
            <w:webHidden/>
          </w:rPr>
          <w:fldChar w:fldCharType="begin" w:fldLock="1"/>
        </w:r>
        <w:r w:rsidRPr="00AB02D6">
          <w:rPr>
            <w:noProof/>
            <w:webHidden/>
          </w:rPr>
          <w:instrText xml:space="preserve"> PAGEREF _Toc319074609 \h </w:instrText>
        </w:r>
        <w:r w:rsidRPr="00AB02D6">
          <w:rPr>
            <w:noProof/>
          </w:rPr>
        </w:r>
        <w:r w:rsidRPr="00AB02D6">
          <w:rPr>
            <w:noProof/>
            <w:webHidden/>
          </w:rPr>
          <w:fldChar w:fldCharType="separate"/>
        </w:r>
        <w:r w:rsidRPr="00AB02D6">
          <w:rPr>
            <w:noProof/>
            <w:webHidden/>
          </w:rPr>
          <w:t>6</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10" w:history="1">
        <w:r w:rsidRPr="00AB02D6">
          <w:rPr>
            <w:rStyle w:val="afff6"/>
          </w:rPr>
          <w:t>9.2</w:t>
        </w:r>
        <w:r>
          <w:rPr>
            <w:rStyle w:val="afff6"/>
            <w:rFonts w:hint="eastAsia"/>
          </w:rPr>
          <w:t xml:space="preserve">　</w:t>
        </w:r>
        <w:r w:rsidRPr="00AB02D6">
          <w:rPr>
            <w:rStyle w:val="afff6"/>
            <w:rFonts w:hint="eastAsia"/>
          </w:rPr>
          <w:t>控温</w:t>
        </w:r>
        <w:r w:rsidRPr="00AB02D6">
          <w:rPr>
            <w:rStyle w:val="afff6"/>
            <w:rFonts w:hint="eastAsia"/>
          </w:rPr>
          <w:t>储油</w:t>
        </w:r>
        <w:r w:rsidRPr="00AB02D6">
          <w:rPr>
            <w:noProof/>
            <w:webHidden/>
          </w:rPr>
          <w:tab/>
        </w:r>
        <w:r w:rsidRPr="00AB02D6">
          <w:rPr>
            <w:noProof/>
            <w:webHidden/>
          </w:rPr>
          <w:fldChar w:fldCharType="begin" w:fldLock="1"/>
        </w:r>
        <w:r w:rsidRPr="00AB02D6">
          <w:rPr>
            <w:noProof/>
            <w:webHidden/>
          </w:rPr>
          <w:instrText xml:space="preserve"> PAGEREF _Toc319074610 \h </w:instrText>
        </w:r>
        <w:r w:rsidRPr="00AB02D6">
          <w:rPr>
            <w:noProof/>
          </w:rPr>
        </w:r>
        <w:r w:rsidRPr="00AB02D6">
          <w:rPr>
            <w:noProof/>
            <w:webHidden/>
          </w:rPr>
          <w:fldChar w:fldCharType="separate"/>
        </w:r>
        <w:r w:rsidRPr="00AB02D6">
          <w:rPr>
            <w:noProof/>
            <w:webHidden/>
          </w:rPr>
          <w:t>6</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11" w:history="1">
        <w:r w:rsidRPr="00AB02D6">
          <w:rPr>
            <w:rStyle w:val="afff6"/>
          </w:rPr>
          <w:t>9.3</w:t>
        </w:r>
        <w:r>
          <w:rPr>
            <w:rStyle w:val="afff6"/>
            <w:rFonts w:hint="eastAsia"/>
          </w:rPr>
          <w:t xml:space="preserve">　</w:t>
        </w:r>
        <w:r w:rsidRPr="00AB02D6">
          <w:rPr>
            <w:rStyle w:val="afff6"/>
            <w:rFonts w:hint="eastAsia"/>
          </w:rPr>
          <w:t>充氮储油</w:t>
        </w:r>
        <w:r w:rsidRPr="00AB02D6">
          <w:rPr>
            <w:noProof/>
            <w:webHidden/>
          </w:rPr>
          <w:tab/>
        </w:r>
        <w:r w:rsidRPr="00AB02D6">
          <w:rPr>
            <w:noProof/>
            <w:webHidden/>
          </w:rPr>
          <w:fldChar w:fldCharType="begin" w:fldLock="1"/>
        </w:r>
        <w:r w:rsidRPr="00AB02D6">
          <w:rPr>
            <w:noProof/>
            <w:webHidden/>
          </w:rPr>
          <w:instrText xml:space="preserve"> PAGEREF _Toc319074611 \h </w:instrText>
        </w:r>
        <w:r w:rsidRPr="00AB02D6">
          <w:rPr>
            <w:noProof/>
          </w:rPr>
        </w:r>
        <w:r w:rsidRPr="00AB02D6">
          <w:rPr>
            <w:noProof/>
            <w:webHidden/>
          </w:rPr>
          <w:fldChar w:fldCharType="separate"/>
        </w:r>
        <w:r w:rsidRPr="00AB02D6">
          <w:rPr>
            <w:noProof/>
            <w:webHidden/>
          </w:rPr>
          <w:t>6</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12" w:history="1">
        <w:r w:rsidRPr="00AB02D6">
          <w:rPr>
            <w:rStyle w:val="afff6"/>
          </w:rPr>
          <w:t>9.4</w:t>
        </w:r>
        <w:r>
          <w:rPr>
            <w:rStyle w:val="afff6"/>
            <w:rFonts w:hint="eastAsia"/>
          </w:rPr>
          <w:t xml:space="preserve">　</w:t>
        </w:r>
        <w:r w:rsidRPr="00AB02D6">
          <w:rPr>
            <w:rStyle w:val="afff6"/>
            <w:rFonts w:hint="eastAsia"/>
          </w:rPr>
          <w:t>抗氧化剂储藏</w:t>
        </w:r>
        <w:r w:rsidRPr="00AB02D6">
          <w:rPr>
            <w:noProof/>
            <w:webHidden/>
          </w:rPr>
          <w:tab/>
        </w:r>
        <w:r w:rsidRPr="00AB02D6">
          <w:rPr>
            <w:noProof/>
            <w:webHidden/>
          </w:rPr>
          <w:fldChar w:fldCharType="begin" w:fldLock="1"/>
        </w:r>
        <w:r w:rsidRPr="00AB02D6">
          <w:rPr>
            <w:noProof/>
            <w:webHidden/>
          </w:rPr>
          <w:instrText xml:space="preserve"> PAGEREF _Toc319074612 \h </w:instrText>
        </w:r>
        <w:r w:rsidRPr="00AB02D6">
          <w:rPr>
            <w:noProof/>
          </w:rPr>
        </w:r>
        <w:r w:rsidRPr="00AB02D6">
          <w:rPr>
            <w:noProof/>
            <w:webHidden/>
          </w:rPr>
          <w:fldChar w:fldCharType="separate"/>
        </w:r>
        <w:r w:rsidRPr="00AB02D6">
          <w:rPr>
            <w:noProof/>
            <w:webHidden/>
          </w:rPr>
          <w:t>6</w:t>
        </w:r>
        <w:r w:rsidRPr="00AB02D6">
          <w:rPr>
            <w:noProof/>
            <w:webHidden/>
          </w:rPr>
          <w:fldChar w:fldCharType="end"/>
        </w:r>
      </w:hyperlink>
    </w:p>
    <w:p w:rsidR="00000000" w:rsidRPr="00AB02D6" w:rsidRDefault="00E31134">
      <w:pPr>
        <w:pStyle w:val="TOC1"/>
        <w:spacing w:before="78" w:after="78"/>
        <w:rPr>
          <w:rFonts w:ascii="Times New Roman"/>
          <w:noProof/>
          <w:szCs w:val="24"/>
        </w:rPr>
      </w:pPr>
      <w:hyperlink w:anchor="_Toc319074613" w:history="1">
        <w:r w:rsidRPr="00AB02D6">
          <w:rPr>
            <w:rStyle w:val="afff6"/>
          </w:rPr>
          <w:t>10</w:t>
        </w:r>
        <w:r>
          <w:rPr>
            <w:rStyle w:val="afff6"/>
            <w:rFonts w:hint="eastAsia"/>
          </w:rPr>
          <w:t xml:space="preserve">　</w:t>
        </w:r>
        <w:r w:rsidRPr="00AB02D6">
          <w:rPr>
            <w:rStyle w:val="afff6"/>
            <w:rFonts w:hint="eastAsia"/>
          </w:rPr>
          <w:t>安全防护的基本要求</w:t>
        </w:r>
        <w:r w:rsidRPr="00AB02D6">
          <w:rPr>
            <w:noProof/>
            <w:webHidden/>
          </w:rPr>
          <w:tab/>
        </w:r>
        <w:r w:rsidRPr="00AB02D6">
          <w:rPr>
            <w:noProof/>
            <w:webHidden/>
          </w:rPr>
          <w:fldChar w:fldCharType="begin" w:fldLock="1"/>
        </w:r>
        <w:r w:rsidRPr="00AB02D6">
          <w:rPr>
            <w:noProof/>
            <w:webHidden/>
          </w:rPr>
          <w:instrText xml:space="preserve"> PAGEREF _Toc31907461</w:instrText>
        </w:r>
        <w:r w:rsidRPr="00AB02D6">
          <w:rPr>
            <w:noProof/>
            <w:webHidden/>
          </w:rPr>
          <w:instrText xml:space="preserve">3 \h </w:instrText>
        </w:r>
        <w:r w:rsidRPr="00AB02D6">
          <w:rPr>
            <w:noProof/>
          </w:rPr>
        </w:r>
        <w:r w:rsidRPr="00AB02D6">
          <w:rPr>
            <w:noProof/>
            <w:webHidden/>
          </w:rPr>
          <w:fldChar w:fldCharType="separate"/>
        </w:r>
        <w:r w:rsidRPr="00AB02D6">
          <w:rPr>
            <w:noProof/>
            <w:webHidden/>
          </w:rPr>
          <w:t>7</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14" w:history="1">
        <w:r w:rsidRPr="00AB02D6">
          <w:rPr>
            <w:rStyle w:val="afff6"/>
          </w:rPr>
          <w:t>10.1</w:t>
        </w:r>
        <w:r>
          <w:rPr>
            <w:rStyle w:val="afff6"/>
            <w:rFonts w:hint="eastAsia"/>
          </w:rPr>
          <w:t xml:space="preserve">　</w:t>
        </w:r>
        <w:r w:rsidRPr="00AB02D6">
          <w:rPr>
            <w:rStyle w:val="afff6"/>
            <w:rFonts w:hint="eastAsia"/>
          </w:rPr>
          <w:t>一般要求</w:t>
        </w:r>
        <w:r w:rsidRPr="00AB02D6">
          <w:rPr>
            <w:noProof/>
            <w:webHidden/>
          </w:rPr>
          <w:tab/>
        </w:r>
        <w:r w:rsidRPr="00AB02D6">
          <w:rPr>
            <w:noProof/>
            <w:webHidden/>
          </w:rPr>
          <w:fldChar w:fldCharType="begin" w:fldLock="1"/>
        </w:r>
        <w:r w:rsidRPr="00AB02D6">
          <w:rPr>
            <w:noProof/>
            <w:webHidden/>
          </w:rPr>
          <w:instrText xml:space="preserve"> PAGEREF _Toc319074614 \h </w:instrText>
        </w:r>
        <w:r w:rsidRPr="00AB02D6">
          <w:rPr>
            <w:noProof/>
          </w:rPr>
        </w:r>
        <w:r w:rsidRPr="00AB02D6">
          <w:rPr>
            <w:noProof/>
            <w:webHidden/>
          </w:rPr>
          <w:fldChar w:fldCharType="separate"/>
        </w:r>
        <w:r w:rsidRPr="00AB02D6">
          <w:rPr>
            <w:noProof/>
            <w:webHidden/>
          </w:rPr>
          <w:t>7</w:t>
        </w:r>
        <w:r w:rsidRPr="00AB02D6">
          <w:rPr>
            <w:noProof/>
            <w:webHidden/>
          </w:rPr>
          <w:fldChar w:fldCharType="end"/>
        </w:r>
      </w:hyperlink>
    </w:p>
    <w:p w:rsidR="00000000" w:rsidRPr="00AB02D6" w:rsidRDefault="00E31134">
      <w:pPr>
        <w:pStyle w:val="TOC3"/>
        <w:ind w:firstLine="210"/>
        <w:rPr>
          <w:rFonts w:ascii="Times New Roman"/>
          <w:noProof/>
          <w:szCs w:val="24"/>
        </w:rPr>
      </w:pPr>
      <w:hyperlink w:anchor="_Toc319074615" w:history="1">
        <w:r w:rsidRPr="00AB02D6">
          <w:rPr>
            <w:rStyle w:val="afff6"/>
          </w:rPr>
          <w:t>10.2</w:t>
        </w:r>
        <w:r>
          <w:rPr>
            <w:rStyle w:val="afff6"/>
            <w:rFonts w:hint="eastAsia"/>
          </w:rPr>
          <w:t xml:space="preserve">　</w:t>
        </w:r>
        <w:r w:rsidRPr="00AB02D6">
          <w:rPr>
            <w:rStyle w:val="afff6"/>
            <w:rFonts w:hint="eastAsia"/>
          </w:rPr>
          <w:t>登高作业要求</w:t>
        </w:r>
        <w:r w:rsidRPr="00AB02D6">
          <w:rPr>
            <w:noProof/>
            <w:webHidden/>
          </w:rPr>
          <w:tab/>
        </w:r>
        <w:r w:rsidRPr="00AB02D6">
          <w:rPr>
            <w:noProof/>
            <w:webHidden/>
          </w:rPr>
          <w:fldChar w:fldCharType="begin" w:fldLock="1"/>
        </w:r>
        <w:r w:rsidRPr="00AB02D6">
          <w:rPr>
            <w:noProof/>
            <w:webHidden/>
          </w:rPr>
          <w:instrText xml:space="preserve"> PAGEREF _Toc319074615 \h </w:instrText>
        </w:r>
        <w:r w:rsidRPr="00AB02D6">
          <w:rPr>
            <w:noProof/>
          </w:rPr>
        </w:r>
        <w:r w:rsidRPr="00AB02D6">
          <w:rPr>
            <w:noProof/>
            <w:webHidden/>
          </w:rPr>
          <w:fldChar w:fldCharType="separate"/>
        </w:r>
        <w:r w:rsidRPr="00AB02D6">
          <w:rPr>
            <w:noProof/>
            <w:webHidden/>
          </w:rPr>
          <w:t>7</w:t>
        </w:r>
        <w:r w:rsidRPr="00AB02D6">
          <w:rPr>
            <w:noProof/>
            <w:webHidden/>
          </w:rPr>
          <w:fldChar w:fldCharType="end"/>
        </w:r>
      </w:hyperlink>
    </w:p>
    <w:p w:rsidR="00000000" w:rsidRPr="00AB02D6" w:rsidRDefault="00E31134">
      <w:pPr>
        <w:pStyle w:val="aff6"/>
        <w:rPr>
          <w:rFonts w:hint="eastAsia"/>
        </w:rPr>
      </w:pPr>
      <w:r w:rsidRPr="00AB02D6">
        <w:fldChar w:fldCharType="end"/>
      </w:r>
    </w:p>
    <w:p w:rsidR="00000000" w:rsidRDefault="00E31134">
      <w:pPr>
        <w:pStyle w:val="afffff0"/>
        <w:rPr>
          <w:rFonts w:hint="eastAsia"/>
        </w:rPr>
      </w:pPr>
      <w:bookmarkStart w:id="11" w:name="_Toc319074575"/>
      <w:r>
        <w:rPr>
          <w:rFonts w:hint="eastAsia"/>
        </w:rPr>
        <w:t>前</w:t>
      </w:r>
      <w:bookmarkStart w:id="12" w:name="BKQY"/>
      <w:r>
        <w:t> </w:t>
      </w:r>
      <w:r>
        <w:t> </w:t>
      </w:r>
      <w:r>
        <w:rPr>
          <w:rFonts w:hint="eastAsia"/>
        </w:rPr>
        <w:t>言</w:t>
      </w:r>
      <w:bookmarkEnd w:id="9"/>
      <w:bookmarkEnd w:id="11"/>
      <w:bookmarkEnd w:id="12"/>
    </w:p>
    <w:p w:rsidR="00000000" w:rsidRDefault="00E31134">
      <w:pPr>
        <w:pStyle w:val="aff6"/>
      </w:pPr>
      <w:r>
        <w:t>本标准由</w:t>
      </w:r>
      <w:r>
        <w:rPr>
          <w:rFonts w:hAnsi="宋体"/>
        </w:rPr>
        <w:t>中国储备粮管理总公司</w:t>
      </w:r>
      <w:r>
        <w:t>提出并归口。</w:t>
      </w:r>
    </w:p>
    <w:p w:rsidR="00000000" w:rsidRPr="00F5111C" w:rsidRDefault="00E31134">
      <w:pPr>
        <w:pStyle w:val="aff6"/>
        <w:rPr>
          <w:color w:val="000000"/>
        </w:rPr>
      </w:pPr>
      <w:r>
        <w:rPr>
          <w:color w:val="000000"/>
        </w:rPr>
        <w:t>本标准负责起草单位：</w:t>
      </w:r>
      <w:r>
        <w:rPr>
          <w:rFonts w:hint="eastAsia"/>
          <w:color w:val="000000"/>
        </w:rPr>
        <w:t>中国储备粮管理总公司仓储管理部，中储粮</w:t>
      </w:r>
      <w:r w:rsidRPr="00F5111C">
        <w:rPr>
          <w:rFonts w:hint="eastAsia"/>
          <w:color w:val="000000"/>
        </w:rPr>
        <w:t>成都粮食储藏科学研究所</w:t>
      </w:r>
      <w:r w:rsidRPr="00F5111C">
        <w:rPr>
          <w:color w:val="000000"/>
        </w:rPr>
        <w:t>。</w:t>
      </w:r>
    </w:p>
    <w:p w:rsidR="00000000" w:rsidRPr="00961A58" w:rsidRDefault="00E31134">
      <w:pPr>
        <w:pStyle w:val="aff6"/>
        <w:rPr>
          <w:rFonts w:hint="eastAsia"/>
          <w:color w:val="000000"/>
        </w:rPr>
      </w:pPr>
      <w:r>
        <w:rPr>
          <w:rFonts w:hint="eastAsia"/>
          <w:color w:val="000000"/>
        </w:rPr>
        <w:t>本标准参与起草单位：中储粮油脂有限公司</w:t>
      </w:r>
    </w:p>
    <w:p w:rsidR="00000000" w:rsidRPr="00041016" w:rsidRDefault="00E31134">
      <w:pPr>
        <w:pStyle w:val="aff6"/>
        <w:rPr>
          <w:rFonts w:hint="eastAsia"/>
          <w:color w:val="000000"/>
        </w:rPr>
      </w:pPr>
      <w:r w:rsidRPr="00041016">
        <w:rPr>
          <w:color w:val="000000"/>
        </w:rPr>
        <w:t>本</w:t>
      </w:r>
      <w:r w:rsidRPr="00041016">
        <w:rPr>
          <w:color w:val="000000"/>
        </w:rPr>
        <w:t>标准主要起草人：</w:t>
      </w:r>
      <w:r>
        <w:rPr>
          <w:rFonts w:hint="eastAsia"/>
          <w:color w:val="000000"/>
        </w:rPr>
        <w:t>庞映彪、兰盛斌、卜春海、高素芬、汪喜波、方云、郭道林、陶诚、李克强、高成、吴勇。</w:t>
      </w:r>
    </w:p>
    <w:p w:rsidR="00000000" w:rsidRPr="00AB02D6" w:rsidRDefault="00E31134">
      <w:pPr>
        <w:pStyle w:val="aff6"/>
        <w:rPr>
          <w:rFonts w:hint="eastAsia"/>
        </w:rPr>
      </w:pPr>
      <w:r>
        <w:t>本标准为首次发布。</w:t>
      </w:r>
    </w:p>
    <w:p w:rsidR="00000000" w:rsidRPr="00AB02D6" w:rsidRDefault="00E31134">
      <w:pPr>
        <w:pStyle w:val="aff6"/>
        <w:sectPr w:rsidR="00000000" w:rsidRPr="00AB02D6">
          <w:headerReference w:type="default" r:id="rId8"/>
          <w:footerReference w:type="default" r:id="rId9"/>
          <w:pgSz w:w="11906" w:h="16838" w:code="9"/>
          <w:pgMar w:top="567" w:right="1134" w:bottom="1134" w:left="1418" w:header="1418" w:footer="1134" w:gutter="0"/>
          <w:pgNumType w:fmt="upperRoman" w:start="1"/>
          <w:cols w:space="425"/>
          <w:formProt w:val="0"/>
          <w:docGrid w:type="lines" w:linePitch="312"/>
        </w:sectPr>
      </w:pPr>
    </w:p>
    <w:p w:rsidR="00000000" w:rsidRDefault="00E31134">
      <w:pPr>
        <w:pStyle w:val="afe"/>
        <w:rPr>
          <w:rFonts w:hint="eastAsia"/>
        </w:rPr>
      </w:pPr>
      <w:r>
        <w:rPr>
          <w:rFonts w:hint="eastAsia"/>
        </w:rPr>
        <w:t>不</w:t>
      </w:r>
      <w:bookmarkStart w:id="13" w:name="StandardName"/>
      <w:r>
        <w:rPr>
          <w:rFonts w:hint="eastAsia"/>
        </w:rPr>
        <w:t>同储粮生态区域粮油储藏技术规范</w:t>
      </w:r>
      <w:bookmarkEnd w:id="13"/>
      <w:r>
        <w:rPr>
          <w:rFonts w:hint="eastAsia"/>
        </w:rPr>
        <w:t xml:space="preserve">                         </w:t>
      </w:r>
      <w:r>
        <w:rPr>
          <w:rFonts w:hint="eastAsia"/>
        </w:rPr>
        <w:t>第九部分：植物油脂储藏</w:t>
      </w:r>
    </w:p>
    <w:p w:rsidR="00000000" w:rsidRDefault="00E31134">
      <w:pPr>
        <w:pStyle w:val="a4"/>
        <w:rPr>
          <w:rFonts w:hint="eastAsia"/>
        </w:rPr>
      </w:pPr>
      <w:bookmarkStart w:id="14" w:name="_Toc317779516"/>
      <w:bookmarkStart w:id="15" w:name="_Toc317792488"/>
      <w:bookmarkStart w:id="16" w:name="_Toc317792532"/>
      <w:bookmarkStart w:id="17" w:name="_Toc317795082"/>
      <w:bookmarkStart w:id="18" w:name="_Toc317974227"/>
      <w:bookmarkStart w:id="19" w:name="_Toc317974307"/>
      <w:bookmarkStart w:id="20" w:name="_Toc318095072"/>
      <w:bookmarkStart w:id="21" w:name="_Toc318098786"/>
      <w:bookmarkStart w:id="22" w:name="_Toc318371247"/>
      <w:bookmarkStart w:id="23" w:name="_Toc319074576"/>
      <w:r>
        <w:rPr>
          <w:rFonts w:hint="eastAsia"/>
        </w:rPr>
        <w:t>范围</w:t>
      </w:r>
      <w:bookmarkEnd w:id="14"/>
      <w:bookmarkEnd w:id="15"/>
      <w:bookmarkEnd w:id="16"/>
      <w:bookmarkEnd w:id="17"/>
      <w:bookmarkEnd w:id="18"/>
      <w:bookmarkEnd w:id="19"/>
      <w:bookmarkEnd w:id="20"/>
      <w:bookmarkEnd w:id="21"/>
      <w:bookmarkEnd w:id="22"/>
      <w:bookmarkEnd w:id="23"/>
    </w:p>
    <w:p w:rsidR="00000000" w:rsidRDefault="00E31134">
      <w:pPr>
        <w:pStyle w:val="aff6"/>
        <w:rPr>
          <w:rFonts w:hint="eastAsia"/>
        </w:rPr>
      </w:pPr>
      <w:r>
        <w:rPr>
          <w:rFonts w:hint="eastAsia"/>
        </w:rPr>
        <w:t>本标准规定了</w:t>
      </w:r>
      <w:r w:rsidRPr="0053092B">
        <w:rPr>
          <w:rFonts w:hint="eastAsia"/>
        </w:rPr>
        <w:t>植物</w:t>
      </w:r>
      <w:r>
        <w:rPr>
          <w:rFonts w:hint="eastAsia"/>
        </w:rPr>
        <w:t>油脂储藏的术语</w:t>
      </w:r>
      <w:r w:rsidRPr="005722F3">
        <w:rPr>
          <w:rFonts w:hint="eastAsia"/>
        </w:rPr>
        <w:t>和</w:t>
      </w:r>
      <w:r>
        <w:rPr>
          <w:rFonts w:hint="eastAsia"/>
        </w:rPr>
        <w:t>定义、基本要求、</w:t>
      </w:r>
      <w:r w:rsidRPr="0053092B">
        <w:rPr>
          <w:rFonts w:hint="eastAsia"/>
        </w:rPr>
        <w:t>储藏设施</w:t>
      </w:r>
      <w:r>
        <w:rPr>
          <w:rFonts w:hint="eastAsia"/>
        </w:rPr>
        <w:t>设备要求、植物油脂进</w:t>
      </w:r>
      <w:r w:rsidRPr="0053092B">
        <w:rPr>
          <w:rFonts w:hint="eastAsia"/>
        </w:rPr>
        <w:t>出库</w:t>
      </w:r>
      <w:r>
        <w:rPr>
          <w:rFonts w:hint="eastAsia"/>
        </w:rPr>
        <w:t>、</w:t>
      </w:r>
      <w:r w:rsidRPr="0053092B">
        <w:rPr>
          <w:rFonts w:hint="eastAsia"/>
        </w:rPr>
        <w:t>质量检验、储藏</w:t>
      </w:r>
      <w:r>
        <w:rPr>
          <w:rFonts w:hint="eastAsia"/>
        </w:rPr>
        <w:t>期间设备</w:t>
      </w:r>
      <w:r w:rsidRPr="0053092B">
        <w:rPr>
          <w:rFonts w:hint="eastAsia"/>
        </w:rPr>
        <w:t>设施</w:t>
      </w:r>
      <w:r>
        <w:rPr>
          <w:rFonts w:hint="eastAsia"/>
        </w:rPr>
        <w:t>管理、</w:t>
      </w:r>
      <w:r w:rsidRPr="0053092B">
        <w:rPr>
          <w:rFonts w:hint="eastAsia"/>
        </w:rPr>
        <w:t>储藏</w:t>
      </w:r>
      <w:r>
        <w:rPr>
          <w:rFonts w:hint="eastAsia"/>
        </w:rPr>
        <w:t>技术、安全防护的基本要求等内容。</w:t>
      </w:r>
    </w:p>
    <w:p w:rsidR="00000000" w:rsidRDefault="00E31134">
      <w:pPr>
        <w:pStyle w:val="aff6"/>
      </w:pPr>
      <w:r>
        <w:rPr>
          <w:rFonts w:hint="eastAsia"/>
        </w:rPr>
        <w:t>本标准适用于中央储备植物油</w:t>
      </w:r>
      <w:r w:rsidRPr="0053092B">
        <w:rPr>
          <w:rFonts w:hint="eastAsia"/>
        </w:rPr>
        <w:t>脂</w:t>
      </w:r>
      <w:r>
        <w:rPr>
          <w:rFonts w:hint="eastAsia"/>
        </w:rPr>
        <w:t>等政策性油脂的储藏。</w:t>
      </w:r>
    </w:p>
    <w:p w:rsidR="00000000" w:rsidRDefault="00E31134">
      <w:pPr>
        <w:pStyle w:val="a4"/>
        <w:rPr>
          <w:rFonts w:hint="eastAsia"/>
        </w:rPr>
      </w:pPr>
      <w:bookmarkStart w:id="24" w:name="_Toc317779517"/>
      <w:bookmarkStart w:id="25" w:name="_Toc317792489"/>
      <w:bookmarkStart w:id="26" w:name="_Toc317792533"/>
      <w:bookmarkStart w:id="27" w:name="_Toc317795083"/>
      <w:bookmarkStart w:id="28" w:name="_Toc317974228"/>
      <w:bookmarkStart w:id="29" w:name="_Toc317974308"/>
      <w:bookmarkStart w:id="30" w:name="_Toc318095073"/>
      <w:bookmarkStart w:id="31" w:name="_Toc318098787"/>
      <w:bookmarkStart w:id="32" w:name="_Toc318371248"/>
      <w:bookmarkStart w:id="33" w:name="_Toc319074577"/>
      <w:r>
        <w:rPr>
          <w:rFonts w:hint="eastAsia"/>
        </w:rPr>
        <w:t>规范性引用文件</w:t>
      </w:r>
      <w:bookmarkEnd w:id="24"/>
      <w:bookmarkEnd w:id="25"/>
      <w:bookmarkEnd w:id="26"/>
      <w:bookmarkEnd w:id="27"/>
      <w:bookmarkEnd w:id="28"/>
      <w:bookmarkEnd w:id="29"/>
      <w:bookmarkEnd w:id="30"/>
      <w:bookmarkEnd w:id="31"/>
      <w:bookmarkEnd w:id="32"/>
      <w:bookmarkEnd w:id="33"/>
    </w:p>
    <w:p w:rsidR="00000000" w:rsidRDefault="00E31134">
      <w:pPr>
        <w:pStyle w:val="aff6"/>
        <w:rPr>
          <w:rFonts w:hint="eastAsia"/>
        </w:rPr>
      </w:pPr>
      <w:bookmarkStart w:id="34" w:name="_Toc317779518"/>
      <w:bookmarkEnd w:id="34"/>
      <w:r w:rsidRPr="007E146B">
        <w:rPr>
          <w:rFonts w:hint="eastAsia"/>
        </w:rPr>
        <w:t>总则的规范性引用文件及</w:t>
      </w:r>
      <w:r>
        <w:rPr>
          <w:rFonts w:hint="eastAsia"/>
        </w:rPr>
        <w:t>下列文件对于本文件的应用是必不可少的。凡</w:t>
      </w:r>
      <w:r>
        <w:rPr>
          <w:rFonts w:hint="eastAsia"/>
        </w:rPr>
        <w:t>是注日期的引用文件，仅所注日期的版本适用于本文件。凡是不注日期的引用文件，其最新版本（包括所有的修改单）适用于本文件。</w:t>
      </w:r>
    </w:p>
    <w:p w:rsidR="00000000" w:rsidRDefault="00E31134">
      <w:pPr>
        <w:pStyle w:val="aff6"/>
        <w:rPr>
          <w:rFonts w:ascii="Arial" w:hAnsi="Arial" w:cs="Arial" w:hint="eastAsia"/>
        </w:rPr>
      </w:pPr>
      <w:r w:rsidRPr="00CE6155">
        <w:rPr>
          <w:rFonts w:ascii="Times New Roman" w:hint="eastAsia"/>
          <w:noProof w:val="0"/>
        </w:rPr>
        <w:t>GB 2716</w:t>
      </w:r>
      <w:r w:rsidRPr="00A607D6">
        <w:rPr>
          <w:rFonts w:ascii="Arial" w:hAnsi="Arial" w:cs="Arial" w:hint="eastAsia"/>
        </w:rPr>
        <w:t xml:space="preserve">  </w:t>
      </w:r>
      <w:r w:rsidRPr="00A607D6">
        <w:rPr>
          <w:rFonts w:ascii="Arial" w:hAnsi="Arial" w:cs="Arial" w:hint="eastAsia"/>
        </w:rPr>
        <w:t>食用植物油卫生标准</w:t>
      </w:r>
    </w:p>
    <w:p w:rsidR="00000000" w:rsidRPr="00A607D6" w:rsidRDefault="00E31134">
      <w:pPr>
        <w:pStyle w:val="aff6"/>
        <w:rPr>
          <w:rFonts w:hAnsi="宋体" w:hint="eastAsia"/>
          <w:szCs w:val="21"/>
        </w:rPr>
      </w:pPr>
      <w:r w:rsidRPr="00CE6155">
        <w:rPr>
          <w:rFonts w:ascii="Times New Roman" w:hint="eastAsia"/>
          <w:noProof w:val="0"/>
        </w:rPr>
        <w:t>GB/T 5524</w:t>
      </w:r>
      <w:r w:rsidRPr="00A607D6">
        <w:rPr>
          <w:rFonts w:hAnsi="宋体" w:hint="eastAsia"/>
          <w:szCs w:val="21"/>
        </w:rPr>
        <w:t xml:space="preserve">  </w:t>
      </w:r>
      <w:r w:rsidRPr="00A607D6">
        <w:rPr>
          <w:rFonts w:hAnsi="宋体" w:hint="eastAsia"/>
          <w:szCs w:val="21"/>
        </w:rPr>
        <w:t>植物油脂检验</w:t>
      </w:r>
      <w:r w:rsidRPr="00A607D6">
        <w:rPr>
          <w:rFonts w:hAnsi="宋体" w:hint="eastAsia"/>
          <w:szCs w:val="21"/>
        </w:rPr>
        <w:t xml:space="preserve">  </w:t>
      </w:r>
      <w:r w:rsidRPr="00A607D6">
        <w:rPr>
          <w:rFonts w:hAnsi="宋体" w:hint="eastAsia"/>
          <w:szCs w:val="21"/>
        </w:rPr>
        <w:t>扦样、分样法</w:t>
      </w:r>
    </w:p>
    <w:p w:rsidR="00000000" w:rsidRPr="00006442" w:rsidRDefault="00E31134">
      <w:pPr>
        <w:pStyle w:val="aff6"/>
        <w:rPr>
          <w:rFonts w:hint="eastAsia"/>
        </w:rPr>
      </w:pPr>
      <w:r w:rsidRPr="00CE6155">
        <w:rPr>
          <w:rFonts w:ascii="Times New Roman" w:hint="eastAsia"/>
          <w:noProof w:val="0"/>
        </w:rPr>
        <w:t>GB 50341</w:t>
      </w:r>
      <w:r w:rsidRPr="00A607D6">
        <w:rPr>
          <w:rFonts w:hint="eastAsia"/>
        </w:rPr>
        <w:t xml:space="preserve">  </w:t>
      </w:r>
      <w:r w:rsidRPr="00A607D6">
        <w:rPr>
          <w:rFonts w:hint="eastAsia"/>
        </w:rPr>
        <w:t>立式圆筒形钢制焊接储罐设计规范</w:t>
      </w:r>
    </w:p>
    <w:p w:rsidR="00000000" w:rsidRPr="00F32628" w:rsidRDefault="00E31134">
      <w:pPr>
        <w:pStyle w:val="aff6"/>
        <w:rPr>
          <w:rFonts w:ascii="Times New Roman" w:hint="eastAsia"/>
          <w:noProof w:val="0"/>
        </w:rPr>
      </w:pPr>
      <w:r w:rsidRPr="00F32628">
        <w:rPr>
          <w:rFonts w:ascii="Times New Roman" w:hint="eastAsia"/>
          <w:noProof w:val="0"/>
        </w:rPr>
        <w:t xml:space="preserve">Q/ZCL </w:t>
      </w:r>
      <w:r>
        <w:rPr>
          <w:rFonts w:ascii="Times New Roman" w:hint="eastAsia"/>
          <w:noProof w:val="0"/>
        </w:rPr>
        <w:t>T13</w:t>
      </w:r>
      <w:r w:rsidRPr="00F32628">
        <w:rPr>
          <w:rFonts w:ascii="Times New Roman" w:hint="eastAsia"/>
          <w:noProof w:val="0"/>
        </w:rPr>
        <w:t xml:space="preserve">.1  </w:t>
      </w:r>
      <w:r w:rsidRPr="00F32628">
        <w:rPr>
          <w:rFonts w:ascii="Times New Roman" w:hint="eastAsia"/>
          <w:noProof w:val="0"/>
        </w:rPr>
        <w:t>不同储粮生态区域粮油储藏技术规范</w:t>
      </w:r>
      <w:r w:rsidRPr="00F32628">
        <w:rPr>
          <w:rFonts w:ascii="Times New Roman" w:hint="eastAsia"/>
          <w:noProof w:val="0"/>
        </w:rPr>
        <w:t xml:space="preserve"> </w:t>
      </w:r>
      <w:r w:rsidRPr="00F32628">
        <w:rPr>
          <w:rFonts w:ascii="Times New Roman" w:hint="eastAsia"/>
          <w:noProof w:val="0"/>
        </w:rPr>
        <w:t>第一部分</w:t>
      </w:r>
      <w:r w:rsidRPr="00F32628">
        <w:rPr>
          <w:rFonts w:ascii="Times New Roman" w:hint="eastAsia"/>
          <w:noProof w:val="0"/>
        </w:rPr>
        <w:t xml:space="preserve"> </w:t>
      </w:r>
      <w:r w:rsidRPr="00F32628">
        <w:rPr>
          <w:rFonts w:ascii="Times New Roman" w:hint="eastAsia"/>
          <w:noProof w:val="0"/>
        </w:rPr>
        <w:t>总则</w:t>
      </w:r>
    </w:p>
    <w:p w:rsidR="00000000" w:rsidRPr="00A607D6" w:rsidRDefault="00E31134">
      <w:pPr>
        <w:pStyle w:val="aff6"/>
        <w:rPr>
          <w:rFonts w:hint="eastAsia"/>
        </w:rPr>
      </w:pPr>
      <w:r w:rsidRPr="00A607D6">
        <w:rPr>
          <w:rFonts w:hint="eastAsia"/>
        </w:rPr>
        <w:t>建设部标准</w:t>
      </w:r>
      <w:r w:rsidRPr="00CE6155">
        <w:rPr>
          <w:rFonts w:ascii="Times New Roman" w:hint="eastAsia"/>
          <w:noProof w:val="0"/>
        </w:rPr>
        <w:t xml:space="preserve">118-2009 </w:t>
      </w:r>
      <w:r w:rsidRPr="00A607D6">
        <w:rPr>
          <w:rFonts w:hint="eastAsia"/>
        </w:rPr>
        <w:t xml:space="preserve"> </w:t>
      </w:r>
      <w:r w:rsidRPr="00A607D6">
        <w:rPr>
          <w:rFonts w:hint="eastAsia"/>
        </w:rPr>
        <w:t>植物油库建设标准</w:t>
      </w:r>
    </w:p>
    <w:p w:rsidR="00000000" w:rsidRPr="00A607D6" w:rsidRDefault="00E31134">
      <w:pPr>
        <w:pStyle w:val="aff6"/>
        <w:rPr>
          <w:rFonts w:hint="eastAsia"/>
        </w:rPr>
      </w:pPr>
      <w:r w:rsidRPr="00A607D6">
        <w:rPr>
          <w:rFonts w:hint="eastAsia"/>
        </w:rPr>
        <w:t>《粮食质量监管实施办法（试行）》</w:t>
      </w:r>
    </w:p>
    <w:p w:rsidR="00000000" w:rsidRPr="00A607D6" w:rsidRDefault="00E31134">
      <w:pPr>
        <w:pStyle w:val="aff6"/>
        <w:rPr>
          <w:rFonts w:hint="eastAsia"/>
        </w:rPr>
      </w:pPr>
      <w:r w:rsidRPr="00A607D6">
        <w:rPr>
          <w:rFonts w:hint="eastAsia"/>
        </w:rPr>
        <w:t>《食品检验工作规范》（</w:t>
      </w:r>
      <w:r w:rsidRPr="00A607D6">
        <w:rPr>
          <w:rFonts w:ascii="Verdana" w:hAnsi="Verdana"/>
          <w:bCs/>
          <w:szCs w:val="21"/>
        </w:rPr>
        <w:t>卫监督发</w:t>
      </w:r>
      <w:r w:rsidRPr="00CE6155">
        <w:rPr>
          <w:rFonts w:ascii="Times New Roman" w:hint="eastAsia"/>
          <w:noProof w:val="0"/>
        </w:rPr>
        <w:t>[2010]29</w:t>
      </w:r>
      <w:r w:rsidRPr="00A607D6">
        <w:rPr>
          <w:rFonts w:ascii="Verdana" w:hAnsi="Verdana"/>
          <w:bCs/>
          <w:szCs w:val="21"/>
        </w:rPr>
        <w:t>号</w:t>
      </w:r>
      <w:r w:rsidRPr="00A607D6">
        <w:rPr>
          <w:rFonts w:ascii="Verdana" w:hAnsi="Verdana" w:hint="eastAsia"/>
          <w:bCs/>
          <w:szCs w:val="21"/>
        </w:rPr>
        <w:t>）</w:t>
      </w:r>
    </w:p>
    <w:p w:rsidR="00000000" w:rsidRPr="00DF45BF" w:rsidRDefault="00E31134">
      <w:pPr>
        <w:pStyle w:val="a4"/>
        <w:rPr>
          <w:rFonts w:hint="eastAsia"/>
        </w:rPr>
      </w:pPr>
      <w:bookmarkStart w:id="35" w:name="_Toc305931902"/>
      <w:bookmarkStart w:id="36" w:name="_Toc317792490"/>
      <w:bookmarkStart w:id="37" w:name="_Toc317792534"/>
      <w:bookmarkStart w:id="38" w:name="_Toc317795084"/>
      <w:bookmarkStart w:id="39" w:name="_Toc317974229"/>
      <w:bookmarkStart w:id="40" w:name="_Toc317974309"/>
      <w:bookmarkStart w:id="41" w:name="_Toc318095074"/>
      <w:bookmarkStart w:id="42" w:name="_Toc318098788"/>
      <w:bookmarkStart w:id="43" w:name="_Toc318371249"/>
      <w:bookmarkStart w:id="44" w:name="_Toc319074578"/>
      <w:r w:rsidRPr="00DF45BF">
        <w:rPr>
          <w:rFonts w:hint="eastAsia"/>
        </w:rPr>
        <w:t>术语和定义</w:t>
      </w:r>
      <w:bookmarkEnd w:id="35"/>
      <w:bookmarkEnd w:id="36"/>
      <w:bookmarkEnd w:id="37"/>
      <w:bookmarkEnd w:id="38"/>
      <w:bookmarkEnd w:id="39"/>
      <w:bookmarkEnd w:id="40"/>
      <w:bookmarkEnd w:id="41"/>
      <w:bookmarkEnd w:id="42"/>
      <w:bookmarkEnd w:id="43"/>
      <w:bookmarkEnd w:id="44"/>
    </w:p>
    <w:p w:rsidR="00000000" w:rsidRDefault="00E31134">
      <w:pPr>
        <w:pStyle w:val="aff6"/>
        <w:rPr>
          <w:rFonts w:hint="eastAsia"/>
        </w:rPr>
      </w:pPr>
      <w:r>
        <w:rPr>
          <w:rFonts w:hint="eastAsia"/>
        </w:rPr>
        <w:t>下列术语和定义适用于本标准。</w:t>
      </w:r>
    </w:p>
    <w:p w:rsidR="00000000" w:rsidRPr="0057185B" w:rsidRDefault="00E31134">
      <w:pPr>
        <w:pStyle w:val="a5"/>
        <w:rPr>
          <w:rFonts w:hint="eastAsia"/>
        </w:rPr>
      </w:pPr>
      <w:bookmarkStart w:id="45" w:name="_Toc305928884"/>
      <w:bookmarkStart w:id="46" w:name="_Toc305931903"/>
      <w:bookmarkStart w:id="47" w:name="_Toc317792491"/>
      <w:bookmarkStart w:id="48" w:name="_Toc317792535"/>
      <w:bookmarkStart w:id="49" w:name="_Toc317795085"/>
      <w:bookmarkStart w:id="50" w:name="_Toc317974230"/>
      <w:bookmarkStart w:id="51" w:name="_Toc317974310"/>
      <w:bookmarkStart w:id="52" w:name="_Toc318095075"/>
      <w:bookmarkStart w:id="53" w:name="_Toc318098789"/>
      <w:bookmarkStart w:id="54" w:name="_Toc318371250"/>
      <w:bookmarkStart w:id="55" w:name="_Toc319074579"/>
      <w:bookmarkEnd w:id="45"/>
      <w:bookmarkEnd w:id="46"/>
      <w:bookmarkEnd w:id="47"/>
      <w:bookmarkEnd w:id="48"/>
      <w:bookmarkEnd w:id="49"/>
      <w:bookmarkEnd w:id="50"/>
      <w:bookmarkEnd w:id="51"/>
      <w:bookmarkEnd w:id="52"/>
      <w:bookmarkEnd w:id="53"/>
      <w:bookmarkEnd w:id="54"/>
      <w:bookmarkEnd w:id="55"/>
    </w:p>
    <w:p w:rsidR="00000000" w:rsidRPr="00B423E8" w:rsidRDefault="00E31134">
      <w:pPr>
        <w:pStyle w:val="aff6"/>
        <w:rPr>
          <w:rFonts w:ascii="黑体" w:eastAsia="黑体" w:hint="eastAsia"/>
        </w:rPr>
      </w:pPr>
      <w:bookmarkStart w:id="56" w:name="_Toc305928885"/>
      <w:bookmarkStart w:id="57" w:name="_Toc305931904"/>
      <w:r w:rsidRPr="00B423E8">
        <w:rPr>
          <w:rFonts w:ascii="黑体" w:eastAsia="黑体" w:hint="eastAsia"/>
        </w:rPr>
        <w:t>植物油脂</w:t>
      </w:r>
      <w:r w:rsidRPr="00B423E8">
        <w:rPr>
          <w:rFonts w:ascii="黑体" w:eastAsia="黑体" w:hint="eastAsia"/>
        </w:rPr>
        <w:t xml:space="preserve">  vegetable oil and fat</w:t>
      </w:r>
      <w:bookmarkEnd w:id="56"/>
      <w:bookmarkEnd w:id="57"/>
    </w:p>
    <w:p w:rsidR="00000000" w:rsidRDefault="00E31134">
      <w:pPr>
        <w:pStyle w:val="aff6"/>
        <w:rPr>
          <w:rFonts w:hint="eastAsia"/>
        </w:rPr>
      </w:pPr>
      <w:r w:rsidRPr="0053092B">
        <w:rPr>
          <w:rFonts w:hint="eastAsia"/>
          <w:szCs w:val="28"/>
        </w:rPr>
        <w:t>植物</w:t>
      </w:r>
      <w:r w:rsidRPr="0053092B">
        <w:rPr>
          <w:szCs w:val="28"/>
        </w:rPr>
        <w:t>油和脂的总称。一般在常温时</w:t>
      </w:r>
      <w:r w:rsidRPr="0053092B">
        <w:rPr>
          <w:rFonts w:hint="eastAsia"/>
          <w:szCs w:val="28"/>
        </w:rPr>
        <w:t>呈</w:t>
      </w:r>
      <w:r w:rsidRPr="0053092B">
        <w:rPr>
          <w:szCs w:val="28"/>
        </w:rPr>
        <w:t>液体的称油，</w:t>
      </w:r>
      <w:r w:rsidRPr="0053092B">
        <w:rPr>
          <w:rFonts w:hint="eastAsia"/>
          <w:szCs w:val="28"/>
        </w:rPr>
        <w:t>呈</w:t>
      </w:r>
      <w:r w:rsidRPr="0053092B">
        <w:rPr>
          <w:szCs w:val="28"/>
        </w:rPr>
        <w:t>固体或半固体的称脂。</w:t>
      </w:r>
    </w:p>
    <w:p w:rsidR="00000000" w:rsidRPr="004D6131" w:rsidRDefault="00E31134">
      <w:pPr>
        <w:pStyle w:val="a5"/>
        <w:rPr>
          <w:rFonts w:hint="eastAsia"/>
        </w:rPr>
      </w:pPr>
      <w:bookmarkStart w:id="58" w:name="_Toc305928886"/>
      <w:bookmarkStart w:id="59" w:name="_Toc305931905"/>
      <w:bookmarkStart w:id="60" w:name="_Toc317792492"/>
      <w:bookmarkStart w:id="61" w:name="_Toc317792536"/>
      <w:bookmarkStart w:id="62" w:name="_Toc317795086"/>
      <w:bookmarkStart w:id="63" w:name="_Toc317974231"/>
      <w:bookmarkStart w:id="64" w:name="_Toc317974311"/>
      <w:bookmarkStart w:id="65" w:name="_Toc318095076"/>
      <w:bookmarkStart w:id="66" w:name="_Toc318098790"/>
      <w:bookmarkStart w:id="67" w:name="_Toc318371251"/>
      <w:bookmarkStart w:id="68" w:name="_Toc319074580"/>
      <w:bookmarkEnd w:id="58"/>
      <w:bookmarkEnd w:id="59"/>
      <w:bookmarkEnd w:id="60"/>
      <w:bookmarkEnd w:id="61"/>
      <w:bookmarkEnd w:id="62"/>
      <w:bookmarkEnd w:id="63"/>
      <w:bookmarkEnd w:id="64"/>
      <w:bookmarkEnd w:id="65"/>
      <w:bookmarkEnd w:id="66"/>
      <w:bookmarkEnd w:id="67"/>
      <w:bookmarkEnd w:id="68"/>
    </w:p>
    <w:p w:rsidR="00000000" w:rsidRPr="00B423E8" w:rsidRDefault="00E31134">
      <w:pPr>
        <w:pStyle w:val="aff6"/>
        <w:rPr>
          <w:rFonts w:ascii="黑体" w:eastAsia="黑体" w:hint="eastAsia"/>
        </w:rPr>
      </w:pPr>
      <w:bookmarkStart w:id="69" w:name="_Toc305928887"/>
      <w:bookmarkStart w:id="70" w:name="_Toc305931906"/>
      <w:r w:rsidRPr="00B423E8">
        <w:rPr>
          <w:rFonts w:ascii="黑体" w:eastAsia="黑体" w:hint="eastAsia"/>
        </w:rPr>
        <w:t>植物油库</w:t>
      </w:r>
      <w:r w:rsidRPr="00B423E8">
        <w:rPr>
          <w:rFonts w:ascii="黑体" w:eastAsia="黑体" w:hint="eastAsia"/>
        </w:rPr>
        <w:t xml:space="preserve">  vegetable oil depot</w:t>
      </w:r>
      <w:bookmarkEnd w:id="69"/>
      <w:bookmarkEnd w:id="70"/>
    </w:p>
    <w:p w:rsidR="00000000" w:rsidRPr="00B35F4D" w:rsidRDefault="00E31134">
      <w:pPr>
        <w:pStyle w:val="aff6"/>
        <w:rPr>
          <w:rFonts w:hint="eastAsia"/>
        </w:rPr>
      </w:pPr>
      <w:r>
        <w:rPr>
          <w:rFonts w:hint="eastAsia"/>
        </w:rPr>
        <w:t>收发和储存散装植物油脂的仓</w:t>
      </w:r>
      <w:r w:rsidRPr="003A4FE3">
        <w:rPr>
          <w:rFonts w:hint="eastAsia"/>
        </w:rPr>
        <w:t>库</w:t>
      </w:r>
      <w:r w:rsidRPr="00973E25">
        <w:rPr>
          <w:rFonts w:hint="eastAsia"/>
        </w:rPr>
        <w:t>。</w:t>
      </w:r>
    </w:p>
    <w:p w:rsidR="00000000" w:rsidRPr="004D6131" w:rsidRDefault="00E31134">
      <w:pPr>
        <w:pStyle w:val="a5"/>
        <w:rPr>
          <w:rFonts w:hint="eastAsia"/>
        </w:rPr>
      </w:pPr>
      <w:bookmarkStart w:id="71" w:name="_Toc305928888"/>
      <w:bookmarkStart w:id="72" w:name="_Toc305931907"/>
      <w:bookmarkStart w:id="73" w:name="_Toc317792493"/>
      <w:bookmarkStart w:id="74" w:name="_Toc317792537"/>
      <w:bookmarkStart w:id="75" w:name="_Toc317795087"/>
      <w:bookmarkStart w:id="76" w:name="_Toc317974232"/>
      <w:bookmarkStart w:id="77" w:name="_Toc317974312"/>
      <w:bookmarkStart w:id="78" w:name="_Toc318095077"/>
      <w:bookmarkStart w:id="79" w:name="_Toc318098791"/>
      <w:bookmarkStart w:id="80" w:name="_Toc318371252"/>
      <w:bookmarkStart w:id="81" w:name="_Toc319074581"/>
      <w:bookmarkEnd w:id="71"/>
      <w:bookmarkEnd w:id="72"/>
      <w:bookmarkEnd w:id="73"/>
      <w:bookmarkEnd w:id="74"/>
      <w:bookmarkEnd w:id="75"/>
      <w:bookmarkEnd w:id="76"/>
      <w:bookmarkEnd w:id="77"/>
      <w:bookmarkEnd w:id="78"/>
      <w:bookmarkEnd w:id="79"/>
      <w:bookmarkEnd w:id="80"/>
      <w:bookmarkEnd w:id="81"/>
    </w:p>
    <w:p w:rsidR="00000000" w:rsidRPr="00B423E8" w:rsidRDefault="00E31134">
      <w:pPr>
        <w:pStyle w:val="aff6"/>
        <w:rPr>
          <w:rFonts w:ascii="黑体" w:eastAsia="黑体" w:hint="eastAsia"/>
        </w:rPr>
      </w:pPr>
      <w:bookmarkStart w:id="82" w:name="_Toc305928889"/>
      <w:bookmarkStart w:id="83" w:name="_Toc305931908"/>
      <w:r w:rsidRPr="00B423E8">
        <w:rPr>
          <w:rFonts w:ascii="黑体" w:eastAsia="黑体" w:hint="eastAsia"/>
        </w:rPr>
        <w:t>油罐</w:t>
      </w:r>
      <w:r w:rsidRPr="00B423E8">
        <w:rPr>
          <w:rFonts w:ascii="黑体" w:eastAsia="黑体" w:hint="eastAsia"/>
        </w:rPr>
        <w:t xml:space="preserve">  oil tank</w:t>
      </w:r>
      <w:bookmarkEnd w:id="82"/>
      <w:bookmarkEnd w:id="83"/>
    </w:p>
    <w:p w:rsidR="00000000" w:rsidRPr="00CE3BA1" w:rsidRDefault="00E31134">
      <w:pPr>
        <w:pStyle w:val="aff6"/>
        <w:rPr>
          <w:rFonts w:hint="eastAsia"/>
        </w:rPr>
      </w:pPr>
      <w:r>
        <w:rPr>
          <w:rFonts w:hint="eastAsia"/>
        </w:rPr>
        <w:t>植物油脂</w:t>
      </w:r>
      <w:r w:rsidRPr="00B76F00">
        <w:rPr>
          <w:rFonts w:hint="eastAsia"/>
        </w:rPr>
        <w:t>的</w:t>
      </w:r>
      <w:r>
        <w:rPr>
          <w:rFonts w:hint="eastAsia"/>
        </w:rPr>
        <w:t>密封储存容器</w:t>
      </w:r>
      <w:r w:rsidRPr="00B76F00">
        <w:rPr>
          <w:rFonts w:hint="eastAsia"/>
        </w:rPr>
        <w:t>。</w:t>
      </w:r>
      <w:r>
        <w:rPr>
          <w:rFonts w:hint="eastAsia"/>
        </w:rPr>
        <w:t>本标准指</w:t>
      </w:r>
      <w:r w:rsidRPr="00B76F00">
        <w:rPr>
          <w:rFonts w:hint="eastAsia"/>
        </w:rPr>
        <w:t>立式圆筒形</w:t>
      </w:r>
      <w:r>
        <w:rPr>
          <w:rFonts w:hint="eastAsia"/>
        </w:rPr>
        <w:t>固定顶</w:t>
      </w:r>
      <w:r w:rsidRPr="00B76F00">
        <w:rPr>
          <w:rFonts w:hint="eastAsia"/>
        </w:rPr>
        <w:t>钢制焊接容器</w:t>
      </w:r>
      <w:r>
        <w:rPr>
          <w:rFonts w:hint="eastAsia"/>
        </w:rPr>
        <w:t>。</w:t>
      </w:r>
    </w:p>
    <w:p w:rsidR="00000000" w:rsidRPr="004D6131" w:rsidRDefault="00E31134">
      <w:pPr>
        <w:pStyle w:val="a5"/>
        <w:rPr>
          <w:rFonts w:hint="eastAsia"/>
        </w:rPr>
      </w:pPr>
      <w:bookmarkStart w:id="84" w:name="_Toc305928890"/>
      <w:bookmarkStart w:id="85" w:name="_Toc305931909"/>
      <w:bookmarkStart w:id="86" w:name="_Toc317792494"/>
      <w:bookmarkStart w:id="87" w:name="_Toc317792538"/>
      <w:bookmarkStart w:id="88" w:name="_Toc317795088"/>
      <w:bookmarkStart w:id="89" w:name="_Toc317974233"/>
      <w:bookmarkStart w:id="90" w:name="_Toc317974313"/>
      <w:bookmarkStart w:id="91" w:name="_Toc318095078"/>
      <w:bookmarkStart w:id="92" w:name="_Toc318098792"/>
      <w:bookmarkStart w:id="93" w:name="_Toc318371253"/>
      <w:bookmarkStart w:id="94" w:name="_Toc319074582"/>
      <w:bookmarkEnd w:id="84"/>
      <w:bookmarkEnd w:id="85"/>
      <w:bookmarkEnd w:id="86"/>
      <w:bookmarkEnd w:id="87"/>
      <w:bookmarkEnd w:id="88"/>
      <w:bookmarkEnd w:id="89"/>
      <w:bookmarkEnd w:id="90"/>
      <w:bookmarkEnd w:id="91"/>
      <w:bookmarkEnd w:id="92"/>
      <w:bookmarkEnd w:id="93"/>
      <w:bookmarkEnd w:id="94"/>
    </w:p>
    <w:p w:rsidR="00000000" w:rsidRPr="00B423E8" w:rsidRDefault="00E31134">
      <w:pPr>
        <w:pStyle w:val="aff6"/>
        <w:rPr>
          <w:rFonts w:ascii="黑体" w:eastAsia="黑体" w:hint="eastAsia"/>
        </w:rPr>
      </w:pPr>
      <w:bookmarkStart w:id="95" w:name="_Toc305928891"/>
      <w:bookmarkStart w:id="96" w:name="_Toc305931910"/>
      <w:r w:rsidRPr="00B423E8">
        <w:rPr>
          <w:rFonts w:ascii="黑体" w:eastAsia="黑体" w:hint="eastAsia"/>
        </w:rPr>
        <w:t>油罐组</w:t>
      </w:r>
      <w:r w:rsidRPr="00B423E8">
        <w:rPr>
          <w:rFonts w:ascii="黑体" w:eastAsia="黑体" w:hint="eastAsia"/>
        </w:rPr>
        <w:t xml:space="preserve">  a group of tanks</w:t>
      </w:r>
      <w:bookmarkEnd w:id="95"/>
      <w:bookmarkEnd w:id="96"/>
    </w:p>
    <w:p w:rsidR="00000000" w:rsidRPr="0077382C" w:rsidRDefault="00E31134">
      <w:pPr>
        <w:pStyle w:val="aff6"/>
        <w:rPr>
          <w:rFonts w:hint="eastAsia"/>
        </w:rPr>
      </w:pPr>
      <w:r w:rsidRPr="00973E25">
        <w:rPr>
          <w:rFonts w:hint="eastAsia"/>
        </w:rPr>
        <w:t>用闭合连接的护油堤</w:t>
      </w:r>
      <w:r>
        <w:rPr>
          <w:rFonts w:hint="eastAsia"/>
        </w:rPr>
        <w:t>或防止油品流散设施</w:t>
      </w:r>
      <w:r w:rsidRPr="00973E25">
        <w:rPr>
          <w:rFonts w:hint="eastAsia"/>
        </w:rPr>
        <w:t>围起来的</w:t>
      </w:r>
      <w:r w:rsidRPr="00B76F00">
        <w:rPr>
          <w:rFonts w:hint="eastAsia"/>
        </w:rPr>
        <w:t>一</w:t>
      </w:r>
      <w:r>
        <w:rPr>
          <w:rFonts w:hint="eastAsia"/>
        </w:rPr>
        <w:t>组</w:t>
      </w:r>
      <w:r w:rsidRPr="004D6A92">
        <w:rPr>
          <w:rFonts w:hint="eastAsia"/>
        </w:rPr>
        <w:t>油罐。</w:t>
      </w:r>
    </w:p>
    <w:p w:rsidR="00000000" w:rsidRPr="004D6131" w:rsidRDefault="00E31134">
      <w:pPr>
        <w:pStyle w:val="a5"/>
        <w:rPr>
          <w:rFonts w:hint="eastAsia"/>
        </w:rPr>
      </w:pPr>
      <w:bookmarkStart w:id="97" w:name="_Toc305928892"/>
      <w:bookmarkStart w:id="98" w:name="_Toc305931911"/>
      <w:bookmarkStart w:id="99" w:name="_Toc317792495"/>
      <w:bookmarkStart w:id="100" w:name="_Toc317792539"/>
      <w:bookmarkStart w:id="101" w:name="_Toc317795089"/>
      <w:bookmarkStart w:id="102" w:name="_Toc317974234"/>
      <w:bookmarkStart w:id="103" w:name="_Toc317974314"/>
      <w:bookmarkStart w:id="104" w:name="_Toc318095079"/>
      <w:bookmarkStart w:id="105" w:name="_Toc318098793"/>
      <w:bookmarkStart w:id="106" w:name="_Toc318371254"/>
      <w:bookmarkStart w:id="107" w:name="_Toc319074583"/>
      <w:bookmarkEnd w:id="97"/>
      <w:bookmarkEnd w:id="98"/>
      <w:bookmarkEnd w:id="99"/>
      <w:bookmarkEnd w:id="100"/>
      <w:bookmarkEnd w:id="101"/>
      <w:bookmarkEnd w:id="102"/>
      <w:bookmarkEnd w:id="103"/>
      <w:bookmarkEnd w:id="104"/>
      <w:bookmarkEnd w:id="105"/>
      <w:bookmarkEnd w:id="106"/>
      <w:bookmarkEnd w:id="107"/>
    </w:p>
    <w:p w:rsidR="00000000" w:rsidRPr="00B423E8" w:rsidRDefault="00E31134">
      <w:pPr>
        <w:pStyle w:val="aff6"/>
        <w:rPr>
          <w:rFonts w:ascii="黑体" w:eastAsia="黑体" w:hint="eastAsia"/>
        </w:rPr>
      </w:pPr>
      <w:bookmarkStart w:id="108" w:name="_Toc305928893"/>
      <w:bookmarkStart w:id="109" w:name="_Toc305931912"/>
      <w:r w:rsidRPr="00B423E8">
        <w:rPr>
          <w:rFonts w:ascii="黑体" w:eastAsia="黑体" w:hint="eastAsia"/>
        </w:rPr>
        <w:t>油罐区</w:t>
      </w:r>
      <w:r w:rsidRPr="00B423E8">
        <w:rPr>
          <w:rFonts w:ascii="黑体" w:eastAsia="黑体" w:hint="eastAsia"/>
        </w:rPr>
        <w:t xml:space="preserve">  tank farm</w:t>
      </w:r>
      <w:bookmarkEnd w:id="108"/>
      <w:bookmarkEnd w:id="109"/>
    </w:p>
    <w:p w:rsidR="00000000" w:rsidRPr="00F959CA" w:rsidRDefault="00E31134">
      <w:pPr>
        <w:pStyle w:val="aff6"/>
        <w:rPr>
          <w:rFonts w:hint="eastAsia"/>
        </w:rPr>
      </w:pPr>
      <w:r w:rsidRPr="00973E25">
        <w:rPr>
          <w:rFonts w:hint="eastAsia"/>
        </w:rPr>
        <w:t>由一个或若干个油罐组构成的区域。</w:t>
      </w:r>
    </w:p>
    <w:p w:rsidR="00000000" w:rsidRPr="004D6131" w:rsidRDefault="00E31134">
      <w:pPr>
        <w:pStyle w:val="a5"/>
        <w:rPr>
          <w:rFonts w:hint="eastAsia"/>
        </w:rPr>
      </w:pPr>
      <w:bookmarkStart w:id="110" w:name="_Toc305928894"/>
      <w:bookmarkStart w:id="111" w:name="_Toc305931913"/>
      <w:bookmarkStart w:id="112" w:name="_Toc317792496"/>
      <w:bookmarkStart w:id="113" w:name="_Toc317792540"/>
      <w:bookmarkStart w:id="114" w:name="_Toc317795090"/>
      <w:bookmarkStart w:id="115" w:name="_Toc317974235"/>
      <w:bookmarkStart w:id="116" w:name="_Toc317974315"/>
      <w:bookmarkStart w:id="117" w:name="_Toc318095080"/>
      <w:bookmarkStart w:id="118" w:name="_Toc318098794"/>
      <w:bookmarkStart w:id="119" w:name="_Toc318371255"/>
      <w:bookmarkStart w:id="120" w:name="_Toc319074584"/>
      <w:bookmarkEnd w:id="110"/>
      <w:bookmarkEnd w:id="111"/>
      <w:bookmarkEnd w:id="112"/>
      <w:bookmarkEnd w:id="113"/>
      <w:bookmarkEnd w:id="114"/>
      <w:bookmarkEnd w:id="115"/>
      <w:bookmarkEnd w:id="116"/>
      <w:bookmarkEnd w:id="117"/>
      <w:bookmarkEnd w:id="118"/>
      <w:bookmarkEnd w:id="119"/>
      <w:bookmarkEnd w:id="120"/>
    </w:p>
    <w:p w:rsidR="00000000" w:rsidRPr="00B423E8" w:rsidRDefault="00E31134">
      <w:pPr>
        <w:pStyle w:val="aff6"/>
        <w:rPr>
          <w:rFonts w:ascii="黑体" w:eastAsia="黑体" w:hint="eastAsia"/>
        </w:rPr>
      </w:pPr>
      <w:bookmarkStart w:id="121" w:name="_Toc305928895"/>
      <w:bookmarkStart w:id="122" w:name="_Toc305931914"/>
      <w:r w:rsidRPr="00B423E8">
        <w:rPr>
          <w:rFonts w:ascii="黑体" w:eastAsia="黑体" w:hint="eastAsia"/>
        </w:rPr>
        <w:t>储油区</w:t>
      </w:r>
      <w:r w:rsidRPr="00B423E8">
        <w:rPr>
          <w:rFonts w:ascii="黑体" w:eastAsia="黑体" w:hint="eastAsia"/>
        </w:rPr>
        <w:t xml:space="preserve">  oil storage a</w:t>
      </w:r>
      <w:r w:rsidRPr="00B423E8">
        <w:rPr>
          <w:rFonts w:ascii="黑体" w:eastAsia="黑体" w:hint="eastAsia"/>
        </w:rPr>
        <w:t>rea</w:t>
      </w:r>
      <w:bookmarkEnd w:id="121"/>
      <w:bookmarkEnd w:id="122"/>
    </w:p>
    <w:p w:rsidR="00000000" w:rsidRPr="00F959CA" w:rsidRDefault="00E31134">
      <w:pPr>
        <w:pStyle w:val="aff6"/>
        <w:rPr>
          <w:rFonts w:hint="eastAsia"/>
        </w:rPr>
      </w:pPr>
      <w:r w:rsidRPr="003923AE">
        <w:rPr>
          <w:rFonts w:hint="eastAsia"/>
        </w:rPr>
        <w:t>由一个或若干个油罐区和为其服务的</w:t>
      </w:r>
      <w:r>
        <w:rPr>
          <w:rFonts w:hint="eastAsia"/>
        </w:rPr>
        <w:t>输油管道、</w:t>
      </w:r>
      <w:r w:rsidRPr="003923AE">
        <w:rPr>
          <w:rFonts w:hint="eastAsia"/>
        </w:rPr>
        <w:t>油泵房、发油棚、变配电间</w:t>
      </w:r>
      <w:r>
        <w:rPr>
          <w:rFonts w:hint="eastAsia"/>
        </w:rPr>
        <w:t>、空压机房</w:t>
      </w:r>
      <w:r w:rsidRPr="003923AE">
        <w:rPr>
          <w:rFonts w:hint="eastAsia"/>
        </w:rPr>
        <w:t>等</w:t>
      </w:r>
      <w:r>
        <w:rPr>
          <w:rFonts w:hint="eastAsia"/>
        </w:rPr>
        <w:t>必要收发</w:t>
      </w:r>
      <w:r w:rsidRPr="003923AE">
        <w:rPr>
          <w:rFonts w:hint="eastAsia"/>
        </w:rPr>
        <w:t>设施构成的区域。</w:t>
      </w:r>
    </w:p>
    <w:p w:rsidR="00000000" w:rsidRPr="004D6131" w:rsidRDefault="00E31134">
      <w:pPr>
        <w:pStyle w:val="a5"/>
        <w:rPr>
          <w:rFonts w:hint="eastAsia"/>
        </w:rPr>
      </w:pPr>
      <w:bookmarkStart w:id="123" w:name="_Toc305928896"/>
      <w:bookmarkStart w:id="124" w:name="_Toc305931915"/>
      <w:bookmarkStart w:id="125" w:name="_Toc317792497"/>
      <w:bookmarkStart w:id="126" w:name="_Toc317792541"/>
      <w:bookmarkStart w:id="127" w:name="_Toc317795091"/>
      <w:bookmarkStart w:id="128" w:name="_Toc317974236"/>
      <w:bookmarkStart w:id="129" w:name="_Toc317974316"/>
      <w:bookmarkStart w:id="130" w:name="_Toc318095081"/>
      <w:bookmarkStart w:id="131" w:name="_Toc318098795"/>
      <w:bookmarkStart w:id="132" w:name="_Toc318371256"/>
      <w:bookmarkStart w:id="133" w:name="_Toc319074585"/>
      <w:bookmarkEnd w:id="123"/>
      <w:bookmarkEnd w:id="124"/>
      <w:bookmarkEnd w:id="125"/>
      <w:bookmarkEnd w:id="126"/>
      <w:bookmarkEnd w:id="127"/>
      <w:bookmarkEnd w:id="128"/>
      <w:bookmarkEnd w:id="129"/>
      <w:bookmarkEnd w:id="130"/>
      <w:bookmarkEnd w:id="131"/>
      <w:bookmarkEnd w:id="132"/>
      <w:bookmarkEnd w:id="133"/>
    </w:p>
    <w:p w:rsidR="00000000" w:rsidRPr="00B423E8" w:rsidRDefault="00E31134">
      <w:pPr>
        <w:pStyle w:val="aff6"/>
        <w:rPr>
          <w:rFonts w:ascii="黑体" w:eastAsia="黑体" w:hint="eastAsia"/>
        </w:rPr>
      </w:pPr>
      <w:bookmarkStart w:id="134" w:name="_Toc305928897"/>
      <w:bookmarkStart w:id="135" w:name="_Toc305931916"/>
      <w:r w:rsidRPr="00B423E8">
        <w:rPr>
          <w:rFonts w:ascii="黑体" w:eastAsia="黑体" w:hint="eastAsia"/>
        </w:rPr>
        <w:t>护油堤</w:t>
      </w:r>
      <w:r w:rsidRPr="00B423E8">
        <w:rPr>
          <w:rFonts w:ascii="黑体" w:eastAsia="黑体" w:hint="eastAsia"/>
        </w:rPr>
        <w:t xml:space="preserve">  protection oil dike</w:t>
      </w:r>
      <w:bookmarkEnd w:id="134"/>
      <w:bookmarkEnd w:id="135"/>
    </w:p>
    <w:p w:rsidR="00000000" w:rsidRPr="00F959CA" w:rsidRDefault="00E31134">
      <w:pPr>
        <w:pStyle w:val="aff6"/>
        <w:rPr>
          <w:rFonts w:hAnsi="宋体" w:hint="eastAsia"/>
        </w:rPr>
      </w:pPr>
      <w:bookmarkStart w:id="136" w:name="_Toc305928898"/>
      <w:bookmarkStart w:id="137" w:name="_Toc305931917"/>
      <w:r w:rsidRPr="00F959CA">
        <w:rPr>
          <w:rFonts w:hAnsi="宋体" w:hint="eastAsia"/>
        </w:rPr>
        <w:t>用于防止</w:t>
      </w:r>
      <w:r>
        <w:rPr>
          <w:rFonts w:hAnsi="宋体" w:hint="eastAsia"/>
        </w:rPr>
        <w:t>因油罐破裂及其他原因</w:t>
      </w:r>
      <w:r w:rsidRPr="00F959CA">
        <w:rPr>
          <w:rFonts w:hAnsi="宋体" w:hint="eastAsia"/>
        </w:rPr>
        <w:t>使油品溢出的防护设施。</w:t>
      </w:r>
      <w:bookmarkEnd w:id="136"/>
      <w:bookmarkEnd w:id="137"/>
    </w:p>
    <w:p w:rsidR="00000000" w:rsidRPr="004D6131" w:rsidRDefault="00E31134">
      <w:pPr>
        <w:pStyle w:val="a5"/>
        <w:rPr>
          <w:rFonts w:hint="eastAsia"/>
        </w:rPr>
      </w:pPr>
      <w:bookmarkStart w:id="138" w:name="_Toc305928899"/>
      <w:bookmarkStart w:id="139" w:name="_Toc305931918"/>
      <w:bookmarkStart w:id="140" w:name="_Toc305928901"/>
      <w:bookmarkStart w:id="141" w:name="_Toc305931920"/>
      <w:bookmarkStart w:id="142" w:name="_Toc305928903"/>
      <w:bookmarkStart w:id="143" w:name="_Toc305931922"/>
      <w:bookmarkStart w:id="144" w:name="_Toc305928905"/>
      <w:bookmarkStart w:id="145" w:name="_Toc305931924"/>
      <w:bookmarkStart w:id="146" w:name="_Toc305928907"/>
      <w:bookmarkStart w:id="147" w:name="_Toc305931926"/>
      <w:bookmarkStart w:id="148" w:name="_Toc317792498"/>
      <w:bookmarkStart w:id="149" w:name="_Toc317792542"/>
      <w:bookmarkStart w:id="150" w:name="_Toc317795092"/>
      <w:bookmarkStart w:id="151" w:name="_Toc317974237"/>
      <w:bookmarkStart w:id="152" w:name="_Toc317974317"/>
      <w:bookmarkStart w:id="153" w:name="_Toc318095082"/>
      <w:bookmarkStart w:id="154" w:name="_Toc318098796"/>
      <w:bookmarkStart w:id="155" w:name="_Toc318371257"/>
      <w:bookmarkStart w:id="156" w:name="_Toc319074586"/>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p>
    <w:p w:rsidR="00000000" w:rsidRPr="00B423E8" w:rsidRDefault="00E31134">
      <w:pPr>
        <w:pStyle w:val="aff6"/>
        <w:rPr>
          <w:rFonts w:ascii="黑体" w:eastAsia="黑体" w:hint="eastAsia"/>
        </w:rPr>
      </w:pPr>
      <w:bookmarkStart w:id="157" w:name="_Toc305928908"/>
      <w:bookmarkStart w:id="158" w:name="_Toc305931927"/>
      <w:r w:rsidRPr="00B423E8">
        <w:rPr>
          <w:rFonts w:ascii="黑体" w:eastAsia="黑体" w:hint="eastAsia"/>
        </w:rPr>
        <w:t>集油池</w:t>
      </w:r>
      <w:r w:rsidRPr="00B423E8">
        <w:rPr>
          <w:rFonts w:ascii="黑体" w:eastAsia="黑体" w:hint="eastAsia"/>
        </w:rPr>
        <w:t> </w:t>
      </w:r>
      <w:r w:rsidRPr="00B423E8">
        <w:rPr>
          <w:rFonts w:ascii="黑体" w:eastAsia="黑体" w:hint="eastAsia"/>
        </w:rPr>
        <w:t xml:space="preserve"> oil collecting sump</w:t>
      </w:r>
      <w:bookmarkEnd w:id="157"/>
      <w:bookmarkEnd w:id="158"/>
    </w:p>
    <w:p w:rsidR="00000000" w:rsidRDefault="00E31134">
      <w:pPr>
        <w:pStyle w:val="aff6"/>
        <w:rPr>
          <w:rFonts w:hAnsi="宋体" w:hint="eastAsia"/>
        </w:rPr>
      </w:pPr>
      <w:r>
        <w:rPr>
          <w:rFonts w:hAnsi="宋体" w:hint="eastAsia"/>
        </w:rPr>
        <w:t>设置在地平面以下，用于收集油品的设施</w:t>
      </w:r>
      <w:r w:rsidRPr="0053092B">
        <w:rPr>
          <w:rFonts w:hAnsi="宋体" w:hint="eastAsia"/>
        </w:rPr>
        <w:t>。</w:t>
      </w:r>
    </w:p>
    <w:p w:rsidR="00000000" w:rsidRPr="004D6131" w:rsidRDefault="00E31134">
      <w:pPr>
        <w:pStyle w:val="a5"/>
        <w:rPr>
          <w:rFonts w:hint="eastAsia"/>
        </w:rPr>
      </w:pPr>
      <w:bookmarkStart w:id="159" w:name="_Toc317792499"/>
      <w:bookmarkStart w:id="160" w:name="_Toc317792543"/>
      <w:bookmarkStart w:id="161" w:name="_Toc317795093"/>
      <w:bookmarkStart w:id="162" w:name="_Toc317974238"/>
      <w:bookmarkStart w:id="163" w:name="_Toc317974318"/>
      <w:bookmarkStart w:id="164" w:name="_Toc318095083"/>
      <w:bookmarkStart w:id="165" w:name="_Toc318098797"/>
      <w:bookmarkStart w:id="166" w:name="_Toc318371258"/>
      <w:bookmarkStart w:id="167" w:name="_Toc319074587"/>
      <w:bookmarkEnd w:id="159"/>
      <w:bookmarkEnd w:id="160"/>
      <w:bookmarkEnd w:id="161"/>
      <w:bookmarkEnd w:id="162"/>
      <w:bookmarkEnd w:id="163"/>
      <w:bookmarkEnd w:id="164"/>
      <w:bookmarkEnd w:id="165"/>
      <w:bookmarkEnd w:id="166"/>
      <w:bookmarkEnd w:id="167"/>
    </w:p>
    <w:p w:rsidR="00000000" w:rsidRPr="00B423E8" w:rsidRDefault="00E31134">
      <w:pPr>
        <w:pStyle w:val="aff6"/>
        <w:rPr>
          <w:rFonts w:ascii="黑体" w:eastAsia="黑体" w:hint="eastAsia"/>
        </w:rPr>
      </w:pPr>
      <w:r w:rsidRPr="00B423E8">
        <w:rPr>
          <w:rFonts w:ascii="黑体" w:eastAsia="黑体" w:hint="eastAsia"/>
        </w:rPr>
        <w:t>隔油池</w:t>
      </w:r>
      <w:r w:rsidRPr="00B423E8">
        <w:rPr>
          <w:rFonts w:ascii="黑体" w:eastAsia="黑体" w:hint="eastAsia"/>
        </w:rPr>
        <w:t xml:space="preserve"> leaked oil collecting sump</w:t>
      </w:r>
    </w:p>
    <w:p w:rsidR="00000000" w:rsidRPr="0037324B" w:rsidRDefault="00E31134">
      <w:pPr>
        <w:pStyle w:val="aff6"/>
        <w:rPr>
          <w:rFonts w:hint="eastAsia"/>
        </w:rPr>
      </w:pPr>
      <w:r>
        <w:rPr>
          <w:rFonts w:hint="eastAsia"/>
        </w:rPr>
        <w:t>设置在罐区内，用于收集和分离少量漏油，防止漏油随着排水管网排出的设施。</w:t>
      </w:r>
    </w:p>
    <w:p w:rsidR="00000000" w:rsidRPr="00A377E9" w:rsidRDefault="00E31134">
      <w:pPr>
        <w:pStyle w:val="a4"/>
        <w:rPr>
          <w:rFonts w:hint="eastAsia"/>
        </w:rPr>
      </w:pPr>
      <w:bookmarkStart w:id="168" w:name="_Toc305931928"/>
      <w:bookmarkStart w:id="169" w:name="_Toc317792500"/>
      <w:bookmarkStart w:id="170" w:name="_Toc317792544"/>
      <w:bookmarkStart w:id="171" w:name="_Toc317795094"/>
      <w:bookmarkStart w:id="172" w:name="_Toc317974239"/>
      <w:bookmarkStart w:id="173" w:name="_Toc317974319"/>
      <w:bookmarkStart w:id="174" w:name="_Toc318095084"/>
      <w:bookmarkStart w:id="175" w:name="_Toc318098798"/>
      <w:bookmarkStart w:id="176" w:name="_Toc318371259"/>
      <w:bookmarkStart w:id="177" w:name="_Toc319074588"/>
      <w:r w:rsidRPr="00A377E9">
        <w:rPr>
          <w:rFonts w:hint="eastAsia"/>
        </w:rPr>
        <w:t>基本要求</w:t>
      </w:r>
      <w:bookmarkEnd w:id="168"/>
      <w:bookmarkEnd w:id="169"/>
      <w:bookmarkEnd w:id="170"/>
      <w:bookmarkEnd w:id="171"/>
      <w:bookmarkEnd w:id="172"/>
      <w:bookmarkEnd w:id="173"/>
      <w:bookmarkEnd w:id="174"/>
      <w:bookmarkEnd w:id="175"/>
      <w:bookmarkEnd w:id="176"/>
      <w:bookmarkEnd w:id="177"/>
    </w:p>
    <w:p w:rsidR="00000000" w:rsidRPr="00B910A6" w:rsidRDefault="00E31134">
      <w:pPr>
        <w:pStyle w:val="a5"/>
        <w:rPr>
          <w:rFonts w:hint="eastAsia"/>
        </w:rPr>
      </w:pPr>
      <w:bookmarkStart w:id="178" w:name="_Toc286825258"/>
      <w:bookmarkStart w:id="179" w:name="_Toc286825494"/>
      <w:bookmarkStart w:id="180" w:name="_Toc305931929"/>
      <w:bookmarkStart w:id="181" w:name="_Toc317792501"/>
      <w:bookmarkStart w:id="182" w:name="_Toc317792545"/>
      <w:bookmarkStart w:id="183" w:name="_Toc317795095"/>
      <w:bookmarkStart w:id="184" w:name="_Toc317974240"/>
      <w:bookmarkStart w:id="185" w:name="_Toc317974320"/>
      <w:bookmarkStart w:id="186" w:name="_Toc318095085"/>
      <w:bookmarkStart w:id="187" w:name="_Toc318098799"/>
      <w:bookmarkStart w:id="188" w:name="_Toc318371260"/>
      <w:bookmarkStart w:id="189" w:name="_Toc319074589"/>
      <w:r w:rsidRPr="00B910A6">
        <w:rPr>
          <w:rFonts w:hint="eastAsia"/>
        </w:rPr>
        <w:t>一般要求</w:t>
      </w:r>
      <w:bookmarkEnd w:id="181"/>
      <w:bookmarkEnd w:id="182"/>
      <w:bookmarkEnd w:id="183"/>
      <w:bookmarkEnd w:id="184"/>
      <w:bookmarkEnd w:id="185"/>
      <w:bookmarkEnd w:id="186"/>
      <w:bookmarkEnd w:id="187"/>
      <w:bookmarkEnd w:id="188"/>
      <w:bookmarkEnd w:id="189"/>
    </w:p>
    <w:p w:rsidR="00000000" w:rsidRPr="00B910A6" w:rsidRDefault="00E31134">
      <w:pPr>
        <w:pStyle w:val="affd"/>
        <w:rPr>
          <w:rFonts w:hint="eastAsia"/>
        </w:rPr>
      </w:pPr>
      <w:r w:rsidRPr="00B910A6">
        <w:rPr>
          <w:rFonts w:hint="eastAsia"/>
        </w:rPr>
        <w:t>应具备必要的储藏设施，采用合理的技术措施，确保植</w:t>
      </w:r>
      <w:r w:rsidRPr="00B910A6">
        <w:rPr>
          <w:rFonts w:hint="eastAsia"/>
        </w:rPr>
        <w:t>物油脂安全储藏，减少损失损耗，防止污染，延缓品质下降、劣变。</w:t>
      </w:r>
    </w:p>
    <w:p w:rsidR="00000000" w:rsidRPr="00B910A6" w:rsidRDefault="00E31134">
      <w:pPr>
        <w:pStyle w:val="affd"/>
        <w:rPr>
          <w:rFonts w:hint="eastAsia"/>
        </w:rPr>
      </w:pPr>
      <w:r w:rsidRPr="00B910A6">
        <w:rPr>
          <w:rFonts w:hint="eastAsia"/>
        </w:rPr>
        <w:t>应按种类、等级、性质等分开储藏。</w:t>
      </w:r>
    </w:p>
    <w:p w:rsidR="00000000" w:rsidRPr="00B910A6" w:rsidRDefault="00E31134">
      <w:pPr>
        <w:pStyle w:val="a5"/>
        <w:rPr>
          <w:rFonts w:hint="eastAsia"/>
        </w:rPr>
      </w:pPr>
      <w:bookmarkStart w:id="190" w:name="_Toc305931930"/>
      <w:bookmarkStart w:id="191" w:name="_Toc317792502"/>
      <w:bookmarkStart w:id="192" w:name="_Toc317792546"/>
      <w:bookmarkStart w:id="193" w:name="_Toc317795096"/>
      <w:bookmarkStart w:id="194" w:name="_Toc317974241"/>
      <w:bookmarkStart w:id="195" w:name="_Toc317974321"/>
      <w:bookmarkStart w:id="196" w:name="_Toc318095086"/>
      <w:bookmarkStart w:id="197" w:name="_Toc318098800"/>
      <w:bookmarkStart w:id="198" w:name="_Toc318371261"/>
      <w:bookmarkStart w:id="199" w:name="_Toc319074590"/>
      <w:bookmarkEnd w:id="180"/>
      <w:r w:rsidRPr="00B910A6">
        <w:rPr>
          <w:rFonts w:hint="eastAsia"/>
        </w:rPr>
        <w:t>库区选址</w:t>
      </w:r>
      <w:bookmarkEnd w:id="190"/>
      <w:bookmarkEnd w:id="191"/>
      <w:bookmarkEnd w:id="192"/>
      <w:bookmarkEnd w:id="193"/>
      <w:bookmarkEnd w:id="194"/>
      <w:bookmarkEnd w:id="195"/>
      <w:bookmarkEnd w:id="196"/>
      <w:bookmarkEnd w:id="197"/>
      <w:bookmarkEnd w:id="198"/>
      <w:bookmarkEnd w:id="199"/>
    </w:p>
    <w:p w:rsidR="00000000" w:rsidRPr="00B910A6" w:rsidRDefault="00E31134">
      <w:pPr>
        <w:pStyle w:val="affd"/>
        <w:rPr>
          <w:rFonts w:hint="eastAsia"/>
        </w:rPr>
      </w:pPr>
      <w:r w:rsidRPr="00B910A6">
        <w:rPr>
          <w:rFonts w:hint="eastAsia"/>
        </w:rPr>
        <w:t>应远离污染源、危险源。不应建在</w:t>
      </w:r>
      <w:r w:rsidRPr="00B910A6">
        <w:t>有土崩、断层、滑坡、沼泽、流沙</w:t>
      </w:r>
      <w:r w:rsidRPr="00B910A6">
        <w:rPr>
          <w:rFonts w:hint="eastAsia"/>
        </w:rPr>
        <w:t>、</w:t>
      </w:r>
      <w:r w:rsidRPr="00B910A6">
        <w:t>泥石流和地下矿藏开采后有可能塌陷的地区</w:t>
      </w:r>
      <w:r w:rsidRPr="00B910A6">
        <w:rPr>
          <w:rFonts w:hint="eastAsia"/>
        </w:rPr>
        <w:t>，且</w:t>
      </w:r>
      <w:r w:rsidRPr="00B910A6">
        <w:t>不</w:t>
      </w:r>
      <w:r w:rsidRPr="00B910A6">
        <w:rPr>
          <w:rFonts w:hint="eastAsia"/>
        </w:rPr>
        <w:t>应</w:t>
      </w:r>
      <w:r w:rsidRPr="00B910A6">
        <w:t>选在地震基本烈度为</w:t>
      </w:r>
      <w:r w:rsidRPr="00B910A6">
        <w:rPr>
          <w:rFonts w:hint="eastAsia"/>
        </w:rPr>
        <w:t>8</w:t>
      </w:r>
      <w:r w:rsidRPr="00B910A6">
        <w:t>度及以上的地区。</w:t>
      </w:r>
    </w:p>
    <w:p w:rsidR="00000000" w:rsidRPr="00B910A6" w:rsidRDefault="00E31134">
      <w:pPr>
        <w:pStyle w:val="affd"/>
        <w:rPr>
          <w:rFonts w:hint="eastAsia"/>
        </w:rPr>
      </w:pPr>
      <w:r w:rsidRPr="00B910A6">
        <w:t>库</w:t>
      </w:r>
      <w:r w:rsidRPr="00B910A6">
        <w:rPr>
          <w:rFonts w:hint="eastAsia"/>
        </w:rPr>
        <w:t>区</w:t>
      </w:r>
      <w:r w:rsidRPr="00B910A6">
        <w:t>场地标高应符合</w:t>
      </w:r>
      <w:r w:rsidRPr="00B910A6">
        <w:rPr>
          <w:rFonts w:hint="eastAsia"/>
        </w:rPr>
        <w:t>洪水重现期</w:t>
      </w:r>
      <w:r w:rsidRPr="00B910A6">
        <w:t>50</w:t>
      </w:r>
      <w:r w:rsidRPr="00B910A6">
        <w:t>年</w:t>
      </w:r>
      <w:r w:rsidRPr="00B910A6">
        <w:rPr>
          <w:rFonts w:hint="eastAsia"/>
        </w:rPr>
        <w:t>的要求。</w:t>
      </w:r>
    </w:p>
    <w:p w:rsidR="00000000" w:rsidRPr="00B910A6" w:rsidRDefault="00E31134">
      <w:pPr>
        <w:pStyle w:val="a5"/>
        <w:rPr>
          <w:rFonts w:hint="eastAsia"/>
        </w:rPr>
      </w:pPr>
      <w:bookmarkStart w:id="200" w:name="_Toc305931931"/>
      <w:bookmarkStart w:id="201" w:name="_Toc317792503"/>
      <w:bookmarkStart w:id="202" w:name="_Toc317792547"/>
      <w:bookmarkStart w:id="203" w:name="_Toc317795097"/>
      <w:bookmarkStart w:id="204" w:name="_Toc317974242"/>
      <w:bookmarkStart w:id="205" w:name="_Toc317974322"/>
      <w:bookmarkStart w:id="206" w:name="_Toc318095087"/>
      <w:bookmarkStart w:id="207" w:name="_Toc318098801"/>
      <w:bookmarkStart w:id="208" w:name="_Toc318371262"/>
      <w:bookmarkStart w:id="209" w:name="_Toc319074591"/>
      <w:r w:rsidRPr="00B910A6">
        <w:rPr>
          <w:rFonts w:hint="eastAsia"/>
        </w:rPr>
        <w:t>油罐区与油罐组</w:t>
      </w:r>
      <w:bookmarkEnd w:id="200"/>
      <w:bookmarkEnd w:id="201"/>
      <w:bookmarkEnd w:id="202"/>
      <w:bookmarkEnd w:id="203"/>
      <w:bookmarkEnd w:id="204"/>
      <w:bookmarkEnd w:id="205"/>
      <w:bookmarkEnd w:id="206"/>
      <w:bookmarkEnd w:id="207"/>
      <w:bookmarkEnd w:id="208"/>
      <w:bookmarkEnd w:id="209"/>
    </w:p>
    <w:p w:rsidR="00000000" w:rsidRPr="00B910A6" w:rsidRDefault="00E31134">
      <w:pPr>
        <w:pStyle w:val="affd"/>
        <w:rPr>
          <w:rFonts w:hint="eastAsia"/>
        </w:rPr>
      </w:pPr>
      <w:r w:rsidRPr="00B910A6">
        <w:rPr>
          <w:rFonts w:hint="eastAsia"/>
        </w:rPr>
        <w:t>油罐区地面应硬化处理，有护油堤、消防、避雷、排水等安全设施，避雷应符合</w:t>
      </w:r>
      <w:r w:rsidRPr="00B910A6">
        <w:rPr>
          <w:rFonts w:hint="eastAsia"/>
        </w:rPr>
        <w:t>4.4</w:t>
      </w:r>
      <w:r w:rsidRPr="00B910A6">
        <w:rPr>
          <w:rFonts w:hint="eastAsia"/>
        </w:rPr>
        <w:t>的要求，护油堤应符合</w:t>
      </w:r>
      <w:r w:rsidRPr="00B910A6">
        <w:rPr>
          <w:rFonts w:hint="eastAsia"/>
        </w:rPr>
        <w:t>4.5</w:t>
      </w:r>
      <w:r w:rsidRPr="00B910A6">
        <w:rPr>
          <w:rFonts w:hint="eastAsia"/>
        </w:rPr>
        <w:t>的要求。</w:t>
      </w:r>
    </w:p>
    <w:p w:rsidR="00000000" w:rsidRPr="00B910A6" w:rsidRDefault="00E31134">
      <w:pPr>
        <w:pStyle w:val="affd"/>
        <w:rPr>
          <w:rFonts w:hint="eastAsia"/>
        </w:rPr>
      </w:pPr>
      <w:r w:rsidRPr="00B910A6">
        <w:rPr>
          <w:rFonts w:hint="eastAsia"/>
        </w:rPr>
        <w:t>油罐区应设置收集和分离少量漏油的隔油池，隔油池与排水管网间应设置排水阀。排水阀门应常闭，</w:t>
      </w:r>
      <w:r w:rsidRPr="00B910A6">
        <w:rPr>
          <w:rFonts w:hint="eastAsia"/>
        </w:rPr>
        <w:t>下雨期间应打开。</w:t>
      </w:r>
    </w:p>
    <w:p w:rsidR="00000000" w:rsidRPr="00B910A6" w:rsidRDefault="00E31134">
      <w:pPr>
        <w:pStyle w:val="affd"/>
        <w:rPr>
          <w:rFonts w:hint="eastAsia"/>
        </w:rPr>
      </w:pPr>
      <w:r w:rsidRPr="00B910A6">
        <w:rPr>
          <w:rFonts w:hint="eastAsia"/>
        </w:rPr>
        <w:t>新建油罐时应考虑</w:t>
      </w:r>
      <w:r w:rsidRPr="00B910A6">
        <w:t>油罐组</w:t>
      </w:r>
      <w:r w:rsidRPr="00B910A6">
        <w:rPr>
          <w:rFonts w:hint="eastAsia"/>
        </w:rPr>
        <w:t>之间相邻</w:t>
      </w:r>
      <w:r w:rsidRPr="00B910A6">
        <w:t>油罐</w:t>
      </w:r>
      <w:r w:rsidRPr="00B910A6">
        <w:rPr>
          <w:rFonts w:hint="eastAsia"/>
        </w:rPr>
        <w:t>的间距，且符合消防安全的要求。</w:t>
      </w:r>
    </w:p>
    <w:p w:rsidR="00000000" w:rsidRPr="00B910A6" w:rsidRDefault="00E31134">
      <w:pPr>
        <w:pStyle w:val="affd"/>
        <w:rPr>
          <w:rFonts w:hint="eastAsia"/>
        </w:rPr>
      </w:pPr>
      <w:r w:rsidRPr="00B910A6">
        <w:t>油罐组内单罐容量小于</w:t>
      </w:r>
      <w:r w:rsidRPr="00B910A6">
        <w:rPr>
          <w:rFonts w:hint="eastAsia"/>
        </w:rPr>
        <w:t>等于</w:t>
      </w:r>
      <w:smartTag w:uri="urn:schemas-microsoft-com:office:smarttags" w:element="chmetcnv">
        <w:smartTagPr>
          <w:attr w:name="UnitName" w:val="m3"/>
          <w:attr w:name="SourceValue" w:val="1000"/>
          <w:attr w:name="HasSpace" w:val="True"/>
          <w:attr w:name="Negative" w:val="False"/>
          <w:attr w:name="NumberType" w:val="1"/>
          <w:attr w:name="TCSC" w:val="0"/>
        </w:smartTagPr>
        <w:r w:rsidRPr="00B910A6">
          <w:t>10</w:t>
        </w:r>
        <w:r w:rsidRPr="0061007C">
          <w:rPr>
            <w:rFonts w:hAnsi="宋体"/>
          </w:rPr>
          <w:t>00</w:t>
        </w:r>
        <w:r>
          <w:rPr>
            <w:rFonts w:hAnsi="宋体" w:hint="eastAsia"/>
          </w:rPr>
          <w:t xml:space="preserve"> </w:t>
        </w:r>
        <w:r w:rsidRPr="0061007C">
          <w:rPr>
            <w:rFonts w:hAnsi="宋体"/>
          </w:rPr>
          <w:t>m</w:t>
        </w:r>
        <w:r w:rsidRPr="0061007C">
          <w:rPr>
            <w:rFonts w:hAnsi="宋体"/>
            <w:vertAlign w:val="superscript"/>
          </w:rPr>
          <w:t>3</w:t>
        </w:r>
      </w:smartTag>
      <w:r w:rsidRPr="0061007C">
        <w:rPr>
          <w:rFonts w:hAnsi="宋体" w:hint="eastAsia"/>
        </w:rPr>
        <w:t>时</w:t>
      </w:r>
      <w:r w:rsidRPr="00B910A6">
        <w:rPr>
          <w:rFonts w:hint="eastAsia"/>
        </w:rPr>
        <w:t>，</w:t>
      </w:r>
      <w:r w:rsidRPr="00B910A6">
        <w:t>不</w:t>
      </w:r>
      <w:r w:rsidRPr="00B910A6">
        <w:rPr>
          <w:rFonts w:hint="eastAsia"/>
        </w:rPr>
        <w:t>宜</w:t>
      </w:r>
      <w:r w:rsidRPr="00B910A6">
        <w:t>超过</w:t>
      </w:r>
      <w:r w:rsidRPr="00B910A6">
        <w:t>4</w:t>
      </w:r>
      <w:r w:rsidRPr="00B910A6">
        <w:t>排</w:t>
      </w:r>
      <w:r w:rsidRPr="00B910A6">
        <w:rPr>
          <w:rFonts w:hint="eastAsia"/>
        </w:rPr>
        <w:t>；单罐容量大于</w:t>
      </w:r>
      <w:smartTag w:uri="urn:schemas-microsoft-com:office:smarttags" w:element="chmetcnv">
        <w:smartTagPr>
          <w:attr w:name="UnitName" w:val="m3"/>
          <w:attr w:name="SourceValue" w:val="1000"/>
          <w:attr w:name="HasSpace" w:val="True"/>
          <w:attr w:name="Negative" w:val="False"/>
          <w:attr w:name="NumberType" w:val="1"/>
          <w:attr w:name="TCSC" w:val="0"/>
        </w:smartTagPr>
        <w:r w:rsidRPr="00B910A6">
          <w:t>1000</w:t>
        </w:r>
        <w:r>
          <w:rPr>
            <w:rFonts w:hint="eastAsia"/>
          </w:rPr>
          <w:t xml:space="preserve"> </w:t>
        </w:r>
        <w:r w:rsidRPr="00B910A6">
          <w:t>m</w:t>
        </w:r>
        <w:r w:rsidRPr="005917E1">
          <w:rPr>
            <w:vertAlign w:val="superscript"/>
          </w:rPr>
          <w:t>3</w:t>
        </w:r>
      </w:smartTag>
      <w:r w:rsidRPr="00B910A6">
        <w:rPr>
          <w:rFonts w:hint="eastAsia"/>
        </w:rPr>
        <w:t>时</w:t>
      </w:r>
      <w:r w:rsidRPr="00B910A6">
        <w:t>不</w:t>
      </w:r>
      <w:r w:rsidRPr="00B910A6">
        <w:rPr>
          <w:rFonts w:hint="eastAsia"/>
        </w:rPr>
        <w:t>宜</w:t>
      </w:r>
      <w:r w:rsidRPr="00B910A6">
        <w:t>超过</w:t>
      </w:r>
      <w:r w:rsidRPr="00B910A6">
        <w:t>2</w:t>
      </w:r>
      <w:r w:rsidRPr="00B910A6">
        <w:t>排</w:t>
      </w:r>
      <w:r w:rsidRPr="00B910A6">
        <w:rPr>
          <w:rFonts w:hint="eastAsia"/>
        </w:rPr>
        <w:t>。</w:t>
      </w:r>
    </w:p>
    <w:p w:rsidR="00000000" w:rsidRPr="00B910A6" w:rsidRDefault="00E31134">
      <w:pPr>
        <w:pStyle w:val="a5"/>
        <w:rPr>
          <w:rFonts w:hint="eastAsia"/>
        </w:rPr>
      </w:pPr>
      <w:bookmarkStart w:id="210" w:name="_Toc305931932"/>
      <w:bookmarkStart w:id="211" w:name="_Toc317792504"/>
      <w:bookmarkStart w:id="212" w:name="_Toc317792548"/>
      <w:bookmarkStart w:id="213" w:name="_Toc317795098"/>
      <w:bookmarkStart w:id="214" w:name="_Toc317974243"/>
      <w:bookmarkStart w:id="215" w:name="_Toc317974323"/>
      <w:bookmarkStart w:id="216" w:name="_Toc318095088"/>
      <w:bookmarkStart w:id="217" w:name="_Toc318098802"/>
      <w:bookmarkStart w:id="218" w:name="_Toc318371263"/>
      <w:bookmarkStart w:id="219" w:name="_Toc319074592"/>
      <w:r w:rsidRPr="00B910A6">
        <w:rPr>
          <w:rFonts w:hint="eastAsia"/>
        </w:rPr>
        <w:t>避雷设施</w:t>
      </w:r>
      <w:bookmarkEnd w:id="210"/>
      <w:bookmarkEnd w:id="211"/>
      <w:bookmarkEnd w:id="212"/>
      <w:bookmarkEnd w:id="213"/>
      <w:bookmarkEnd w:id="214"/>
      <w:bookmarkEnd w:id="215"/>
      <w:bookmarkEnd w:id="216"/>
      <w:bookmarkEnd w:id="217"/>
      <w:bookmarkEnd w:id="218"/>
      <w:bookmarkEnd w:id="219"/>
    </w:p>
    <w:p w:rsidR="00000000" w:rsidRPr="00BA3895" w:rsidRDefault="00E31134">
      <w:pPr>
        <w:pStyle w:val="affd"/>
        <w:rPr>
          <w:rFonts w:hint="eastAsia"/>
        </w:rPr>
      </w:pPr>
      <w:r w:rsidRPr="00BA3895">
        <w:rPr>
          <w:rFonts w:hint="eastAsia"/>
        </w:rPr>
        <w:t>油库主要建、构筑物应按第三类防雷建筑物设计，并应符合有关规定。</w:t>
      </w:r>
    </w:p>
    <w:p w:rsidR="00000000" w:rsidRPr="00BA3895" w:rsidRDefault="00E31134">
      <w:pPr>
        <w:pStyle w:val="affd"/>
        <w:rPr>
          <w:rFonts w:hint="eastAsia"/>
        </w:rPr>
      </w:pPr>
      <w:r w:rsidRPr="00BA3895">
        <w:rPr>
          <w:rFonts w:hint="eastAsia"/>
        </w:rPr>
        <w:t>油罐可以用本体作为接闪器，应做防雷接地。</w:t>
      </w:r>
    </w:p>
    <w:p w:rsidR="00000000" w:rsidRPr="00BA3895" w:rsidRDefault="00E31134">
      <w:pPr>
        <w:pStyle w:val="a5"/>
        <w:rPr>
          <w:rFonts w:hint="eastAsia"/>
        </w:rPr>
      </w:pPr>
      <w:bookmarkStart w:id="220" w:name="_Toc305931933"/>
      <w:bookmarkStart w:id="221" w:name="_Toc317792505"/>
      <w:bookmarkStart w:id="222" w:name="_Toc317792549"/>
      <w:bookmarkStart w:id="223" w:name="_Toc317795099"/>
      <w:bookmarkStart w:id="224" w:name="_Toc317974244"/>
      <w:bookmarkStart w:id="225" w:name="_Toc317974324"/>
      <w:bookmarkStart w:id="226" w:name="_Toc318095089"/>
      <w:bookmarkStart w:id="227" w:name="_Toc318098803"/>
      <w:bookmarkStart w:id="228" w:name="_Toc318371264"/>
      <w:bookmarkStart w:id="229" w:name="_Toc319074593"/>
      <w:r w:rsidRPr="00BA3895">
        <w:rPr>
          <w:rFonts w:hint="eastAsia"/>
        </w:rPr>
        <w:t>护油堤</w:t>
      </w:r>
      <w:bookmarkEnd w:id="220"/>
      <w:bookmarkEnd w:id="221"/>
      <w:bookmarkEnd w:id="222"/>
      <w:bookmarkEnd w:id="223"/>
      <w:bookmarkEnd w:id="224"/>
      <w:bookmarkEnd w:id="225"/>
      <w:bookmarkEnd w:id="226"/>
      <w:bookmarkEnd w:id="227"/>
      <w:bookmarkEnd w:id="228"/>
      <w:bookmarkEnd w:id="229"/>
    </w:p>
    <w:p w:rsidR="00000000" w:rsidRPr="006171D3" w:rsidRDefault="00E31134">
      <w:pPr>
        <w:pStyle w:val="affd"/>
        <w:rPr>
          <w:rFonts w:hint="eastAsia"/>
        </w:rPr>
      </w:pPr>
      <w:r w:rsidRPr="006171D3">
        <w:t>应采用非燃烧材料，并能承受油品静压力</w:t>
      </w:r>
      <w:r w:rsidRPr="006171D3">
        <w:rPr>
          <w:rFonts w:hint="eastAsia"/>
        </w:rPr>
        <w:t>而</w:t>
      </w:r>
      <w:r w:rsidRPr="006171D3">
        <w:t>不</w:t>
      </w:r>
      <w:r w:rsidRPr="006171D3">
        <w:rPr>
          <w:rFonts w:hint="eastAsia"/>
        </w:rPr>
        <w:t>发生</w:t>
      </w:r>
      <w:r w:rsidRPr="006171D3">
        <w:t>泄漏。</w:t>
      </w:r>
    </w:p>
    <w:p w:rsidR="00000000" w:rsidRPr="006171D3" w:rsidRDefault="00E31134">
      <w:pPr>
        <w:pStyle w:val="affd"/>
        <w:rPr>
          <w:rFonts w:hint="eastAsia"/>
        </w:rPr>
      </w:pPr>
      <w:r w:rsidRPr="006171D3">
        <w:rPr>
          <w:rFonts w:hint="eastAsia"/>
        </w:rPr>
        <w:t>有效容积应大于堤内单个最大油罐的容积，且应高出</w:t>
      </w:r>
      <w:smartTag w:uri="urn:schemas-microsoft-com:office:smarttags" w:element="chmetcnv">
        <w:smartTagPr>
          <w:attr w:name="UnitName" w:val="m"/>
          <w:attr w:name="SourceValue" w:val=".2"/>
          <w:attr w:name="HasSpace" w:val="True"/>
          <w:attr w:name="Negative" w:val="False"/>
          <w:attr w:name="NumberType" w:val="1"/>
          <w:attr w:name="TCSC" w:val="0"/>
        </w:smartTagPr>
        <w:r w:rsidRPr="006171D3">
          <w:rPr>
            <w:rFonts w:hint="eastAsia"/>
          </w:rPr>
          <w:t>0.2 m</w:t>
        </w:r>
      </w:smartTag>
      <w:r w:rsidRPr="006171D3">
        <w:rPr>
          <w:rFonts w:hint="eastAsia"/>
        </w:rPr>
        <w:t>。</w:t>
      </w:r>
    </w:p>
    <w:p w:rsidR="00000000" w:rsidRPr="006171D3" w:rsidRDefault="00E31134">
      <w:pPr>
        <w:pStyle w:val="affd"/>
        <w:rPr>
          <w:rFonts w:hint="eastAsia"/>
        </w:rPr>
      </w:pPr>
      <w:r w:rsidRPr="006171D3">
        <w:rPr>
          <w:rFonts w:hint="eastAsia"/>
        </w:rPr>
        <w:t>严禁</w:t>
      </w:r>
      <w:r w:rsidRPr="006171D3">
        <w:t>在护油堤上</w:t>
      </w:r>
      <w:r w:rsidRPr="006171D3">
        <w:rPr>
          <w:rFonts w:hint="eastAsia"/>
        </w:rPr>
        <w:t>开门、</w:t>
      </w:r>
      <w:r w:rsidRPr="006171D3">
        <w:t>开洞</w:t>
      </w:r>
      <w:r w:rsidRPr="006171D3">
        <w:rPr>
          <w:rFonts w:hint="eastAsia"/>
        </w:rPr>
        <w:t>；</w:t>
      </w:r>
      <w:r w:rsidRPr="006171D3">
        <w:t>管道穿越护油堤处应采用非燃烧材料严密填实</w:t>
      </w:r>
      <w:r w:rsidRPr="006171D3">
        <w:rPr>
          <w:rFonts w:hint="eastAsia"/>
        </w:rPr>
        <w:t>；</w:t>
      </w:r>
      <w:r w:rsidRPr="006171D3">
        <w:t>在雨水沟穿越护油堤处，应采取排水阻油措施。</w:t>
      </w:r>
    </w:p>
    <w:p w:rsidR="00000000" w:rsidRPr="006171D3" w:rsidRDefault="00E31134">
      <w:pPr>
        <w:pStyle w:val="affd"/>
        <w:rPr>
          <w:rFonts w:hint="eastAsia"/>
        </w:rPr>
      </w:pPr>
      <w:r w:rsidRPr="006171D3">
        <w:t>油罐组护油堤的人行踏步不应少于两处，且应处于不同的方位。</w:t>
      </w:r>
    </w:p>
    <w:p w:rsidR="00000000" w:rsidRDefault="00E31134">
      <w:pPr>
        <w:pStyle w:val="a4"/>
        <w:rPr>
          <w:rFonts w:hint="eastAsia"/>
        </w:rPr>
      </w:pPr>
      <w:bookmarkStart w:id="230" w:name="_Toc286825259"/>
      <w:bookmarkStart w:id="231" w:name="_Toc286825497"/>
      <w:bookmarkStart w:id="232" w:name="_Toc305931935"/>
      <w:bookmarkStart w:id="233" w:name="_Toc317792506"/>
      <w:bookmarkStart w:id="234" w:name="_Toc317792550"/>
      <w:bookmarkStart w:id="235" w:name="_Toc317795100"/>
      <w:bookmarkStart w:id="236" w:name="_Toc317974245"/>
      <w:bookmarkStart w:id="237" w:name="_Toc317974325"/>
      <w:bookmarkStart w:id="238" w:name="_Toc318095090"/>
      <w:bookmarkStart w:id="239" w:name="_Toc318098804"/>
      <w:bookmarkStart w:id="240" w:name="_Toc318371265"/>
      <w:bookmarkStart w:id="241" w:name="_Toc319074594"/>
      <w:bookmarkEnd w:id="178"/>
      <w:bookmarkEnd w:id="179"/>
      <w:r>
        <w:rPr>
          <w:rFonts w:hint="eastAsia"/>
        </w:rPr>
        <w:t>储藏设施设备</w:t>
      </w:r>
      <w:r w:rsidRPr="00693E2A">
        <w:rPr>
          <w:rFonts w:hint="eastAsia"/>
        </w:rPr>
        <w:t>要求</w:t>
      </w:r>
      <w:bookmarkEnd w:id="230"/>
      <w:bookmarkEnd w:id="231"/>
      <w:bookmarkEnd w:id="232"/>
      <w:bookmarkEnd w:id="233"/>
      <w:bookmarkEnd w:id="234"/>
      <w:bookmarkEnd w:id="235"/>
      <w:bookmarkEnd w:id="236"/>
      <w:bookmarkEnd w:id="237"/>
      <w:bookmarkEnd w:id="238"/>
      <w:bookmarkEnd w:id="239"/>
      <w:bookmarkEnd w:id="240"/>
      <w:bookmarkEnd w:id="241"/>
    </w:p>
    <w:p w:rsidR="00000000" w:rsidRPr="001946F8" w:rsidRDefault="00E31134">
      <w:pPr>
        <w:pStyle w:val="a5"/>
        <w:rPr>
          <w:rFonts w:hint="eastAsia"/>
        </w:rPr>
      </w:pPr>
      <w:bookmarkStart w:id="242" w:name="_Toc305931936"/>
      <w:bookmarkStart w:id="243" w:name="_Toc317792507"/>
      <w:bookmarkStart w:id="244" w:name="_Toc317792551"/>
      <w:bookmarkStart w:id="245" w:name="_Toc317795101"/>
      <w:bookmarkStart w:id="246" w:name="_Toc317974246"/>
      <w:bookmarkStart w:id="247" w:name="_Toc317974326"/>
      <w:bookmarkStart w:id="248" w:name="_Toc318095091"/>
      <w:bookmarkStart w:id="249" w:name="_Toc318098805"/>
      <w:bookmarkStart w:id="250" w:name="_Toc318371266"/>
      <w:bookmarkStart w:id="251" w:name="_Toc319074595"/>
      <w:r w:rsidRPr="001946F8">
        <w:rPr>
          <w:rFonts w:hint="eastAsia"/>
        </w:rPr>
        <w:t>一般要求</w:t>
      </w:r>
      <w:bookmarkEnd w:id="242"/>
      <w:bookmarkEnd w:id="243"/>
      <w:bookmarkEnd w:id="244"/>
      <w:bookmarkEnd w:id="245"/>
      <w:bookmarkEnd w:id="246"/>
      <w:bookmarkEnd w:id="247"/>
      <w:bookmarkEnd w:id="248"/>
      <w:bookmarkEnd w:id="249"/>
      <w:bookmarkEnd w:id="250"/>
      <w:bookmarkEnd w:id="251"/>
    </w:p>
    <w:p w:rsidR="00000000" w:rsidRPr="001946F8" w:rsidRDefault="00E31134">
      <w:pPr>
        <w:pStyle w:val="affd"/>
        <w:rPr>
          <w:rFonts w:hint="eastAsia"/>
        </w:rPr>
      </w:pPr>
      <w:r w:rsidRPr="001946F8">
        <w:rPr>
          <w:rFonts w:hint="eastAsia"/>
        </w:rPr>
        <w:t>油库应具备油罐、输送、计量等设施设备，满足储藏、倒罐、出库和入库功能的需要。</w:t>
      </w:r>
    </w:p>
    <w:p w:rsidR="00000000" w:rsidRPr="001946F8" w:rsidRDefault="00E31134">
      <w:pPr>
        <w:pStyle w:val="affd"/>
        <w:rPr>
          <w:rFonts w:hint="eastAsia"/>
        </w:rPr>
      </w:pPr>
      <w:r w:rsidRPr="001946F8">
        <w:rPr>
          <w:rFonts w:hint="eastAsia"/>
        </w:rPr>
        <w:t>应配备符合《食品检验工作规范》要求的检化验室。</w:t>
      </w:r>
    </w:p>
    <w:p w:rsidR="00000000" w:rsidRPr="001946F8" w:rsidRDefault="00E31134">
      <w:pPr>
        <w:pStyle w:val="a5"/>
        <w:rPr>
          <w:rFonts w:hint="eastAsia"/>
        </w:rPr>
      </w:pPr>
      <w:bookmarkStart w:id="252" w:name="_Toc305931937"/>
      <w:bookmarkStart w:id="253" w:name="_Toc317792508"/>
      <w:bookmarkStart w:id="254" w:name="_Toc317792552"/>
      <w:bookmarkStart w:id="255" w:name="_Toc317795102"/>
      <w:bookmarkStart w:id="256" w:name="_Toc317974247"/>
      <w:bookmarkStart w:id="257" w:name="_Toc317974327"/>
      <w:bookmarkStart w:id="258" w:name="_Toc318095092"/>
      <w:bookmarkStart w:id="259" w:name="_Toc318098806"/>
      <w:bookmarkStart w:id="260" w:name="_Toc318371267"/>
      <w:bookmarkStart w:id="261" w:name="_Toc319074596"/>
      <w:r w:rsidRPr="001946F8">
        <w:rPr>
          <w:rFonts w:hint="eastAsia"/>
        </w:rPr>
        <w:t>设施设备配置</w:t>
      </w:r>
      <w:bookmarkEnd w:id="252"/>
      <w:bookmarkEnd w:id="253"/>
      <w:bookmarkEnd w:id="254"/>
      <w:bookmarkEnd w:id="255"/>
      <w:bookmarkEnd w:id="256"/>
      <w:bookmarkEnd w:id="257"/>
      <w:bookmarkEnd w:id="258"/>
      <w:bookmarkEnd w:id="259"/>
      <w:bookmarkEnd w:id="260"/>
      <w:bookmarkEnd w:id="261"/>
    </w:p>
    <w:p w:rsidR="00000000" w:rsidRPr="001946F8" w:rsidRDefault="00E31134">
      <w:pPr>
        <w:pStyle w:val="affd"/>
        <w:rPr>
          <w:rFonts w:hint="eastAsia"/>
        </w:rPr>
      </w:pPr>
      <w:r w:rsidRPr="001946F8">
        <w:rPr>
          <w:rFonts w:hint="eastAsia"/>
        </w:rPr>
        <w:t>输送系统：应配置收发油平台、输油管线、油泵、阀门、过滤器、配电柜、流量计、液位监控设备等。长距离和凝固点较高的油脂输送的管路应具有管理清扫系统。</w:t>
      </w:r>
    </w:p>
    <w:p w:rsidR="00000000" w:rsidRPr="001946F8" w:rsidRDefault="00E31134">
      <w:pPr>
        <w:pStyle w:val="affd"/>
        <w:rPr>
          <w:rFonts w:hint="eastAsia"/>
        </w:rPr>
      </w:pPr>
      <w:r w:rsidRPr="001946F8">
        <w:rPr>
          <w:rFonts w:hint="eastAsia"/>
        </w:rPr>
        <w:t>计量系统：应配置与实际入库能力相匹配的称重计量设备。</w:t>
      </w:r>
    </w:p>
    <w:p w:rsidR="00000000" w:rsidRPr="001946F8" w:rsidRDefault="00E31134">
      <w:pPr>
        <w:pStyle w:val="affd"/>
        <w:rPr>
          <w:rFonts w:hint="eastAsia"/>
        </w:rPr>
      </w:pPr>
      <w:r w:rsidRPr="001946F8">
        <w:rPr>
          <w:rFonts w:hint="eastAsia"/>
        </w:rPr>
        <w:t>辅助设施：应配置温控设施设备、电子测温设备</w:t>
      </w:r>
      <w:r w:rsidRPr="001946F8">
        <w:rPr>
          <w:rFonts w:hint="eastAsia"/>
        </w:rPr>
        <w:t>、计量尺、罐顶作业平台及护栏、登高作业安全防护、泵房和油罐区内照明灯具等设施。储存易凝固植物油脂的油罐和输送系统应有保温隔热装置和加热盘管等设施，加热盘管应采用不锈钢材质。泵房和油罐区内照明灯具应按照</w:t>
      </w:r>
      <w:r w:rsidRPr="001946F8">
        <w:rPr>
          <w:rFonts w:hint="eastAsia"/>
        </w:rPr>
        <w:t>GB 50320</w:t>
      </w:r>
      <w:r w:rsidRPr="001946F8">
        <w:rPr>
          <w:rFonts w:hint="eastAsia"/>
        </w:rPr>
        <w:t>的规定执行。</w:t>
      </w:r>
    </w:p>
    <w:p w:rsidR="00000000" w:rsidRPr="001946F8" w:rsidRDefault="00E31134">
      <w:pPr>
        <w:pStyle w:val="a6"/>
        <w:spacing w:before="156" w:after="156"/>
        <w:rPr>
          <w:rFonts w:hint="eastAsia"/>
        </w:rPr>
      </w:pPr>
      <w:bookmarkStart w:id="262" w:name="_Toc317792509"/>
      <w:r w:rsidRPr="001946F8">
        <w:rPr>
          <w:rFonts w:hint="eastAsia"/>
        </w:rPr>
        <w:t>油罐及附属设施</w:t>
      </w:r>
      <w:bookmarkEnd w:id="262"/>
    </w:p>
    <w:p w:rsidR="00000000" w:rsidRPr="001946F8" w:rsidRDefault="00E31134">
      <w:pPr>
        <w:pStyle w:val="afffff1"/>
        <w:rPr>
          <w:rFonts w:hint="eastAsia"/>
        </w:rPr>
      </w:pPr>
      <w:r w:rsidRPr="001946F8">
        <w:rPr>
          <w:rFonts w:hint="eastAsia"/>
        </w:rPr>
        <w:t>应符合</w:t>
      </w:r>
      <w:r w:rsidRPr="001946F8">
        <w:rPr>
          <w:rFonts w:hint="eastAsia"/>
        </w:rPr>
        <w:t>GB 50341</w:t>
      </w:r>
      <w:r w:rsidRPr="001946F8">
        <w:rPr>
          <w:rFonts w:hint="eastAsia"/>
        </w:rPr>
        <w:t>设计要求，罐体应完好、坚固；内壁应光滑、清洁，内外壁无锈蚀；罐体外表应采用浅色反光涂料或银白色油漆处理，有条件的可建气调装置。</w:t>
      </w:r>
    </w:p>
    <w:p w:rsidR="00000000" w:rsidRPr="001946F8" w:rsidRDefault="00E31134">
      <w:pPr>
        <w:pStyle w:val="afffff1"/>
        <w:rPr>
          <w:rFonts w:hint="eastAsia"/>
        </w:rPr>
      </w:pPr>
      <w:r w:rsidRPr="001946F8">
        <w:rPr>
          <w:rFonts w:hint="eastAsia"/>
        </w:rPr>
        <w:t>油罐罐体、探头、阀门以及接触植物油脂的密封材料等，禁止使用铜及其合金；油罐内壁用油漆应满足食品卫生要求。</w:t>
      </w:r>
    </w:p>
    <w:p w:rsidR="00000000" w:rsidRPr="001946F8" w:rsidRDefault="00E31134">
      <w:pPr>
        <w:pStyle w:val="afffff1"/>
        <w:rPr>
          <w:rFonts w:hint="eastAsia"/>
        </w:rPr>
      </w:pPr>
      <w:r w:rsidRPr="001946F8">
        <w:t>应采用钢制</w:t>
      </w:r>
      <w:r w:rsidRPr="001946F8">
        <w:rPr>
          <w:rFonts w:hint="eastAsia"/>
        </w:rPr>
        <w:t>固定顶</w:t>
      </w:r>
      <w:r w:rsidRPr="001946F8">
        <w:t>油罐</w:t>
      </w:r>
      <w:r w:rsidRPr="001946F8">
        <w:rPr>
          <w:rFonts w:hint="eastAsia"/>
        </w:rPr>
        <w:t>；人孔、呼吸阀、通光孔、取样孔等要满足严密要求，应防止雨水、灰尘等进入油罐。</w:t>
      </w:r>
    </w:p>
    <w:p w:rsidR="00000000" w:rsidRPr="001946F8" w:rsidRDefault="00E31134">
      <w:pPr>
        <w:pStyle w:val="afffff1"/>
        <w:rPr>
          <w:rFonts w:hint="eastAsia"/>
        </w:rPr>
      </w:pPr>
      <w:r w:rsidRPr="001946F8">
        <w:rPr>
          <w:rFonts w:hint="eastAsia"/>
        </w:rPr>
        <w:t>油</w:t>
      </w:r>
      <w:r w:rsidRPr="001946F8">
        <w:t>罐的进油管，</w:t>
      </w:r>
      <w:r w:rsidRPr="001946F8">
        <w:rPr>
          <w:rFonts w:hint="eastAsia"/>
        </w:rPr>
        <w:t>宜</w:t>
      </w:r>
      <w:r w:rsidRPr="001946F8">
        <w:t>从下部接入；</w:t>
      </w:r>
      <w:r w:rsidRPr="001946F8">
        <w:rPr>
          <w:rFonts w:hint="eastAsia"/>
        </w:rPr>
        <w:t>进油管上应设防回流措施；阀门、管路、油泵、仪表及其接口等处无渗漏。</w:t>
      </w:r>
    </w:p>
    <w:p w:rsidR="00000000" w:rsidRPr="001946F8" w:rsidRDefault="00E31134">
      <w:pPr>
        <w:pStyle w:val="afffff1"/>
        <w:rPr>
          <w:rFonts w:hint="eastAsia"/>
        </w:rPr>
      </w:pPr>
      <w:r w:rsidRPr="001946F8">
        <w:rPr>
          <w:rFonts w:hint="eastAsia"/>
        </w:rPr>
        <w:t>罐体的检查孔、取样孔、人孔、进出油阀门、爬梯门等处应设置防火盖或防护设施并加锁。</w:t>
      </w:r>
    </w:p>
    <w:p w:rsidR="00000000" w:rsidRPr="001946F8" w:rsidRDefault="00E31134">
      <w:pPr>
        <w:pStyle w:val="afffff1"/>
        <w:rPr>
          <w:rFonts w:hint="eastAsia"/>
        </w:rPr>
      </w:pPr>
      <w:r w:rsidRPr="001946F8">
        <w:rPr>
          <w:rFonts w:hint="eastAsia"/>
        </w:rPr>
        <w:t>应安装高低液位报警系统。</w:t>
      </w:r>
    </w:p>
    <w:p w:rsidR="00000000" w:rsidRPr="001946F8" w:rsidRDefault="00E31134">
      <w:pPr>
        <w:pStyle w:val="afffff1"/>
        <w:rPr>
          <w:rFonts w:hint="eastAsia"/>
        </w:rPr>
      </w:pPr>
      <w:r w:rsidRPr="001946F8">
        <w:rPr>
          <w:rFonts w:hint="eastAsia"/>
        </w:rPr>
        <w:t>油罐罐体与输油管道之间的连接应采用柔性连接的方式，如加设波纹软管、补偿器等，防止出现因罐体沉降而造成输油管道与罐体之间产生应力。</w:t>
      </w:r>
    </w:p>
    <w:p w:rsidR="00000000" w:rsidRPr="001946F8" w:rsidRDefault="00E31134">
      <w:pPr>
        <w:pStyle w:val="afffff1"/>
        <w:rPr>
          <w:rFonts w:hint="eastAsia"/>
        </w:rPr>
      </w:pPr>
      <w:r w:rsidRPr="001946F8">
        <w:t>油罐应设</w:t>
      </w:r>
      <w:r w:rsidRPr="001946F8">
        <w:rPr>
          <w:rFonts w:hint="eastAsia"/>
        </w:rPr>
        <w:t>安全方便爬梯（盘梯或斜梯）</w:t>
      </w:r>
      <w:r w:rsidRPr="001946F8">
        <w:t>和</w:t>
      </w:r>
      <w:r w:rsidRPr="001946F8">
        <w:rPr>
          <w:rFonts w:hint="eastAsia"/>
        </w:rPr>
        <w:t>护栏，油罐组中高度接近的油罐应安装带防护栏的天桥，护栏</w:t>
      </w:r>
      <w:r w:rsidRPr="001946F8">
        <w:rPr>
          <w:rFonts w:hint="eastAsia"/>
        </w:rPr>
        <w:t>的高度应符合国家有关规定，且安全可靠</w:t>
      </w:r>
      <w:r w:rsidRPr="001946F8">
        <w:t>。高度大于</w:t>
      </w:r>
      <w:smartTag w:uri="urn:schemas-microsoft-com:office:smarttags" w:element="chmetcnv">
        <w:smartTagPr>
          <w:attr w:name="UnitName" w:val="m"/>
          <w:attr w:name="SourceValue" w:val="5"/>
          <w:attr w:name="HasSpace" w:val="True"/>
          <w:attr w:name="Negative" w:val="False"/>
          <w:attr w:name="NumberType" w:val="1"/>
          <w:attr w:name="TCSC" w:val="0"/>
        </w:smartTagPr>
        <w:r w:rsidRPr="001946F8">
          <w:t>5</w:t>
        </w:r>
        <w:r w:rsidRPr="001946F8">
          <w:rPr>
            <w:rFonts w:hint="eastAsia"/>
          </w:rPr>
          <w:t xml:space="preserve"> </w:t>
        </w:r>
        <w:r w:rsidRPr="001946F8">
          <w:t>m</w:t>
        </w:r>
      </w:smartTag>
      <w:r w:rsidRPr="001946F8">
        <w:t>的油罐，应采用盘梯或斜梯</w:t>
      </w:r>
      <w:r w:rsidRPr="001946F8">
        <w:rPr>
          <w:rFonts w:hint="eastAsia"/>
        </w:rPr>
        <w:t>，坡度不宜大于</w:t>
      </w:r>
      <w:r w:rsidRPr="001946F8">
        <w:rPr>
          <w:rFonts w:hint="eastAsia"/>
        </w:rPr>
        <w:t>45</w:t>
      </w:r>
      <w:r>
        <w:rPr>
          <w:rFonts w:hint="eastAsia"/>
        </w:rPr>
        <w:t xml:space="preserve"> </w:t>
      </w:r>
      <w:r w:rsidRPr="001946F8">
        <w:rPr>
          <w:rFonts w:hint="eastAsia"/>
        </w:rPr>
        <w:t>°</w:t>
      </w:r>
      <w:r w:rsidRPr="001946F8">
        <w:t>。罐顶</w:t>
      </w:r>
      <w:r w:rsidRPr="001946F8">
        <w:rPr>
          <w:rFonts w:hint="eastAsia"/>
        </w:rPr>
        <w:t>行人道</w:t>
      </w:r>
      <w:r w:rsidRPr="001946F8">
        <w:t>应</w:t>
      </w:r>
      <w:r w:rsidRPr="001946F8">
        <w:rPr>
          <w:rFonts w:hint="eastAsia"/>
        </w:rPr>
        <w:t>有</w:t>
      </w:r>
      <w:r w:rsidRPr="001946F8">
        <w:t>防滑踏步</w:t>
      </w:r>
      <w:r w:rsidRPr="001946F8">
        <w:rPr>
          <w:rFonts w:hint="eastAsia"/>
        </w:rPr>
        <w:t>。一个油罐组的爬梯不应少于</w:t>
      </w:r>
      <w:r w:rsidRPr="001946F8">
        <w:rPr>
          <w:rFonts w:hint="eastAsia"/>
        </w:rPr>
        <w:t>2</w:t>
      </w:r>
      <w:r w:rsidRPr="001946F8">
        <w:rPr>
          <w:rFonts w:hint="eastAsia"/>
        </w:rPr>
        <w:t>处，且处于不同方位。</w:t>
      </w:r>
    </w:p>
    <w:p w:rsidR="00000000" w:rsidRPr="001946F8" w:rsidRDefault="00E31134">
      <w:pPr>
        <w:pStyle w:val="afffff1"/>
        <w:rPr>
          <w:rFonts w:hint="eastAsia"/>
        </w:rPr>
      </w:pPr>
      <w:r w:rsidRPr="001946F8">
        <w:rPr>
          <w:rFonts w:hint="eastAsia"/>
        </w:rPr>
        <w:t>罐体应安装计量设施，计量设施应满足分罐计量的要求。</w:t>
      </w:r>
    </w:p>
    <w:p w:rsidR="00000000" w:rsidRPr="00101298" w:rsidRDefault="00E31134">
      <w:pPr>
        <w:pStyle w:val="a4"/>
        <w:rPr>
          <w:rFonts w:hint="eastAsia"/>
        </w:rPr>
      </w:pPr>
      <w:bookmarkStart w:id="263" w:name="_Toc286825260"/>
      <w:bookmarkStart w:id="264" w:name="_Toc286825498"/>
      <w:bookmarkStart w:id="265" w:name="_Toc305931938"/>
      <w:bookmarkStart w:id="266" w:name="_Toc317792510"/>
      <w:bookmarkStart w:id="267" w:name="_Toc317792553"/>
      <w:bookmarkStart w:id="268" w:name="_Toc317795103"/>
      <w:bookmarkStart w:id="269" w:name="_Toc317974248"/>
      <w:bookmarkStart w:id="270" w:name="_Toc317974328"/>
      <w:bookmarkStart w:id="271" w:name="_Toc318095093"/>
      <w:bookmarkStart w:id="272" w:name="_Toc318098807"/>
      <w:bookmarkStart w:id="273" w:name="_Toc318371268"/>
      <w:bookmarkStart w:id="274" w:name="_Toc319074597"/>
      <w:r>
        <w:rPr>
          <w:rFonts w:hint="eastAsia"/>
        </w:rPr>
        <w:t>植物</w:t>
      </w:r>
      <w:r w:rsidRPr="00693E2A">
        <w:rPr>
          <w:rFonts w:hint="eastAsia"/>
        </w:rPr>
        <w:t>油脂</w:t>
      </w:r>
      <w:r>
        <w:rPr>
          <w:rFonts w:hint="eastAsia"/>
        </w:rPr>
        <w:t>进出</w:t>
      </w:r>
      <w:r w:rsidRPr="00693E2A">
        <w:rPr>
          <w:rFonts w:hint="eastAsia"/>
        </w:rPr>
        <w:t>库</w:t>
      </w:r>
      <w:bookmarkEnd w:id="263"/>
      <w:bookmarkEnd w:id="264"/>
      <w:bookmarkEnd w:id="265"/>
      <w:bookmarkEnd w:id="266"/>
      <w:bookmarkEnd w:id="267"/>
      <w:bookmarkEnd w:id="268"/>
      <w:bookmarkEnd w:id="269"/>
      <w:bookmarkEnd w:id="270"/>
      <w:bookmarkEnd w:id="271"/>
      <w:bookmarkEnd w:id="272"/>
      <w:bookmarkEnd w:id="273"/>
      <w:bookmarkEnd w:id="274"/>
    </w:p>
    <w:p w:rsidR="00000000" w:rsidRPr="00B82EAC" w:rsidRDefault="00E31134">
      <w:pPr>
        <w:pStyle w:val="a5"/>
        <w:rPr>
          <w:rFonts w:hint="eastAsia"/>
        </w:rPr>
      </w:pPr>
      <w:bookmarkStart w:id="275" w:name="_Toc286825499"/>
      <w:bookmarkStart w:id="276" w:name="_Toc305931939"/>
      <w:bookmarkStart w:id="277" w:name="_Toc317792511"/>
      <w:bookmarkStart w:id="278" w:name="_Toc317792554"/>
      <w:bookmarkStart w:id="279" w:name="_Toc317795104"/>
      <w:bookmarkStart w:id="280" w:name="_Toc317974249"/>
      <w:bookmarkStart w:id="281" w:name="_Toc317974329"/>
      <w:bookmarkStart w:id="282" w:name="_Toc318095094"/>
      <w:bookmarkStart w:id="283" w:name="_Toc318098808"/>
      <w:bookmarkStart w:id="284" w:name="_Toc318371269"/>
      <w:bookmarkStart w:id="285" w:name="_Toc319074598"/>
      <w:r w:rsidRPr="00B82EAC">
        <w:rPr>
          <w:rFonts w:hint="eastAsia"/>
        </w:rPr>
        <w:t>入库前准备</w:t>
      </w:r>
      <w:bookmarkEnd w:id="275"/>
      <w:bookmarkEnd w:id="276"/>
      <w:bookmarkEnd w:id="277"/>
      <w:bookmarkEnd w:id="278"/>
      <w:bookmarkEnd w:id="279"/>
      <w:bookmarkEnd w:id="280"/>
      <w:bookmarkEnd w:id="281"/>
      <w:bookmarkEnd w:id="282"/>
      <w:bookmarkEnd w:id="283"/>
      <w:bookmarkEnd w:id="284"/>
      <w:bookmarkEnd w:id="285"/>
    </w:p>
    <w:p w:rsidR="00000000" w:rsidRPr="00B82EAC" w:rsidRDefault="00E31134">
      <w:pPr>
        <w:pStyle w:val="affd"/>
        <w:rPr>
          <w:rFonts w:hint="eastAsia"/>
        </w:rPr>
      </w:pPr>
      <w:r w:rsidRPr="00B82EAC">
        <w:rPr>
          <w:rFonts w:hint="eastAsia"/>
        </w:rPr>
        <w:t>检查管路：对油罐、管路、阀门、油泵、电器、温度计、压力计，流量计等进行检查，确保油罐、油泵、阀门、管路等清洁无渗漏；油泵转动灵活、所有设备、仪器、仪表运转正常。</w:t>
      </w:r>
    </w:p>
    <w:p w:rsidR="00000000" w:rsidRPr="00B82EAC" w:rsidRDefault="00E31134">
      <w:pPr>
        <w:pStyle w:val="affd"/>
        <w:rPr>
          <w:rFonts w:hint="eastAsia"/>
        </w:rPr>
      </w:pPr>
      <w:r w:rsidRPr="00B82EAC">
        <w:rPr>
          <w:rFonts w:hint="eastAsia"/>
        </w:rPr>
        <w:t>清洗油罐：油罐在第一次储油前，应进行清洗。清洗剂应该符合国家食品安全的要求。</w:t>
      </w:r>
    </w:p>
    <w:p w:rsidR="00000000" w:rsidRPr="00B82EAC" w:rsidRDefault="00E31134">
      <w:pPr>
        <w:pStyle w:val="affd"/>
        <w:rPr>
          <w:rFonts w:hint="eastAsia"/>
        </w:rPr>
      </w:pPr>
      <w:r w:rsidRPr="00B82EAC">
        <w:rPr>
          <w:rFonts w:hint="eastAsia"/>
        </w:rPr>
        <w:t>清理油罐：清理出的植</w:t>
      </w:r>
      <w:r w:rsidRPr="00B82EAC">
        <w:rPr>
          <w:rFonts w:hint="eastAsia"/>
        </w:rPr>
        <w:t>物油脂和油脚不得掺入其它油中，应单独处理或存放。初次储存或新轮入中央储备油及政策性植物油前必须对油罐进行清理。</w:t>
      </w:r>
    </w:p>
    <w:p w:rsidR="00000000" w:rsidRPr="00B82EAC" w:rsidRDefault="00E31134">
      <w:pPr>
        <w:pStyle w:val="affd"/>
        <w:rPr>
          <w:rFonts w:hint="eastAsia"/>
        </w:rPr>
      </w:pPr>
      <w:r w:rsidRPr="00B82EAC">
        <w:rPr>
          <w:rFonts w:hint="eastAsia"/>
        </w:rPr>
        <w:t>油泵准备：保证油泵润滑充足、转动灵活、密封良好；检查进油管线合理，需要开启的阀门正确无误，防止混油。</w:t>
      </w:r>
    </w:p>
    <w:p w:rsidR="00000000" w:rsidRPr="00B82EAC" w:rsidRDefault="00E31134">
      <w:pPr>
        <w:pStyle w:val="a5"/>
        <w:rPr>
          <w:rFonts w:hint="eastAsia"/>
        </w:rPr>
      </w:pPr>
      <w:bookmarkStart w:id="286" w:name="_Toc286825500"/>
      <w:bookmarkStart w:id="287" w:name="_Toc305931940"/>
      <w:bookmarkStart w:id="288" w:name="_Toc317792512"/>
      <w:bookmarkStart w:id="289" w:name="_Toc317792555"/>
      <w:bookmarkStart w:id="290" w:name="_Toc317795105"/>
      <w:bookmarkStart w:id="291" w:name="_Toc317974250"/>
      <w:bookmarkStart w:id="292" w:name="_Toc317974330"/>
      <w:bookmarkStart w:id="293" w:name="_Toc318095095"/>
      <w:bookmarkStart w:id="294" w:name="_Toc318098809"/>
      <w:bookmarkStart w:id="295" w:name="_Toc318371270"/>
      <w:bookmarkStart w:id="296" w:name="_Toc319074599"/>
      <w:r w:rsidRPr="00B82EAC">
        <w:rPr>
          <w:rFonts w:hint="eastAsia"/>
        </w:rPr>
        <w:t>入库</w:t>
      </w:r>
      <w:bookmarkEnd w:id="286"/>
      <w:bookmarkEnd w:id="287"/>
      <w:bookmarkEnd w:id="288"/>
      <w:bookmarkEnd w:id="289"/>
      <w:bookmarkEnd w:id="290"/>
      <w:bookmarkEnd w:id="291"/>
      <w:bookmarkEnd w:id="292"/>
      <w:bookmarkEnd w:id="293"/>
      <w:bookmarkEnd w:id="294"/>
      <w:bookmarkEnd w:id="295"/>
      <w:bookmarkEnd w:id="296"/>
    </w:p>
    <w:p w:rsidR="00000000" w:rsidRPr="00B82EAC" w:rsidRDefault="00E31134">
      <w:pPr>
        <w:pStyle w:val="affd"/>
        <w:rPr>
          <w:rFonts w:hint="eastAsia"/>
        </w:rPr>
      </w:pPr>
      <w:r w:rsidRPr="00B82EAC">
        <w:rPr>
          <w:rFonts w:hint="eastAsia"/>
        </w:rPr>
        <w:t>质量应符合相关标准规定，并索取供方质量检测合格证明，入库时要进行质量检验并出具检验报告；进口植物油脂需达到国家检验检疫标准及进口贸易合同约定的质量标准。</w:t>
      </w:r>
    </w:p>
    <w:p w:rsidR="00000000" w:rsidRPr="00B82EAC" w:rsidRDefault="00E31134">
      <w:pPr>
        <w:pStyle w:val="affd"/>
        <w:rPr>
          <w:rFonts w:hint="eastAsia"/>
        </w:rPr>
      </w:pPr>
      <w:r w:rsidRPr="00B82EAC">
        <w:rPr>
          <w:rFonts w:hint="eastAsia"/>
        </w:rPr>
        <w:t>单罐植物油脂储藏量不应超过检定容积，未检定油罐的油面应低于罐壁上沿</w:t>
      </w:r>
      <w:smartTag w:uri="urn:schemas-microsoft-com:office:smarttags" w:element="chmetcnv">
        <w:smartTagPr>
          <w:attr w:name="UnitName" w:val="m"/>
          <w:attr w:name="SourceValue" w:val=".3"/>
          <w:attr w:name="HasSpace" w:val="True"/>
          <w:attr w:name="Negative" w:val="False"/>
          <w:attr w:name="NumberType" w:val="1"/>
          <w:attr w:name="TCSC" w:val="0"/>
        </w:smartTagPr>
        <w:r w:rsidRPr="00B82EAC">
          <w:rPr>
            <w:rFonts w:hint="eastAsia"/>
          </w:rPr>
          <w:t>0.3 m</w:t>
        </w:r>
      </w:smartTag>
      <w:r w:rsidRPr="00B82EAC">
        <w:rPr>
          <w:rFonts w:hint="eastAsia"/>
        </w:rPr>
        <w:t>。</w:t>
      </w:r>
    </w:p>
    <w:p w:rsidR="00000000" w:rsidRPr="00B82EAC" w:rsidRDefault="00E31134">
      <w:pPr>
        <w:pStyle w:val="affd"/>
        <w:rPr>
          <w:rFonts w:hint="eastAsia"/>
        </w:rPr>
      </w:pPr>
      <w:r w:rsidRPr="00B82EAC">
        <w:rPr>
          <w:rFonts w:hint="eastAsia"/>
        </w:rPr>
        <w:t>应保证储油设施清洁，罐体、输油管线、阀门等无渗漏、无破损，</w:t>
      </w:r>
      <w:r w:rsidRPr="00B82EAC">
        <w:rPr>
          <w:rFonts w:hint="eastAsia"/>
        </w:rPr>
        <w:t>通气孔畅通。</w:t>
      </w:r>
    </w:p>
    <w:p w:rsidR="00000000" w:rsidRPr="00B82EAC" w:rsidRDefault="00E31134">
      <w:pPr>
        <w:pStyle w:val="affd"/>
        <w:rPr>
          <w:rFonts w:hint="eastAsia"/>
        </w:rPr>
      </w:pPr>
      <w:r w:rsidRPr="00B82EAC">
        <w:rPr>
          <w:rFonts w:hint="eastAsia"/>
        </w:rPr>
        <w:t>应尽量缩短入罐时间，操作完毕应及时封闭罐体。</w:t>
      </w:r>
    </w:p>
    <w:p w:rsidR="00000000" w:rsidRPr="00B82EAC" w:rsidRDefault="00E31134">
      <w:pPr>
        <w:pStyle w:val="affd"/>
        <w:rPr>
          <w:rFonts w:hint="eastAsia"/>
        </w:rPr>
      </w:pPr>
      <w:r w:rsidRPr="00B82EAC">
        <w:rPr>
          <w:rFonts w:hint="eastAsia"/>
        </w:rPr>
        <w:t>应考虑均衡整个油罐区的压力。</w:t>
      </w:r>
    </w:p>
    <w:p w:rsidR="00000000" w:rsidRPr="00B82EAC" w:rsidRDefault="00E31134">
      <w:pPr>
        <w:pStyle w:val="a5"/>
        <w:rPr>
          <w:rFonts w:hint="eastAsia"/>
        </w:rPr>
      </w:pPr>
      <w:bookmarkStart w:id="297" w:name="_Toc305931941"/>
      <w:bookmarkStart w:id="298" w:name="_Toc317792513"/>
      <w:bookmarkStart w:id="299" w:name="_Toc317792556"/>
      <w:bookmarkStart w:id="300" w:name="_Toc317795106"/>
      <w:bookmarkStart w:id="301" w:name="_Toc317974251"/>
      <w:bookmarkStart w:id="302" w:name="_Toc317974331"/>
      <w:bookmarkStart w:id="303" w:name="_Toc318095096"/>
      <w:bookmarkStart w:id="304" w:name="_Toc318098810"/>
      <w:bookmarkStart w:id="305" w:name="_Toc318371271"/>
      <w:bookmarkStart w:id="306" w:name="_Toc319074600"/>
      <w:r w:rsidRPr="00B82EAC">
        <w:rPr>
          <w:rFonts w:hint="eastAsia"/>
        </w:rPr>
        <w:t>出库</w:t>
      </w:r>
      <w:bookmarkEnd w:id="297"/>
      <w:bookmarkEnd w:id="298"/>
      <w:bookmarkEnd w:id="299"/>
      <w:bookmarkEnd w:id="300"/>
      <w:bookmarkEnd w:id="301"/>
      <w:bookmarkEnd w:id="302"/>
      <w:bookmarkEnd w:id="303"/>
      <w:bookmarkEnd w:id="304"/>
      <w:bookmarkEnd w:id="305"/>
      <w:bookmarkEnd w:id="306"/>
    </w:p>
    <w:p w:rsidR="00000000" w:rsidRPr="00B82EAC" w:rsidRDefault="00E31134">
      <w:pPr>
        <w:pStyle w:val="affd"/>
        <w:rPr>
          <w:rFonts w:hint="eastAsia"/>
        </w:rPr>
      </w:pPr>
      <w:r w:rsidRPr="00B82EAC">
        <w:rPr>
          <w:rFonts w:hint="eastAsia"/>
        </w:rPr>
        <w:t>在正常储藏条件下，植物油脂储存时间不宜超过两年。出库应进行质量检验，出具检验报告。中央储备油出库时，储存期在“正常储存年限”以内的，可由直属企业或委托其他粮油质检机构进行质量检测；储存期超过“正常储存年限”的，应由国家粮食局成都粮油食品饲料监督检验测试中心进行质量检测。</w:t>
      </w:r>
    </w:p>
    <w:p w:rsidR="00000000" w:rsidRPr="00B82EAC" w:rsidRDefault="00E31134">
      <w:pPr>
        <w:pStyle w:val="affd"/>
        <w:rPr>
          <w:rFonts w:hint="eastAsia"/>
        </w:rPr>
      </w:pPr>
      <w:r w:rsidRPr="00B82EAC">
        <w:rPr>
          <w:rFonts w:hint="eastAsia"/>
        </w:rPr>
        <w:t>对凝固的植物油脂要缓慢加热，减少局部升温过快对植物油脂质量的影响。</w:t>
      </w:r>
    </w:p>
    <w:p w:rsidR="00000000" w:rsidRPr="00B82EAC" w:rsidRDefault="00E31134">
      <w:pPr>
        <w:pStyle w:val="affd"/>
        <w:rPr>
          <w:rFonts w:hint="eastAsia"/>
        </w:rPr>
      </w:pPr>
      <w:r w:rsidRPr="00B82EAC">
        <w:rPr>
          <w:rFonts w:hint="eastAsia"/>
        </w:rPr>
        <w:t>出油时油罐通气孔应保证通畅。</w:t>
      </w:r>
    </w:p>
    <w:p w:rsidR="00000000" w:rsidRPr="00B82EAC" w:rsidRDefault="00E31134">
      <w:pPr>
        <w:pStyle w:val="affd"/>
        <w:rPr>
          <w:rFonts w:hint="eastAsia"/>
        </w:rPr>
      </w:pPr>
      <w:r w:rsidRPr="00B82EAC">
        <w:rPr>
          <w:rFonts w:hint="eastAsia"/>
        </w:rPr>
        <w:t>应尽量缩短出库时间，操作完毕应及时封闭罐体。</w:t>
      </w:r>
    </w:p>
    <w:p w:rsidR="00000000" w:rsidRPr="00B82EAC" w:rsidRDefault="00E31134">
      <w:pPr>
        <w:pStyle w:val="affd"/>
        <w:rPr>
          <w:rFonts w:hint="eastAsia"/>
        </w:rPr>
      </w:pPr>
      <w:r w:rsidRPr="00B82EAC">
        <w:rPr>
          <w:rFonts w:hint="eastAsia"/>
        </w:rPr>
        <w:t>应考虑均衡整个油罐区的压力。</w:t>
      </w:r>
    </w:p>
    <w:p w:rsidR="00000000" w:rsidRPr="00B82EAC" w:rsidRDefault="00E31134">
      <w:pPr>
        <w:pStyle w:val="affd"/>
        <w:rPr>
          <w:rFonts w:hint="eastAsia"/>
        </w:rPr>
      </w:pPr>
      <w:r w:rsidRPr="00B82EAC">
        <w:rPr>
          <w:rFonts w:hint="eastAsia"/>
        </w:rPr>
        <w:t>检验项目、检验报告、正常储存年限以及检验机构等要求，按《粮食质量监管实施办法（试行）》执行。</w:t>
      </w:r>
    </w:p>
    <w:p w:rsidR="00000000" w:rsidRPr="002A20B6" w:rsidRDefault="00E31134">
      <w:pPr>
        <w:pStyle w:val="a4"/>
        <w:rPr>
          <w:rFonts w:hint="eastAsia"/>
        </w:rPr>
      </w:pPr>
      <w:bookmarkStart w:id="307" w:name="_Toc286825261"/>
      <w:bookmarkStart w:id="308" w:name="_Toc286825501"/>
      <w:bookmarkStart w:id="309" w:name="_Toc305931942"/>
      <w:bookmarkStart w:id="310" w:name="_Toc317792514"/>
      <w:bookmarkStart w:id="311" w:name="_Toc317792557"/>
      <w:bookmarkStart w:id="312" w:name="_Toc317795107"/>
      <w:bookmarkStart w:id="313" w:name="_Toc317974252"/>
      <w:bookmarkStart w:id="314" w:name="_Toc317974332"/>
      <w:bookmarkStart w:id="315" w:name="_Toc318095097"/>
      <w:bookmarkStart w:id="316" w:name="_Toc318098811"/>
      <w:bookmarkStart w:id="317" w:name="_Toc318371272"/>
      <w:bookmarkStart w:id="318" w:name="_Toc319074601"/>
      <w:r w:rsidRPr="002A20B6">
        <w:rPr>
          <w:rFonts w:hint="eastAsia"/>
        </w:rPr>
        <w:t>质量检验</w:t>
      </w:r>
      <w:bookmarkEnd w:id="307"/>
      <w:bookmarkEnd w:id="308"/>
      <w:bookmarkEnd w:id="309"/>
      <w:bookmarkEnd w:id="310"/>
      <w:bookmarkEnd w:id="311"/>
      <w:bookmarkEnd w:id="312"/>
      <w:bookmarkEnd w:id="313"/>
      <w:bookmarkEnd w:id="314"/>
      <w:bookmarkEnd w:id="315"/>
      <w:bookmarkEnd w:id="316"/>
      <w:bookmarkEnd w:id="317"/>
      <w:bookmarkEnd w:id="318"/>
    </w:p>
    <w:p w:rsidR="00000000" w:rsidRPr="002A20B6" w:rsidRDefault="00E31134">
      <w:pPr>
        <w:pStyle w:val="a5"/>
        <w:rPr>
          <w:rFonts w:hint="eastAsia"/>
        </w:rPr>
      </w:pPr>
      <w:bookmarkStart w:id="319" w:name="_Toc305931943"/>
      <w:bookmarkStart w:id="320" w:name="_Toc317792515"/>
      <w:bookmarkStart w:id="321" w:name="_Toc317792558"/>
      <w:bookmarkStart w:id="322" w:name="_Toc317795108"/>
      <w:bookmarkStart w:id="323" w:name="_Toc317974253"/>
      <w:bookmarkStart w:id="324" w:name="_Toc317974333"/>
      <w:bookmarkStart w:id="325" w:name="_Toc318095098"/>
      <w:bookmarkStart w:id="326" w:name="_Toc318098812"/>
      <w:bookmarkStart w:id="327" w:name="_Toc318371273"/>
      <w:bookmarkStart w:id="328" w:name="_Toc319074602"/>
      <w:r w:rsidRPr="002A20B6">
        <w:rPr>
          <w:rFonts w:hint="eastAsia"/>
        </w:rPr>
        <w:t>仪器设备的配置</w:t>
      </w:r>
      <w:bookmarkEnd w:id="319"/>
      <w:bookmarkEnd w:id="320"/>
      <w:bookmarkEnd w:id="321"/>
      <w:bookmarkEnd w:id="322"/>
      <w:bookmarkEnd w:id="323"/>
      <w:bookmarkEnd w:id="324"/>
      <w:bookmarkEnd w:id="325"/>
      <w:bookmarkEnd w:id="326"/>
      <w:bookmarkEnd w:id="327"/>
      <w:bookmarkEnd w:id="328"/>
    </w:p>
    <w:p w:rsidR="00000000" w:rsidRPr="002A20B6" w:rsidRDefault="00E31134">
      <w:pPr>
        <w:pStyle w:val="a6"/>
        <w:spacing w:before="156" w:after="156"/>
        <w:rPr>
          <w:rFonts w:hint="eastAsia"/>
        </w:rPr>
      </w:pPr>
      <w:bookmarkStart w:id="329" w:name="_Toc317792516"/>
      <w:r w:rsidRPr="002A20B6">
        <w:rPr>
          <w:rFonts w:hint="eastAsia"/>
        </w:rPr>
        <w:t>一般要求</w:t>
      </w:r>
      <w:bookmarkEnd w:id="329"/>
    </w:p>
    <w:p w:rsidR="00000000" w:rsidRPr="002A20B6" w:rsidRDefault="00E31134">
      <w:pPr>
        <w:pStyle w:val="afffff1"/>
        <w:rPr>
          <w:rFonts w:hint="eastAsia"/>
        </w:rPr>
      </w:pPr>
      <w:r w:rsidRPr="002A20B6">
        <w:rPr>
          <w:rFonts w:hint="eastAsia"/>
        </w:rPr>
        <w:t>应具备以下项目的检测能力：气味、滋味、水分及挥发物、不溶性杂质、酸值、过氧化值、透明度、相对密度、冷冻试验。</w:t>
      </w:r>
    </w:p>
    <w:p w:rsidR="00000000" w:rsidRPr="002A20B6" w:rsidRDefault="00E31134">
      <w:pPr>
        <w:pStyle w:val="afffff1"/>
        <w:rPr>
          <w:rFonts w:hint="eastAsia"/>
        </w:rPr>
      </w:pPr>
      <w:r w:rsidRPr="002A20B6">
        <w:rPr>
          <w:rFonts w:hint="eastAsia"/>
        </w:rPr>
        <w:t>色泽、含皂量、皂化值、加热试验、烟点、折光指数、溶剂残留量、碘值、不皂化物、脂肪酸组成、游离棉酚、油脂定性试验、羰基价等指标以及涉及</w:t>
      </w:r>
      <w:r w:rsidRPr="002A20B6">
        <w:rPr>
          <w:rFonts w:hint="eastAsia"/>
        </w:rPr>
        <w:t>GB2716</w:t>
      </w:r>
      <w:r w:rsidRPr="002A20B6">
        <w:rPr>
          <w:rFonts w:hint="eastAsia"/>
        </w:rPr>
        <w:t>和</w:t>
      </w:r>
      <w:r w:rsidRPr="002A20B6">
        <w:rPr>
          <w:rFonts w:hint="eastAsia"/>
        </w:rPr>
        <w:t>GB2763</w:t>
      </w:r>
      <w:r w:rsidRPr="002A20B6">
        <w:rPr>
          <w:rFonts w:hint="eastAsia"/>
        </w:rPr>
        <w:t>的限量指标，可委托系统内有资质的单位进行检测。</w:t>
      </w:r>
    </w:p>
    <w:p w:rsidR="00000000" w:rsidRDefault="00E31134">
      <w:pPr>
        <w:pStyle w:val="a6"/>
        <w:spacing w:before="156" w:after="156"/>
        <w:rPr>
          <w:rFonts w:hint="eastAsia"/>
          <w:noProof/>
        </w:rPr>
      </w:pPr>
      <w:bookmarkStart w:id="330" w:name="_Toc317792517"/>
      <w:r>
        <w:rPr>
          <w:rFonts w:hint="eastAsia"/>
          <w:noProof/>
        </w:rPr>
        <w:t>配置</w:t>
      </w:r>
      <w:bookmarkEnd w:id="330"/>
    </w:p>
    <w:p w:rsidR="00000000" w:rsidRPr="002A6122" w:rsidRDefault="00E31134">
      <w:pPr>
        <w:pStyle w:val="aff6"/>
        <w:rPr>
          <w:rFonts w:hAnsi="宋体" w:hint="eastAsia"/>
        </w:rPr>
      </w:pPr>
      <w:r>
        <w:rPr>
          <w:rFonts w:hAnsi="宋体" w:hint="eastAsia"/>
        </w:rPr>
        <w:t>按</w:t>
      </w:r>
      <w:r w:rsidRPr="009A097B">
        <w:rPr>
          <w:rFonts w:hint="eastAsia"/>
        </w:rPr>
        <w:t>Q/ZCL</w:t>
      </w:r>
      <w:r>
        <w:rPr>
          <w:rFonts w:hint="eastAsia"/>
        </w:rPr>
        <w:t>T13</w:t>
      </w:r>
      <w:r w:rsidRPr="009A097B">
        <w:rPr>
          <w:rFonts w:hint="eastAsia"/>
        </w:rPr>
        <w:t>.1-201</w:t>
      </w:r>
      <w:r w:rsidRPr="009A097B">
        <w:rPr>
          <w:rFonts w:hint="eastAsia"/>
        </w:rPr>
        <w:t>2</w:t>
      </w:r>
      <w:r>
        <w:rPr>
          <w:rFonts w:hAnsi="宋体" w:hint="eastAsia"/>
        </w:rPr>
        <w:t>第</w:t>
      </w:r>
      <w:r w:rsidRPr="009A097B">
        <w:rPr>
          <w:rFonts w:hint="eastAsia"/>
        </w:rPr>
        <w:t>5.4</w:t>
      </w:r>
      <w:r>
        <w:rPr>
          <w:rFonts w:hAnsi="宋体" w:hint="eastAsia"/>
        </w:rPr>
        <w:t>条的规定执行。</w:t>
      </w:r>
    </w:p>
    <w:p w:rsidR="00000000" w:rsidRPr="002A20B6" w:rsidRDefault="00E31134">
      <w:pPr>
        <w:pStyle w:val="a5"/>
        <w:rPr>
          <w:rFonts w:hint="eastAsia"/>
        </w:rPr>
      </w:pPr>
      <w:bookmarkStart w:id="331" w:name="_Toc286825502"/>
      <w:bookmarkStart w:id="332" w:name="_Toc305931945"/>
      <w:bookmarkStart w:id="333" w:name="_Toc317792518"/>
      <w:bookmarkStart w:id="334" w:name="_Toc317792559"/>
      <w:bookmarkStart w:id="335" w:name="_Toc317795109"/>
      <w:bookmarkStart w:id="336" w:name="_Toc317974254"/>
      <w:bookmarkStart w:id="337" w:name="_Toc317974334"/>
      <w:bookmarkStart w:id="338" w:name="_Toc318095099"/>
      <w:bookmarkStart w:id="339" w:name="_Toc318098813"/>
      <w:bookmarkStart w:id="340" w:name="_Toc318371274"/>
      <w:bookmarkStart w:id="341" w:name="_Toc319074603"/>
      <w:r w:rsidRPr="002A20B6">
        <w:rPr>
          <w:rFonts w:hint="eastAsia"/>
        </w:rPr>
        <w:t>质量检验要求</w:t>
      </w:r>
      <w:bookmarkEnd w:id="332"/>
      <w:bookmarkEnd w:id="333"/>
      <w:bookmarkEnd w:id="334"/>
      <w:bookmarkEnd w:id="335"/>
      <w:bookmarkEnd w:id="336"/>
      <w:bookmarkEnd w:id="337"/>
      <w:bookmarkEnd w:id="338"/>
      <w:bookmarkEnd w:id="339"/>
      <w:bookmarkEnd w:id="340"/>
      <w:bookmarkEnd w:id="341"/>
    </w:p>
    <w:p w:rsidR="00000000" w:rsidRDefault="00E31134">
      <w:pPr>
        <w:pStyle w:val="aff6"/>
        <w:rPr>
          <w:rFonts w:hint="eastAsia"/>
        </w:rPr>
      </w:pPr>
      <w:r>
        <w:rPr>
          <w:rFonts w:hint="eastAsia"/>
        </w:rPr>
        <w:t>质量检验和卫生检验按国家有关标准和规定执行。</w:t>
      </w:r>
    </w:p>
    <w:p w:rsidR="00000000" w:rsidRPr="002A20B6" w:rsidRDefault="00E31134">
      <w:pPr>
        <w:pStyle w:val="a5"/>
        <w:rPr>
          <w:rFonts w:hint="eastAsia"/>
        </w:rPr>
      </w:pPr>
      <w:bookmarkStart w:id="342" w:name="_Toc305931946"/>
      <w:bookmarkStart w:id="343" w:name="_Toc317792519"/>
      <w:bookmarkStart w:id="344" w:name="_Toc317792560"/>
      <w:bookmarkStart w:id="345" w:name="_Toc317795110"/>
      <w:bookmarkStart w:id="346" w:name="_Toc317974255"/>
      <w:bookmarkStart w:id="347" w:name="_Toc317974335"/>
      <w:bookmarkStart w:id="348" w:name="_Toc318095100"/>
      <w:bookmarkStart w:id="349" w:name="_Toc318098814"/>
      <w:bookmarkStart w:id="350" w:name="_Toc318371275"/>
      <w:bookmarkStart w:id="351" w:name="_Toc319074604"/>
      <w:r w:rsidRPr="002A20B6">
        <w:rPr>
          <w:rFonts w:hint="eastAsia"/>
        </w:rPr>
        <w:t>温度检测</w:t>
      </w:r>
      <w:bookmarkEnd w:id="342"/>
      <w:bookmarkEnd w:id="343"/>
      <w:bookmarkEnd w:id="344"/>
      <w:bookmarkEnd w:id="345"/>
      <w:bookmarkEnd w:id="346"/>
      <w:bookmarkEnd w:id="347"/>
      <w:bookmarkEnd w:id="348"/>
      <w:bookmarkEnd w:id="349"/>
      <w:bookmarkEnd w:id="350"/>
      <w:bookmarkEnd w:id="351"/>
    </w:p>
    <w:p w:rsidR="00000000" w:rsidRPr="0040341F" w:rsidRDefault="00E31134">
      <w:pPr>
        <w:pStyle w:val="affd"/>
        <w:rPr>
          <w:rFonts w:hint="eastAsia"/>
        </w:rPr>
      </w:pPr>
      <w:r w:rsidRPr="0040341F">
        <w:rPr>
          <w:rFonts w:hint="eastAsia"/>
        </w:rPr>
        <w:t>检测范围：油温和罐外气温，并绘制双温曲线图。</w:t>
      </w:r>
    </w:p>
    <w:bookmarkEnd w:id="331"/>
    <w:p w:rsidR="00000000" w:rsidRPr="0040341F" w:rsidRDefault="00E31134">
      <w:pPr>
        <w:pStyle w:val="affd"/>
        <w:rPr>
          <w:rFonts w:hint="eastAsia"/>
        </w:rPr>
      </w:pPr>
      <w:r w:rsidRPr="0040341F">
        <w:rPr>
          <w:rFonts w:hint="eastAsia"/>
        </w:rPr>
        <w:t>检测周期：至少每</w:t>
      </w:r>
      <w:r w:rsidRPr="0040341F">
        <w:rPr>
          <w:rFonts w:hint="eastAsia"/>
        </w:rPr>
        <w:t>15</w:t>
      </w:r>
      <w:r w:rsidRPr="0040341F">
        <w:rPr>
          <w:rFonts w:hint="eastAsia"/>
        </w:rPr>
        <w:t>日检测一次。</w:t>
      </w:r>
    </w:p>
    <w:p w:rsidR="00000000" w:rsidRPr="0040341F" w:rsidRDefault="00E31134">
      <w:pPr>
        <w:pStyle w:val="affd"/>
        <w:rPr>
          <w:rFonts w:hint="eastAsia"/>
        </w:rPr>
      </w:pPr>
      <w:r w:rsidRPr="0040341F">
        <w:rPr>
          <w:rFonts w:hint="eastAsia"/>
        </w:rPr>
        <w:t>检测设备：采用计算机远程温度检测系统或油温测定仪。</w:t>
      </w:r>
    </w:p>
    <w:p w:rsidR="00000000" w:rsidRPr="0040341F" w:rsidRDefault="00E31134">
      <w:pPr>
        <w:pStyle w:val="affd"/>
        <w:rPr>
          <w:rFonts w:hint="eastAsia"/>
        </w:rPr>
      </w:pPr>
      <w:r w:rsidRPr="0040341F">
        <w:rPr>
          <w:rFonts w:hint="eastAsia"/>
        </w:rPr>
        <w:t>检测点的设置：每个罐（垂直方向）设置的测温点不少于</w:t>
      </w:r>
      <w:r w:rsidRPr="0040341F">
        <w:rPr>
          <w:rFonts w:hint="eastAsia"/>
        </w:rPr>
        <w:t>3</w:t>
      </w:r>
      <w:r w:rsidRPr="0040341F">
        <w:rPr>
          <w:rFonts w:hint="eastAsia"/>
        </w:rPr>
        <w:t>个，其中上层位置距液面、底层位置距罐底的距离</w:t>
      </w:r>
      <w:smartTag w:uri="urn:schemas-microsoft-com:office:smarttags" w:element="chmetcnv">
        <w:smartTagPr>
          <w:attr w:name="UnitName" w:val="cm"/>
          <w:attr w:name="SourceValue" w:val="50"/>
          <w:attr w:name="HasSpace" w:val="True"/>
          <w:attr w:name="Negative" w:val="False"/>
          <w:attr w:name="NumberType" w:val="1"/>
          <w:attr w:name="TCSC" w:val="0"/>
        </w:smartTagPr>
        <w:r w:rsidRPr="0040341F">
          <w:rPr>
            <w:rFonts w:hint="eastAsia"/>
          </w:rPr>
          <w:t>50 cm</w:t>
        </w:r>
      </w:smartTag>
      <w:r w:rsidRPr="0040341F">
        <w:rPr>
          <w:rFonts w:hint="eastAsia"/>
        </w:rPr>
        <w:t>。</w:t>
      </w:r>
    </w:p>
    <w:p w:rsidR="00000000" w:rsidRPr="00206C55" w:rsidRDefault="00E31134">
      <w:pPr>
        <w:pStyle w:val="a5"/>
        <w:rPr>
          <w:rFonts w:hint="eastAsia"/>
        </w:rPr>
      </w:pPr>
      <w:bookmarkStart w:id="352" w:name="_Toc305931947"/>
      <w:bookmarkStart w:id="353" w:name="_Toc317792520"/>
      <w:bookmarkStart w:id="354" w:name="_Toc317792561"/>
      <w:bookmarkStart w:id="355" w:name="_Toc317795111"/>
      <w:bookmarkStart w:id="356" w:name="_Toc317974256"/>
      <w:bookmarkStart w:id="357" w:name="_Toc317974336"/>
      <w:bookmarkStart w:id="358" w:name="_Toc318095101"/>
      <w:bookmarkStart w:id="359" w:name="_Toc318098815"/>
      <w:bookmarkStart w:id="360" w:name="_Toc318371276"/>
      <w:bookmarkStart w:id="361" w:name="_Toc319074605"/>
      <w:r w:rsidRPr="00206C55">
        <w:rPr>
          <w:rFonts w:hint="eastAsia"/>
        </w:rPr>
        <w:t>油位检测</w:t>
      </w:r>
      <w:bookmarkEnd w:id="352"/>
      <w:bookmarkEnd w:id="353"/>
      <w:bookmarkEnd w:id="354"/>
      <w:bookmarkEnd w:id="355"/>
      <w:bookmarkEnd w:id="356"/>
      <w:bookmarkEnd w:id="357"/>
      <w:bookmarkEnd w:id="358"/>
      <w:bookmarkEnd w:id="359"/>
      <w:bookmarkEnd w:id="360"/>
      <w:bookmarkEnd w:id="361"/>
    </w:p>
    <w:p w:rsidR="00000000" w:rsidRPr="00206C55" w:rsidRDefault="00E31134">
      <w:pPr>
        <w:pStyle w:val="affd"/>
        <w:rPr>
          <w:rFonts w:hint="eastAsia"/>
        </w:rPr>
      </w:pPr>
      <w:r w:rsidRPr="00206C55">
        <w:rPr>
          <w:rFonts w:hint="eastAsia"/>
        </w:rPr>
        <w:t>检测设备：每个油罐应有油位检测系统，每个油罐区应有油位检测工具。</w:t>
      </w:r>
    </w:p>
    <w:p w:rsidR="00000000" w:rsidRPr="00206C55" w:rsidRDefault="00E31134">
      <w:pPr>
        <w:pStyle w:val="affd"/>
        <w:rPr>
          <w:rFonts w:hint="eastAsia"/>
        </w:rPr>
      </w:pPr>
      <w:r w:rsidRPr="00206C55">
        <w:rPr>
          <w:rFonts w:hint="eastAsia"/>
        </w:rPr>
        <w:t>检测周期：每天检查液位高度。有植物油脂进出库或者需要检查时，均应进行人工油位检测，每月至少一次。</w:t>
      </w:r>
    </w:p>
    <w:p w:rsidR="00000000" w:rsidRPr="00206C55" w:rsidRDefault="00E31134">
      <w:pPr>
        <w:pStyle w:val="a5"/>
        <w:rPr>
          <w:rFonts w:hint="eastAsia"/>
        </w:rPr>
      </w:pPr>
      <w:bookmarkStart w:id="362" w:name="_Toc286825504"/>
      <w:bookmarkStart w:id="363" w:name="_Toc305931948"/>
      <w:bookmarkStart w:id="364" w:name="_Toc317792521"/>
      <w:bookmarkStart w:id="365" w:name="_Toc317792562"/>
      <w:bookmarkStart w:id="366" w:name="_Toc317795112"/>
      <w:bookmarkStart w:id="367" w:name="_Toc317974257"/>
      <w:bookmarkStart w:id="368" w:name="_Toc317974337"/>
      <w:bookmarkStart w:id="369" w:name="_Toc318095102"/>
      <w:bookmarkStart w:id="370" w:name="_Toc318098816"/>
      <w:bookmarkStart w:id="371" w:name="_Toc318371277"/>
      <w:bookmarkStart w:id="372" w:name="_Toc319074606"/>
      <w:r w:rsidRPr="00206C55">
        <w:rPr>
          <w:rFonts w:hint="eastAsia"/>
        </w:rPr>
        <w:t>质量和卫生检验</w:t>
      </w:r>
      <w:bookmarkEnd w:id="363"/>
      <w:bookmarkEnd w:id="364"/>
      <w:bookmarkEnd w:id="365"/>
      <w:bookmarkEnd w:id="366"/>
      <w:bookmarkEnd w:id="367"/>
      <w:bookmarkEnd w:id="368"/>
      <w:bookmarkEnd w:id="369"/>
      <w:bookmarkEnd w:id="370"/>
      <w:bookmarkEnd w:id="371"/>
      <w:bookmarkEnd w:id="372"/>
    </w:p>
    <w:p w:rsidR="00000000" w:rsidRPr="00206C55" w:rsidRDefault="00E31134">
      <w:pPr>
        <w:pStyle w:val="affd"/>
        <w:rPr>
          <w:rFonts w:hint="eastAsia"/>
        </w:rPr>
      </w:pPr>
      <w:r w:rsidRPr="00206C55">
        <w:rPr>
          <w:rFonts w:hint="eastAsia"/>
        </w:rPr>
        <w:t>扦取样品应有代表性。</w:t>
      </w:r>
    </w:p>
    <w:bookmarkEnd w:id="362"/>
    <w:p w:rsidR="00000000" w:rsidRPr="00206C55" w:rsidRDefault="00E31134">
      <w:pPr>
        <w:pStyle w:val="affd"/>
        <w:rPr>
          <w:rFonts w:hint="eastAsia"/>
        </w:rPr>
      </w:pPr>
      <w:r w:rsidRPr="00206C55">
        <w:rPr>
          <w:rFonts w:hint="eastAsia"/>
        </w:rPr>
        <w:t>在扦样口标记的固定位置，按照《中央储备粮油质量检查扦样检验管理办法》第</w:t>
      </w:r>
      <w:r w:rsidRPr="00206C55">
        <w:rPr>
          <w:rFonts w:hint="eastAsia"/>
        </w:rPr>
        <w:t>11</w:t>
      </w:r>
      <w:r w:rsidRPr="00206C55">
        <w:rPr>
          <w:rFonts w:hint="eastAsia"/>
        </w:rPr>
        <w:t>条的规定扦样。</w:t>
      </w:r>
    </w:p>
    <w:p w:rsidR="00000000" w:rsidRPr="00206C55" w:rsidRDefault="00E31134">
      <w:pPr>
        <w:pStyle w:val="affd"/>
        <w:rPr>
          <w:rFonts w:hint="eastAsia"/>
        </w:rPr>
      </w:pPr>
      <w:r w:rsidRPr="00206C55">
        <w:rPr>
          <w:rFonts w:hint="eastAsia"/>
        </w:rPr>
        <w:t>扦样时应避免植物油脂受雨水、灰尘等污染。</w:t>
      </w:r>
    </w:p>
    <w:p w:rsidR="00000000" w:rsidRPr="00206C55" w:rsidRDefault="00E31134">
      <w:pPr>
        <w:pStyle w:val="affd"/>
        <w:rPr>
          <w:rFonts w:hint="eastAsia"/>
        </w:rPr>
      </w:pPr>
      <w:r w:rsidRPr="00206C55">
        <w:rPr>
          <w:rFonts w:hint="eastAsia"/>
        </w:rPr>
        <w:t>扦样装置、辅助器具和样品容器不应采用铜或铜合金，禁止在盛放植物油脂的罐内使用玻璃器具。</w:t>
      </w:r>
    </w:p>
    <w:p w:rsidR="00000000" w:rsidRPr="00206C55" w:rsidRDefault="00E31134">
      <w:pPr>
        <w:pStyle w:val="affd"/>
        <w:rPr>
          <w:rFonts w:hint="eastAsia"/>
        </w:rPr>
      </w:pPr>
      <w:r w:rsidRPr="00206C55">
        <w:rPr>
          <w:rFonts w:hint="eastAsia"/>
        </w:rPr>
        <w:t>储藏期间应在每年</w:t>
      </w:r>
      <w:r w:rsidRPr="00206C55">
        <w:rPr>
          <w:rFonts w:hint="eastAsia"/>
        </w:rPr>
        <w:t>3</w:t>
      </w:r>
      <w:r w:rsidRPr="00206C55">
        <w:rPr>
          <w:rFonts w:hint="eastAsia"/>
        </w:rPr>
        <w:t>月、</w:t>
      </w:r>
      <w:r w:rsidRPr="00206C55">
        <w:rPr>
          <w:rFonts w:hint="eastAsia"/>
        </w:rPr>
        <w:t>9</w:t>
      </w:r>
      <w:r w:rsidRPr="00206C55">
        <w:rPr>
          <w:rFonts w:hint="eastAsia"/>
        </w:rPr>
        <w:t>月各检测一次，并根据植物油脂储存情况随时进行检测。</w:t>
      </w:r>
    </w:p>
    <w:p w:rsidR="00000000" w:rsidRPr="00206C55" w:rsidRDefault="00E31134">
      <w:pPr>
        <w:pStyle w:val="affd"/>
        <w:rPr>
          <w:rFonts w:hint="eastAsia"/>
        </w:rPr>
      </w:pPr>
      <w:r w:rsidRPr="00206C55">
        <w:rPr>
          <w:rFonts w:hint="eastAsia"/>
        </w:rPr>
        <w:t>植物油脂出入库应根据国家相关产品质量标准做质量和卫生指标检测，储存期间按照国家有关标准和要求进行质量检测，重点检测过氧化值和酸值。</w:t>
      </w:r>
    </w:p>
    <w:p w:rsidR="00000000" w:rsidRPr="00206C55" w:rsidRDefault="00E31134">
      <w:pPr>
        <w:pStyle w:val="affd"/>
        <w:rPr>
          <w:rFonts w:hint="eastAsia"/>
        </w:rPr>
      </w:pPr>
      <w:r w:rsidRPr="00206C55">
        <w:rPr>
          <w:rFonts w:hint="eastAsia"/>
        </w:rPr>
        <w:t>应及时对样品进行检测分析，发现异常情况应及时处</w:t>
      </w:r>
      <w:r w:rsidRPr="00206C55">
        <w:rPr>
          <w:rFonts w:hint="eastAsia"/>
        </w:rPr>
        <w:t>理。</w:t>
      </w:r>
    </w:p>
    <w:p w:rsidR="00000000" w:rsidRDefault="00E31134">
      <w:pPr>
        <w:pStyle w:val="a4"/>
        <w:rPr>
          <w:rFonts w:hint="eastAsia"/>
        </w:rPr>
      </w:pPr>
      <w:bookmarkStart w:id="373" w:name="_Toc305931949"/>
      <w:bookmarkStart w:id="374" w:name="_Toc317792522"/>
      <w:bookmarkStart w:id="375" w:name="_Toc317792563"/>
      <w:bookmarkStart w:id="376" w:name="_Toc317795113"/>
      <w:bookmarkStart w:id="377" w:name="_Toc317974258"/>
      <w:bookmarkStart w:id="378" w:name="_Toc317974338"/>
      <w:bookmarkStart w:id="379" w:name="_Toc318095103"/>
      <w:bookmarkStart w:id="380" w:name="_Toc318098817"/>
      <w:bookmarkStart w:id="381" w:name="_Toc318371278"/>
      <w:bookmarkStart w:id="382" w:name="_Toc319074607"/>
      <w:r>
        <w:rPr>
          <w:rFonts w:hint="eastAsia"/>
        </w:rPr>
        <w:t>储藏期间设备设施管理</w:t>
      </w:r>
      <w:bookmarkEnd w:id="373"/>
      <w:bookmarkEnd w:id="374"/>
      <w:bookmarkEnd w:id="375"/>
      <w:bookmarkEnd w:id="376"/>
      <w:bookmarkEnd w:id="377"/>
      <w:bookmarkEnd w:id="378"/>
      <w:bookmarkEnd w:id="379"/>
      <w:bookmarkEnd w:id="380"/>
      <w:bookmarkEnd w:id="381"/>
      <w:bookmarkEnd w:id="382"/>
    </w:p>
    <w:p w:rsidR="00000000" w:rsidRPr="004E771E" w:rsidRDefault="00E31134">
      <w:pPr>
        <w:pStyle w:val="affffff1"/>
        <w:rPr>
          <w:rFonts w:hint="eastAsia"/>
        </w:rPr>
      </w:pPr>
      <w:bookmarkStart w:id="383" w:name="_Toc305928931"/>
      <w:bookmarkStart w:id="384" w:name="_Toc305931950"/>
      <w:r w:rsidRPr="004E771E">
        <w:rPr>
          <w:rFonts w:hint="eastAsia"/>
        </w:rPr>
        <w:t>应经常检查油罐罐体、管线是否有生锈、开裂、渗油等现象。</w:t>
      </w:r>
      <w:r w:rsidRPr="004E771E">
        <w:t>对新</w:t>
      </w:r>
      <w:r w:rsidRPr="004E771E">
        <w:rPr>
          <w:rFonts w:hint="eastAsia"/>
        </w:rPr>
        <w:t>使用的</w:t>
      </w:r>
      <w:r w:rsidRPr="004E771E">
        <w:t>油罐及相应设备，</w:t>
      </w:r>
      <w:r w:rsidRPr="004E771E">
        <w:rPr>
          <w:rFonts w:hint="eastAsia"/>
        </w:rPr>
        <w:t>第</w:t>
      </w:r>
      <w:r w:rsidRPr="004E771E">
        <w:t>一周应每天检查一次，之后每</w:t>
      </w:r>
      <w:r w:rsidRPr="004E771E">
        <w:t>7</w:t>
      </w:r>
      <w:r w:rsidRPr="004E771E">
        <w:t>天检查一次</w:t>
      </w:r>
      <w:r w:rsidRPr="004E771E">
        <w:rPr>
          <w:rFonts w:hint="eastAsia"/>
        </w:rPr>
        <w:t>。</w:t>
      </w:r>
      <w:bookmarkEnd w:id="383"/>
      <w:bookmarkEnd w:id="384"/>
    </w:p>
    <w:p w:rsidR="00000000" w:rsidRPr="004E771E" w:rsidRDefault="00E31134">
      <w:pPr>
        <w:pStyle w:val="affffff1"/>
        <w:rPr>
          <w:rFonts w:hint="eastAsia"/>
        </w:rPr>
      </w:pPr>
      <w:bookmarkStart w:id="385" w:name="_Toc305928932"/>
      <w:bookmarkStart w:id="386" w:name="_Toc305931951"/>
      <w:r w:rsidRPr="004E771E">
        <w:rPr>
          <w:rFonts w:hint="eastAsia"/>
        </w:rPr>
        <w:t>要经常检查呼吸阀、安全阀、单向阀、计量标尺等装置，发现故障及时维修。</w:t>
      </w:r>
      <w:bookmarkEnd w:id="385"/>
      <w:bookmarkEnd w:id="386"/>
    </w:p>
    <w:p w:rsidR="00000000" w:rsidRPr="004E771E" w:rsidRDefault="00E31134">
      <w:pPr>
        <w:pStyle w:val="affffff1"/>
        <w:rPr>
          <w:rFonts w:hint="eastAsia"/>
        </w:rPr>
      </w:pPr>
      <w:bookmarkStart w:id="387" w:name="_Toc305928933"/>
      <w:bookmarkStart w:id="388" w:name="_Toc305931952"/>
      <w:r w:rsidRPr="004E771E">
        <w:rPr>
          <w:rFonts w:hint="eastAsia"/>
        </w:rPr>
        <w:t>要经常检查避雷设施是否完好。</w:t>
      </w:r>
      <w:bookmarkEnd w:id="387"/>
      <w:bookmarkEnd w:id="388"/>
    </w:p>
    <w:p w:rsidR="00000000" w:rsidRPr="004E771E" w:rsidRDefault="00E31134">
      <w:pPr>
        <w:pStyle w:val="affffff1"/>
        <w:rPr>
          <w:rFonts w:hint="eastAsia"/>
        </w:rPr>
      </w:pPr>
      <w:bookmarkStart w:id="389" w:name="_Toc305928934"/>
      <w:bookmarkStart w:id="390" w:name="_Toc305931953"/>
      <w:r w:rsidRPr="004E771E">
        <w:rPr>
          <w:rFonts w:hint="eastAsia"/>
        </w:rPr>
        <w:t>定期检查罐体稳固情况，发现地面下陷或其它安全隐患，应及时采取加固等技术措施；检查阀门铅封是否完好，孔洞及接口是否密闭。</w:t>
      </w:r>
      <w:bookmarkEnd w:id="389"/>
      <w:bookmarkEnd w:id="390"/>
    </w:p>
    <w:p w:rsidR="00000000" w:rsidRPr="004E771E" w:rsidRDefault="00E31134">
      <w:pPr>
        <w:pStyle w:val="affffff1"/>
        <w:rPr>
          <w:rFonts w:hint="eastAsia"/>
        </w:rPr>
      </w:pPr>
      <w:bookmarkStart w:id="391" w:name="_Toc305928935"/>
      <w:bookmarkStart w:id="392" w:name="_Toc305931954"/>
      <w:r w:rsidRPr="004E771E">
        <w:rPr>
          <w:rFonts w:hint="eastAsia"/>
        </w:rPr>
        <w:t>定期检查油罐区消防设施，发现损坏或失效，要及时更换、维修。</w:t>
      </w:r>
      <w:bookmarkEnd w:id="391"/>
      <w:bookmarkEnd w:id="392"/>
      <w:r w:rsidRPr="004E771E">
        <w:rPr>
          <w:rFonts w:hint="eastAsia"/>
        </w:rPr>
        <w:t>每</w:t>
      </w:r>
      <w:r w:rsidRPr="004E771E">
        <w:rPr>
          <w:rFonts w:hint="eastAsia"/>
        </w:rPr>
        <w:t>6</w:t>
      </w:r>
      <w:r w:rsidRPr="004E771E">
        <w:rPr>
          <w:rFonts w:hint="eastAsia"/>
        </w:rPr>
        <w:t>个月检查一次油罐爬梯及罐顶平台、栏杆有无锈蚀，发现锈蚀或损坏，要及时维修，保证</w:t>
      </w:r>
      <w:r w:rsidRPr="004E771E">
        <w:rPr>
          <w:rFonts w:hint="eastAsia"/>
        </w:rPr>
        <w:t>人员安全。</w:t>
      </w:r>
    </w:p>
    <w:p w:rsidR="00000000" w:rsidRPr="004E771E" w:rsidRDefault="00E31134">
      <w:pPr>
        <w:pStyle w:val="affffff1"/>
        <w:rPr>
          <w:rFonts w:hint="eastAsia"/>
        </w:rPr>
      </w:pPr>
      <w:bookmarkStart w:id="393" w:name="_Toc305928936"/>
      <w:bookmarkStart w:id="394" w:name="_Toc305931955"/>
      <w:r w:rsidRPr="004E771E">
        <w:rPr>
          <w:rFonts w:hint="eastAsia"/>
        </w:rPr>
        <w:t>每个油罐应该有独立的档案，发现问题，及时处理。</w:t>
      </w:r>
      <w:bookmarkEnd w:id="393"/>
      <w:bookmarkEnd w:id="394"/>
    </w:p>
    <w:p w:rsidR="00000000" w:rsidRPr="004E771E" w:rsidRDefault="00E31134">
      <w:pPr>
        <w:pStyle w:val="a4"/>
        <w:rPr>
          <w:rFonts w:hint="eastAsia"/>
        </w:rPr>
      </w:pPr>
      <w:bookmarkStart w:id="395" w:name="_Toc286825263"/>
      <w:bookmarkStart w:id="396" w:name="_Toc286825506"/>
      <w:bookmarkStart w:id="397" w:name="_Toc305931956"/>
      <w:bookmarkStart w:id="398" w:name="_Toc317792523"/>
      <w:bookmarkStart w:id="399" w:name="_Toc317792564"/>
      <w:bookmarkStart w:id="400" w:name="_Toc317795114"/>
      <w:bookmarkStart w:id="401" w:name="_Toc317974259"/>
      <w:bookmarkStart w:id="402" w:name="_Toc317974339"/>
      <w:bookmarkStart w:id="403" w:name="_Toc318095104"/>
      <w:bookmarkStart w:id="404" w:name="_Toc318098818"/>
      <w:bookmarkStart w:id="405" w:name="_Toc318371279"/>
      <w:bookmarkStart w:id="406" w:name="_Toc319074608"/>
      <w:r w:rsidRPr="00693E2A">
        <w:rPr>
          <w:rFonts w:hint="eastAsia"/>
        </w:rPr>
        <w:t>储藏技术</w:t>
      </w:r>
      <w:bookmarkEnd w:id="395"/>
      <w:bookmarkEnd w:id="396"/>
      <w:bookmarkEnd w:id="397"/>
      <w:bookmarkEnd w:id="398"/>
      <w:bookmarkEnd w:id="399"/>
      <w:bookmarkEnd w:id="400"/>
      <w:bookmarkEnd w:id="401"/>
      <w:bookmarkEnd w:id="402"/>
      <w:bookmarkEnd w:id="403"/>
      <w:bookmarkEnd w:id="404"/>
      <w:bookmarkEnd w:id="405"/>
      <w:bookmarkEnd w:id="406"/>
    </w:p>
    <w:p w:rsidR="00000000" w:rsidRPr="00F87456" w:rsidRDefault="00E31134">
      <w:pPr>
        <w:pStyle w:val="aff6"/>
        <w:rPr>
          <w:rFonts w:hint="eastAsia"/>
        </w:rPr>
      </w:pPr>
      <w:r w:rsidRPr="00050682">
        <w:rPr>
          <w:rFonts w:hint="eastAsia"/>
        </w:rPr>
        <w:t>植物油</w:t>
      </w:r>
      <w:r w:rsidRPr="004A4C5D">
        <w:rPr>
          <w:rFonts w:hint="eastAsia"/>
        </w:rPr>
        <w:t>脂</w:t>
      </w:r>
      <w:r w:rsidRPr="00050682">
        <w:rPr>
          <w:rFonts w:hint="eastAsia"/>
        </w:rPr>
        <w:t>应密闭避光储存，</w:t>
      </w:r>
      <w:r>
        <w:rPr>
          <w:rFonts w:hint="eastAsia"/>
        </w:rPr>
        <w:t>可</w:t>
      </w:r>
      <w:r w:rsidRPr="00F87456">
        <w:rPr>
          <w:rFonts w:hint="eastAsia"/>
        </w:rPr>
        <w:t>采用常</w:t>
      </w:r>
      <w:r w:rsidRPr="00A607D6">
        <w:rPr>
          <w:rFonts w:hint="eastAsia"/>
        </w:rPr>
        <w:t>温</w:t>
      </w:r>
      <w:r>
        <w:rPr>
          <w:rFonts w:hint="eastAsia"/>
        </w:rPr>
        <w:t>和</w:t>
      </w:r>
      <w:r w:rsidRPr="00F87456">
        <w:rPr>
          <w:rFonts w:hint="eastAsia"/>
        </w:rPr>
        <w:t>控温储藏、</w:t>
      </w:r>
      <w:r>
        <w:rPr>
          <w:rFonts w:hint="eastAsia"/>
        </w:rPr>
        <w:t>气调</w:t>
      </w:r>
      <w:r w:rsidRPr="00F87456">
        <w:rPr>
          <w:rFonts w:hint="eastAsia"/>
        </w:rPr>
        <w:t>储藏</w:t>
      </w:r>
      <w:r>
        <w:rPr>
          <w:rFonts w:hint="eastAsia"/>
        </w:rPr>
        <w:t>、抗氧化剂储藏</w:t>
      </w:r>
      <w:r w:rsidRPr="00F87456">
        <w:rPr>
          <w:rFonts w:hint="eastAsia"/>
        </w:rPr>
        <w:t>等</w:t>
      </w:r>
      <w:r>
        <w:rPr>
          <w:rFonts w:hint="eastAsia"/>
        </w:rPr>
        <w:t>科学储藏</w:t>
      </w:r>
      <w:r w:rsidRPr="00F87456">
        <w:rPr>
          <w:rFonts w:hint="eastAsia"/>
        </w:rPr>
        <w:t>技术。</w:t>
      </w:r>
    </w:p>
    <w:p w:rsidR="00000000" w:rsidRPr="00AD1B67" w:rsidRDefault="00E31134">
      <w:pPr>
        <w:pStyle w:val="a5"/>
        <w:rPr>
          <w:rFonts w:hint="eastAsia"/>
        </w:rPr>
      </w:pPr>
      <w:bookmarkStart w:id="407" w:name="_Toc286825507"/>
      <w:bookmarkStart w:id="408" w:name="_Toc305931957"/>
      <w:bookmarkStart w:id="409" w:name="_Toc317792524"/>
      <w:bookmarkStart w:id="410" w:name="_Toc317792565"/>
      <w:bookmarkStart w:id="411" w:name="_Toc317795115"/>
      <w:bookmarkStart w:id="412" w:name="_Toc317974260"/>
      <w:bookmarkStart w:id="413" w:name="_Toc317974340"/>
      <w:bookmarkStart w:id="414" w:name="_Toc318095105"/>
      <w:bookmarkStart w:id="415" w:name="_Toc318098819"/>
      <w:bookmarkStart w:id="416" w:name="_Toc318371280"/>
      <w:bookmarkStart w:id="417" w:name="_Toc319074609"/>
      <w:r w:rsidRPr="00AD1B67">
        <w:rPr>
          <w:rFonts w:hint="eastAsia"/>
        </w:rPr>
        <w:t>常温储油</w:t>
      </w:r>
      <w:bookmarkEnd w:id="408"/>
      <w:bookmarkEnd w:id="409"/>
      <w:bookmarkEnd w:id="410"/>
      <w:bookmarkEnd w:id="411"/>
      <w:bookmarkEnd w:id="412"/>
      <w:bookmarkEnd w:id="413"/>
      <w:bookmarkEnd w:id="414"/>
      <w:bookmarkEnd w:id="415"/>
      <w:bookmarkEnd w:id="416"/>
      <w:bookmarkEnd w:id="417"/>
    </w:p>
    <w:p w:rsidR="00000000" w:rsidRPr="00AD1B67" w:rsidRDefault="00E31134">
      <w:pPr>
        <w:pStyle w:val="affd"/>
        <w:rPr>
          <w:rFonts w:hint="eastAsia"/>
        </w:rPr>
      </w:pPr>
      <w:r w:rsidRPr="00AD1B67">
        <w:rPr>
          <w:rFonts w:hint="eastAsia"/>
        </w:rPr>
        <w:t>应尽可能按照检定容量满罐储油，减少储存容器液面以上空间，但应留出热胀冷缩的空间。应尽量减少开罐次数和时间。</w:t>
      </w:r>
    </w:p>
    <w:p w:rsidR="00000000" w:rsidRPr="00AD1B67" w:rsidRDefault="00E31134">
      <w:pPr>
        <w:pStyle w:val="affd"/>
        <w:rPr>
          <w:rFonts w:hint="eastAsia"/>
        </w:rPr>
      </w:pPr>
      <w:r w:rsidRPr="00AD1B67">
        <w:rPr>
          <w:rFonts w:hint="eastAsia"/>
        </w:rPr>
        <w:t>在出入油及油温上升体积膨胀时通气应保持通畅；做好油罐除锈和防锈工作，第五至第七储粮生态区每</w:t>
      </w:r>
      <w:r w:rsidRPr="00AD1B67">
        <w:rPr>
          <w:rFonts w:hint="eastAsia"/>
        </w:rPr>
        <w:t>3</w:t>
      </w:r>
      <w:r w:rsidRPr="00AD1B67">
        <w:rPr>
          <w:rFonts w:hint="eastAsia"/>
        </w:rPr>
        <w:t>年进行一次，其他储粮生态区不超过</w:t>
      </w:r>
      <w:r w:rsidRPr="00AD1B67">
        <w:rPr>
          <w:rFonts w:hint="eastAsia"/>
        </w:rPr>
        <w:t>5</w:t>
      </w:r>
      <w:r w:rsidRPr="00AD1B67">
        <w:rPr>
          <w:rFonts w:hint="eastAsia"/>
        </w:rPr>
        <w:t>年。</w:t>
      </w:r>
    </w:p>
    <w:p w:rsidR="00000000" w:rsidRPr="00AD1B67" w:rsidRDefault="00E31134">
      <w:pPr>
        <w:pStyle w:val="affd"/>
        <w:rPr>
          <w:rFonts w:hint="eastAsia"/>
        </w:rPr>
      </w:pPr>
      <w:r w:rsidRPr="00AD1B67">
        <w:rPr>
          <w:rFonts w:hint="eastAsia"/>
        </w:rPr>
        <w:t>应加强对油温及液位的检测。</w:t>
      </w:r>
    </w:p>
    <w:p w:rsidR="00000000" w:rsidRPr="00AD1B67" w:rsidRDefault="00E31134">
      <w:pPr>
        <w:pStyle w:val="a5"/>
        <w:rPr>
          <w:rFonts w:hint="eastAsia"/>
        </w:rPr>
      </w:pPr>
      <w:bookmarkStart w:id="418" w:name="_Toc305931958"/>
      <w:bookmarkStart w:id="419" w:name="_Toc317792525"/>
      <w:bookmarkStart w:id="420" w:name="_Toc317792566"/>
      <w:bookmarkStart w:id="421" w:name="_Toc317795116"/>
      <w:bookmarkStart w:id="422" w:name="_Toc317974261"/>
      <w:bookmarkStart w:id="423" w:name="_Toc317974341"/>
      <w:bookmarkStart w:id="424" w:name="_Toc318095106"/>
      <w:bookmarkStart w:id="425" w:name="_Toc318098820"/>
      <w:bookmarkStart w:id="426" w:name="_Toc318371281"/>
      <w:bookmarkStart w:id="427" w:name="_Toc319074610"/>
      <w:r w:rsidRPr="00AD1B67">
        <w:rPr>
          <w:rFonts w:hint="eastAsia"/>
        </w:rPr>
        <w:t>控温储油</w:t>
      </w:r>
      <w:bookmarkEnd w:id="407"/>
      <w:bookmarkEnd w:id="418"/>
      <w:bookmarkEnd w:id="419"/>
      <w:bookmarkEnd w:id="420"/>
      <w:bookmarkEnd w:id="421"/>
      <w:bookmarkEnd w:id="422"/>
      <w:bookmarkEnd w:id="423"/>
      <w:bookmarkEnd w:id="424"/>
      <w:bookmarkEnd w:id="425"/>
      <w:bookmarkEnd w:id="426"/>
      <w:bookmarkEnd w:id="427"/>
    </w:p>
    <w:p w:rsidR="00000000" w:rsidRPr="00CC56EA" w:rsidRDefault="00E31134">
      <w:pPr>
        <w:pStyle w:val="affd"/>
        <w:rPr>
          <w:rFonts w:hint="eastAsia"/>
        </w:rPr>
      </w:pPr>
      <w:r w:rsidRPr="00CC56EA">
        <w:rPr>
          <w:rFonts w:hint="eastAsia"/>
        </w:rPr>
        <w:t>除常规储藏技术的注意事项外，还应做好隔热处理。</w:t>
      </w:r>
    </w:p>
    <w:p w:rsidR="00000000" w:rsidRPr="00CC56EA" w:rsidRDefault="00E31134">
      <w:pPr>
        <w:pStyle w:val="affd"/>
        <w:rPr>
          <w:rFonts w:hint="eastAsia"/>
        </w:rPr>
      </w:pPr>
      <w:r w:rsidRPr="00CC56EA">
        <w:rPr>
          <w:rFonts w:hint="eastAsia"/>
        </w:rPr>
        <w:t>主要的隔热措施包括罐</w:t>
      </w:r>
      <w:r w:rsidRPr="00CC56EA">
        <w:rPr>
          <w:rFonts w:hint="eastAsia"/>
        </w:rPr>
        <w:t>外涂反光材料；油罐外敷发泡树脂、岩棉、聚氨酯材料保温隔热；罐顶用水喷淋等技术措施。</w:t>
      </w:r>
    </w:p>
    <w:p w:rsidR="00000000" w:rsidRPr="00CC56EA" w:rsidRDefault="00E31134">
      <w:pPr>
        <w:pStyle w:val="affd"/>
        <w:rPr>
          <w:rFonts w:hint="eastAsia"/>
        </w:rPr>
      </w:pPr>
      <w:r w:rsidRPr="00CC56EA">
        <w:rPr>
          <w:rFonts w:hint="eastAsia"/>
        </w:rPr>
        <w:t>隔热处理前要做好油罐的防锈和除锈工作。</w:t>
      </w:r>
    </w:p>
    <w:p w:rsidR="00000000" w:rsidRPr="00CC56EA" w:rsidRDefault="00E31134">
      <w:pPr>
        <w:pStyle w:val="affd"/>
        <w:rPr>
          <w:rFonts w:hint="eastAsia"/>
        </w:rPr>
      </w:pPr>
      <w:r w:rsidRPr="00CC56EA">
        <w:rPr>
          <w:rFonts w:hint="eastAsia"/>
        </w:rPr>
        <w:t>采用顶部喷淋技术时，应注意做好取样孔、人孔、观察孔等处的密闭。</w:t>
      </w:r>
    </w:p>
    <w:p w:rsidR="00000000" w:rsidRPr="00CC56EA" w:rsidRDefault="00E31134">
      <w:pPr>
        <w:pStyle w:val="a5"/>
        <w:rPr>
          <w:rFonts w:hint="eastAsia"/>
        </w:rPr>
      </w:pPr>
      <w:bookmarkStart w:id="428" w:name="_Toc286825509"/>
      <w:bookmarkStart w:id="429" w:name="_Toc305931959"/>
      <w:bookmarkStart w:id="430" w:name="_Toc317792526"/>
      <w:bookmarkStart w:id="431" w:name="_Toc317792567"/>
      <w:bookmarkStart w:id="432" w:name="_Toc317795117"/>
      <w:bookmarkStart w:id="433" w:name="_Toc317974262"/>
      <w:bookmarkStart w:id="434" w:name="_Toc317974342"/>
      <w:bookmarkStart w:id="435" w:name="_Toc318095107"/>
      <w:bookmarkStart w:id="436" w:name="_Toc318098821"/>
      <w:bookmarkStart w:id="437" w:name="_Toc318371282"/>
      <w:bookmarkStart w:id="438" w:name="_Toc319074611"/>
      <w:r w:rsidRPr="00CC56EA">
        <w:rPr>
          <w:rFonts w:hint="eastAsia"/>
        </w:rPr>
        <w:t>充氮储油</w:t>
      </w:r>
      <w:bookmarkStart w:id="439" w:name="_Toc172469756"/>
      <w:bookmarkStart w:id="440" w:name="_Toc174431854"/>
      <w:bookmarkStart w:id="441" w:name="_Toc174846011"/>
      <w:bookmarkStart w:id="442" w:name="_Toc174846423"/>
      <w:bookmarkStart w:id="443" w:name="_Toc174848285"/>
      <w:bookmarkStart w:id="444" w:name="_Toc175273040"/>
      <w:bookmarkStart w:id="445" w:name="_Toc175368039"/>
      <w:bookmarkStart w:id="446" w:name="_Toc175535896"/>
      <w:bookmarkStart w:id="447" w:name="_Toc174431855"/>
      <w:bookmarkStart w:id="448" w:name="_Toc174846012"/>
      <w:bookmarkStart w:id="449" w:name="_Toc174846424"/>
      <w:bookmarkStart w:id="450" w:name="_Toc174848286"/>
      <w:bookmarkStart w:id="451" w:name="_Toc175273041"/>
      <w:bookmarkStart w:id="452" w:name="_Toc175368040"/>
      <w:bookmarkStart w:id="453" w:name="_Toc175535897"/>
      <w:bookmarkStart w:id="454" w:name="_Toc165271235"/>
      <w:bookmarkStart w:id="455" w:name="_Toc170116471"/>
      <w:bookmarkStart w:id="456" w:name="_Toc170116525"/>
      <w:bookmarkStart w:id="457" w:name="_Toc170553843"/>
      <w:bookmarkStart w:id="458" w:name="_Toc172093950"/>
      <w:bookmarkStart w:id="459" w:name="_Toc172190431"/>
      <w:bookmarkStart w:id="460" w:name="_Toc172469754"/>
      <w:bookmarkStart w:id="461" w:name="_Toc174431856"/>
      <w:bookmarkStart w:id="462" w:name="_Toc174846013"/>
      <w:bookmarkStart w:id="463" w:name="_Toc174846425"/>
      <w:bookmarkStart w:id="464" w:name="_Toc174848287"/>
      <w:bookmarkStart w:id="465" w:name="_Toc175273042"/>
      <w:bookmarkStart w:id="466" w:name="_Toc175368041"/>
      <w:bookmarkStart w:id="467" w:name="_Toc175535898"/>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rsidR="00000000" w:rsidRPr="00CC56EA" w:rsidRDefault="00E31134">
      <w:pPr>
        <w:pStyle w:val="affd"/>
        <w:rPr>
          <w:rFonts w:hint="eastAsia"/>
        </w:rPr>
      </w:pPr>
      <w:r w:rsidRPr="00CC56EA">
        <w:rPr>
          <w:rFonts w:hint="eastAsia"/>
        </w:rPr>
        <w:t>油罐的气密性：压力半衰期从</w:t>
      </w:r>
      <w:r w:rsidRPr="00CC56EA">
        <w:rPr>
          <w:rFonts w:hint="eastAsia"/>
        </w:rPr>
        <w:t>500</w:t>
      </w:r>
      <w:r>
        <w:rPr>
          <w:rFonts w:hint="eastAsia"/>
        </w:rPr>
        <w:t xml:space="preserve"> </w:t>
      </w:r>
      <w:r w:rsidRPr="00CC56EA">
        <w:rPr>
          <w:rFonts w:hint="eastAsia"/>
        </w:rPr>
        <w:t>Pa</w:t>
      </w:r>
      <w:r w:rsidRPr="00CC56EA">
        <w:rPr>
          <w:rFonts w:hint="eastAsia"/>
        </w:rPr>
        <w:t>降到</w:t>
      </w:r>
      <w:r w:rsidRPr="00CC56EA">
        <w:rPr>
          <w:rFonts w:hint="eastAsia"/>
        </w:rPr>
        <w:t>250</w:t>
      </w:r>
      <w:r>
        <w:rPr>
          <w:rFonts w:hint="eastAsia"/>
        </w:rPr>
        <w:t xml:space="preserve"> </w:t>
      </w:r>
      <w:r w:rsidRPr="00CC56EA">
        <w:rPr>
          <w:rFonts w:hint="eastAsia"/>
        </w:rPr>
        <w:t>Pa</w:t>
      </w:r>
      <w:r w:rsidRPr="00CC56EA">
        <w:rPr>
          <w:rFonts w:hint="eastAsia"/>
        </w:rPr>
        <w:t>的时间不低于</w:t>
      </w:r>
      <w:r w:rsidRPr="00CC56EA">
        <w:rPr>
          <w:rFonts w:hint="eastAsia"/>
        </w:rPr>
        <w:t>300 s</w:t>
      </w:r>
      <w:r w:rsidRPr="00CC56EA">
        <w:rPr>
          <w:rFonts w:hint="eastAsia"/>
        </w:rPr>
        <w:t>。</w:t>
      </w:r>
    </w:p>
    <w:p w:rsidR="00000000" w:rsidRPr="00CC56EA" w:rsidRDefault="00E31134">
      <w:pPr>
        <w:pStyle w:val="affd"/>
        <w:rPr>
          <w:rFonts w:hint="eastAsia"/>
        </w:rPr>
      </w:pPr>
      <w:r w:rsidRPr="00CC56EA">
        <w:rPr>
          <w:rFonts w:hint="eastAsia"/>
        </w:rPr>
        <w:t>罐内氮气浓度不低于</w:t>
      </w:r>
      <w:r w:rsidRPr="00CC56EA">
        <w:rPr>
          <w:rFonts w:hint="eastAsia"/>
        </w:rPr>
        <w:t>95</w:t>
      </w:r>
      <w:r>
        <w:rPr>
          <w:rFonts w:hint="eastAsia"/>
        </w:rPr>
        <w:t xml:space="preserve"> </w:t>
      </w:r>
      <w:r w:rsidRPr="00CC56EA">
        <w:rPr>
          <w:rFonts w:hint="eastAsia"/>
        </w:rPr>
        <w:t>%</w:t>
      </w:r>
      <w:r w:rsidRPr="00CC56EA">
        <w:rPr>
          <w:rFonts w:hint="eastAsia"/>
        </w:rPr>
        <w:t>。</w:t>
      </w:r>
    </w:p>
    <w:p w:rsidR="00000000" w:rsidRPr="00CC56EA" w:rsidRDefault="00E31134">
      <w:pPr>
        <w:pStyle w:val="affd"/>
        <w:rPr>
          <w:rFonts w:hint="eastAsia"/>
        </w:rPr>
      </w:pPr>
      <w:r w:rsidRPr="00CC56EA">
        <w:rPr>
          <w:rFonts w:hint="eastAsia"/>
        </w:rPr>
        <w:t>油罐应设置气体调节器控制的压力系统，油罐的通气孔宜用呼吸阀，以平衡罐内外压力。</w:t>
      </w:r>
    </w:p>
    <w:p w:rsidR="00000000" w:rsidRPr="00CC56EA" w:rsidRDefault="00E31134">
      <w:pPr>
        <w:pStyle w:val="affd"/>
        <w:rPr>
          <w:rFonts w:hint="eastAsia"/>
        </w:rPr>
      </w:pPr>
      <w:r w:rsidRPr="00CC56EA">
        <w:rPr>
          <w:rFonts w:hint="eastAsia"/>
        </w:rPr>
        <w:t>充气管路应设单向阀门，防止植物油脂倒流入供气系统。</w:t>
      </w:r>
    </w:p>
    <w:p w:rsidR="00000000" w:rsidRPr="00CC56EA" w:rsidRDefault="00E31134">
      <w:pPr>
        <w:pStyle w:val="affd"/>
        <w:rPr>
          <w:rFonts w:hint="eastAsia"/>
        </w:rPr>
      </w:pPr>
      <w:r w:rsidRPr="00CC56EA">
        <w:rPr>
          <w:rFonts w:hint="eastAsia"/>
        </w:rPr>
        <w:t>应设置过滤装置，防止杂质进入油罐污染油脂和堵塞充氮装置。</w:t>
      </w:r>
    </w:p>
    <w:p w:rsidR="00000000" w:rsidRPr="00CC56EA" w:rsidRDefault="00E31134">
      <w:pPr>
        <w:pStyle w:val="affd"/>
        <w:rPr>
          <w:rFonts w:hint="eastAsia"/>
        </w:rPr>
      </w:pPr>
      <w:r w:rsidRPr="00CC56EA">
        <w:rPr>
          <w:rFonts w:hint="eastAsia"/>
        </w:rPr>
        <w:t>油罐内供气管道</w:t>
      </w:r>
      <w:r w:rsidRPr="00CC56EA">
        <w:rPr>
          <w:rFonts w:hint="eastAsia"/>
        </w:rPr>
        <w:t>应该采用不锈钢材质。</w:t>
      </w:r>
    </w:p>
    <w:p w:rsidR="00000000" w:rsidRPr="00CC56EA" w:rsidRDefault="00E31134">
      <w:pPr>
        <w:pStyle w:val="a6"/>
        <w:spacing w:before="156" w:after="156"/>
        <w:rPr>
          <w:rFonts w:hint="eastAsia"/>
        </w:rPr>
      </w:pPr>
      <w:bookmarkStart w:id="468" w:name="_Toc317792527"/>
      <w:r w:rsidRPr="00CC56EA">
        <w:rPr>
          <w:rFonts w:hint="eastAsia"/>
        </w:rPr>
        <w:t>注意事项</w:t>
      </w:r>
      <w:bookmarkEnd w:id="468"/>
    </w:p>
    <w:p w:rsidR="00000000" w:rsidRPr="00CC56EA" w:rsidRDefault="00E31134">
      <w:pPr>
        <w:pStyle w:val="afffff1"/>
        <w:rPr>
          <w:rFonts w:hint="eastAsia"/>
        </w:rPr>
      </w:pPr>
      <w:r w:rsidRPr="00CC56EA">
        <w:rPr>
          <w:rFonts w:hint="eastAsia"/>
        </w:rPr>
        <w:t>应制订严格的操作程序，操作人员必须经过培训。</w:t>
      </w:r>
    </w:p>
    <w:p w:rsidR="00000000" w:rsidRPr="00CC56EA" w:rsidRDefault="00E31134">
      <w:pPr>
        <w:pStyle w:val="afffff1"/>
        <w:rPr>
          <w:rFonts w:hint="eastAsia"/>
        </w:rPr>
      </w:pPr>
      <w:r w:rsidRPr="00CC56EA">
        <w:rPr>
          <w:rFonts w:hint="eastAsia"/>
        </w:rPr>
        <w:t>应有明显的警示标识。</w:t>
      </w:r>
    </w:p>
    <w:p w:rsidR="00000000" w:rsidRPr="00CC56EA" w:rsidRDefault="00E31134">
      <w:pPr>
        <w:pStyle w:val="afffff1"/>
        <w:rPr>
          <w:rFonts w:hint="eastAsia"/>
        </w:rPr>
      </w:pPr>
      <w:r w:rsidRPr="00CC56EA">
        <w:rPr>
          <w:rFonts w:hint="eastAsia"/>
        </w:rPr>
        <w:t>植物油脂入罐时，宜随管路注入氮气，注油结束后，继续充气至油罐内氧气浓度达到</w:t>
      </w:r>
      <w:r w:rsidRPr="00CC56EA">
        <w:rPr>
          <w:rFonts w:hint="eastAsia"/>
        </w:rPr>
        <w:t>5</w:t>
      </w:r>
      <w:r>
        <w:rPr>
          <w:rFonts w:hint="eastAsia"/>
        </w:rPr>
        <w:t xml:space="preserve"> </w:t>
      </w:r>
      <w:r w:rsidRPr="00CC56EA">
        <w:rPr>
          <w:rFonts w:hint="eastAsia"/>
        </w:rPr>
        <w:t>%</w:t>
      </w:r>
      <w:r w:rsidRPr="00CC56EA">
        <w:rPr>
          <w:rFonts w:hint="eastAsia"/>
        </w:rPr>
        <w:t>以下，停止充入氮气，密封储藏。宜采用氮气自动控制系统，在氮气浓度降低到</w:t>
      </w:r>
      <w:r w:rsidRPr="00CC56EA">
        <w:rPr>
          <w:rFonts w:hint="eastAsia"/>
        </w:rPr>
        <w:t>95</w:t>
      </w:r>
      <w:r>
        <w:rPr>
          <w:rFonts w:hint="eastAsia"/>
        </w:rPr>
        <w:t xml:space="preserve"> </w:t>
      </w:r>
      <w:r w:rsidRPr="00CC56EA">
        <w:rPr>
          <w:rFonts w:hint="eastAsia"/>
        </w:rPr>
        <w:t>%</w:t>
      </w:r>
      <w:r w:rsidRPr="00CC56EA">
        <w:rPr>
          <w:rFonts w:hint="eastAsia"/>
        </w:rPr>
        <w:t>以下时自动补气。</w:t>
      </w:r>
    </w:p>
    <w:p w:rsidR="00000000" w:rsidRPr="00CC56EA" w:rsidRDefault="00E31134">
      <w:pPr>
        <w:pStyle w:val="afffff1"/>
        <w:rPr>
          <w:rFonts w:hint="eastAsia"/>
        </w:rPr>
      </w:pPr>
      <w:r w:rsidRPr="00CC56EA">
        <w:rPr>
          <w:rFonts w:hint="eastAsia"/>
        </w:rPr>
        <w:t>植物油脂出罐时，应打开进气阀；部分植物油出罐时，应不断地补充氮气，避免油罐内形成负压状态，以及防止空气进入和出油不畅。</w:t>
      </w:r>
    </w:p>
    <w:p w:rsidR="00000000" w:rsidRPr="00E16663" w:rsidRDefault="00E31134">
      <w:pPr>
        <w:pStyle w:val="a5"/>
        <w:rPr>
          <w:rFonts w:hint="eastAsia"/>
        </w:rPr>
      </w:pPr>
      <w:bookmarkStart w:id="469" w:name="_Toc317792528"/>
      <w:bookmarkStart w:id="470" w:name="_Toc317792568"/>
      <w:bookmarkStart w:id="471" w:name="_Toc317795118"/>
      <w:bookmarkStart w:id="472" w:name="_Toc317974263"/>
      <w:bookmarkStart w:id="473" w:name="_Toc317974343"/>
      <w:bookmarkStart w:id="474" w:name="_Toc318095108"/>
      <w:bookmarkStart w:id="475" w:name="_Toc318098822"/>
      <w:bookmarkStart w:id="476" w:name="_Toc318371283"/>
      <w:bookmarkStart w:id="477" w:name="_Toc319074612"/>
      <w:r w:rsidRPr="00E16663">
        <w:rPr>
          <w:rFonts w:hint="eastAsia"/>
        </w:rPr>
        <w:t>抗氧化剂储藏</w:t>
      </w:r>
      <w:bookmarkEnd w:id="469"/>
      <w:bookmarkEnd w:id="470"/>
      <w:bookmarkEnd w:id="471"/>
      <w:bookmarkEnd w:id="472"/>
      <w:bookmarkEnd w:id="473"/>
      <w:bookmarkEnd w:id="474"/>
      <w:bookmarkEnd w:id="475"/>
      <w:bookmarkEnd w:id="476"/>
      <w:bookmarkEnd w:id="477"/>
    </w:p>
    <w:p w:rsidR="00000000" w:rsidRPr="00F86857" w:rsidRDefault="00E31134">
      <w:pPr>
        <w:pStyle w:val="aff6"/>
        <w:rPr>
          <w:rFonts w:hint="eastAsia"/>
        </w:rPr>
      </w:pPr>
      <w:r>
        <w:rPr>
          <w:rFonts w:hint="eastAsia"/>
        </w:rPr>
        <w:t>为了延长植物油脂的储藏时间，使用抗氧化剂应符合国家有关规定。</w:t>
      </w:r>
    </w:p>
    <w:p w:rsidR="00000000" w:rsidRDefault="00E31134">
      <w:pPr>
        <w:pStyle w:val="a4"/>
        <w:rPr>
          <w:rFonts w:hint="eastAsia"/>
        </w:rPr>
      </w:pPr>
      <w:bookmarkStart w:id="478" w:name="_Toc317792529"/>
      <w:bookmarkStart w:id="479" w:name="_Toc317792569"/>
      <w:bookmarkStart w:id="480" w:name="_Toc317795119"/>
      <w:bookmarkStart w:id="481" w:name="_Toc317974264"/>
      <w:bookmarkStart w:id="482" w:name="_Toc317974344"/>
      <w:bookmarkStart w:id="483" w:name="_Toc318095109"/>
      <w:bookmarkStart w:id="484" w:name="_Toc318098823"/>
      <w:bookmarkStart w:id="485" w:name="_Toc318371284"/>
      <w:bookmarkStart w:id="486" w:name="_Toc319074613"/>
      <w:r w:rsidRPr="0098636C">
        <w:rPr>
          <w:rFonts w:hint="eastAsia"/>
        </w:rPr>
        <w:t>安全防护的基本要求</w:t>
      </w:r>
      <w:bookmarkEnd w:id="478"/>
      <w:bookmarkEnd w:id="479"/>
      <w:bookmarkEnd w:id="480"/>
      <w:bookmarkEnd w:id="481"/>
      <w:bookmarkEnd w:id="482"/>
      <w:bookmarkEnd w:id="483"/>
      <w:bookmarkEnd w:id="484"/>
      <w:bookmarkEnd w:id="485"/>
      <w:bookmarkEnd w:id="486"/>
    </w:p>
    <w:p w:rsidR="00000000" w:rsidRDefault="00E31134">
      <w:pPr>
        <w:pStyle w:val="a5"/>
        <w:rPr>
          <w:rFonts w:hint="eastAsia"/>
        </w:rPr>
      </w:pPr>
      <w:bookmarkStart w:id="487" w:name="_Toc318098824"/>
      <w:bookmarkStart w:id="488" w:name="_Toc318371285"/>
      <w:bookmarkStart w:id="489" w:name="_Toc319074614"/>
      <w:r>
        <w:rPr>
          <w:rFonts w:hint="eastAsia"/>
        </w:rPr>
        <w:t>一般要求</w:t>
      </w:r>
      <w:bookmarkEnd w:id="487"/>
      <w:bookmarkEnd w:id="488"/>
      <w:bookmarkEnd w:id="489"/>
    </w:p>
    <w:p w:rsidR="00000000" w:rsidRPr="000F536C" w:rsidRDefault="00E31134">
      <w:pPr>
        <w:pStyle w:val="affd"/>
        <w:rPr>
          <w:rFonts w:hint="eastAsia"/>
        </w:rPr>
      </w:pPr>
      <w:r w:rsidRPr="000F536C">
        <w:rPr>
          <w:rFonts w:hint="eastAsia"/>
        </w:rPr>
        <w:t>油库必须设</w:t>
      </w:r>
      <w:r w:rsidRPr="000F536C">
        <w:rPr>
          <w:rFonts w:hint="eastAsia"/>
        </w:rPr>
        <w:t>置安全管理机构和专职的安全员。每天应对重点环节进行巡查并做好记录，发现问题应及时上报并及时消除事故隐患。重点环节包括罐体、焊缝、连接处、人孔、阀门、仪表接口等，油位，油温等。</w:t>
      </w:r>
    </w:p>
    <w:p w:rsidR="00000000" w:rsidRPr="000F536C" w:rsidRDefault="00E31134">
      <w:pPr>
        <w:pStyle w:val="affd"/>
        <w:rPr>
          <w:rFonts w:hint="eastAsia"/>
        </w:rPr>
      </w:pPr>
      <w:r w:rsidRPr="000F536C">
        <w:rPr>
          <w:rFonts w:hint="eastAsia"/>
        </w:rPr>
        <w:t>整个库区应禁止烟火并在显著位置设置防火标识，罐区应禁止存放易燃易爆物品。</w:t>
      </w:r>
    </w:p>
    <w:p w:rsidR="00000000" w:rsidRPr="000F536C" w:rsidRDefault="00E31134">
      <w:pPr>
        <w:pStyle w:val="affd"/>
        <w:rPr>
          <w:rFonts w:hint="eastAsia"/>
        </w:rPr>
      </w:pPr>
      <w:r w:rsidRPr="000F536C">
        <w:rPr>
          <w:rFonts w:hint="eastAsia"/>
        </w:rPr>
        <w:t>实施重要作业或具有潜在风险作业，企业负责人应根据任务，结合安全技术要求和作业环境、设施设备和人员情况等，对作业人员进行有针对性的作业安全教育，强调要求和注意事项，并落实企业负责人带班制度。</w:t>
      </w:r>
    </w:p>
    <w:p w:rsidR="00000000" w:rsidRPr="000F536C" w:rsidRDefault="00E31134">
      <w:pPr>
        <w:pStyle w:val="affd"/>
        <w:rPr>
          <w:rFonts w:hint="eastAsia"/>
        </w:rPr>
      </w:pPr>
      <w:r w:rsidRPr="000F536C">
        <w:rPr>
          <w:rFonts w:hint="eastAsia"/>
        </w:rPr>
        <w:t>油罐和管路系统在储油和进出油状态下，禁止实施焊接、电钻等作业；在无进出库</w:t>
      </w:r>
      <w:r w:rsidRPr="000F536C">
        <w:rPr>
          <w:rFonts w:hint="eastAsia"/>
        </w:rPr>
        <w:t>业务发生时，油罐下部进出油阀门、罐顶检查孔盖板、罐顶取样盖板等处必须加锁。</w:t>
      </w:r>
    </w:p>
    <w:p w:rsidR="00000000" w:rsidRPr="000F536C" w:rsidRDefault="00E31134">
      <w:pPr>
        <w:pStyle w:val="affd"/>
        <w:rPr>
          <w:rFonts w:hint="eastAsia"/>
        </w:rPr>
      </w:pPr>
      <w:r w:rsidRPr="000F536C">
        <w:rPr>
          <w:rFonts w:hint="eastAsia"/>
        </w:rPr>
        <w:t>非相关人员禁止进入油罐区。</w:t>
      </w:r>
    </w:p>
    <w:p w:rsidR="00000000" w:rsidRPr="00EB0646" w:rsidRDefault="00E31134">
      <w:pPr>
        <w:pStyle w:val="a5"/>
        <w:rPr>
          <w:rFonts w:hint="eastAsia"/>
        </w:rPr>
      </w:pPr>
      <w:bookmarkStart w:id="490" w:name="_Toc317792530"/>
      <w:bookmarkStart w:id="491" w:name="_Toc317792570"/>
      <w:bookmarkStart w:id="492" w:name="_Toc317795120"/>
      <w:bookmarkStart w:id="493" w:name="_Toc317974265"/>
      <w:bookmarkStart w:id="494" w:name="_Toc317974345"/>
      <w:bookmarkStart w:id="495" w:name="_Toc318095110"/>
      <w:bookmarkStart w:id="496" w:name="_Toc318098825"/>
      <w:bookmarkStart w:id="497" w:name="_Toc318371286"/>
      <w:bookmarkStart w:id="498" w:name="_Toc319074615"/>
      <w:r w:rsidRPr="00EB0646">
        <w:rPr>
          <w:rFonts w:hint="eastAsia"/>
        </w:rPr>
        <w:t>登高作业要求</w:t>
      </w:r>
      <w:bookmarkEnd w:id="490"/>
      <w:bookmarkEnd w:id="491"/>
      <w:bookmarkEnd w:id="492"/>
      <w:bookmarkEnd w:id="493"/>
      <w:bookmarkEnd w:id="494"/>
      <w:bookmarkEnd w:id="495"/>
      <w:bookmarkEnd w:id="496"/>
      <w:bookmarkEnd w:id="497"/>
      <w:bookmarkEnd w:id="498"/>
    </w:p>
    <w:p w:rsidR="00000000" w:rsidRPr="00EB0646" w:rsidRDefault="00E31134">
      <w:pPr>
        <w:pStyle w:val="affd"/>
        <w:rPr>
          <w:rFonts w:hint="eastAsia"/>
        </w:rPr>
      </w:pPr>
      <w:r w:rsidRPr="00EB0646">
        <w:rPr>
          <w:rFonts w:hint="eastAsia"/>
        </w:rPr>
        <w:t>非特殊情况，禁止在雷电、大风、大雾、冰雪、雨天等天气及夜间作业。</w:t>
      </w:r>
    </w:p>
    <w:p w:rsidR="00000000" w:rsidRPr="00EB0646" w:rsidRDefault="00E31134">
      <w:pPr>
        <w:pStyle w:val="affd"/>
        <w:rPr>
          <w:rFonts w:hint="eastAsia"/>
        </w:rPr>
      </w:pPr>
      <w:r w:rsidRPr="00EB0646">
        <w:rPr>
          <w:rFonts w:hint="eastAsia"/>
        </w:rPr>
        <w:t>作业员工应身体健康，无高血压、心脏病、严重贫血、癫痫病等禁忌症。禁止酒后、疲劳作业。</w:t>
      </w:r>
    </w:p>
    <w:p w:rsidR="00000000" w:rsidRPr="00EB0646" w:rsidRDefault="00E31134">
      <w:pPr>
        <w:pStyle w:val="affd"/>
        <w:rPr>
          <w:rFonts w:hint="eastAsia"/>
        </w:rPr>
      </w:pPr>
      <w:r w:rsidRPr="00EB0646">
        <w:rPr>
          <w:rFonts w:hint="eastAsia"/>
        </w:rPr>
        <w:t>作业时应戴安全帽，衣着轻便，穿胶底防滑鞋，禁止穿高跟鞋、钉鞋、拖鞋、硬底鞋；不宜佩戴首饰或其它饰品。</w:t>
      </w:r>
    </w:p>
    <w:p w:rsidR="00000000" w:rsidRPr="00EB0646" w:rsidRDefault="00E31134">
      <w:pPr>
        <w:pStyle w:val="affd"/>
        <w:rPr>
          <w:rFonts w:hint="eastAsia"/>
        </w:rPr>
      </w:pPr>
      <w:r w:rsidRPr="00EB0646">
        <w:rPr>
          <w:rFonts w:hint="eastAsia"/>
        </w:rPr>
        <w:t>作业时员工应不低于</w:t>
      </w:r>
      <w:r w:rsidRPr="00EB0646">
        <w:rPr>
          <w:rFonts w:hint="eastAsia"/>
        </w:rPr>
        <w:t>2</w:t>
      </w:r>
      <w:r w:rsidRPr="00EB0646">
        <w:rPr>
          <w:rFonts w:hint="eastAsia"/>
        </w:rPr>
        <w:t>人，严禁向下抛洒物品。</w:t>
      </w:r>
    </w:p>
    <w:p w:rsidR="00000000" w:rsidRPr="00755072" w:rsidRDefault="00E31134">
      <w:pPr>
        <w:pStyle w:val="aff6"/>
        <w:rPr>
          <w:rFonts w:hint="eastAsia"/>
        </w:rPr>
      </w:pPr>
    </w:p>
    <w:p w:rsidR="00000000" w:rsidRPr="00AB02D6" w:rsidRDefault="00E31134">
      <w:pPr>
        <w:pStyle w:val="affffff5"/>
        <w:framePr w:wrap="around"/>
        <w:rPr>
          <w:rFonts w:hint="eastAsia"/>
        </w:rPr>
      </w:pPr>
      <w:r>
        <w:t>_________________________________</w:t>
      </w:r>
    </w:p>
    <w:sectPr w:rsidR="00000000" w:rsidRPr="00AB02D6">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31134">
      <w:r>
        <w:separator/>
      </w:r>
    </w:p>
  </w:endnote>
  <w:endnote w:type="continuationSeparator" w:id="0">
    <w:p w:rsidR="00000000" w:rsidRDefault="00E31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E31134">
    <w:pPr>
      <w:pStyle w:val="aff7"/>
    </w:pPr>
    <w:r>
      <w:fldChar w:fldCharType="begin"/>
    </w:r>
    <w:r>
      <w:instrText xml:space="preserve"> PAGE  \* MERGEFORMAT </w:instrText>
    </w:r>
    <w:r>
      <w:fldChar w:fldCharType="separate"/>
    </w:r>
    <w:r>
      <w:rPr>
        <w:noProof/>
      </w:rPr>
      <w:t>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31134">
      <w:r>
        <w:separator/>
      </w:r>
    </w:p>
  </w:footnote>
  <w:footnote w:type="continuationSeparator" w:id="0">
    <w:p w:rsidR="00000000" w:rsidRDefault="00E31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E31134">
    <w:pPr>
      <w:pStyle w:val="afd"/>
    </w:pPr>
    <w:r>
      <w:t>Q/ZCL T13.9</w:t>
    </w:r>
    <w:r>
      <w:t>—</w:t>
    </w:r>
    <w:r>
      <w:t>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02AD"/>
    <w:multiLevelType w:val="multilevel"/>
    <w:tmpl w:val="EBD280FE"/>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E367E9"/>
    <w:multiLevelType w:val="multilevel"/>
    <w:tmpl w:val="68FAB4E2"/>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15:restartNumberingAfterBreak="0">
    <w:nsid w:val="0DDE2B46"/>
    <w:multiLevelType w:val="multilevel"/>
    <w:tmpl w:val="6978C30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4" w15:restartNumberingAfterBreak="0">
    <w:nsid w:val="1DBF583A"/>
    <w:multiLevelType w:val="multilevel"/>
    <w:tmpl w:val="F8D0F384"/>
    <w:lvl w:ilvl="0">
      <w:start w:val="1"/>
      <w:numFmt w:val="decimal"/>
      <w:lvlRestart w:val="0"/>
      <w:pStyle w:val="a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15:restartNumberingAfterBreak="0">
    <w:nsid w:val="1FC91163"/>
    <w:multiLevelType w:val="multilevel"/>
    <w:tmpl w:val="855EE140"/>
    <w:lvl w:ilvl="0">
      <w:start w:val="1"/>
      <w:numFmt w:val="decimal"/>
      <w:pStyle w:val="a4"/>
      <w:suff w:val="nothing"/>
      <w:lvlText w:val="%1　"/>
      <w:lvlJc w:val="left"/>
      <w:pPr>
        <w:ind w:left="0" w:firstLine="0"/>
      </w:pPr>
      <w:rPr>
        <w:rFonts w:ascii="黑体" w:eastAsia="黑体" w:hAnsi="Times New Roman" w:hint="eastAsia"/>
        <w:b w:val="0"/>
        <w:i w:val="0"/>
        <w:sz w:val="21"/>
        <w:szCs w:val="21"/>
      </w:rPr>
    </w:lvl>
    <w:lvl w:ilvl="1">
      <w:start w:val="1"/>
      <w:numFmt w:val="decimal"/>
      <w:pStyle w:val="a5"/>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6"/>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2A8F7113"/>
    <w:multiLevelType w:val="multilevel"/>
    <w:tmpl w:val="76786F08"/>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7" w15:restartNumberingAfterBreak="0">
    <w:nsid w:val="2C5917C3"/>
    <w:multiLevelType w:val="multilevel"/>
    <w:tmpl w:val="C9A69A3E"/>
    <w:lvl w:ilvl="0">
      <w:start w:val="1"/>
      <w:numFmt w:val="none"/>
      <w:pStyle w:val="ab"/>
      <w:suff w:val="nothing"/>
      <w:lvlText w:val="%1——"/>
      <w:lvlJc w:val="left"/>
      <w:pPr>
        <w:ind w:left="833" w:hanging="408"/>
      </w:pPr>
      <w:rPr>
        <w:rFonts w:hint="eastAsia"/>
      </w:rPr>
    </w:lvl>
    <w:lvl w:ilvl="1">
      <w:start w:val="1"/>
      <w:numFmt w:val="bullet"/>
      <w:pStyle w:val="ac"/>
      <w:lvlText w:val=""/>
      <w:lvlJc w:val="left"/>
      <w:pPr>
        <w:tabs>
          <w:tab w:val="num" w:pos="760"/>
        </w:tabs>
        <w:ind w:left="1264" w:hanging="413"/>
      </w:pPr>
      <w:rPr>
        <w:rFonts w:ascii="Symbol" w:hAnsi="Symbol" w:hint="default"/>
        <w:color w:val="auto"/>
      </w:rPr>
    </w:lvl>
    <w:lvl w:ilvl="2">
      <w:start w:val="1"/>
      <w:numFmt w:val="bullet"/>
      <w:pStyle w:val="ad"/>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8" w15:restartNumberingAfterBreak="0">
    <w:nsid w:val="3BF865A3"/>
    <w:multiLevelType w:val="multilevel"/>
    <w:tmpl w:val="15082B3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1"/>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9" w15:restartNumberingAfterBreak="0">
    <w:nsid w:val="3D733618"/>
    <w:multiLevelType w:val="multilevel"/>
    <w:tmpl w:val="193A04F0"/>
    <w:lvl w:ilvl="0">
      <w:start w:val="1"/>
      <w:numFmt w:val="decimal"/>
      <w:pStyle w:val="ae"/>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0" w15:restartNumberingAfterBreak="0">
    <w:nsid w:val="44C50F90"/>
    <w:multiLevelType w:val="multilevel"/>
    <w:tmpl w:val="ED0C9B78"/>
    <w:lvl w:ilvl="0">
      <w:start w:val="1"/>
      <w:numFmt w:val="lowerLetter"/>
      <w:pStyle w:val="af"/>
      <w:lvlText w:val="%1)"/>
      <w:lvlJc w:val="left"/>
      <w:pPr>
        <w:tabs>
          <w:tab w:val="num" w:pos="840"/>
        </w:tabs>
        <w:ind w:left="839" w:hanging="419"/>
      </w:pPr>
      <w:rPr>
        <w:rFonts w:ascii="宋体" w:eastAsia="宋体" w:hint="eastAsia"/>
        <w:b w:val="0"/>
        <w:i w:val="0"/>
        <w:sz w:val="21"/>
        <w:szCs w:val="21"/>
      </w:rPr>
    </w:lvl>
    <w:lvl w:ilvl="1">
      <w:start w:val="1"/>
      <w:numFmt w:val="decimal"/>
      <w:pStyle w:val="af0"/>
      <w:lvlText w:val="%2)"/>
      <w:lvlJc w:val="left"/>
      <w:pPr>
        <w:tabs>
          <w:tab w:val="num" w:pos="1260"/>
        </w:tabs>
        <w:ind w:left="1259" w:hanging="419"/>
      </w:pPr>
      <w:rPr>
        <w:rFonts w:hint="eastAsia"/>
      </w:rPr>
    </w:lvl>
    <w:lvl w:ilvl="2">
      <w:start w:val="1"/>
      <w:numFmt w:val="decimal"/>
      <w:pStyle w:val="af1"/>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1" w15:restartNumberingAfterBreak="0">
    <w:nsid w:val="4B733A5F"/>
    <w:multiLevelType w:val="multilevel"/>
    <w:tmpl w:val="2894FF02"/>
    <w:lvl w:ilvl="0">
      <w:start w:val="1"/>
      <w:numFmt w:val="decimal"/>
      <w:lvlRestart w:val="0"/>
      <w:pStyle w:val="af1"/>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2" w15:restartNumberingAfterBreak="0">
    <w:nsid w:val="4FA945F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557C2AF5"/>
    <w:multiLevelType w:val="multilevel"/>
    <w:tmpl w:val="5AB41562"/>
    <w:lvl w:ilvl="0">
      <w:start w:val="1"/>
      <w:numFmt w:val="decimal"/>
      <w:pStyle w:val="af2"/>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 w15:restartNumberingAfterBreak="0">
    <w:nsid w:val="597950A4"/>
    <w:multiLevelType w:val="multilevel"/>
    <w:tmpl w:val="8E329E2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5" w15:restartNumberingAfterBreak="0">
    <w:nsid w:val="5A1A514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6" w15:restartNumberingAfterBreak="0">
    <w:nsid w:val="60B55DC2"/>
    <w:multiLevelType w:val="multilevel"/>
    <w:tmpl w:val="9DCC486E"/>
    <w:lvl w:ilvl="0">
      <w:start w:val="1"/>
      <w:numFmt w:val="upperLetter"/>
      <w:pStyle w:val="af3"/>
      <w:lvlText w:val="%1"/>
      <w:lvlJc w:val="left"/>
      <w:pPr>
        <w:tabs>
          <w:tab w:val="num" w:pos="0"/>
        </w:tabs>
        <w:ind w:left="0" w:hanging="425"/>
      </w:pPr>
      <w:rPr>
        <w:rFonts w:hint="eastAsia"/>
      </w:rPr>
    </w:lvl>
    <w:lvl w:ilvl="1">
      <w:start w:val="1"/>
      <w:numFmt w:val="decimal"/>
      <w:pStyle w:val="af4"/>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7" w15:restartNumberingAfterBreak="0">
    <w:nsid w:val="646260FA"/>
    <w:multiLevelType w:val="multilevel"/>
    <w:tmpl w:val="4F2011E8"/>
    <w:lvl w:ilvl="0">
      <w:start w:val="1"/>
      <w:numFmt w:val="decimal"/>
      <w:pStyle w:val="af5"/>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57D3FBC"/>
    <w:multiLevelType w:val="multilevel"/>
    <w:tmpl w:val="95FA0F16"/>
    <w:lvl w:ilvl="0">
      <w:start w:val="1"/>
      <w:numFmt w:val="upperLetter"/>
      <w:pStyle w:val="af6"/>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7"/>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8"/>
      <w:suff w:val="nothing"/>
      <w:lvlText w:val="%1.%2.%3　"/>
      <w:lvlJc w:val="left"/>
      <w:pPr>
        <w:ind w:left="0" w:firstLine="0"/>
      </w:pPr>
      <w:rPr>
        <w:rFonts w:ascii="黑体" w:eastAsia="黑体" w:hAnsi="Times New Roman" w:hint="eastAsia"/>
        <w:b w:val="0"/>
        <w:i w:val="0"/>
        <w:sz w:val="21"/>
      </w:rPr>
    </w:lvl>
    <w:lvl w:ilvl="3">
      <w:start w:val="1"/>
      <w:numFmt w:val="decimal"/>
      <w:pStyle w:val="af9"/>
      <w:suff w:val="nothing"/>
      <w:lvlText w:val="%1.%2.%3.%4　"/>
      <w:lvlJc w:val="left"/>
      <w:pPr>
        <w:ind w:left="0" w:firstLine="0"/>
      </w:pPr>
      <w:rPr>
        <w:rFonts w:ascii="黑体" w:eastAsia="黑体" w:hAnsi="Times New Roman" w:hint="eastAsia"/>
        <w:b w:val="0"/>
        <w:i w:val="0"/>
        <w:sz w:val="21"/>
      </w:rPr>
    </w:lvl>
    <w:lvl w:ilvl="4">
      <w:start w:val="1"/>
      <w:numFmt w:val="decimal"/>
      <w:pStyle w:val="afa"/>
      <w:suff w:val="nothing"/>
      <w:lvlText w:val="%1.%2.%3.%4.%5　"/>
      <w:lvlJc w:val="left"/>
      <w:pPr>
        <w:ind w:left="0" w:firstLine="0"/>
      </w:pPr>
      <w:rPr>
        <w:rFonts w:ascii="黑体" w:eastAsia="黑体" w:hAnsi="Times New Roman" w:hint="eastAsia"/>
        <w:b w:val="0"/>
        <w:i w:val="0"/>
        <w:sz w:val="21"/>
      </w:rPr>
    </w:lvl>
    <w:lvl w:ilvl="5">
      <w:start w:val="1"/>
      <w:numFmt w:val="decimal"/>
      <w:pStyle w:val="afb"/>
      <w:suff w:val="nothing"/>
      <w:lvlText w:val="%1.%2.%3.%4.%5.%6　"/>
      <w:lvlJc w:val="left"/>
      <w:pPr>
        <w:ind w:left="0" w:firstLine="0"/>
      </w:pPr>
      <w:rPr>
        <w:rFonts w:ascii="黑体" w:eastAsia="黑体" w:hAnsi="Times New Roman" w:hint="eastAsia"/>
        <w:b w:val="0"/>
        <w:i w:val="0"/>
        <w:sz w:val="21"/>
      </w:rPr>
    </w:lvl>
    <w:lvl w:ilvl="6">
      <w:start w:val="1"/>
      <w:numFmt w:val="decimal"/>
      <w:pStyle w:val="af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CEA2025"/>
    <w:multiLevelType w:val="multilevel"/>
    <w:tmpl w:val="4158195E"/>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fd"/>
      <w:suff w:val="nothing"/>
      <w:lvlText w:val="%1%2　"/>
      <w:lvlJc w:val="left"/>
      <w:pPr>
        <w:ind w:left="0" w:firstLine="0"/>
      </w:pPr>
      <w:rPr>
        <w:rFonts w:ascii="Times New Roman" w:eastAsia="黑体"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har"/>
      <w:suff w:val="nothing"/>
      <w:lvlText w:val="%1%2.%3　"/>
      <w:lvlJc w:val="left"/>
      <w:pPr>
        <w:ind w:left="0" w:firstLine="0"/>
      </w:pPr>
      <w:rPr>
        <w:rFonts w:ascii="黑体" w:eastAsia="黑体" w:hAnsi="Times New Roman" w:hint="eastAsia"/>
        <w:b w:val="0"/>
        <w:i w:val="0"/>
        <w:sz w:val="21"/>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fe"/>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15:restartNumberingAfterBreak="0">
    <w:nsid w:val="6D6C07CD"/>
    <w:multiLevelType w:val="multilevel"/>
    <w:tmpl w:val="7A408B34"/>
    <w:lvl w:ilvl="0">
      <w:start w:val="1"/>
      <w:numFmt w:val="lowerLetter"/>
      <w:pStyle w:val="aff"/>
      <w:lvlText w:val="%1)"/>
      <w:lvlJc w:val="left"/>
      <w:pPr>
        <w:tabs>
          <w:tab w:val="num" w:pos="839"/>
        </w:tabs>
        <w:ind w:left="839" w:hanging="419"/>
      </w:pPr>
      <w:rPr>
        <w:rFonts w:ascii="宋体" w:eastAsia="宋体" w:hint="eastAsia"/>
        <w:b w:val="0"/>
        <w:i w:val="0"/>
        <w:sz w:val="21"/>
      </w:rPr>
    </w:lvl>
    <w:lvl w:ilvl="1">
      <w:start w:val="1"/>
      <w:numFmt w:val="decimal"/>
      <w:pStyle w:val="aff0"/>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1" w15:restartNumberingAfterBreak="0">
    <w:nsid w:val="6DBF04F4"/>
    <w:multiLevelType w:val="multilevel"/>
    <w:tmpl w:val="5BEC0A32"/>
    <w:lvl w:ilvl="0">
      <w:start w:val="1"/>
      <w:numFmt w:val="none"/>
      <w:pStyle w:val="aff1"/>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2" w15:restartNumberingAfterBreak="0">
    <w:nsid w:val="6DCF71B0"/>
    <w:multiLevelType w:val="multilevel"/>
    <w:tmpl w:val="0F98BD9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7C3B36B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num w:numId="1">
    <w:abstractNumId w:val="2"/>
  </w:num>
  <w:num w:numId="2">
    <w:abstractNumId w:val="21"/>
  </w:num>
  <w:num w:numId="3">
    <w:abstractNumId w:val="0"/>
  </w:num>
  <w:num w:numId="4">
    <w:abstractNumId w:val="7"/>
  </w:num>
  <w:num w:numId="5">
    <w:abstractNumId w:val="4"/>
  </w:num>
  <w:num w:numId="6">
    <w:abstractNumId w:val="11"/>
  </w:num>
  <w:num w:numId="7">
    <w:abstractNumId w:val="16"/>
  </w:num>
  <w:num w:numId="8">
    <w:abstractNumId w:val="6"/>
  </w:num>
  <w:num w:numId="9">
    <w:abstractNumId w:val="18"/>
  </w:num>
  <w:num w:numId="10">
    <w:abstractNumId w:val="20"/>
  </w:num>
  <w:num w:numId="11">
    <w:abstractNumId w:val="1"/>
  </w:num>
  <w:num w:numId="12">
    <w:abstractNumId w:val="9"/>
  </w:num>
  <w:num w:numId="13">
    <w:abstractNumId w:val="3"/>
  </w:num>
  <w:num w:numId="14">
    <w:abstractNumId w:val="19"/>
  </w:num>
  <w:num w:numId="15">
    <w:abstractNumId w:val="17"/>
  </w:num>
  <w:num w:numId="16">
    <w:abstractNumId w:val="13"/>
  </w:num>
  <w:num w:numId="17">
    <w:abstractNumId w:val="10"/>
  </w:num>
  <w:num w:numId="18">
    <w:abstractNumId w:val="12"/>
  </w:num>
  <w:num w:numId="19">
    <w:abstractNumId w:val="8"/>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5"/>
  </w:num>
  <w:num w:numId="32">
    <w:abstractNumId w:val="23"/>
  </w:num>
  <w:num w:numId="33">
    <w:abstractNumId w:val="15"/>
  </w:num>
  <w:num w:numId="34">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1134"/>
    <w:rsid w:val="00E31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FA50113F-9DC4-48CA-B513-0A5DCC2DC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f2">
    <w:name w:val="Normal"/>
    <w:qFormat/>
    <w:pPr>
      <w:widowControl w:val="0"/>
      <w:jc w:val="both"/>
    </w:pPr>
    <w:rPr>
      <w:kern w:val="2"/>
      <w:sz w:val="21"/>
      <w:szCs w:val="24"/>
    </w:rPr>
  </w:style>
  <w:style w:type="character" w:default="1" w:styleId="aff3">
    <w:name w:val="Default Paragraph Font"/>
    <w:semiHidden/>
  </w:style>
  <w:style w:type="table" w:default="1" w:styleId="aff4">
    <w:name w:val="Normal Table"/>
    <w:semiHidden/>
    <w:tblPr>
      <w:tblInd w:w="0" w:type="dxa"/>
      <w:tblCellMar>
        <w:top w:w="0" w:type="dxa"/>
        <w:left w:w="108" w:type="dxa"/>
        <w:bottom w:w="0" w:type="dxa"/>
        <w:right w:w="108" w:type="dxa"/>
      </w:tblCellMar>
    </w:tblPr>
  </w:style>
  <w:style w:type="numbering" w:default="1" w:styleId="aff5">
    <w:name w:val="No List"/>
    <w:semiHidden/>
  </w:style>
  <w:style w:type="paragraph" w:customStyle="1" w:styleId="aff6">
    <w:name w:val="段"/>
    <w:link w:val="Char"/>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basedOn w:val="aff3"/>
    <w:link w:val="aff6"/>
    <w:rPr>
      <w:rFonts w:ascii="宋体"/>
      <w:noProof/>
      <w:sz w:val="21"/>
      <w:lang w:val="en-US" w:eastAsia="zh-CN" w:bidi="ar-SA"/>
    </w:rPr>
  </w:style>
  <w:style w:type="paragraph" w:customStyle="1" w:styleId="a5">
    <w:name w:val="一级条标题"/>
    <w:next w:val="aff6"/>
    <w:link w:val="Char0"/>
    <w:pPr>
      <w:numPr>
        <w:ilvl w:val="1"/>
        <w:numId w:val="31"/>
      </w:numPr>
      <w:spacing w:beforeLines="50" w:before="156" w:afterLines="50" w:after="156"/>
      <w:outlineLvl w:val="2"/>
    </w:pPr>
    <w:rPr>
      <w:rFonts w:ascii="黑体" w:eastAsia="黑体"/>
      <w:sz w:val="21"/>
      <w:szCs w:val="21"/>
    </w:rPr>
  </w:style>
  <w:style w:type="paragraph" w:customStyle="1" w:styleId="aff7">
    <w:name w:val="标准书脚_奇数页"/>
    <w:pPr>
      <w:spacing w:before="120"/>
      <w:ind w:right="198"/>
      <w:jc w:val="right"/>
    </w:pPr>
    <w:rPr>
      <w:rFonts w:ascii="宋体"/>
      <w:sz w:val="18"/>
      <w:szCs w:val="18"/>
    </w:rPr>
  </w:style>
  <w:style w:type="paragraph" w:customStyle="1" w:styleId="afd">
    <w:name w:val="标准书眉_奇数页"/>
    <w:next w:val="aff2"/>
    <w:pPr>
      <w:tabs>
        <w:tab w:val="center" w:pos="4154"/>
        <w:tab w:val="right" w:pos="8306"/>
      </w:tabs>
      <w:spacing w:after="220"/>
      <w:jc w:val="right"/>
    </w:pPr>
    <w:rPr>
      <w:rFonts w:ascii="黑体" w:eastAsia="黑体"/>
      <w:noProof/>
      <w:sz w:val="21"/>
      <w:szCs w:val="21"/>
    </w:rPr>
  </w:style>
  <w:style w:type="paragraph" w:customStyle="1" w:styleId="a4">
    <w:name w:val="章标题"/>
    <w:next w:val="aff6"/>
    <w:pPr>
      <w:numPr>
        <w:numId w:val="31"/>
      </w:numPr>
      <w:spacing w:beforeLines="100" w:before="312" w:afterLines="100" w:after="312"/>
      <w:jc w:val="both"/>
      <w:outlineLvl w:val="1"/>
    </w:pPr>
    <w:rPr>
      <w:rFonts w:ascii="黑体" w:eastAsia="黑体"/>
      <w:sz w:val="21"/>
    </w:rPr>
  </w:style>
  <w:style w:type="paragraph" w:customStyle="1" w:styleId="a6">
    <w:name w:val="二级条标题"/>
    <w:basedOn w:val="a5"/>
    <w:next w:val="aff6"/>
    <w:link w:val="Char1"/>
    <w:pPr>
      <w:numPr>
        <w:ilvl w:val="2"/>
      </w:numPr>
      <w:spacing w:before="50" w:after="50"/>
      <w:outlineLvl w:val="3"/>
    </w:pPr>
  </w:style>
  <w:style w:type="paragraph" w:customStyle="1" w:styleId="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b">
    <w:name w:val="列项——（一级）"/>
    <w:pPr>
      <w:widowControl w:val="0"/>
      <w:numPr>
        <w:numId w:val="4"/>
      </w:numPr>
      <w:jc w:val="both"/>
    </w:pPr>
    <w:rPr>
      <w:rFonts w:ascii="宋体"/>
      <w:sz w:val="21"/>
    </w:rPr>
  </w:style>
  <w:style w:type="paragraph" w:customStyle="1" w:styleId="ac">
    <w:name w:val="列项●（二级）"/>
    <w:pPr>
      <w:numPr>
        <w:ilvl w:val="1"/>
        <w:numId w:val="4"/>
      </w:numPr>
      <w:tabs>
        <w:tab w:val="left" w:pos="840"/>
      </w:tabs>
      <w:jc w:val="both"/>
    </w:pPr>
    <w:rPr>
      <w:rFonts w:ascii="宋体"/>
      <w:sz w:val="21"/>
    </w:rPr>
  </w:style>
  <w:style w:type="paragraph" w:customStyle="1" w:styleId="afe">
    <w:name w:val="目次、标准名称标题"/>
    <w:basedOn w:val="aff2"/>
    <w:next w:val="aff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1">
    <w:name w:val="三级条标题"/>
    <w:basedOn w:val="a6"/>
    <w:next w:val="aff6"/>
    <w:pPr>
      <w:numPr>
        <w:ilvl w:val="3"/>
      </w:numPr>
      <w:outlineLvl w:val="4"/>
    </w:pPr>
  </w:style>
  <w:style w:type="paragraph" w:customStyle="1" w:styleId="aff8">
    <w:name w:val="示例"/>
    <w:next w:val="aff9"/>
    <w:pPr>
      <w:widowControl w:val="0"/>
      <w:numPr>
        <w:numId w:val="1"/>
      </w:numPr>
      <w:jc w:val="both"/>
    </w:pPr>
    <w:rPr>
      <w:rFonts w:ascii="宋体"/>
      <w:sz w:val="18"/>
      <w:szCs w:val="18"/>
    </w:rPr>
  </w:style>
  <w:style w:type="paragraph" w:customStyle="1" w:styleId="af0">
    <w:name w:val="数字编号列项（二级）"/>
    <w:pPr>
      <w:numPr>
        <w:ilvl w:val="1"/>
        <w:numId w:val="17"/>
      </w:numPr>
      <w:jc w:val="both"/>
    </w:pPr>
    <w:rPr>
      <w:rFonts w:ascii="宋体"/>
      <w:sz w:val="21"/>
    </w:rPr>
  </w:style>
  <w:style w:type="paragraph" w:customStyle="1" w:styleId="a7">
    <w:name w:val="四级条标题"/>
    <w:basedOn w:val="a1"/>
    <w:next w:val="aff6"/>
    <w:pPr>
      <w:numPr>
        <w:ilvl w:val="4"/>
      </w:numPr>
      <w:outlineLvl w:val="5"/>
    </w:pPr>
  </w:style>
  <w:style w:type="paragraph" w:customStyle="1" w:styleId="a8">
    <w:name w:val="五级条标题"/>
    <w:basedOn w:val="a7"/>
    <w:next w:val="aff6"/>
    <w:pPr>
      <w:numPr>
        <w:ilvl w:val="5"/>
      </w:numPr>
      <w:outlineLvl w:val="6"/>
    </w:pPr>
  </w:style>
  <w:style w:type="paragraph" w:styleId="affa">
    <w:name w:val="footer"/>
    <w:basedOn w:val="aff2"/>
    <w:pPr>
      <w:snapToGrid w:val="0"/>
      <w:ind w:rightChars="100" w:right="210"/>
      <w:jc w:val="right"/>
    </w:pPr>
    <w:rPr>
      <w:sz w:val="18"/>
      <w:szCs w:val="18"/>
    </w:rPr>
  </w:style>
  <w:style w:type="paragraph" w:styleId="aff1">
    <w:name w:val="header"/>
    <w:basedOn w:val="aff2"/>
    <w:pPr>
      <w:snapToGrid w:val="0"/>
      <w:jc w:val="left"/>
    </w:pPr>
    <w:rPr>
      <w:sz w:val="18"/>
      <w:szCs w:val="18"/>
    </w:rPr>
  </w:style>
  <w:style w:type="paragraph" w:customStyle="1" w:styleId="a">
    <w:name w:val="注："/>
    <w:next w:val="aff6"/>
    <w:pPr>
      <w:widowControl w:val="0"/>
      <w:numPr>
        <w:numId w:val="2"/>
      </w:numPr>
      <w:autoSpaceDE w:val="0"/>
      <w:autoSpaceDN w:val="0"/>
      <w:jc w:val="both"/>
    </w:pPr>
    <w:rPr>
      <w:rFonts w:ascii="宋体"/>
      <w:sz w:val="18"/>
      <w:szCs w:val="18"/>
    </w:rPr>
  </w:style>
  <w:style w:type="paragraph" w:customStyle="1" w:styleId="affb">
    <w:name w:val="注×："/>
    <w:pPr>
      <w:widowControl w:val="0"/>
      <w:numPr>
        <w:numId w:val="3"/>
      </w:numPr>
      <w:autoSpaceDE w:val="0"/>
      <w:autoSpaceDN w:val="0"/>
      <w:jc w:val="both"/>
    </w:pPr>
    <w:rPr>
      <w:rFonts w:ascii="宋体"/>
      <w:sz w:val="18"/>
      <w:szCs w:val="18"/>
    </w:rPr>
  </w:style>
  <w:style w:type="paragraph" w:customStyle="1" w:styleId="af">
    <w:name w:val="字母编号列项（一级）"/>
    <w:pPr>
      <w:numPr>
        <w:numId w:val="17"/>
      </w:numPr>
      <w:jc w:val="both"/>
    </w:pPr>
    <w:rPr>
      <w:rFonts w:ascii="宋体"/>
      <w:sz w:val="21"/>
    </w:rPr>
  </w:style>
  <w:style w:type="paragraph" w:customStyle="1" w:styleId="ad">
    <w:name w:val="列项◆（三级）"/>
    <w:basedOn w:val="aff2"/>
    <w:pPr>
      <w:numPr>
        <w:ilvl w:val="2"/>
        <w:numId w:val="4"/>
      </w:numPr>
    </w:pPr>
    <w:rPr>
      <w:rFonts w:ascii="宋体"/>
      <w:szCs w:val="21"/>
    </w:rPr>
  </w:style>
  <w:style w:type="paragraph" w:customStyle="1" w:styleId="af1">
    <w:name w:val="编号列项（三级）"/>
    <w:pPr>
      <w:numPr>
        <w:ilvl w:val="2"/>
        <w:numId w:val="17"/>
      </w:numPr>
    </w:pPr>
    <w:rPr>
      <w:rFonts w:ascii="宋体"/>
      <w:sz w:val="21"/>
    </w:rPr>
  </w:style>
  <w:style w:type="paragraph" w:customStyle="1" w:styleId="affc">
    <w:name w:val="示例×："/>
    <w:basedOn w:val="a4"/>
    <w:qFormat/>
    <w:pPr>
      <w:numPr>
        <w:numId w:val="6"/>
      </w:numPr>
      <w:spacing w:beforeLines="0" w:before="0" w:afterLines="0" w:after="0"/>
      <w:outlineLvl w:val="9"/>
    </w:pPr>
    <w:rPr>
      <w:rFonts w:ascii="宋体" w:eastAsia="宋体"/>
      <w:sz w:val="18"/>
      <w:szCs w:val="18"/>
    </w:rPr>
  </w:style>
  <w:style w:type="paragraph" w:customStyle="1" w:styleId="affd">
    <w:name w:val="二级无"/>
    <w:basedOn w:val="a6"/>
    <w:pPr>
      <w:spacing w:beforeLines="0" w:before="0" w:afterLines="0" w:after="0"/>
    </w:pPr>
    <w:rPr>
      <w:rFonts w:ascii="宋体" w:eastAsia="宋体"/>
    </w:rPr>
  </w:style>
  <w:style w:type="paragraph" w:customStyle="1" w:styleId="affe">
    <w:name w:val="注：（正文）"/>
    <w:basedOn w:val="a"/>
    <w:next w:val="aff6"/>
  </w:style>
  <w:style w:type="paragraph" w:customStyle="1" w:styleId="a3">
    <w:name w:val="注×：（正文）"/>
    <w:pPr>
      <w:numPr>
        <w:numId w:val="5"/>
      </w:numPr>
      <w:jc w:val="both"/>
    </w:pPr>
    <w:rPr>
      <w:rFonts w:ascii="宋体"/>
      <w:sz w:val="18"/>
      <w:szCs w:val="18"/>
    </w:rPr>
  </w:style>
  <w:style w:type="paragraph" w:customStyle="1" w:styleId="afff">
    <w:name w:val="标准标志"/>
    <w:next w:val="aff2"/>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0">
    <w:name w:val="标准称谓"/>
    <w:next w:val="aff2"/>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1">
    <w:name w:val="标准书脚_偶数页"/>
    <w:pPr>
      <w:spacing w:before="120"/>
      <w:ind w:left="221"/>
    </w:pPr>
    <w:rPr>
      <w:rFonts w:ascii="宋体"/>
      <w:sz w:val="18"/>
      <w:szCs w:val="18"/>
    </w:rPr>
  </w:style>
  <w:style w:type="paragraph" w:customStyle="1" w:styleId="afff2">
    <w:name w:val="标准书眉_偶数页"/>
    <w:basedOn w:val="afd"/>
    <w:next w:val="aff2"/>
    <w:pPr>
      <w:jc w:val="left"/>
    </w:pPr>
  </w:style>
  <w:style w:type="paragraph" w:customStyle="1" w:styleId="afff3">
    <w:name w:val="标准书眉一"/>
    <w:pPr>
      <w:jc w:val="both"/>
    </w:pPr>
  </w:style>
  <w:style w:type="paragraph" w:customStyle="1" w:styleId="afff4">
    <w:name w:val="参考文献"/>
    <w:basedOn w:val="aff2"/>
    <w:next w:val="aff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5">
    <w:name w:val="参考文献、索引标题"/>
    <w:basedOn w:val="aff2"/>
    <w:next w:val="aff6"/>
    <w:pPr>
      <w:keepNext/>
      <w:pageBreakBefore/>
      <w:widowControl/>
      <w:shd w:val="clear" w:color="FFFFFF" w:fill="FFFFFF"/>
      <w:spacing w:before="640" w:after="200"/>
      <w:jc w:val="center"/>
      <w:outlineLvl w:val="0"/>
    </w:pPr>
    <w:rPr>
      <w:rFonts w:ascii="黑体" w:eastAsia="黑体"/>
      <w:kern w:val="0"/>
      <w:szCs w:val="20"/>
    </w:rPr>
  </w:style>
  <w:style w:type="character" w:styleId="afff6">
    <w:name w:val="Hyperlink"/>
    <w:basedOn w:val="aff3"/>
    <w:rPr>
      <w:noProof/>
      <w:color w:val="0000FF"/>
      <w:spacing w:val="0"/>
      <w:w w:val="100"/>
      <w:szCs w:val="21"/>
      <w:u w:val="single"/>
    </w:rPr>
  </w:style>
  <w:style w:type="character" w:customStyle="1" w:styleId="afff7">
    <w:name w:val="发布"/>
    <w:basedOn w:val="aff3"/>
    <w:rPr>
      <w:rFonts w:ascii="黑体" w:eastAsia="黑体"/>
      <w:spacing w:val="85"/>
      <w:w w:val="100"/>
      <w:position w:val="3"/>
      <w:sz w:val="28"/>
      <w:szCs w:val="28"/>
    </w:rPr>
  </w:style>
  <w:style w:type="paragraph" w:customStyle="1" w:styleId="afff8">
    <w:name w:val="发布部门"/>
    <w:next w:val="aff6"/>
    <w:pPr>
      <w:framePr w:w="7938" w:h="1134" w:hRule="exact" w:hSpace="125" w:vSpace="181" w:wrap="around" w:vAnchor="page" w:hAnchor="page" w:x="2150" w:y="14630" w:anchorLock="1"/>
      <w:jc w:val="center"/>
    </w:pPr>
    <w:rPr>
      <w:rFonts w:ascii="宋体"/>
      <w:b/>
      <w:spacing w:val="20"/>
      <w:w w:val="135"/>
      <w:sz w:val="28"/>
    </w:rPr>
  </w:style>
  <w:style w:type="paragraph" w:customStyle="1" w:styleId="afff9">
    <w:name w:val="发布日期"/>
    <w:pPr>
      <w:framePr w:w="3997" w:h="471" w:hRule="exact" w:vSpace="181" w:wrap="around" w:hAnchor="page" w:x="7089" w:y="14097" w:anchorLock="1"/>
    </w:pPr>
    <w:rPr>
      <w:rFonts w:eastAsia="黑体"/>
      <w:sz w:val="28"/>
    </w:rPr>
  </w:style>
  <w:style w:type="paragraph" w:customStyle="1" w:styleId="afffa">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
    <w:name w:val="封面标准号1"/>
    <w:pPr>
      <w:widowControl w:val="0"/>
      <w:kinsoku w:val="0"/>
      <w:overflowPunct w:val="0"/>
      <w:autoSpaceDE w:val="0"/>
      <w:autoSpaceDN w:val="0"/>
      <w:spacing w:before="308"/>
      <w:jc w:val="right"/>
      <w:textAlignment w:val="center"/>
    </w:pPr>
    <w:rPr>
      <w:sz w:val="28"/>
    </w:rPr>
  </w:style>
  <w:style w:type="paragraph" w:customStyle="1" w:styleId="afffb">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c">
    <w:name w:val="封面标准英文名称"/>
    <w:basedOn w:val="afffb"/>
    <w:pPr>
      <w:framePr w:wrap="around"/>
      <w:spacing w:before="370" w:line="400" w:lineRule="exact"/>
    </w:pPr>
    <w:rPr>
      <w:rFonts w:ascii="Times New Roman"/>
      <w:sz w:val="28"/>
      <w:szCs w:val="28"/>
    </w:rPr>
  </w:style>
  <w:style w:type="paragraph" w:customStyle="1" w:styleId="afffd">
    <w:name w:val="封面一致性程度标识"/>
    <w:basedOn w:val="afffc"/>
    <w:pPr>
      <w:framePr w:wrap="around"/>
      <w:spacing w:before="440"/>
    </w:pPr>
    <w:rPr>
      <w:rFonts w:ascii="宋体" w:eastAsia="宋体"/>
    </w:rPr>
  </w:style>
  <w:style w:type="paragraph" w:customStyle="1" w:styleId="afffe">
    <w:name w:val="封面标准文稿类别"/>
    <w:basedOn w:val="afffd"/>
    <w:pPr>
      <w:framePr w:wrap="around"/>
      <w:spacing w:after="160" w:line="240" w:lineRule="auto"/>
    </w:pPr>
    <w:rPr>
      <w:sz w:val="24"/>
    </w:rPr>
  </w:style>
  <w:style w:type="paragraph" w:customStyle="1" w:styleId="affff">
    <w:name w:val="封面标准文稿编辑信息"/>
    <w:basedOn w:val="afffe"/>
    <w:pPr>
      <w:framePr w:wrap="around"/>
      <w:spacing w:before="180" w:line="180" w:lineRule="exact"/>
    </w:pPr>
    <w:rPr>
      <w:sz w:val="21"/>
    </w:rPr>
  </w:style>
  <w:style w:type="paragraph" w:customStyle="1" w:styleId="affff0">
    <w:name w:val="封面正文"/>
    <w:pPr>
      <w:jc w:val="both"/>
    </w:pPr>
  </w:style>
  <w:style w:type="paragraph" w:customStyle="1" w:styleId="af6">
    <w:name w:val="附录标识"/>
    <w:basedOn w:val="aff2"/>
    <w:next w:val="aff6"/>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f1">
    <w:name w:val="附录标题"/>
    <w:basedOn w:val="aff6"/>
    <w:next w:val="aff6"/>
    <w:pPr>
      <w:ind w:firstLineChars="0" w:firstLine="0"/>
      <w:jc w:val="center"/>
    </w:pPr>
    <w:rPr>
      <w:rFonts w:ascii="黑体" w:eastAsia="黑体"/>
    </w:rPr>
  </w:style>
  <w:style w:type="paragraph" w:customStyle="1" w:styleId="af3">
    <w:name w:val="附录表标号"/>
    <w:basedOn w:val="aff2"/>
    <w:next w:val="aff6"/>
    <w:pPr>
      <w:numPr>
        <w:numId w:val="7"/>
      </w:numPr>
      <w:tabs>
        <w:tab w:val="clear" w:pos="0"/>
      </w:tabs>
      <w:spacing w:line="14" w:lineRule="exact"/>
      <w:ind w:left="811" w:hanging="448"/>
      <w:jc w:val="center"/>
      <w:outlineLvl w:val="0"/>
    </w:pPr>
    <w:rPr>
      <w:color w:val="FFFFFF"/>
    </w:rPr>
  </w:style>
  <w:style w:type="paragraph" w:customStyle="1" w:styleId="af4">
    <w:name w:val="附录表标题"/>
    <w:basedOn w:val="aff2"/>
    <w:next w:val="aff6"/>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9">
    <w:name w:val="附录二级条标题"/>
    <w:basedOn w:val="aff2"/>
    <w:next w:val="aff6"/>
    <w:pPr>
      <w:widowControl/>
      <w:numPr>
        <w:ilvl w:val="3"/>
        <w:numId w:val="9"/>
      </w:numPr>
      <w:tabs>
        <w:tab w:val="num"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2">
    <w:name w:val="附录二级无"/>
    <w:basedOn w:val="af9"/>
    <w:pPr>
      <w:tabs>
        <w:tab w:val="clear" w:pos="360"/>
      </w:tabs>
      <w:spacing w:beforeLines="0" w:before="0" w:afterLines="0" w:after="0"/>
    </w:pPr>
    <w:rPr>
      <w:rFonts w:ascii="宋体" w:eastAsia="宋体"/>
      <w:szCs w:val="21"/>
    </w:rPr>
  </w:style>
  <w:style w:type="paragraph" w:customStyle="1" w:styleId="affff3">
    <w:name w:val="附录公式"/>
    <w:basedOn w:val="aff6"/>
    <w:next w:val="aff6"/>
    <w:link w:val="Char2"/>
    <w:qFormat/>
  </w:style>
  <w:style w:type="character" w:customStyle="1" w:styleId="Char2">
    <w:name w:val="附录公式 Char"/>
    <w:basedOn w:val="Char"/>
    <w:link w:val="affff3"/>
    <w:rPr>
      <w:rFonts w:ascii="宋体"/>
      <w:noProof/>
      <w:sz w:val="21"/>
      <w:lang w:val="en-US" w:eastAsia="zh-CN" w:bidi="ar-SA"/>
    </w:rPr>
  </w:style>
  <w:style w:type="paragraph" w:customStyle="1" w:styleId="affff4">
    <w:name w:val="附录公式编号制表符"/>
    <w:basedOn w:val="aff2"/>
    <w:next w:val="aff6"/>
    <w:qFormat/>
    <w:pPr>
      <w:widowControl/>
      <w:tabs>
        <w:tab w:val="center" w:pos="4201"/>
        <w:tab w:val="right" w:leader="dot" w:pos="9298"/>
      </w:tabs>
      <w:autoSpaceDE w:val="0"/>
      <w:autoSpaceDN w:val="0"/>
    </w:pPr>
    <w:rPr>
      <w:rFonts w:ascii="宋体"/>
      <w:noProof/>
      <w:kern w:val="0"/>
      <w:szCs w:val="20"/>
    </w:rPr>
  </w:style>
  <w:style w:type="paragraph" w:customStyle="1" w:styleId="afa">
    <w:name w:val="附录三级条标题"/>
    <w:basedOn w:val="af9"/>
    <w:next w:val="aff6"/>
    <w:pPr>
      <w:numPr>
        <w:ilvl w:val="4"/>
      </w:numPr>
      <w:tabs>
        <w:tab w:val="num" w:pos="360"/>
      </w:tabs>
      <w:outlineLvl w:val="4"/>
    </w:pPr>
  </w:style>
  <w:style w:type="paragraph" w:customStyle="1" w:styleId="affff5">
    <w:name w:val="附录三级无"/>
    <w:basedOn w:val="afa"/>
    <w:pPr>
      <w:tabs>
        <w:tab w:val="clear" w:pos="360"/>
      </w:tabs>
      <w:spacing w:beforeLines="0" w:before="0" w:afterLines="0" w:after="0"/>
    </w:pPr>
    <w:rPr>
      <w:rFonts w:ascii="宋体" w:eastAsia="宋体"/>
      <w:szCs w:val="21"/>
    </w:rPr>
  </w:style>
  <w:style w:type="paragraph" w:customStyle="1" w:styleId="aff0">
    <w:name w:val="附录数字编号列项（二级）"/>
    <w:qFormat/>
    <w:pPr>
      <w:numPr>
        <w:ilvl w:val="1"/>
        <w:numId w:val="10"/>
      </w:numPr>
    </w:pPr>
    <w:rPr>
      <w:rFonts w:ascii="宋体"/>
      <w:sz w:val="21"/>
    </w:rPr>
  </w:style>
  <w:style w:type="paragraph" w:customStyle="1" w:styleId="afb">
    <w:name w:val="附录四级条标题"/>
    <w:basedOn w:val="afa"/>
    <w:next w:val="aff6"/>
    <w:pPr>
      <w:numPr>
        <w:ilvl w:val="5"/>
      </w:numPr>
      <w:tabs>
        <w:tab w:val="num" w:pos="360"/>
      </w:tabs>
      <w:outlineLvl w:val="5"/>
    </w:pPr>
  </w:style>
  <w:style w:type="paragraph" w:customStyle="1" w:styleId="affff6">
    <w:name w:val="附录四级无"/>
    <w:basedOn w:val="afb"/>
    <w:pPr>
      <w:tabs>
        <w:tab w:val="clear" w:pos="360"/>
      </w:tabs>
      <w:spacing w:beforeLines="0" w:before="0" w:afterLines="0" w:after="0"/>
    </w:pPr>
    <w:rPr>
      <w:rFonts w:ascii="宋体" w:eastAsia="宋体"/>
      <w:szCs w:val="21"/>
    </w:rPr>
  </w:style>
  <w:style w:type="paragraph" w:customStyle="1" w:styleId="a9">
    <w:name w:val="附录图标号"/>
    <w:basedOn w:val="aff2"/>
    <w:pPr>
      <w:keepNext/>
      <w:pageBreakBefore/>
      <w:widowControl/>
      <w:numPr>
        <w:numId w:val="8"/>
      </w:numPr>
      <w:spacing w:line="14" w:lineRule="exact"/>
      <w:ind w:left="0" w:firstLine="363"/>
      <w:jc w:val="center"/>
      <w:outlineLvl w:val="0"/>
    </w:pPr>
    <w:rPr>
      <w:color w:val="FFFFFF"/>
    </w:rPr>
  </w:style>
  <w:style w:type="paragraph" w:customStyle="1" w:styleId="aa">
    <w:name w:val="附录图标题"/>
    <w:basedOn w:val="aff2"/>
    <w:next w:val="aff6"/>
    <w:pPr>
      <w:numPr>
        <w:ilvl w:val="1"/>
        <w:numId w:val="8"/>
      </w:numPr>
      <w:tabs>
        <w:tab w:val="num" w:pos="363"/>
      </w:tabs>
      <w:spacing w:beforeLines="50" w:before="50" w:afterLines="50" w:after="50"/>
      <w:ind w:left="0" w:firstLine="0"/>
      <w:jc w:val="center"/>
    </w:pPr>
    <w:rPr>
      <w:rFonts w:ascii="黑体" w:eastAsia="黑体"/>
      <w:szCs w:val="21"/>
    </w:rPr>
  </w:style>
  <w:style w:type="paragraph" w:customStyle="1" w:styleId="afc">
    <w:name w:val="附录五级条标题"/>
    <w:basedOn w:val="afb"/>
    <w:next w:val="aff6"/>
    <w:pPr>
      <w:numPr>
        <w:ilvl w:val="6"/>
      </w:numPr>
      <w:tabs>
        <w:tab w:val="num" w:pos="360"/>
      </w:tabs>
      <w:outlineLvl w:val="6"/>
    </w:pPr>
  </w:style>
  <w:style w:type="paragraph" w:customStyle="1" w:styleId="affff7">
    <w:name w:val="附录五级无"/>
    <w:basedOn w:val="afc"/>
    <w:pPr>
      <w:tabs>
        <w:tab w:val="clear" w:pos="360"/>
      </w:tabs>
      <w:spacing w:beforeLines="0" w:before="0" w:afterLines="0" w:after="0"/>
    </w:pPr>
    <w:rPr>
      <w:rFonts w:ascii="宋体" w:eastAsia="宋体"/>
      <w:szCs w:val="21"/>
    </w:rPr>
  </w:style>
  <w:style w:type="paragraph" w:customStyle="1" w:styleId="af7">
    <w:name w:val="附录章标题"/>
    <w:next w:val="aff6"/>
    <w:pPr>
      <w:numPr>
        <w:ilvl w:val="1"/>
        <w:numId w:val="9"/>
      </w:numPr>
      <w:tabs>
        <w:tab w:val="num"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8">
    <w:name w:val="附录一级条标题"/>
    <w:basedOn w:val="af7"/>
    <w:next w:val="aff6"/>
    <w:pPr>
      <w:numPr>
        <w:ilvl w:val="2"/>
      </w:numPr>
      <w:tabs>
        <w:tab w:val="num" w:pos="360"/>
      </w:tabs>
      <w:autoSpaceDN w:val="0"/>
      <w:spacing w:beforeLines="50" w:before="50" w:afterLines="50" w:after="50"/>
      <w:outlineLvl w:val="2"/>
    </w:pPr>
  </w:style>
  <w:style w:type="paragraph" w:customStyle="1" w:styleId="affff8">
    <w:name w:val="附录一级无"/>
    <w:basedOn w:val="af8"/>
    <w:pPr>
      <w:tabs>
        <w:tab w:val="clear" w:pos="360"/>
      </w:tabs>
      <w:spacing w:beforeLines="0" w:before="0" w:afterLines="0" w:after="0"/>
    </w:pPr>
    <w:rPr>
      <w:rFonts w:ascii="宋体" w:eastAsia="宋体"/>
      <w:szCs w:val="21"/>
    </w:rPr>
  </w:style>
  <w:style w:type="paragraph" w:customStyle="1" w:styleId="aff">
    <w:name w:val="附录字母编号列项（一级）"/>
    <w:qFormat/>
    <w:pPr>
      <w:numPr>
        <w:numId w:val="10"/>
      </w:numPr>
    </w:pPr>
    <w:rPr>
      <w:rFonts w:ascii="宋体"/>
      <w:noProof/>
      <w:sz w:val="21"/>
    </w:rPr>
  </w:style>
  <w:style w:type="paragraph" w:styleId="ae">
    <w:name w:val="footnote text"/>
    <w:basedOn w:val="aff2"/>
    <w:pPr>
      <w:numPr>
        <w:numId w:val="12"/>
      </w:numPr>
      <w:snapToGrid w:val="0"/>
      <w:jc w:val="left"/>
    </w:pPr>
    <w:rPr>
      <w:rFonts w:ascii="宋体"/>
      <w:sz w:val="18"/>
      <w:szCs w:val="18"/>
    </w:rPr>
  </w:style>
  <w:style w:type="character" w:styleId="affff9">
    <w:name w:val="footnote reference"/>
    <w:basedOn w:val="aff3"/>
    <w:semiHidden/>
    <w:rPr>
      <w:vertAlign w:val="superscript"/>
    </w:rPr>
  </w:style>
  <w:style w:type="paragraph" w:customStyle="1" w:styleId="affffa">
    <w:name w:val="列项说明"/>
    <w:basedOn w:val="aff2"/>
    <w:pPr>
      <w:adjustRightInd w:val="0"/>
      <w:spacing w:line="320" w:lineRule="exact"/>
      <w:ind w:leftChars="200" w:left="400" w:hangingChars="200" w:hanging="200"/>
      <w:jc w:val="left"/>
      <w:textAlignment w:val="baseline"/>
    </w:pPr>
    <w:rPr>
      <w:rFonts w:ascii="宋体"/>
      <w:kern w:val="0"/>
      <w:szCs w:val="20"/>
    </w:rPr>
  </w:style>
  <w:style w:type="paragraph" w:customStyle="1" w:styleId="affffb">
    <w:name w:val="列项说明数字编号"/>
    <w:pPr>
      <w:ind w:leftChars="400" w:left="600" w:hangingChars="200" w:hanging="200"/>
    </w:pPr>
    <w:rPr>
      <w:rFonts w:ascii="宋体"/>
      <w:sz w:val="21"/>
    </w:rPr>
  </w:style>
  <w:style w:type="paragraph" w:customStyle="1" w:styleId="affffc">
    <w:name w:val="目次、索引正文"/>
    <w:pPr>
      <w:spacing w:line="320" w:lineRule="exact"/>
      <w:jc w:val="both"/>
    </w:pPr>
    <w:rPr>
      <w:rFonts w:ascii="宋体"/>
      <w:sz w:val="21"/>
    </w:rPr>
  </w:style>
  <w:style w:type="paragraph" w:styleId="TOC3">
    <w:name w:val="toc 3"/>
    <w:basedOn w:val="aff2"/>
    <w:next w:val="aff2"/>
    <w:autoRedefine/>
    <w:semiHidden/>
    <w:pPr>
      <w:tabs>
        <w:tab w:val="right" w:leader="dot" w:pos="9241"/>
      </w:tabs>
      <w:ind w:firstLineChars="100" w:firstLine="102"/>
      <w:jc w:val="left"/>
    </w:pPr>
    <w:rPr>
      <w:rFonts w:ascii="宋体"/>
      <w:szCs w:val="21"/>
    </w:rPr>
  </w:style>
  <w:style w:type="paragraph" w:styleId="TOC4">
    <w:name w:val="toc 4"/>
    <w:basedOn w:val="aff2"/>
    <w:next w:val="aff2"/>
    <w:autoRedefine/>
    <w:semiHidden/>
    <w:pPr>
      <w:tabs>
        <w:tab w:val="right" w:leader="dot" w:pos="9241"/>
      </w:tabs>
      <w:ind w:firstLineChars="200" w:firstLine="198"/>
      <w:jc w:val="left"/>
    </w:pPr>
    <w:rPr>
      <w:rFonts w:ascii="宋体"/>
      <w:szCs w:val="21"/>
    </w:rPr>
  </w:style>
  <w:style w:type="paragraph" w:styleId="TOC5">
    <w:name w:val="toc 5"/>
    <w:basedOn w:val="aff2"/>
    <w:next w:val="aff2"/>
    <w:autoRedefine/>
    <w:semiHidden/>
    <w:pPr>
      <w:tabs>
        <w:tab w:val="right" w:leader="dot" w:pos="9241"/>
      </w:tabs>
      <w:ind w:firstLineChars="300" w:firstLine="300"/>
      <w:jc w:val="left"/>
    </w:pPr>
    <w:rPr>
      <w:rFonts w:ascii="宋体"/>
      <w:szCs w:val="21"/>
    </w:rPr>
  </w:style>
  <w:style w:type="paragraph" w:styleId="TOC6">
    <w:name w:val="toc 6"/>
    <w:basedOn w:val="aff2"/>
    <w:next w:val="aff2"/>
    <w:autoRedefine/>
    <w:semiHidden/>
    <w:pPr>
      <w:tabs>
        <w:tab w:val="right" w:leader="dot" w:pos="9241"/>
      </w:tabs>
      <w:ind w:firstLineChars="400" w:firstLine="403"/>
      <w:jc w:val="left"/>
    </w:pPr>
    <w:rPr>
      <w:rFonts w:ascii="宋体"/>
      <w:szCs w:val="21"/>
    </w:rPr>
  </w:style>
  <w:style w:type="paragraph" w:styleId="TOC7">
    <w:name w:val="toc 7"/>
    <w:basedOn w:val="aff2"/>
    <w:next w:val="aff2"/>
    <w:autoRedefine/>
    <w:semiHidden/>
    <w:pPr>
      <w:tabs>
        <w:tab w:val="right" w:leader="dot" w:pos="9241"/>
      </w:tabs>
      <w:ind w:firstLineChars="500" w:firstLine="505"/>
      <w:jc w:val="left"/>
    </w:pPr>
    <w:rPr>
      <w:rFonts w:ascii="宋体"/>
      <w:szCs w:val="21"/>
    </w:rPr>
  </w:style>
  <w:style w:type="paragraph" w:styleId="TOC8">
    <w:name w:val="toc 8"/>
    <w:basedOn w:val="aff2"/>
    <w:next w:val="aff2"/>
    <w:autoRedefine/>
    <w:semiHidden/>
    <w:pPr>
      <w:tabs>
        <w:tab w:val="right" w:leader="dot" w:pos="9241"/>
      </w:tabs>
      <w:ind w:firstLineChars="600" w:firstLine="607"/>
      <w:jc w:val="left"/>
    </w:pPr>
    <w:rPr>
      <w:rFonts w:ascii="宋体"/>
      <w:szCs w:val="21"/>
    </w:rPr>
  </w:style>
  <w:style w:type="paragraph" w:styleId="TOC9">
    <w:name w:val="toc 9"/>
    <w:basedOn w:val="aff2"/>
    <w:next w:val="aff2"/>
    <w:autoRedefine/>
    <w:semiHidden/>
    <w:pPr>
      <w:ind w:left="1470"/>
      <w:jc w:val="left"/>
    </w:pPr>
    <w:rPr>
      <w:sz w:val="20"/>
      <w:szCs w:val="20"/>
    </w:rPr>
  </w:style>
  <w:style w:type="paragraph" w:customStyle="1" w:styleId="affffd">
    <w:name w:val="其他标准标志"/>
    <w:basedOn w:val="afff"/>
    <w:pPr>
      <w:framePr w:w="6101" w:wrap="around" w:vAnchor="page" w:hAnchor="page" w:x="4673" w:y="942"/>
    </w:pPr>
    <w:rPr>
      <w:w w:val="130"/>
    </w:rPr>
  </w:style>
  <w:style w:type="paragraph" w:customStyle="1" w:styleId="affffe">
    <w:name w:val="其他标准称谓"/>
    <w:next w:val="aff2"/>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
    <w:name w:val="其他发布部门"/>
    <w:basedOn w:val="afff8"/>
    <w:pPr>
      <w:framePr w:wrap="around" w:y="15310"/>
      <w:spacing w:line="0" w:lineRule="atLeast"/>
    </w:pPr>
    <w:rPr>
      <w:rFonts w:ascii="黑体" w:eastAsia="黑体"/>
      <w:b w:val="0"/>
    </w:rPr>
  </w:style>
  <w:style w:type="paragraph" w:customStyle="1" w:styleId="afffff0">
    <w:name w:val="前言、引言标题"/>
    <w:next w:val="aff6"/>
    <w:pPr>
      <w:keepNext/>
      <w:pageBreakBefore/>
      <w:shd w:val="clear" w:color="FFFFFF" w:fill="FFFFFF"/>
      <w:spacing w:before="640" w:after="560"/>
      <w:jc w:val="center"/>
      <w:outlineLvl w:val="0"/>
    </w:pPr>
    <w:rPr>
      <w:rFonts w:ascii="黑体" w:eastAsia="黑体"/>
      <w:sz w:val="32"/>
    </w:rPr>
  </w:style>
  <w:style w:type="paragraph" w:customStyle="1" w:styleId="afffff1">
    <w:name w:val="三级无"/>
    <w:basedOn w:val="a1"/>
    <w:pPr>
      <w:spacing w:beforeLines="0" w:before="0" w:afterLines="0" w:after="0"/>
    </w:pPr>
    <w:rPr>
      <w:rFonts w:ascii="宋体" w:eastAsia="宋体"/>
    </w:rPr>
  </w:style>
  <w:style w:type="paragraph" w:customStyle="1" w:styleId="afffff2">
    <w:name w:val="实施日期"/>
    <w:basedOn w:val="afff9"/>
    <w:pPr>
      <w:framePr w:wrap="around" w:vAnchor="page"/>
      <w:jc w:val="right"/>
    </w:pPr>
  </w:style>
  <w:style w:type="paragraph" w:customStyle="1" w:styleId="afffff3">
    <w:name w:val="示例后文字"/>
    <w:basedOn w:val="aff6"/>
    <w:next w:val="aff6"/>
    <w:qFormat/>
    <w:pPr>
      <w:ind w:firstLine="360"/>
    </w:pPr>
    <w:rPr>
      <w:sz w:val="18"/>
    </w:rPr>
  </w:style>
  <w:style w:type="paragraph" w:customStyle="1" w:styleId="afffff4">
    <w:name w:val="首示例"/>
    <w:next w:val="aff6"/>
    <w:link w:val="Char3"/>
    <w:qFormat/>
    <w:pPr>
      <w:numPr>
        <w:numId w:val="11"/>
      </w:numPr>
      <w:tabs>
        <w:tab w:val="num" w:pos="360"/>
      </w:tabs>
      <w:ind w:firstLine="0"/>
    </w:pPr>
    <w:rPr>
      <w:rFonts w:ascii="宋体" w:hAnsi="宋体"/>
      <w:kern w:val="2"/>
      <w:sz w:val="18"/>
      <w:szCs w:val="18"/>
    </w:rPr>
  </w:style>
  <w:style w:type="character" w:customStyle="1" w:styleId="Char3">
    <w:name w:val="首示例 Char"/>
    <w:basedOn w:val="aff3"/>
    <w:link w:val="afffff4"/>
    <w:rPr>
      <w:rFonts w:ascii="宋体" w:hAnsi="宋体"/>
      <w:kern w:val="2"/>
      <w:sz w:val="18"/>
      <w:szCs w:val="18"/>
      <w:lang w:val="en-US" w:eastAsia="zh-CN" w:bidi="ar-SA"/>
    </w:rPr>
  </w:style>
  <w:style w:type="paragraph" w:customStyle="1" w:styleId="a0">
    <w:name w:val="四级无"/>
    <w:basedOn w:val="a7"/>
    <w:pPr>
      <w:spacing w:beforeLines="0" w:before="0" w:afterLines="0" w:after="0"/>
    </w:pPr>
    <w:rPr>
      <w:rFonts w:ascii="宋体" w:eastAsia="宋体"/>
    </w:rPr>
  </w:style>
  <w:style w:type="paragraph" w:styleId="10">
    <w:name w:val="index 1"/>
    <w:basedOn w:val="aff2"/>
    <w:next w:val="aff6"/>
    <w:pPr>
      <w:tabs>
        <w:tab w:val="right" w:leader="dot" w:pos="9299"/>
      </w:tabs>
      <w:jc w:val="left"/>
    </w:pPr>
    <w:rPr>
      <w:rFonts w:ascii="宋体"/>
      <w:szCs w:val="21"/>
    </w:rPr>
  </w:style>
  <w:style w:type="paragraph" w:styleId="20">
    <w:name w:val="index 2"/>
    <w:basedOn w:val="aff2"/>
    <w:next w:val="aff2"/>
    <w:autoRedefine/>
    <w:pPr>
      <w:ind w:left="420" w:hanging="210"/>
      <w:jc w:val="left"/>
    </w:pPr>
    <w:rPr>
      <w:rFonts w:ascii="Calibri" w:hAnsi="Calibri"/>
      <w:sz w:val="20"/>
      <w:szCs w:val="20"/>
    </w:rPr>
  </w:style>
  <w:style w:type="paragraph" w:styleId="3">
    <w:name w:val="index 3"/>
    <w:basedOn w:val="aff2"/>
    <w:next w:val="aff2"/>
    <w:autoRedefine/>
    <w:pPr>
      <w:ind w:left="630" w:hanging="210"/>
      <w:jc w:val="left"/>
    </w:pPr>
    <w:rPr>
      <w:rFonts w:ascii="Calibri" w:hAnsi="Calibri"/>
      <w:sz w:val="20"/>
      <w:szCs w:val="20"/>
    </w:rPr>
  </w:style>
  <w:style w:type="paragraph" w:styleId="4">
    <w:name w:val="index 4"/>
    <w:basedOn w:val="aff2"/>
    <w:next w:val="aff2"/>
    <w:autoRedefine/>
    <w:pPr>
      <w:ind w:left="840" w:hanging="210"/>
      <w:jc w:val="left"/>
    </w:pPr>
    <w:rPr>
      <w:rFonts w:ascii="Calibri" w:hAnsi="Calibri"/>
      <w:sz w:val="20"/>
      <w:szCs w:val="20"/>
    </w:rPr>
  </w:style>
  <w:style w:type="paragraph" w:styleId="5">
    <w:name w:val="index 5"/>
    <w:basedOn w:val="aff2"/>
    <w:next w:val="aff2"/>
    <w:autoRedefine/>
    <w:pPr>
      <w:ind w:left="1050" w:hanging="210"/>
      <w:jc w:val="left"/>
    </w:pPr>
    <w:rPr>
      <w:rFonts w:ascii="Calibri" w:hAnsi="Calibri"/>
      <w:sz w:val="20"/>
      <w:szCs w:val="20"/>
    </w:rPr>
  </w:style>
  <w:style w:type="paragraph" w:styleId="6">
    <w:name w:val="index 6"/>
    <w:basedOn w:val="aff2"/>
    <w:next w:val="aff2"/>
    <w:autoRedefine/>
    <w:pPr>
      <w:ind w:left="1260" w:hanging="210"/>
      <w:jc w:val="left"/>
    </w:pPr>
    <w:rPr>
      <w:rFonts w:ascii="Calibri" w:hAnsi="Calibri"/>
      <w:sz w:val="20"/>
      <w:szCs w:val="20"/>
    </w:rPr>
  </w:style>
  <w:style w:type="paragraph" w:styleId="7">
    <w:name w:val="index 7"/>
    <w:basedOn w:val="aff2"/>
    <w:next w:val="aff2"/>
    <w:autoRedefine/>
    <w:pPr>
      <w:ind w:left="1470" w:hanging="210"/>
      <w:jc w:val="left"/>
    </w:pPr>
    <w:rPr>
      <w:rFonts w:ascii="Calibri" w:hAnsi="Calibri"/>
      <w:sz w:val="20"/>
      <w:szCs w:val="20"/>
    </w:rPr>
  </w:style>
  <w:style w:type="paragraph" w:styleId="8">
    <w:name w:val="index 8"/>
    <w:basedOn w:val="aff2"/>
    <w:next w:val="aff2"/>
    <w:autoRedefine/>
    <w:pPr>
      <w:ind w:left="1680" w:hanging="210"/>
      <w:jc w:val="left"/>
    </w:pPr>
    <w:rPr>
      <w:rFonts w:ascii="Calibri" w:hAnsi="Calibri"/>
      <w:sz w:val="20"/>
      <w:szCs w:val="20"/>
    </w:rPr>
  </w:style>
  <w:style w:type="paragraph" w:styleId="9">
    <w:name w:val="index 9"/>
    <w:basedOn w:val="aff2"/>
    <w:next w:val="aff2"/>
    <w:autoRedefine/>
    <w:pPr>
      <w:ind w:left="1890" w:hanging="210"/>
      <w:jc w:val="left"/>
    </w:pPr>
    <w:rPr>
      <w:rFonts w:ascii="Calibri" w:hAnsi="Calibri"/>
      <w:sz w:val="20"/>
      <w:szCs w:val="20"/>
    </w:rPr>
  </w:style>
  <w:style w:type="paragraph" w:styleId="afffff5">
    <w:name w:val="index heading"/>
    <w:basedOn w:val="aff2"/>
    <w:next w:val="10"/>
    <w:pPr>
      <w:spacing w:before="120" w:after="120"/>
      <w:jc w:val="center"/>
    </w:pPr>
    <w:rPr>
      <w:rFonts w:ascii="Calibri" w:hAnsi="Calibri"/>
      <w:b/>
      <w:bCs/>
      <w:iCs/>
      <w:szCs w:val="20"/>
    </w:rPr>
  </w:style>
  <w:style w:type="paragraph" w:styleId="afffff6">
    <w:name w:val="caption"/>
    <w:basedOn w:val="aff2"/>
    <w:next w:val="aff2"/>
    <w:qFormat/>
    <w:pPr>
      <w:spacing w:before="152" w:after="160"/>
    </w:pPr>
    <w:rPr>
      <w:rFonts w:ascii="Arial" w:eastAsia="黑体" w:hAnsi="Arial" w:cs="Arial"/>
      <w:sz w:val="20"/>
      <w:szCs w:val="20"/>
    </w:rPr>
  </w:style>
  <w:style w:type="paragraph" w:customStyle="1" w:styleId="afffff7">
    <w:name w:val="条文脚注"/>
    <w:basedOn w:val="ae"/>
    <w:pPr>
      <w:numPr>
        <w:numId w:val="0"/>
      </w:numPr>
      <w:jc w:val="both"/>
    </w:pPr>
  </w:style>
  <w:style w:type="paragraph" w:customStyle="1" w:styleId="afffff8">
    <w:name w:val="图标脚注说明"/>
    <w:basedOn w:val="aff6"/>
    <w:pPr>
      <w:ind w:left="840" w:firstLineChars="0" w:hanging="420"/>
    </w:pPr>
    <w:rPr>
      <w:sz w:val="18"/>
      <w:szCs w:val="18"/>
    </w:rPr>
  </w:style>
  <w:style w:type="paragraph" w:customStyle="1" w:styleId="afffff9">
    <w:name w:val="图表脚注说明"/>
    <w:basedOn w:val="aff2"/>
    <w:pPr>
      <w:numPr>
        <w:numId w:val="13"/>
      </w:numPr>
    </w:pPr>
    <w:rPr>
      <w:rFonts w:ascii="宋体"/>
      <w:sz w:val="18"/>
      <w:szCs w:val="18"/>
    </w:rPr>
  </w:style>
  <w:style w:type="paragraph" w:customStyle="1" w:styleId="afffffa">
    <w:name w:val="图的脚注"/>
    <w:next w:val="aff6"/>
    <w:autoRedefine/>
    <w:qFormat/>
    <w:pPr>
      <w:widowControl w:val="0"/>
      <w:ind w:leftChars="200" w:left="840" w:hangingChars="200" w:hanging="420"/>
      <w:jc w:val="both"/>
    </w:pPr>
    <w:rPr>
      <w:rFonts w:ascii="宋体"/>
      <w:sz w:val="18"/>
    </w:rPr>
  </w:style>
  <w:style w:type="table" w:styleId="a2">
    <w:name w:val="Table Grid"/>
    <w:basedOn w:val="aff4"/>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b">
    <w:name w:val="endnote text"/>
    <w:basedOn w:val="aff2"/>
    <w:semiHidden/>
    <w:pPr>
      <w:snapToGrid w:val="0"/>
      <w:jc w:val="left"/>
    </w:pPr>
  </w:style>
  <w:style w:type="character" w:styleId="afffffc">
    <w:name w:val="endnote reference"/>
    <w:basedOn w:val="aff3"/>
    <w:semiHidden/>
    <w:rPr>
      <w:vertAlign w:val="superscript"/>
    </w:rPr>
  </w:style>
  <w:style w:type="paragraph" w:styleId="afffffd">
    <w:name w:val="Document Map"/>
    <w:basedOn w:val="aff2"/>
    <w:semiHidden/>
    <w:pPr>
      <w:shd w:val="clear" w:color="auto" w:fill="000080"/>
    </w:pPr>
  </w:style>
  <w:style w:type="paragraph" w:customStyle="1" w:styleId="a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
    <w:name w:val="五级无"/>
    <w:basedOn w:val="a8"/>
    <w:pPr>
      <w:spacing w:beforeLines="0" w:before="0" w:afterLines="0" w:after="0"/>
    </w:pPr>
    <w:rPr>
      <w:rFonts w:ascii="宋体" w:eastAsia="宋体"/>
    </w:rPr>
  </w:style>
  <w:style w:type="character" w:styleId="affffff0">
    <w:name w:val="page number"/>
    <w:basedOn w:val="aff3"/>
    <w:rPr>
      <w:rFonts w:ascii="Times New Roman" w:eastAsia="宋体" w:hAnsi="Times New Roman"/>
      <w:sz w:val="18"/>
    </w:rPr>
  </w:style>
  <w:style w:type="paragraph" w:customStyle="1" w:styleId="affffff1">
    <w:name w:val="一级无"/>
    <w:basedOn w:val="a5"/>
    <w:pPr>
      <w:spacing w:beforeLines="0" w:before="0" w:afterLines="0" w:after="0"/>
    </w:pPr>
    <w:rPr>
      <w:rFonts w:ascii="宋体" w:eastAsia="宋体"/>
    </w:rPr>
  </w:style>
  <w:style w:type="character" w:styleId="affffff2">
    <w:name w:val="FollowedHyperlink"/>
    <w:basedOn w:val="aff3"/>
    <w:rPr>
      <w:color w:val="800080"/>
      <w:u w:val="single"/>
    </w:rPr>
  </w:style>
  <w:style w:type="paragraph" w:customStyle="1" w:styleId="affffff3">
    <w:name w:val="正文表标题"/>
    <w:next w:val="aff6"/>
    <w:pPr>
      <w:numPr>
        <w:numId w:val="15"/>
      </w:numPr>
      <w:tabs>
        <w:tab w:val="num" w:pos="360"/>
      </w:tabs>
      <w:spacing w:beforeLines="50" w:before="156" w:afterLines="50" w:after="156"/>
      <w:jc w:val="center"/>
    </w:pPr>
    <w:rPr>
      <w:rFonts w:ascii="黑体" w:eastAsia="黑体"/>
      <w:sz w:val="21"/>
    </w:rPr>
  </w:style>
  <w:style w:type="paragraph" w:customStyle="1" w:styleId="affffff4">
    <w:name w:val="正文公式编号制表符"/>
    <w:basedOn w:val="aff6"/>
    <w:next w:val="aff6"/>
    <w:qFormat/>
    <w:pPr>
      <w:ind w:firstLineChars="0" w:firstLine="0"/>
    </w:pPr>
  </w:style>
  <w:style w:type="paragraph" w:customStyle="1" w:styleId="af5">
    <w:name w:val="正文图标题"/>
    <w:next w:val="aff6"/>
    <w:pPr>
      <w:numPr>
        <w:numId w:val="16"/>
      </w:numPr>
      <w:tabs>
        <w:tab w:val="num" w:pos="360"/>
      </w:tabs>
      <w:spacing w:beforeLines="50" w:before="156" w:afterLines="50" w:after="156"/>
      <w:jc w:val="center"/>
    </w:pPr>
    <w:rPr>
      <w:rFonts w:ascii="黑体" w:eastAsia="黑体"/>
      <w:sz w:val="21"/>
    </w:rPr>
  </w:style>
  <w:style w:type="paragraph" w:customStyle="1" w:styleId="affffff5">
    <w:name w:val="终结线"/>
    <w:basedOn w:val="aff2"/>
    <w:pPr>
      <w:framePr w:hSpace="181" w:vSpace="181" w:wrap="around" w:vAnchor="text" w:hAnchor="margin" w:xAlign="center" w:y="285"/>
    </w:pPr>
  </w:style>
  <w:style w:type="paragraph" w:customStyle="1" w:styleId="af2">
    <w:name w:val="其他发布日期"/>
    <w:basedOn w:val="afff9"/>
    <w:pPr>
      <w:framePr w:wrap="around" w:vAnchor="page" w:x="1419"/>
    </w:pPr>
  </w:style>
  <w:style w:type="paragraph" w:customStyle="1" w:styleId="affffff6">
    <w:name w:val="其他实施日期"/>
    <w:basedOn w:val="afffff2"/>
    <w:pPr>
      <w:framePr w:wrap="around"/>
    </w:pPr>
  </w:style>
  <w:style w:type="paragraph" w:customStyle="1" w:styleId="21">
    <w:name w:val="封面标准名称2"/>
    <w:basedOn w:val="afffb"/>
    <w:pPr>
      <w:framePr w:wrap="around" w:y="4469"/>
      <w:spacing w:beforeLines="630" w:before="630"/>
    </w:pPr>
  </w:style>
  <w:style w:type="paragraph" w:customStyle="1" w:styleId="22">
    <w:name w:val="封面标准英文名称2"/>
    <w:basedOn w:val="afffc"/>
    <w:pPr>
      <w:framePr w:wrap="around" w:y="4469"/>
    </w:pPr>
  </w:style>
  <w:style w:type="paragraph" w:customStyle="1" w:styleId="23">
    <w:name w:val="封面一致性程度标识2"/>
    <w:basedOn w:val="afffd"/>
    <w:pPr>
      <w:framePr w:wrap="around" w:y="4469"/>
    </w:pPr>
  </w:style>
  <w:style w:type="paragraph" w:customStyle="1" w:styleId="24">
    <w:name w:val="封面标准文稿类别2"/>
    <w:basedOn w:val="afffe"/>
    <w:pPr>
      <w:framePr w:wrap="around" w:y="4469"/>
    </w:pPr>
  </w:style>
  <w:style w:type="paragraph" w:customStyle="1" w:styleId="25">
    <w:name w:val="封面标准文稿编辑信息2"/>
    <w:basedOn w:val="affff"/>
    <w:pPr>
      <w:framePr w:wrap="around" w:y="4469"/>
    </w:pPr>
  </w:style>
  <w:style w:type="paragraph" w:customStyle="1" w:styleId="aff9">
    <w:name w:val="示例内容"/>
    <w:pPr>
      <w:ind w:firstLineChars="200" w:firstLine="200"/>
    </w:pPr>
    <w:rPr>
      <w:rFonts w:ascii="宋体"/>
      <w:noProof/>
      <w:sz w:val="18"/>
      <w:szCs w:val="18"/>
    </w:rPr>
  </w:style>
  <w:style w:type="paragraph" w:customStyle="1" w:styleId="Char10">
    <w:name w:val="Char1"/>
    <w:basedOn w:val="aff2"/>
    <w:pPr>
      <w:widowControl/>
      <w:spacing w:after="160" w:line="240" w:lineRule="exact"/>
      <w:jc w:val="left"/>
    </w:pPr>
    <w:rPr>
      <w:rFonts w:ascii="Verdana" w:hAnsi="Verdana"/>
      <w:kern w:val="0"/>
      <w:sz w:val="20"/>
      <w:szCs w:val="20"/>
      <w:lang w:eastAsia="en-US"/>
    </w:rPr>
  </w:style>
  <w:style w:type="paragraph" w:styleId="TOC1">
    <w:name w:val="toc 1"/>
    <w:basedOn w:val="aff2"/>
    <w:next w:val="aff2"/>
    <w:autoRedefine/>
    <w:semiHidden/>
    <w:pPr>
      <w:tabs>
        <w:tab w:val="right" w:leader="dot" w:pos="9241"/>
      </w:tabs>
      <w:spacing w:beforeLines="25" w:before="25" w:afterLines="25" w:after="25"/>
      <w:jc w:val="left"/>
    </w:pPr>
    <w:rPr>
      <w:rFonts w:ascii="宋体"/>
      <w:szCs w:val="21"/>
    </w:rPr>
  </w:style>
  <w:style w:type="paragraph" w:styleId="TOC2">
    <w:name w:val="toc 2"/>
    <w:basedOn w:val="aff2"/>
    <w:next w:val="aff2"/>
    <w:autoRedefine/>
    <w:semiHidden/>
    <w:pPr>
      <w:tabs>
        <w:tab w:val="right" w:leader="dot" w:pos="9241"/>
      </w:tabs>
    </w:pPr>
    <w:rPr>
      <w:rFonts w:ascii="宋体"/>
      <w:szCs w:val="21"/>
    </w:rPr>
  </w:style>
  <w:style w:type="character" w:customStyle="1" w:styleId="Char0">
    <w:name w:val="一级条标题 Char"/>
    <w:basedOn w:val="aff3"/>
    <w:link w:val="a5"/>
    <w:rPr>
      <w:rFonts w:ascii="黑体" w:eastAsia="黑体"/>
      <w:sz w:val="21"/>
      <w:szCs w:val="21"/>
      <w:lang w:val="en-US" w:eastAsia="zh-CN" w:bidi="ar-SA"/>
    </w:rPr>
  </w:style>
  <w:style w:type="character" w:customStyle="1" w:styleId="Char1">
    <w:name w:val="二级条标题 Char"/>
    <w:basedOn w:val="Char0"/>
    <w:link w:val="a6"/>
    <w:rPr>
      <w:rFonts w:ascii="黑体" w:eastAsia="黑体"/>
      <w:sz w:val="21"/>
      <w:szCs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1218</Words>
  <Characters>6949</Characters>
  <Application>Microsoft Office Word</Application>
  <DocSecurity>0</DocSecurity>
  <Lines>57</Lines>
  <Paragraphs>16</Paragraphs>
  <ScaleCrop>false</ScaleCrop>
  <Company>zle</Company>
  <LinksUpToDate>false</LinksUpToDate>
  <CharactersWithSpaces>8151</CharactersWithSpaces>
  <SharedDoc>false</SharedDoc>
  <HLinks>
    <vt:vector size="192" baseType="variant">
      <vt:variant>
        <vt:i4>1245243</vt:i4>
      </vt:variant>
      <vt:variant>
        <vt:i4>185</vt:i4>
      </vt:variant>
      <vt:variant>
        <vt:i4>0</vt:i4>
      </vt:variant>
      <vt:variant>
        <vt:i4>5</vt:i4>
      </vt:variant>
      <vt:variant>
        <vt:lpwstr/>
      </vt:variant>
      <vt:variant>
        <vt:lpwstr>_Toc319074615</vt:lpwstr>
      </vt:variant>
      <vt:variant>
        <vt:i4>1245243</vt:i4>
      </vt:variant>
      <vt:variant>
        <vt:i4>179</vt:i4>
      </vt:variant>
      <vt:variant>
        <vt:i4>0</vt:i4>
      </vt:variant>
      <vt:variant>
        <vt:i4>5</vt:i4>
      </vt:variant>
      <vt:variant>
        <vt:lpwstr/>
      </vt:variant>
      <vt:variant>
        <vt:lpwstr>_Toc319074614</vt:lpwstr>
      </vt:variant>
      <vt:variant>
        <vt:i4>1245243</vt:i4>
      </vt:variant>
      <vt:variant>
        <vt:i4>173</vt:i4>
      </vt:variant>
      <vt:variant>
        <vt:i4>0</vt:i4>
      </vt:variant>
      <vt:variant>
        <vt:i4>5</vt:i4>
      </vt:variant>
      <vt:variant>
        <vt:lpwstr/>
      </vt:variant>
      <vt:variant>
        <vt:lpwstr>_Toc319074613</vt:lpwstr>
      </vt:variant>
      <vt:variant>
        <vt:i4>1245243</vt:i4>
      </vt:variant>
      <vt:variant>
        <vt:i4>167</vt:i4>
      </vt:variant>
      <vt:variant>
        <vt:i4>0</vt:i4>
      </vt:variant>
      <vt:variant>
        <vt:i4>5</vt:i4>
      </vt:variant>
      <vt:variant>
        <vt:lpwstr/>
      </vt:variant>
      <vt:variant>
        <vt:lpwstr>_Toc319074612</vt:lpwstr>
      </vt:variant>
      <vt:variant>
        <vt:i4>1245243</vt:i4>
      </vt:variant>
      <vt:variant>
        <vt:i4>161</vt:i4>
      </vt:variant>
      <vt:variant>
        <vt:i4>0</vt:i4>
      </vt:variant>
      <vt:variant>
        <vt:i4>5</vt:i4>
      </vt:variant>
      <vt:variant>
        <vt:lpwstr/>
      </vt:variant>
      <vt:variant>
        <vt:lpwstr>_Toc319074611</vt:lpwstr>
      </vt:variant>
      <vt:variant>
        <vt:i4>1245243</vt:i4>
      </vt:variant>
      <vt:variant>
        <vt:i4>155</vt:i4>
      </vt:variant>
      <vt:variant>
        <vt:i4>0</vt:i4>
      </vt:variant>
      <vt:variant>
        <vt:i4>5</vt:i4>
      </vt:variant>
      <vt:variant>
        <vt:lpwstr/>
      </vt:variant>
      <vt:variant>
        <vt:lpwstr>_Toc319074610</vt:lpwstr>
      </vt:variant>
      <vt:variant>
        <vt:i4>1179707</vt:i4>
      </vt:variant>
      <vt:variant>
        <vt:i4>149</vt:i4>
      </vt:variant>
      <vt:variant>
        <vt:i4>0</vt:i4>
      </vt:variant>
      <vt:variant>
        <vt:i4>5</vt:i4>
      </vt:variant>
      <vt:variant>
        <vt:lpwstr/>
      </vt:variant>
      <vt:variant>
        <vt:lpwstr>_Toc319074609</vt:lpwstr>
      </vt:variant>
      <vt:variant>
        <vt:i4>1179707</vt:i4>
      </vt:variant>
      <vt:variant>
        <vt:i4>143</vt:i4>
      </vt:variant>
      <vt:variant>
        <vt:i4>0</vt:i4>
      </vt:variant>
      <vt:variant>
        <vt:i4>5</vt:i4>
      </vt:variant>
      <vt:variant>
        <vt:lpwstr/>
      </vt:variant>
      <vt:variant>
        <vt:lpwstr>_Toc319074608</vt:lpwstr>
      </vt:variant>
      <vt:variant>
        <vt:i4>1179707</vt:i4>
      </vt:variant>
      <vt:variant>
        <vt:i4>137</vt:i4>
      </vt:variant>
      <vt:variant>
        <vt:i4>0</vt:i4>
      </vt:variant>
      <vt:variant>
        <vt:i4>5</vt:i4>
      </vt:variant>
      <vt:variant>
        <vt:lpwstr/>
      </vt:variant>
      <vt:variant>
        <vt:lpwstr>_Toc319074607</vt:lpwstr>
      </vt:variant>
      <vt:variant>
        <vt:i4>1179707</vt:i4>
      </vt:variant>
      <vt:variant>
        <vt:i4>131</vt:i4>
      </vt:variant>
      <vt:variant>
        <vt:i4>0</vt:i4>
      </vt:variant>
      <vt:variant>
        <vt:i4>5</vt:i4>
      </vt:variant>
      <vt:variant>
        <vt:lpwstr/>
      </vt:variant>
      <vt:variant>
        <vt:lpwstr>_Toc319074606</vt:lpwstr>
      </vt:variant>
      <vt:variant>
        <vt:i4>1179707</vt:i4>
      </vt:variant>
      <vt:variant>
        <vt:i4>125</vt:i4>
      </vt:variant>
      <vt:variant>
        <vt:i4>0</vt:i4>
      </vt:variant>
      <vt:variant>
        <vt:i4>5</vt:i4>
      </vt:variant>
      <vt:variant>
        <vt:lpwstr/>
      </vt:variant>
      <vt:variant>
        <vt:lpwstr>_Toc319074605</vt:lpwstr>
      </vt:variant>
      <vt:variant>
        <vt:i4>1179707</vt:i4>
      </vt:variant>
      <vt:variant>
        <vt:i4>119</vt:i4>
      </vt:variant>
      <vt:variant>
        <vt:i4>0</vt:i4>
      </vt:variant>
      <vt:variant>
        <vt:i4>5</vt:i4>
      </vt:variant>
      <vt:variant>
        <vt:lpwstr/>
      </vt:variant>
      <vt:variant>
        <vt:lpwstr>_Toc319074604</vt:lpwstr>
      </vt:variant>
      <vt:variant>
        <vt:i4>1179707</vt:i4>
      </vt:variant>
      <vt:variant>
        <vt:i4>113</vt:i4>
      </vt:variant>
      <vt:variant>
        <vt:i4>0</vt:i4>
      </vt:variant>
      <vt:variant>
        <vt:i4>5</vt:i4>
      </vt:variant>
      <vt:variant>
        <vt:lpwstr/>
      </vt:variant>
      <vt:variant>
        <vt:lpwstr>_Toc319074603</vt:lpwstr>
      </vt:variant>
      <vt:variant>
        <vt:i4>1179707</vt:i4>
      </vt:variant>
      <vt:variant>
        <vt:i4>107</vt:i4>
      </vt:variant>
      <vt:variant>
        <vt:i4>0</vt:i4>
      </vt:variant>
      <vt:variant>
        <vt:i4>5</vt:i4>
      </vt:variant>
      <vt:variant>
        <vt:lpwstr/>
      </vt:variant>
      <vt:variant>
        <vt:lpwstr>_Toc319074602</vt:lpwstr>
      </vt:variant>
      <vt:variant>
        <vt:i4>1179707</vt:i4>
      </vt:variant>
      <vt:variant>
        <vt:i4>101</vt:i4>
      </vt:variant>
      <vt:variant>
        <vt:i4>0</vt:i4>
      </vt:variant>
      <vt:variant>
        <vt:i4>5</vt:i4>
      </vt:variant>
      <vt:variant>
        <vt:lpwstr/>
      </vt:variant>
      <vt:variant>
        <vt:lpwstr>_Toc319074601</vt:lpwstr>
      </vt:variant>
      <vt:variant>
        <vt:i4>1179707</vt:i4>
      </vt:variant>
      <vt:variant>
        <vt:i4>95</vt:i4>
      </vt:variant>
      <vt:variant>
        <vt:i4>0</vt:i4>
      </vt:variant>
      <vt:variant>
        <vt:i4>5</vt:i4>
      </vt:variant>
      <vt:variant>
        <vt:lpwstr/>
      </vt:variant>
      <vt:variant>
        <vt:lpwstr>_Toc319074600</vt:lpwstr>
      </vt:variant>
      <vt:variant>
        <vt:i4>1769528</vt:i4>
      </vt:variant>
      <vt:variant>
        <vt:i4>89</vt:i4>
      </vt:variant>
      <vt:variant>
        <vt:i4>0</vt:i4>
      </vt:variant>
      <vt:variant>
        <vt:i4>5</vt:i4>
      </vt:variant>
      <vt:variant>
        <vt:lpwstr/>
      </vt:variant>
      <vt:variant>
        <vt:lpwstr>_Toc319074599</vt:lpwstr>
      </vt:variant>
      <vt:variant>
        <vt:i4>1769528</vt:i4>
      </vt:variant>
      <vt:variant>
        <vt:i4>83</vt:i4>
      </vt:variant>
      <vt:variant>
        <vt:i4>0</vt:i4>
      </vt:variant>
      <vt:variant>
        <vt:i4>5</vt:i4>
      </vt:variant>
      <vt:variant>
        <vt:lpwstr/>
      </vt:variant>
      <vt:variant>
        <vt:lpwstr>_Toc319074598</vt:lpwstr>
      </vt:variant>
      <vt:variant>
        <vt:i4>1769528</vt:i4>
      </vt:variant>
      <vt:variant>
        <vt:i4>77</vt:i4>
      </vt:variant>
      <vt:variant>
        <vt:i4>0</vt:i4>
      </vt:variant>
      <vt:variant>
        <vt:i4>5</vt:i4>
      </vt:variant>
      <vt:variant>
        <vt:lpwstr/>
      </vt:variant>
      <vt:variant>
        <vt:lpwstr>_Toc319074597</vt:lpwstr>
      </vt:variant>
      <vt:variant>
        <vt:i4>1769528</vt:i4>
      </vt:variant>
      <vt:variant>
        <vt:i4>71</vt:i4>
      </vt:variant>
      <vt:variant>
        <vt:i4>0</vt:i4>
      </vt:variant>
      <vt:variant>
        <vt:i4>5</vt:i4>
      </vt:variant>
      <vt:variant>
        <vt:lpwstr/>
      </vt:variant>
      <vt:variant>
        <vt:lpwstr>_Toc319074596</vt:lpwstr>
      </vt:variant>
      <vt:variant>
        <vt:i4>1769528</vt:i4>
      </vt:variant>
      <vt:variant>
        <vt:i4>65</vt:i4>
      </vt:variant>
      <vt:variant>
        <vt:i4>0</vt:i4>
      </vt:variant>
      <vt:variant>
        <vt:i4>5</vt:i4>
      </vt:variant>
      <vt:variant>
        <vt:lpwstr/>
      </vt:variant>
      <vt:variant>
        <vt:lpwstr>_Toc319074595</vt:lpwstr>
      </vt:variant>
      <vt:variant>
        <vt:i4>1769528</vt:i4>
      </vt:variant>
      <vt:variant>
        <vt:i4>59</vt:i4>
      </vt:variant>
      <vt:variant>
        <vt:i4>0</vt:i4>
      </vt:variant>
      <vt:variant>
        <vt:i4>5</vt:i4>
      </vt:variant>
      <vt:variant>
        <vt:lpwstr/>
      </vt:variant>
      <vt:variant>
        <vt:lpwstr>_Toc319074594</vt:lpwstr>
      </vt:variant>
      <vt:variant>
        <vt:i4>1769528</vt:i4>
      </vt:variant>
      <vt:variant>
        <vt:i4>53</vt:i4>
      </vt:variant>
      <vt:variant>
        <vt:i4>0</vt:i4>
      </vt:variant>
      <vt:variant>
        <vt:i4>5</vt:i4>
      </vt:variant>
      <vt:variant>
        <vt:lpwstr/>
      </vt:variant>
      <vt:variant>
        <vt:lpwstr>_Toc319074593</vt:lpwstr>
      </vt:variant>
      <vt:variant>
        <vt:i4>1769528</vt:i4>
      </vt:variant>
      <vt:variant>
        <vt:i4>47</vt:i4>
      </vt:variant>
      <vt:variant>
        <vt:i4>0</vt:i4>
      </vt:variant>
      <vt:variant>
        <vt:i4>5</vt:i4>
      </vt:variant>
      <vt:variant>
        <vt:lpwstr/>
      </vt:variant>
      <vt:variant>
        <vt:lpwstr>_Toc319074592</vt:lpwstr>
      </vt:variant>
      <vt:variant>
        <vt:i4>1769528</vt:i4>
      </vt:variant>
      <vt:variant>
        <vt:i4>41</vt:i4>
      </vt:variant>
      <vt:variant>
        <vt:i4>0</vt:i4>
      </vt:variant>
      <vt:variant>
        <vt:i4>5</vt:i4>
      </vt:variant>
      <vt:variant>
        <vt:lpwstr/>
      </vt:variant>
      <vt:variant>
        <vt:lpwstr>_Toc319074591</vt:lpwstr>
      </vt:variant>
      <vt:variant>
        <vt:i4>1769528</vt:i4>
      </vt:variant>
      <vt:variant>
        <vt:i4>35</vt:i4>
      </vt:variant>
      <vt:variant>
        <vt:i4>0</vt:i4>
      </vt:variant>
      <vt:variant>
        <vt:i4>5</vt:i4>
      </vt:variant>
      <vt:variant>
        <vt:lpwstr/>
      </vt:variant>
      <vt:variant>
        <vt:lpwstr>_Toc319074590</vt:lpwstr>
      </vt:variant>
      <vt:variant>
        <vt:i4>1703992</vt:i4>
      </vt:variant>
      <vt:variant>
        <vt:i4>29</vt:i4>
      </vt:variant>
      <vt:variant>
        <vt:i4>0</vt:i4>
      </vt:variant>
      <vt:variant>
        <vt:i4>5</vt:i4>
      </vt:variant>
      <vt:variant>
        <vt:lpwstr/>
      </vt:variant>
      <vt:variant>
        <vt:lpwstr>_Toc319074589</vt:lpwstr>
      </vt:variant>
      <vt:variant>
        <vt:i4>1703992</vt:i4>
      </vt:variant>
      <vt:variant>
        <vt:i4>23</vt:i4>
      </vt:variant>
      <vt:variant>
        <vt:i4>0</vt:i4>
      </vt:variant>
      <vt:variant>
        <vt:i4>5</vt:i4>
      </vt:variant>
      <vt:variant>
        <vt:lpwstr/>
      </vt:variant>
      <vt:variant>
        <vt:lpwstr>_Toc319074588</vt:lpwstr>
      </vt:variant>
      <vt:variant>
        <vt:i4>1376312</vt:i4>
      </vt:variant>
      <vt:variant>
        <vt:i4>17</vt:i4>
      </vt:variant>
      <vt:variant>
        <vt:i4>0</vt:i4>
      </vt:variant>
      <vt:variant>
        <vt:i4>5</vt:i4>
      </vt:variant>
      <vt:variant>
        <vt:lpwstr/>
      </vt:variant>
      <vt:variant>
        <vt:lpwstr>_Toc319074578</vt:lpwstr>
      </vt:variant>
      <vt:variant>
        <vt:i4>1376312</vt:i4>
      </vt:variant>
      <vt:variant>
        <vt:i4>11</vt:i4>
      </vt:variant>
      <vt:variant>
        <vt:i4>0</vt:i4>
      </vt:variant>
      <vt:variant>
        <vt:i4>5</vt:i4>
      </vt:variant>
      <vt:variant>
        <vt:lpwstr/>
      </vt:variant>
      <vt:variant>
        <vt:lpwstr>_Toc319074577</vt:lpwstr>
      </vt:variant>
      <vt:variant>
        <vt:i4>1376312</vt:i4>
      </vt:variant>
      <vt:variant>
        <vt:i4>5</vt:i4>
      </vt:variant>
      <vt:variant>
        <vt:i4>0</vt:i4>
      </vt:variant>
      <vt:variant>
        <vt:i4>5</vt:i4>
      </vt:variant>
      <vt:variant>
        <vt:lpwstr/>
      </vt:variant>
      <vt:variant>
        <vt:lpwstr>_Toc319074576</vt:lpwstr>
      </vt:variant>
      <vt:variant>
        <vt:i4>1376312</vt:i4>
      </vt:variant>
      <vt:variant>
        <vt:i4>2</vt:i4>
      </vt:variant>
      <vt:variant>
        <vt:i4>0</vt:i4>
      </vt:variant>
      <vt:variant>
        <vt:i4>5</vt:i4>
      </vt:variant>
      <vt:variant>
        <vt:lpwstr/>
      </vt:variant>
      <vt:variant>
        <vt:lpwstr>_Toc319074575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CNIS</dc:creator>
  <cp:keywords/>
  <dc:description/>
  <cp:lastModifiedBy>qiwen</cp:lastModifiedBy>
  <cp:revision>2</cp:revision>
  <dcterms:created xsi:type="dcterms:W3CDTF">2025-12-05T02:20:00Z</dcterms:created>
  <dcterms:modified xsi:type="dcterms:W3CDTF">2025-12-05T02:20:00Z</dcterms:modified>
</cp:coreProperties>
</file>