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val="0"/>
        <w:snapToGrid/>
        <w:spacing w:line="580" w:lineRule="exact"/>
        <w:ind w:firstLine="0" w:firstLineChars="0"/>
        <w:jc w:val="both"/>
        <w:textAlignment w:val="auto"/>
        <w:rPr>
          <w:rFonts w:hint="eastAsia" w:ascii="仿宋_GB2312" w:hAnsi="仿宋_GB2312" w:eastAsia="仿宋_GB2312" w:cs="仿宋_GB2312"/>
          <w:b/>
          <w:bCs/>
          <w:color w:val="auto"/>
          <w:sz w:val="32"/>
          <w:szCs w:val="32"/>
          <w:lang w:val="en-US" w:eastAsia="zh-CN"/>
        </w:rPr>
      </w:pPr>
      <w:r>
        <w:rPr>
          <w:rFonts w:hint="eastAsia" w:ascii="仿宋_GB2312" w:hAnsi="仿宋_GB2312" w:eastAsia="仿宋_GB2312" w:cs="仿宋_GB2312"/>
          <w:b/>
          <w:bCs/>
          <w:color w:val="auto"/>
          <w:sz w:val="32"/>
          <w:szCs w:val="32"/>
          <w:lang w:val="en-US" w:eastAsia="zh-CN"/>
        </w:rPr>
        <w:t>附件</w:t>
      </w:r>
      <w:r>
        <w:rPr>
          <w:rFonts w:hint="eastAsia" w:ascii="仿宋_GB2312" w:hAnsi="仿宋_GB2312" w:cs="仿宋_GB2312"/>
          <w:b/>
          <w:bCs/>
          <w:color w:val="auto"/>
          <w:sz w:val="32"/>
          <w:szCs w:val="32"/>
          <w:lang w:val="en-US" w:eastAsia="zh-CN"/>
        </w:rPr>
        <w:t>1</w:t>
      </w:r>
      <w:r>
        <w:rPr>
          <w:rFonts w:hint="eastAsia" w:ascii="仿宋_GB2312" w:hAnsi="仿宋_GB2312" w:eastAsia="仿宋_GB2312" w:cs="仿宋_GB2312"/>
          <w:b/>
          <w:bCs/>
          <w:color w:val="auto"/>
          <w:sz w:val="32"/>
          <w:szCs w:val="32"/>
          <w:lang w:val="en-US" w:eastAsia="zh-CN"/>
        </w:rPr>
        <w:t>：</w:t>
      </w:r>
    </w:p>
    <w:p>
      <w:pPr>
        <w:keepNext w:val="0"/>
        <w:keepLines w:val="0"/>
        <w:pageBreakBefore w:val="0"/>
        <w:widowControl w:val="0"/>
        <w:kinsoku/>
        <w:wordWrap/>
        <w:overflowPunct/>
        <w:topLinePunct w:val="0"/>
        <w:autoSpaceDE/>
        <w:autoSpaceDN/>
        <w:bidi w:val="0"/>
        <w:adjustRightInd w:val="0"/>
        <w:snapToGrid/>
        <w:spacing w:line="580" w:lineRule="exact"/>
        <w:ind w:firstLine="0" w:firstLineChars="0"/>
        <w:jc w:val="both"/>
        <w:textAlignment w:val="auto"/>
        <w:rPr>
          <w:rFonts w:hint="eastAsia" w:ascii="方正小标宋简体" w:hAnsi="方正小标宋简体" w:eastAsia="方正小标宋简体" w:cs="方正小标宋简体"/>
          <w:b/>
          <w:bCs/>
          <w:color w:val="auto"/>
          <w:sz w:val="32"/>
          <w:szCs w:val="32"/>
          <w:lang w:val="en-US" w:eastAsia="zh-CN"/>
        </w:rPr>
      </w:pPr>
    </w:p>
    <w:p>
      <w:pPr>
        <w:keepNext w:val="0"/>
        <w:keepLines w:val="0"/>
        <w:pageBreakBefore w:val="0"/>
        <w:widowControl w:val="0"/>
        <w:kinsoku/>
        <w:wordWrap/>
        <w:overflowPunct/>
        <w:topLinePunct w:val="0"/>
        <w:autoSpaceDE/>
        <w:autoSpaceDN/>
        <w:bidi w:val="0"/>
        <w:adjustRightInd w:val="0"/>
        <w:snapToGrid/>
        <w:spacing w:line="580" w:lineRule="exact"/>
        <w:ind w:firstLine="0" w:firstLineChars="0"/>
        <w:jc w:val="center"/>
        <w:textAlignment w:val="auto"/>
        <w:rPr>
          <w:rFonts w:hint="eastAsia" w:ascii="方正小标宋简体" w:hAnsi="方正小标宋简体" w:eastAsia="方正小标宋简体" w:cs="方正小标宋简体"/>
          <w:b w:val="0"/>
          <w:bCs w:val="0"/>
          <w:color w:val="auto"/>
          <w:sz w:val="44"/>
          <w:szCs w:val="44"/>
        </w:rPr>
      </w:pPr>
      <w:r>
        <w:rPr>
          <w:rFonts w:hint="eastAsia" w:ascii="方正小标宋简体" w:hAnsi="方正小标宋简体" w:eastAsia="方正小标宋简体" w:cs="方正小标宋简体"/>
          <w:b w:val="0"/>
          <w:bCs w:val="0"/>
          <w:color w:val="auto"/>
          <w:sz w:val="44"/>
          <w:szCs w:val="44"/>
          <w:lang w:val="en-US" w:eastAsia="zh-CN"/>
        </w:rPr>
        <w:t>仓房气密性处理技术指引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方正小标宋简体" w:hAnsi="方正小标宋简体" w:eastAsia="方正小标宋简体" w:cs="方正小标宋简体"/>
          <w:b/>
          <w:bCs/>
          <w:sz w:val="40"/>
          <w:szCs w:val="40"/>
        </w:rPr>
      </w:pPr>
      <w:r>
        <w:rPr>
          <w:rFonts w:hint="eastAsia" w:ascii="方正小标宋简体" w:hAnsi="方正小标宋简体" w:eastAsia="方正小标宋简体" w:cs="方正小标宋简体"/>
          <w:b w:val="0"/>
          <w:bCs w:val="0"/>
          <w:color w:val="auto"/>
          <w:sz w:val="40"/>
          <w:szCs w:val="40"/>
          <w:lang w:eastAsia="zh-CN"/>
        </w:rPr>
        <w:t>（</w:t>
      </w:r>
      <w:r>
        <w:rPr>
          <w:rFonts w:hint="eastAsia" w:ascii="方正小标宋简体" w:hAnsi="方正小标宋简体" w:eastAsia="方正小标宋简体" w:cs="方正小标宋简体"/>
          <w:b w:val="0"/>
          <w:bCs w:val="0"/>
          <w:color w:val="auto"/>
          <w:sz w:val="40"/>
          <w:szCs w:val="40"/>
          <w:lang w:val="en-US" w:eastAsia="zh-CN"/>
        </w:rPr>
        <w:t>试行</w:t>
      </w:r>
      <w:r>
        <w:rPr>
          <w:rFonts w:hint="eastAsia" w:ascii="方正小标宋简体" w:hAnsi="方正小标宋简体" w:eastAsia="方正小标宋简体" w:cs="方正小标宋简体"/>
          <w:b w:val="0"/>
          <w:bCs w:val="0"/>
          <w:color w:val="auto"/>
          <w:sz w:val="40"/>
          <w:szCs w:val="40"/>
          <w:lang w:eastAsia="zh-CN"/>
        </w:rPr>
        <w:t>）</w:t>
      </w:r>
    </w:p>
    <w:p>
      <w:pPr>
        <w:bidi w:val="0"/>
        <w:rPr>
          <w:rFonts w:hint="default" w:ascii="Times New Roman" w:hAnsi="Times New Roman" w:eastAsia="仿宋_GB2312" w:cs="Times New Roman"/>
          <w:b w:val="0"/>
          <w:bCs/>
          <w:sz w:val="32"/>
          <w:szCs w:val="32"/>
        </w:rPr>
      </w:pPr>
    </w:p>
    <w:p>
      <w:pPr>
        <w:pStyle w:val="4"/>
        <w:bidi w:val="0"/>
        <w:outlineLvl w:val="0"/>
        <w:rPr>
          <w:rFonts w:hint="default" w:ascii="Times New Roman" w:hAnsi="Times New Roman" w:cs="Times New Roman"/>
          <w:lang w:val="en-US" w:eastAsia="zh-CN"/>
        </w:rPr>
      </w:pPr>
      <w:bookmarkStart w:id="0" w:name="_Toc10378"/>
      <w:r>
        <w:rPr>
          <w:rFonts w:hint="default" w:ascii="Times New Roman" w:hAnsi="Times New Roman" w:cs="Times New Roman"/>
          <w:lang w:val="en-US" w:eastAsia="zh-CN"/>
        </w:rPr>
        <w:t>一、目的</w:t>
      </w:r>
      <w:bookmarkEnd w:id="0"/>
    </w:p>
    <w:p>
      <w:pPr>
        <w:bidi w:val="0"/>
        <w:rPr>
          <w:rFonts w:hint="default" w:ascii="Times New Roman" w:hAnsi="Times New Roman" w:cs="Times New Roman"/>
          <w:lang w:val="en-US" w:eastAsia="zh-CN"/>
        </w:rPr>
      </w:pPr>
      <w:r>
        <w:rPr>
          <w:rFonts w:hint="default" w:ascii="Times New Roman" w:hAnsi="Times New Roman" w:eastAsia="仿宋_GB2312" w:cs="Times New Roman"/>
          <w:b w:val="0"/>
          <w:bCs/>
          <w:sz w:val="32"/>
          <w:szCs w:val="32"/>
          <w:lang w:val="en-US" w:eastAsia="zh-CN"/>
        </w:rPr>
        <w:t>指导粮库开展气密处理工作，提升仓房气密性，保障气调储粮技术应用效果。</w:t>
      </w:r>
    </w:p>
    <w:p>
      <w:pPr>
        <w:pStyle w:val="4"/>
        <w:bidi w:val="0"/>
        <w:outlineLvl w:val="0"/>
        <w:rPr>
          <w:rFonts w:hint="default" w:ascii="Times New Roman" w:hAnsi="Times New Roman" w:cs="Times New Roman"/>
          <w:lang w:val="en-US" w:eastAsia="zh-CN"/>
        </w:rPr>
      </w:pPr>
      <w:bookmarkStart w:id="1" w:name="_Toc6197"/>
      <w:r>
        <w:rPr>
          <w:rFonts w:hint="default" w:ascii="Times New Roman" w:hAnsi="Times New Roman" w:cs="Times New Roman"/>
          <w:lang w:val="en-US" w:eastAsia="zh-CN"/>
        </w:rPr>
        <w:t>二、适用范围</w:t>
      </w:r>
    </w:p>
    <w:p>
      <w:pPr>
        <w:pStyle w:val="4"/>
        <w:bidi w:val="0"/>
        <w:outlineLvl w:val="0"/>
        <w:rPr>
          <w:rFonts w:hint="default" w:ascii="Times New Roman" w:hAnsi="Times New Roman" w:eastAsia="仿宋_GB2312" w:cs="Times New Roman"/>
          <w:kern w:val="2"/>
          <w:sz w:val="32"/>
          <w:szCs w:val="24"/>
          <w:lang w:val="en-US" w:eastAsia="zh-CN" w:bidi="ar-SA"/>
        </w:rPr>
      </w:pPr>
      <w:r>
        <w:rPr>
          <w:rFonts w:hint="default" w:ascii="Times New Roman" w:hAnsi="Times New Roman" w:eastAsia="仿宋_GB2312" w:cs="Times New Roman"/>
          <w:b w:val="0"/>
          <w:bCs/>
          <w:kern w:val="2"/>
          <w:sz w:val="32"/>
          <w:szCs w:val="32"/>
          <w:lang w:val="en-US" w:eastAsia="zh-CN" w:bidi="ar-SA"/>
        </w:rPr>
        <w:t>本指引适用于已建平房仓和浅圆仓的气密改造处理工作，以及新建浅圆仓的气密性保障工作。</w:t>
      </w:r>
    </w:p>
    <w:p>
      <w:pPr>
        <w:pStyle w:val="4"/>
        <w:bidi w:val="0"/>
        <w:outlineLvl w:val="0"/>
        <w:rPr>
          <w:rFonts w:hint="default" w:ascii="Times New Roman" w:hAnsi="Times New Roman" w:cs="Times New Roman"/>
          <w:lang w:val="en-US" w:eastAsia="zh-CN"/>
        </w:rPr>
      </w:pPr>
      <w:r>
        <w:rPr>
          <w:rFonts w:hint="default" w:ascii="Times New Roman" w:hAnsi="Times New Roman" w:cs="Times New Roman"/>
          <w:lang w:val="en-US" w:eastAsia="zh-CN"/>
        </w:rPr>
        <w:t>三、基本要求</w:t>
      </w:r>
    </w:p>
    <w:p>
      <w:pPr>
        <w:pStyle w:val="5"/>
        <w:bidi w:val="0"/>
        <w:outlineLvl w:val="0"/>
        <w:rPr>
          <w:rFonts w:hint="default" w:ascii="Times New Roman" w:hAnsi="Times New Roman" w:eastAsia="楷体_GB2312" w:cs="Times New Roman"/>
          <w:lang w:val="en-US" w:eastAsia="zh-CN"/>
        </w:rPr>
      </w:pPr>
      <w:r>
        <w:rPr>
          <w:rFonts w:hint="default" w:ascii="Times New Roman" w:hAnsi="Times New Roman" w:eastAsia="楷体_GB2312" w:cs="Times New Roman"/>
          <w:lang w:val="en-US" w:eastAsia="zh-CN"/>
        </w:rPr>
        <w:t>（一）仓房气密性要求</w:t>
      </w:r>
      <w:bookmarkEnd w:id="1"/>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根</w:t>
      </w:r>
      <w:r>
        <w:rPr>
          <w:rFonts w:hint="eastAsia" w:ascii="仿宋_GB2312" w:hAnsi="仿宋_GB2312" w:eastAsia="仿宋_GB2312" w:cs="仿宋_GB2312"/>
          <w:lang w:val="en-US" w:eastAsia="zh-CN"/>
        </w:rPr>
        <w:t>据GB/T 25229-2024《粮</w:t>
      </w:r>
      <w:r>
        <w:rPr>
          <w:rFonts w:hint="eastAsia" w:ascii="仿宋_GB2312" w:hAnsi="仿宋_GB2312" w:cs="仿宋_GB2312"/>
          <w:lang w:val="en-US" w:eastAsia="zh-CN"/>
        </w:rPr>
        <w:t>油</w:t>
      </w:r>
      <w:r>
        <w:rPr>
          <w:rFonts w:hint="eastAsia" w:ascii="仿宋_GB2312" w:hAnsi="仿宋_GB2312" w:eastAsia="仿宋_GB2312" w:cs="仿宋_GB2312"/>
          <w:lang w:val="en-US" w:eastAsia="zh-CN"/>
        </w:rPr>
        <w:t>储藏 粮仓气密性要求》、LS/T 8014-2023《高标准粮仓建设标准》和《新建仓房储粮性能优化及配套工艺技术的建议》（中储粮综〔2023〕403号），开展气调储粮的平房仓空仓气密性500Pa半衰期应不低于5min，浅圆仓气调空仓500Pa半衰期不低于8min。</w:t>
      </w:r>
    </w:p>
    <w:p>
      <w:pPr>
        <w:bidi w:val="0"/>
        <w:rPr>
          <w:rFonts w:hint="default" w:ascii="Times New Roman" w:hAnsi="Times New Roman" w:eastAsia="楷体_GB2312" w:cs="Times New Roman"/>
          <w:b/>
          <w:lang w:val="en-US" w:eastAsia="zh-CN"/>
        </w:rPr>
      </w:pPr>
      <w:r>
        <w:rPr>
          <w:rFonts w:hint="default" w:ascii="Times New Roman" w:hAnsi="Times New Roman" w:eastAsia="楷体_GB2312" w:cs="Times New Roman"/>
          <w:b/>
          <w:lang w:val="en-US" w:eastAsia="zh-CN"/>
        </w:rPr>
        <w:t>（二）气密性处理总体要求</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default" w:ascii="Times New Roman" w:hAnsi="Times New Roman" w:eastAsia="仿宋_GB2312" w:cs="Times New Roman"/>
          <w:b w:val="0"/>
          <w:bCs/>
          <w:kern w:val="2"/>
          <w:sz w:val="32"/>
          <w:szCs w:val="32"/>
          <w:lang w:val="en-US" w:eastAsia="zh-CN" w:bidi="ar-SA"/>
        </w:rPr>
      </w:pPr>
      <w:r>
        <w:rPr>
          <w:rFonts w:hint="default" w:ascii="Times New Roman" w:hAnsi="Times New Roman" w:eastAsia="仿宋_GB2312" w:cs="Times New Roman"/>
          <w:b w:val="0"/>
          <w:bCs/>
          <w:kern w:val="2"/>
          <w:sz w:val="32"/>
          <w:szCs w:val="32"/>
          <w:lang w:val="en-US" w:eastAsia="zh-CN" w:bidi="ar-SA"/>
        </w:rPr>
        <w:t>仓房气密性修补总体要求为</w:t>
      </w:r>
      <w:r>
        <w:rPr>
          <w:rFonts w:hint="eastAsia" w:ascii="仿宋_GB2312" w:hAnsi="仿宋_GB2312" w:eastAsia="仿宋_GB2312" w:cs="仿宋_GB2312"/>
          <w:b w:val="0"/>
          <w:bCs/>
          <w:kern w:val="2"/>
          <w:sz w:val="32"/>
          <w:szCs w:val="32"/>
          <w:lang w:val="en-US" w:eastAsia="zh-CN" w:bidi="ar-SA"/>
        </w:rPr>
        <w:t>“一早二细三实”</w:t>
      </w:r>
      <w:r>
        <w:rPr>
          <w:rFonts w:hint="default" w:ascii="Times New Roman" w:hAnsi="Times New Roman" w:eastAsia="仿宋_GB2312" w:cs="Times New Roman"/>
          <w:b w:val="0"/>
          <w:bCs/>
          <w:kern w:val="2"/>
          <w:sz w:val="32"/>
          <w:szCs w:val="32"/>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b w:val="0"/>
          <w:bCs/>
          <w:kern w:val="2"/>
          <w:sz w:val="32"/>
          <w:szCs w:val="32"/>
          <w:lang w:val="en-US" w:eastAsia="zh-CN" w:bidi="ar-SA"/>
        </w:rPr>
      </w:pPr>
      <w:r>
        <w:rPr>
          <w:rFonts w:hint="eastAsia" w:ascii="仿宋_GB2312" w:hAnsi="仿宋_GB2312" w:eastAsia="仿宋_GB2312" w:cs="仿宋_GB2312"/>
          <w:b w:val="0"/>
          <w:bCs/>
          <w:kern w:val="2"/>
          <w:sz w:val="32"/>
          <w:szCs w:val="32"/>
          <w:lang w:val="en-US" w:eastAsia="zh-CN" w:bidi="ar-SA"/>
        </w:rPr>
        <w:t>“一早”：仓房气密性修补要早行动。粮食入</w:t>
      </w:r>
      <w:r>
        <w:rPr>
          <w:rFonts w:hint="eastAsia" w:ascii="仿宋_GB2312" w:hAnsi="仿宋_GB2312" w:cs="仿宋_GB2312"/>
          <w:b w:val="0"/>
          <w:bCs/>
          <w:kern w:val="2"/>
          <w:sz w:val="32"/>
          <w:szCs w:val="32"/>
          <w:lang w:val="en-US" w:eastAsia="zh-CN" w:bidi="ar-SA"/>
        </w:rPr>
        <w:t>仓</w:t>
      </w:r>
      <w:r>
        <w:rPr>
          <w:rFonts w:hint="eastAsia" w:ascii="仿宋_GB2312" w:hAnsi="仿宋_GB2312" w:eastAsia="仿宋_GB2312" w:cs="仿宋_GB2312"/>
          <w:b w:val="0"/>
          <w:bCs/>
          <w:kern w:val="2"/>
          <w:sz w:val="32"/>
          <w:szCs w:val="32"/>
          <w:lang w:val="en-US" w:eastAsia="zh-CN" w:bidi="ar-SA"/>
        </w:rPr>
        <w:t>前，对空仓房地坪、墙角、墙壁、孔洞等进行气密性修补。</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仿宋_GB2312" w:hAnsi="仿宋_GB2312" w:eastAsia="仿宋_GB2312" w:cs="仿宋_GB2312"/>
          <w:b w:val="0"/>
          <w:bCs/>
          <w:kern w:val="2"/>
          <w:sz w:val="32"/>
          <w:szCs w:val="32"/>
          <w:lang w:val="en-US" w:eastAsia="zh-CN" w:bidi="ar-SA"/>
        </w:rPr>
      </w:pPr>
      <w:r>
        <w:rPr>
          <w:rFonts w:hint="eastAsia" w:ascii="仿宋_GB2312" w:hAnsi="仿宋_GB2312" w:eastAsia="仿宋_GB2312" w:cs="仿宋_GB2312"/>
          <w:b w:val="0"/>
          <w:bCs/>
          <w:kern w:val="2"/>
          <w:sz w:val="32"/>
          <w:szCs w:val="32"/>
          <w:lang w:val="en-US" w:eastAsia="zh-CN" w:bidi="ar-SA"/>
        </w:rPr>
        <w:t>“二细”：漏气点排查要细心、处理要细致。实仓密闭后对漏气点进行排查和处理。</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default" w:ascii="Times New Roman" w:hAnsi="Times New Roman" w:eastAsia="仿宋_GB2312" w:cs="Times New Roman"/>
          <w:b w:val="0"/>
          <w:bCs/>
          <w:kern w:val="2"/>
          <w:sz w:val="32"/>
          <w:szCs w:val="32"/>
          <w:lang w:val="en-US" w:eastAsia="zh-CN" w:bidi="ar-SA"/>
        </w:rPr>
      </w:pPr>
      <w:r>
        <w:rPr>
          <w:rFonts w:hint="eastAsia" w:ascii="仿宋_GB2312" w:hAnsi="仿宋_GB2312" w:eastAsia="仿宋_GB2312" w:cs="仿宋_GB2312"/>
          <w:b w:val="0"/>
          <w:bCs/>
          <w:kern w:val="2"/>
          <w:sz w:val="32"/>
          <w:szCs w:val="32"/>
          <w:lang w:val="en-US" w:eastAsia="zh-CN" w:bidi="ar-SA"/>
        </w:rPr>
        <w:t>“三实”：</w:t>
      </w:r>
      <w:r>
        <w:rPr>
          <w:rFonts w:hint="default" w:ascii="Times New Roman" w:hAnsi="Times New Roman" w:eastAsia="仿宋_GB2312" w:cs="Times New Roman"/>
          <w:b w:val="0"/>
          <w:bCs/>
          <w:kern w:val="2"/>
          <w:sz w:val="32"/>
          <w:szCs w:val="32"/>
          <w:lang w:val="en-US" w:eastAsia="zh-CN" w:bidi="ar-SA"/>
        </w:rPr>
        <w:t>气密性等级要求要落实，修补工作要抓实，检测结果要做实。</w:t>
      </w:r>
    </w:p>
    <w:p>
      <w:pPr>
        <w:pStyle w:val="4"/>
        <w:bidi w:val="0"/>
        <w:outlineLvl w:val="0"/>
        <w:rPr>
          <w:rFonts w:hint="default" w:ascii="Times New Roman" w:hAnsi="Times New Roman" w:cs="Times New Roman"/>
          <w:lang w:val="en-US" w:eastAsia="zh-CN"/>
        </w:rPr>
      </w:pPr>
      <w:bookmarkStart w:id="2" w:name="_Toc2127"/>
      <w:r>
        <w:rPr>
          <w:rFonts w:hint="default" w:ascii="Times New Roman" w:hAnsi="Times New Roman" w:cs="Times New Roman"/>
          <w:lang w:val="en-US" w:eastAsia="zh-CN"/>
        </w:rPr>
        <w:t>四、平房仓气密性处理措施</w:t>
      </w:r>
      <w:bookmarkEnd w:id="2"/>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default" w:ascii="Times New Roman" w:hAnsi="Times New Roman" w:eastAsia="仿宋_GB2312" w:cs="Times New Roman"/>
          <w:b w:val="0"/>
          <w:bCs/>
          <w:kern w:val="2"/>
          <w:sz w:val="32"/>
          <w:szCs w:val="32"/>
          <w:lang w:val="en-US" w:eastAsia="zh-CN" w:bidi="ar-SA"/>
        </w:rPr>
      </w:pPr>
      <w:r>
        <w:rPr>
          <w:rFonts w:hint="default" w:ascii="Times New Roman" w:hAnsi="Times New Roman" w:eastAsia="仿宋_GB2312" w:cs="Times New Roman"/>
          <w:b w:val="0"/>
          <w:bCs/>
          <w:kern w:val="2"/>
          <w:sz w:val="32"/>
          <w:szCs w:val="32"/>
          <w:lang w:val="en-US" w:eastAsia="zh-CN" w:bidi="ar-SA"/>
        </w:rPr>
        <w:t>平房仓主要在空仓备仓、进粮防护、整仓密闭三个环节分别采用多项具体措施细致处理。气密性处理时，仅考虑</w:t>
      </w:r>
      <w:r>
        <w:rPr>
          <w:rFonts w:hint="eastAsia" w:cs="Times New Roman"/>
          <w:b w:val="0"/>
          <w:bCs/>
          <w:kern w:val="2"/>
          <w:sz w:val="32"/>
          <w:szCs w:val="32"/>
          <w:lang w:val="en-US" w:eastAsia="zh-CN" w:bidi="ar-SA"/>
        </w:rPr>
        <w:t>装粮线</w:t>
      </w:r>
      <w:r>
        <w:rPr>
          <w:rFonts w:hint="default" w:ascii="Times New Roman" w:hAnsi="Times New Roman" w:eastAsia="仿宋_GB2312" w:cs="Times New Roman"/>
          <w:b w:val="0"/>
          <w:bCs/>
          <w:kern w:val="2"/>
          <w:sz w:val="32"/>
          <w:szCs w:val="32"/>
          <w:lang w:val="en-US" w:eastAsia="zh-CN" w:bidi="ar-SA"/>
        </w:rPr>
        <w:t>双槽管及以下部位的气密处理，粮面以上部位重点做好尖锐部位的防护，防止划裂薄膜</w:t>
      </w:r>
      <w:r>
        <w:rPr>
          <w:rFonts w:hint="eastAsia" w:cs="Times New Roman"/>
          <w:b w:val="0"/>
          <w:bCs/>
          <w:kern w:val="2"/>
          <w:sz w:val="32"/>
          <w:szCs w:val="32"/>
          <w:lang w:val="en-US" w:eastAsia="zh-CN" w:bidi="ar-SA"/>
        </w:rPr>
        <w:t>即可</w:t>
      </w:r>
      <w:r>
        <w:rPr>
          <w:rFonts w:hint="default" w:ascii="Times New Roman" w:hAnsi="Times New Roman" w:eastAsia="仿宋_GB2312" w:cs="Times New Roman"/>
          <w:b w:val="0"/>
          <w:bCs/>
          <w:kern w:val="2"/>
          <w:sz w:val="32"/>
          <w:szCs w:val="32"/>
          <w:lang w:val="en-US" w:eastAsia="zh-CN" w:bidi="ar-SA"/>
        </w:rPr>
        <w:t>。</w:t>
      </w:r>
    </w:p>
    <w:p>
      <w:pPr>
        <w:pStyle w:val="5"/>
        <w:bidi w:val="0"/>
        <w:rPr>
          <w:rFonts w:hint="default" w:ascii="Times New Roman" w:hAnsi="Times New Roman" w:eastAsia="楷体_GB2312" w:cs="Times New Roman"/>
          <w:lang w:val="en-US" w:eastAsia="zh-CN"/>
        </w:rPr>
      </w:pPr>
      <w:r>
        <w:rPr>
          <w:rFonts w:hint="default" w:ascii="Times New Roman" w:hAnsi="Times New Roman" w:eastAsia="楷体_GB2312" w:cs="Times New Roman"/>
          <w:lang w:val="en-US" w:eastAsia="zh-CN"/>
        </w:rPr>
        <w:t>（一）空仓备仓</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处理部位主要包括</w:t>
      </w:r>
      <w:r>
        <w:rPr>
          <w:rFonts w:hint="eastAsia" w:cs="Times New Roman"/>
          <w:lang w:val="en-US" w:eastAsia="zh-CN"/>
        </w:rPr>
        <w:t>装粮线</w:t>
      </w:r>
      <w:r>
        <w:rPr>
          <w:rFonts w:hint="default" w:ascii="Times New Roman" w:hAnsi="Times New Roman" w:cs="Times New Roman"/>
          <w:lang w:val="en-US" w:eastAsia="zh-CN"/>
        </w:rPr>
        <w:t>以下墙体和穿墙孔洞、墙体与地坪交接处（以下简称“墙脚”）、通风口、仓门、地坪裂缝等部位。具体处理措施如下</w:t>
      </w:r>
      <w:r>
        <w:rPr>
          <w:rFonts w:hint="eastAsia" w:cs="Times New Roman"/>
          <w:lang w:val="en-US" w:eastAsia="zh-CN"/>
        </w:rPr>
        <w:t>：</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仿宋_GB2312" w:hAnsi="仿宋_GB2312" w:eastAsia="仿宋_GB2312" w:cs="仿宋_GB2312"/>
          <w:b w:val="0"/>
          <w:bCs/>
          <w:kern w:val="2"/>
          <w:sz w:val="32"/>
          <w:szCs w:val="32"/>
          <w:lang w:val="en-US" w:eastAsia="zh-CN" w:bidi="ar-SA"/>
        </w:rPr>
      </w:pPr>
      <w:r>
        <w:rPr>
          <w:rFonts w:hint="eastAsia" w:ascii="仿宋_GB2312" w:hAnsi="仿宋_GB2312" w:eastAsia="仿宋_GB2312" w:cs="仿宋_GB2312"/>
          <w:b/>
          <w:bCs w:val="0"/>
          <w:kern w:val="2"/>
          <w:sz w:val="32"/>
          <w:szCs w:val="32"/>
          <w:lang w:val="en-US" w:eastAsia="zh-CN" w:bidi="ar-SA"/>
        </w:rPr>
        <w:t>1.清洁卫生。</w:t>
      </w:r>
      <w:r>
        <w:rPr>
          <w:rFonts w:hint="eastAsia" w:ascii="仿宋_GB2312" w:hAnsi="仿宋_GB2312" w:eastAsia="仿宋_GB2312" w:cs="仿宋_GB2312"/>
          <w:b w:val="0"/>
          <w:bCs/>
          <w:kern w:val="2"/>
          <w:sz w:val="32"/>
          <w:szCs w:val="32"/>
          <w:lang w:val="en-US" w:eastAsia="zh-CN" w:bidi="ar-SA"/>
        </w:rPr>
        <w:t>将仓内地坪、墙体、工艺孔洞、墙脚等部位全面清洁。</w:t>
      </w:r>
    </w:p>
    <w:p>
      <w:pPr>
        <w:keepNext w:val="0"/>
        <w:keepLines w:val="0"/>
        <w:pageBreakBefore w:val="0"/>
        <w:widowControl w:val="0"/>
        <w:kinsoku/>
        <w:wordWrap/>
        <w:overflowPunct/>
        <w:topLinePunct w:val="0"/>
        <w:autoSpaceDE/>
        <w:autoSpaceDN/>
        <w:bidi w:val="0"/>
        <w:adjustRightInd/>
        <w:snapToGrid/>
        <w:spacing w:line="240" w:lineRule="auto"/>
        <w:ind w:firstLine="642" w:firstLineChars="200"/>
        <w:jc w:val="both"/>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b/>
          <w:bCs w:val="0"/>
          <w:kern w:val="2"/>
          <w:sz w:val="32"/>
          <w:szCs w:val="32"/>
          <w:lang w:val="en-US" w:eastAsia="zh-CN" w:bidi="ar-SA"/>
        </w:rPr>
        <w:t>2.地坪及墙脚裂缝处理。</w:t>
      </w:r>
      <w:r>
        <w:rPr>
          <w:rFonts w:hint="default" w:ascii="Times New Roman" w:hAnsi="Times New Roman" w:cs="Times New Roman"/>
          <w:b w:val="0"/>
          <w:bCs w:val="0"/>
          <w:color w:val="auto"/>
          <w:kern w:val="2"/>
          <w:sz w:val="32"/>
          <w:szCs w:val="32"/>
          <w:u w:val="none"/>
          <w:lang w:val="en-US" w:eastAsia="zh-CN" w:bidi="ar-SA"/>
        </w:rPr>
        <w:t>针对地质条件较差、不满足粮食堆载要求的地面，应采</w:t>
      </w:r>
      <w:r>
        <w:rPr>
          <w:rFonts w:hint="eastAsia" w:ascii="仿宋_GB2312" w:hAnsi="仿宋_GB2312" w:eastAsia="仿宋_GB2312" w:cs="仿宋_GB2312"/>
          <w:b w:val="0"/>
          <w:bCs w:val="0"/>
          <w:color w:val="auto"/>
          <w:kern w:val="2"/>
          <w:sz w:val="32"/>
          <w:szCs w:val="32"/>
          <w:u w:val="none"/>
          <w:lang w:val="en-US" w:eastAsia="zh-CN" w:bidi="ar-SA"/>
        </w:rPr>
        <w:t>取有效措施提高地面承载力，合理控制仓房内地面沉降量</w:t>
      </w:r>
      <w:r>
        <w:rPr>
          <w:rFonts w:hint="eastAsia" w:ascii="仿宋_GB2312" w:hAnsi="仿宋_GB2312" w:eastAsia="仿宋_GB2312" w:cs="仿宋_GB2312"/>
          <w:b w:val="0"/>
          <w:bCs w:val="0"/>
          <w:color w:val="000000" w:themeColor="text1"/>
          <w:kern w:val="2"/>
          <w:sz w:val="32"/>
          <w:szCs w:val="32"/>
          <w:u w:val="none"/>
          <w:lang w:val="en-US" w:eastAsia="zh-CN" w:bidi="ar-SA"/>
          <w14:textFill>
            <w14:solidFill>
              <w14:schemeClr w14:val="tx1"/>
            </w14:solidFill>
          </w14:textFill>
        </w:rPr>
        <w:t>。</w:t>
      </w:r>
      <w:r>
        <w:rPr>
          <w:rFonts w:hint="eastAsia" w:ascii="仿宋_GB2312" w:hAnsi="仿宋_GB2312" w:eastAsia="仿宋_GB2312" w:cs="仿宋_GB2312"/>
          <w:b w:val="0"/>
          <w:bCs/>
          <w:color w:val="000000" w:themeColor="text1"/>
          <w:kern w:val="2"/>
          <w:sz w:val="32"/>
          <w:szCs w:val="32"/>
          <w:lang w:val="en-US" w:eastAsia="zh-CN" w:bidi="ar-SA"/>
          <w14:textFill>
            <w14:solidFill>
              <w14:schemeClr w14:val="tx1"/>
            </w14:solidFill>
          </w14:textFill>
        </w:rPr>
        <w:t>地面裂缝按地面防潮工艺修补</w:t>
      </w:r>
      <w:r>
        <w:rPr>
          <w:rFonts w:hint="eastAsia" w:ascii="仿宋_GB2312" w:hAnsi="仿宋_GB2312" w:cs="仿宋_GB2312"/>
          <w:b w:val="0"/>
          <w:bCs/>
          <w:color w:val="000000" w:themeColor="text1"/>
          <w:kern w:val="2"/>
          <w:sz w:val="32"/>
          <w:szCs w:val="32"/>
          <w:lang w:val="en-US" w:eastAsia="zh-CN" w:bidi="ar-SA"/>
          <w14:textFill>
            <w14:solidFill>
              <w14:schemeClr w14:val="tx1"/>
            </w14:solidFill>
          </w14:textFill>
        </w:rPr>
        <w:t>，</w:t>
      </w:r>
      <w:r>
        <w:rPr>
          <w:rFonts w:hint="eastAsia" w:ascii="仿宋_GB2312" w:hAnsi="仿宋_GB2312" w:eastAsia="仿宋_GB2312" w:cs="仿宋_GB2312"/>
          <w:b w:val="0"/>
          <w:bCs w:val="0"/>
          <w:color w:val="000000" w:themeColor="text1"/>
          <w:kern w:val="2"/>
          <w:sz w:val="32"/>
          <w:szCs w:val="32"/>
          <w:u w:val="none"/>
          <w:lang w:val="en-US" w:eastAsia="zh-CN" w:bidi="ar-SA"/>
          <w14:textFill>
            <w14:solidFill>
              <w14:schemeClr w14:val="tx1"/>
            </w14:solidFill>
          </w14:textFill>
        </w:rPr>
        <w:t>在地坪</w:t>
      </w:r>
      <w:r>
        <w:rPr>
          <w:rFonts w:hint="eastAsia" w:ascii="仿宋_GB2312" w:hAnsi="仿宋_GB2312" w:cs="仿宋_GB2312"/>
          <w:b w:val="0"/>
          <w:bCs w:val="0"/>
          <w:color w:val="000000" w:themeColor="text1"/>
          <w:kern w:val="2"/>
          <w:sz w:val="32"/>
          <w:szCs w:val="32"/>
          <w:u w:val="none"/>
          <w:lang w:val="en-US" w:eastAsia="zh-CN" w:bidi="ar-SA"/>
          <w14:textFill>
            <w14:solidFill>
              <w14:schemeClr w14:val="tx1"/>
            </w14:solidFill>
          </w14:textFill>
        </w:rPr>
        <w:t>无</w:t>
      </w:r>
      <w:r>
        <w:rPr>
          <w:rFonts w:hint="eastAsia" w:ascii="仿宋_GB2312" w:hAnsi="仿宋_GB2312" w:eastAsia="仿宋_GB2312" w:cs="仿宋_GB2312"/>
          <w:b w:val="0"/>
          <w:bCs w:val="0"/>
          <w:color w:val="000000" w:themeColor="text1"/>
          <w:kern w:val="2"/>
          <w:sz w:val="32"/>
          <w:szCs w:val="32"/>
          <w:u w:val="none"/>
          <w:lang w:val="en-US" w:eastAsia="zh-CN" w:bidi="ar-SA"/>
          <w14:textFill>
            <w14:solidFill>
              <w14:schemeClr w14:val="tx1"/>
            </w14:solidFill>
          </w14:textFill>
        </w:rPr>
        <w:t>明显沉降和破损时，不会因伸缩缝漏气，对</w:t>
      </w:r>
      <w:r>
        <w:rPr>
          <w:rFonts w:hint="eastAsia" w:ascii="仿宋_GB2312" w:hAnsi="仿宋_GB2312" w:eastAsia="仿宋_GB2312" w:cs="仿宋_GB2312"/>
          <w:b w:val="0"/>
          <w:bCs w:val="0"/>
          <w:color w:val="auto"/>
          <w:kern w:val="2"/>
          <w:sz w:val="32"/>
          <w:szCs w:val="32"/>
          <w:u w:val="none"/>
          <w:lang w:val="en-US" w:eastAsia="zh-CN" w:bidi="ar-SA"/>
        </w:rPr>
        <w:t>仓房气密性和防水影响小。</w:t>
      </w:r>
      <w:r>
        <w:rPr>
          <w:rFonts w:hint="eastAsia" w:ascii="仿宋_GB2312" w:hAnsi="仿宋_GB2312" w:eastAsia="仿宋_GB2312" w:cs="仿宋_GB2312"/>
          <w:color w:val="000000"/>
          <w:sz w:val="32"/>
          <w:szCs w:val="32"/>
          <w:lang w:val="en-US" w:eastAsia="zh-CN"/>
        </w:rPr>
        <w:t>墙脚</w:t>
      </w:r>
      <w:r>
        <w:rPr>
          <w:rFonts w:hint="eastAsia" w:ascii="仿宋_GB2312" w:hAnsi="仿宋_GB2312" w:eastAsia="仿宋_GB2312" w:cs="仿宋_GB2312"/>
          <w:color w:val="000000"/>
          <w:sz w:val="32"/>
          <w:szCs w:val="32"/>
        </w:rPr>
        <w:t>裂缝</w:t>
      </w:r>
      <w:r>
        <w:rPr>
          <w:rFonts w:hint="eastAsia" w:ascii="仿宋_GB2312" w:hAnsi="仿宋_GB2312" w:eastAsia="仿宋_GB2312" w:cs="仿宋_GB2312"/>
          <w:color w:val="000000"/>
          <w:sz w:val="32"/>
          <w:szCs w:val="32"/>
          <w:lang w:val="en-US" w:eastAsia="zh-CN"/>
        </w:rPr>
        <w:t>应重点处理</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val="en-US" w:eastAsia="zh-CN"/>
        </w:rPr>
        <w:t>当缝宽不超过3mm时，可直接打密封胶或滚涂密封涂料；当缝宽大于3mm小于5cm时，需要先填缝后处理，常用处理方式如下</w:t>
      </w:r>
      <w:r>
        <w:rPr>
          <w:rFonts w:hint="eastAsia" w:ascii="仿宋_GB2312" w:hAnsi="仿宋_GB2312" w:cs="仿宋_GB2312"/>
          <w:color w:val="000000"/>
          <w:sz w:val="32"/>
          <w:szCs w:val="32"/>
          <w:lang w:val="en-US" w:eastAsia="zh-CN"/>
        </w:rPr>
        <w:t>：</w:t>
      </w:r>
    </w:p>
    <w:p>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eastAsia" w:ascii="仿宋_GB2312" w:hAnsi="仿宋_GB2312" w:eastAsia="仿宋_GB2312" w:cs="仿宋_GB2312"/>
          <w:color w:val="000000"/>
          <w:sz w:val="32"/>
          <w:szCs w:val="32"/>
          <w:lang w:eastAsia="zh-CN"/>
        </w:rPr>
      </w:pPr>
      <w:r>
        <w:rPr>
          <w:rFonts w:hint="eastAsia" w:ascii="仿宋_GB2312" w:hAnsi="仿宋_GB2312" w:cs="仿宋_GB2312"/>
          <w:color w:val="000000"/>
          <w:sz w:val="32"/>
          <w:szCs w:val="32"/>
          <w:lang w:val="en-US" w:eastAsia="zh-CN"/>
        </w:rPr>
        <w:t>一是</w:t>
      </w:r>
      <w:r>
        <w:rPr>
          <w:rFonts w:hint="eastAsia" w:ascii="仿宋_GB2312" w:hAnsi="仿宋_GB2312" w:eastAsia="仿宋_GB2312" w:cs="仿宋_GB2312"/>
          <w:color w:val="000000"/>
          <w:sz w:val="32"/>
          <w:szCs w:val="32"/>
        </w:rPr>
        <w:t>用C20或C25抗渗细石混凝土（掺微膨胀剂）进行填充</w:t>
      </w:r>
      <w:r>
        <w:rPr>
          <w:rFonts w:hint="eastAsia" w:ascii="仿宋_GB2312" w:hAnsi="仿宋_GB2312" w:eastAsia="仿宋_GB2312" w:cs="仿宋_GB2312"/>
          <w:color w:val="000000"/>
          <w:sz w:val="32"/>
          <w:szCs w:val="32"/>
          <w:lang w:eastAsia="zh-CN"/>
        </w:rPr>
        <w:t>；</w:t>
      </w:r>
      <w:r>
        <w:rPr>
          <w:rFonts w:hint="eastAsia" w:ascii="仿宋_GB2312" w:hAnsi="仿宋_GB2312" w:cs="仿宋_GB2312"/>
          <w:b w:val="0"/>
          <w:bCs w:val="0"/>
          <w:color w:val="000000"/>
          <w:sz w:val="32"/>
          <w:szCs w:val="32"/>
          <w:lang w:val="en-US" w:eastAsia="zh-CN"/>
        </w:rPr>
        <w:t>二是先</w:t>
      </w:r>
      <w:r>
        <w:rPr>
          <w:rFonts w:hint="eastAsia" w:ascii="仿宋_GB2312" w:hAnsi="仿宋_GB2312" w:eastAsia="仿宋_GB2312" w:cs="仿宋_GB2312"/>
          <w:b w:val="0"/>
          <w:bCs w:val="0"/>
          <w:color w:val="000000"/>
          <w:sz w:val="32"/>
          <w:szCs w:val="32"/>
          <w:lang w:val="en-US" w:eastAsia="zh-CN"/>
        </w:rPr>
        <w:t>用灌缝胶灌缝，再用水泥砂浆找平。</w:t>
      </w:r>
      <w:r>
        <w:rPr>
          <w:rFonts w:hint="eastAsia" w:ascii="仿宋_GB2312" w:hAnsi="仿宋_GB2312" w:eastAsia="仿宋_GB2312" w:cs="仿宋_GB2312"/>
          <w:color w:val="000000"/>
          <w:sz w:val="32"/>
          <w:szCs w:val="32"/>
          <w:lang w:val="en-US" w:eastAsia="zh-CN"/>
        </w:rPr>
        <w:t>窄缝不方</w:t>
      </w:r>
      <w:r>
        <w:rPr>
          <w:rFonts w:hint="eastAsia" w:ascii="仿宋_GB2312" w:hAnsi="仿宋_GB2312" w:eastAsia="仿宋_GB2312" w:cs="仿宋_GB2312"/>
          <w:b w:val="0"/>
          <w:bCs/>
          <w:kern w:val="2"/>
          <w:sz w:val="32"/>
          <w:szCs w:val="32"/>
          <w:lang w:val="en-US" w:eastAsia="zh-CN" w:bidi="ar-SA"/>
        </w:rPr>
        <w:t>便填缝时，</w:t>
      </w:r>
      <w:r>
        <w:rPr>
          <w:rFonts w:hint="eastAsia" w:ascii="仿宋_GB2312" w:hAnsi="仿宋_GB2312" w:eastAsia="仿宋_GB2312" w:cs="仿宋_GB2312"/>
          <w:color w:val="000000"/>
          <w:sz w:val="32"/>
          <w:szCs w:val="32"/>
          <w:lang w:val="en-US" w:eastAsia="zh-CN"/>
        </w:rPr>
        <w:t>先沿裂缝走向骑缝凿出V形槽或U形槽</w:t>
      </w:r>
      <w:r>
        <w:rPr>
          <w:rFonts w:hint="eastAsia" w:ascii="仿宋_GB2312" w:hAnsi="仿宋_GB2312" w:cs="仿宋_GB2312"/>
          <w:color w:val="000000"/>
          <w:sz w:val="32"/>
          <w:szCs w:val="32"/>
          <w:lang w:val="en-US" w:eastAsia="zh-CN"/>
        </w:rPr>
        <w:t>，再进行填充</w:t>
      </w:r>
      <w:r>
        <w:rPr>
          <w:rFonts w:hint="eastAsia" w:ascii="仿宋_GB2312" w:hAnsi="仿宋_GB2312" w:eastAsia="仿宋_GB2312" w:cs="仿宋_GB2312"/>
          <w:color w:val="000000"/>
          <w:sz w:val="32"/>
          <w:szCs w:val="32"/>
          <w:lang w:val="en-US" w:eastAsia="zh-CN"/>
        </w:rPr>
        <w:t>。</w:t>
      </w:r>
    </w:p>
    <w:p>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b w:val="0"/>
          <w:bCs/>
          <w:kern w:val="2"/>
          <w:sz w:val="32"/>
          <w:szCs w:val="32"/>
          <w:lang w:val="en-US" w:eastAsia="zh-CN" w:bidi="ar-SA"/>
        </w:rPr>
      </w:pPr>
      <w:r>
        <w:rPr>
          <w:rFonts w:hint="eastAsia" w:ascii="仿宋_GB2312" w:hAnsi="仿宋_GB2312" w:eastAsia="仿宋_GB2312" w:cs="仿宋_GB2312"/>
          <w:color w:val="000000"/>
          <w:sz w:val="32"/>
          <w:szCs w:val="32"/>
          <w:lang w:eastAsia="zh-CN"/>
        </w:rPr>
        <w:t>待</w:t>
      </w:r>
      <w:r>
        <w:rPr>
          <w:rFonts w:hint="eastAsia" w:ascii="仿宋_GB2312" w:hAnsi="仿宋_GB2312" w:eastAsia="仿宋_GB2312" w:cs="仿宋_GB2312"/>
          <w:color w:val="000000"/>
          <w:sz w:val="32"/>
          <w:szCs w:val="32"/>
          <w:lang w:val="en-US" w:eastAsia="zh-CN"/>
        </w:rPr>
        <w:t>填缝材料</w:t>
      </w:r>
      <w:r>
        <w:rPr>
          <w:rFonts w:hint="eastAsia" w:ascii="仿宋_GB2312" w:hAnsi="仿宋_GB2312" w:eastAsia="仿宋_GB2312" w:cs="仿宋_GB2312"/>
          <w:color w:val="000000"/>
          <w:sz w:val="32"/>
          <w:szCs w:val="32"/>
          <w:lang w:eastAsia="zh-CN"/>
        </w:rPr>
        <w:t>干燥后，</w:t>
      </w:r>
      <w:r>
        <w:rPr>
          <w:rFonts w:hint="eastAsia" w:ascii="仿宋_GB2312" w:hAnsi="仿宋_GB2312" w:cs="仿宋_GB2312"/>
          <w:color w:val="000000"/>
          <w:sz w:val="32"/>
          <w:szCs w:val="32"/>
          <w:lang w:eastAsia="zh-CN"/>
        </w:rPr>
        <w:t>按如下方式</w:t>
      </w:r>
      <w:r>
        <w:rPr>
          <w:rFonts w:hint="eastAsia" w:ascii="仿宋_GB2312" w:hAnsi="仿宋_GB2312" w:cs="仿宋_GB2312"/>
          <w:color w:val="000000"/>
          <w:sz w:val="32"/>
          <w:szCs w:val="32"/>
          <w:lang w:val="en-US" w:eastAsia="zh-CN"/>
        </w:rPr>
        <w:t>密封</w:t>
      </w:r>
      <w:r>
        <w:rPr>
          <w:rFonts w:hint="eastAsia" w:ascii="仿宋_GB2312" w:hAnsi="仿宋_GB2312" w:eastAsia="仿宋_GB2312" w:cs="仿宋_GB2312"/>
          <w:color w:val="000000"/>
          <w:sz w:val="32"/>
          <w:szCs w:val="32"/>
          <w:lang w:val="en-US" w:eastAsia="zh-CN"/>
        </w:rPr>
        <w:t>：</w:t>
      </w:r>
      <w:r>
        <w:rPr>
          <w:rFonts w:hint="eastAsia" w:ascii="仿宋_GB2312" w:hAnsi="仿宋_GB2312" w:cs="仿宋_GB2312"/>
          <w:color w:val="000000"/>
          <w:sz w:val="32"/>
          <w:szCs w:val="32"/>
          <w:lang w:val="en-US" w:eastAsia="zh-CN"/>
        </w:rPr>
        <w:t>一是</w:t>
      </w:r>
      <w:r>
        <w:rPr>
          <w:rFonts w:hint="eastAsia" w:ascii="仿宋_GB2312" w:hAnsi="仿宋_GB2312" w:eastAsia="仿宋_GB2312" w:cs="仿宋_GB2312"/>
          <w:color w:val="000000"/>
          <w:sz w:val="32"/>
          <w:szCs w:val="32"/>
          <w:lang w:eastAsia="zh-CN"/>
        </w:rPr>
        <w:t>进行“三涂两布”工艺，先涂刷一层丙烯酸酯防水涂料和铺贴一层30cm宽的</w:t>
      </w:r>
      <w:r>
        <w:rPr>
          <w:rFonts w:hint="eastAsia" w:ascii="仿宋_GB2312" w:hAnsi="仿宋_GB2312" w:eastAsia="仿宋_GB2312" w:cs="仿宋_GB2312"/>
          <w:color w:val="000000"/>
          <w:sz w:val="32"/>
          <w:szCs w:val="32"/>
          <w:lang w:val="en-US" w:eastAsia="zh-CN"/>
        </w:rPr>
        <w:t>玻纤网格</w:t>
      </w:r>
      <w:r>
        <w:rPr>
          <w:rFonts w:hint="eastAsia" w:ascii="仿宋_GB2312" w:hAnsi="仿宋_GB2312" w:eastAsia="仿宋_GB2312" w:cs="仿宋_GB2312"/>
          <w:color w:val="000000"/>
          <w:sz w:val="32"/>
          <w:szCs w:val="32"/>
          <w:lang w:eastAsia="zh-CN"/>
        </w:rPr>
        <w:t>布，待其干燥后（</w:t>
      </w:r>
      <w:r>
        <w:rPr>
          <w:rFonts w:hint="eastAsia" w:ascii="仿宋_GB2312" w:hAnsi="仿宋_GB2312" w:eastAsia="仿宋_GB2312" w:cs="仿宋_GB2312"/>
          <w:color w:val="000000"/>
          <w:sz w:val="32"/>
          <w:szCs w:val="32"/>
          <w:lang w:val="en-US" w:eastAsia="zh-CN"/>
        </w:rPr>
        <w:t>通常</w:t>
      </w:r>
      <w:r>
        <w:rPr>
          <w:rFonts w:hint="eastAsia" w:ascii="仿宋_GB2312" w:hAnsi="仿宋_GB2312" w:eastAsia="仿宋_GB2312" w:cs="仿宋_GB2312"/>
          <w:color w:val="000000"/>
          <w:sz w:val="32"/>
          <w:szCs w:val="32"/>
          <w:lang w:eastAsia="zh-CN"/>
        </w:rPr>
        <w:t>8小时）重复上述操作</w:t>
      </w:r>
      <w:r>
        <w:rPr>
          <w:rFonts w:hint="eastAsia" w:ascii="仿宋_GB2312" w:hAnsi="仿宋_GB2312" w:cs="仿宋_GB2312"/>
          <w:color w:val="000000"/>
          <w:sz w:val="32"/>
          <w:szCs w:val="32"/>
          <w:lang w:eastAsia="zh-CN"/>
        </w:rPr>
        <w:t>（</w:t>
      </w:r>
      <w:r>
        <w:rPr>
          <w:rFonts w:hint="eastAsia" w:ascii="仿宋_GB2312" w:hAnsi="仿宋_GB2312" w:cs="仿宋_GB2312"/>
          <w:color w:val="000000"/>
          <w:sz w:val="32"/>
          <w:szCs w:val="32"/>
          <w:lang w:val="en-US" w:eastAsia="zh-CN"/>
        </w:rPr>
        <w:t>见附图1</w:t>
      </w:r>
      <w:r>
        <w:rPr>
          <w:rFonts w:hint="eastAsia" w:ascii="仿宋_GB2312" w:hAnsi="仿宋_GB2312" w:cs="仿宋_GB2312"/>
          <w:color w:val="000000"/>
          <w:sz w:val="32"/>
          <w:szCs w:val="32"/>
          <w:lang w:eastAsia="zh-CN"/>
        </w:rPr>
        <w:t>）</w:t>
      </w:r>
      <w:r>
        <w:rPr>
          <w:rFonts w:hint="eastAsia" w:ascii="仿宋_GB2312" w:hAnsi="仿宋_GB2312" w:eastAsia="仿宋_GB2312" w:cs="仿宋_GB2312"/>
          <w:color w:val="000000"/>
          <w:sz w:val="32"/>
          <w:szCs w:val="32"/>
          <w:lang w:eastAsia="zh-CN"/>
        </w:rPr>
        <w:t>；</w:t>
      </w:r>
      <w:r>
        <w:rPr>
          <w:rFonts w:hint="eastAsia" w:ascii="仿宋_GB2312" w:hAnsi="仿宋_GB2312" w:cs="仿宋_GB2312"/>
          <w:b w:val="0"/>
          <w:bCs w:val="0"/>
          <w:color w:val="000000"/>
          <w:sz w:val="32"/>
          <w:szCs w:val="32"/>
          <w:lang w:val="en-US" w:eastAsia="zh-CN"/>
        </w:rPr>
        <w:t>二是</w:t>
      </w:r>
      <w:r>
        <w:rPr>
          <w:rFonts w:hint="eastAsia" w:ascii="仿宋_GB2312" w:hAnsi="仿宋_GB2312" w:eastAsia="仿宋_GB2312" w:cs="仿宋_GB2312"/>
          <w:color w:val="000000"/>
          <w:sz w:val="32"/>
          <w:szCs w:val="32"/>
          <w:lang w:val="en-US" w:eastAsia="zh-CN"/>
        </w:rPr>
        <w:t>采用适应基层变形延伸率优良的柔性卷材，一边粘贴地面，一边粘贴墙体，并折叠预留足够的沉</w:t>
      </w:r>
      <w:r>
        <w:rPr>
          <w:rFonts w:hint="eastAsia" w:ascii="仿宋_GB2312" w:hAnsi="仿宋_GB2312" w:eastAsia="仿宋_GB2312" w:cs="仿宋_GB2312"/>
          <w:b w:val="0"/>
          <w:bCs/>
          <w:kern w:val="2"/>
          <w:sz w:val="32"/>
          <w:szCs w:val="32"/>
          <w:lang w:val="en-US" w:eastAsia="zh-CN" w:bidi="ar-SA"/>
        </w:rPr>
        <w:t>降变形余量</w:t>
      </w:r>
      <w:r>
        <w:rPr>
          <w:rFonts w:hint="eastAsia" w:ascii="仿宋_GB2312" w:hAnsi="仿宋_GB2312" w:cs="仿宋_GB2312"/>
          <w:b w:val="0"/>
          <w:bCs/>
          <w:kern w:val="2"/>
          <w:sz w:val="32"/>
          <w:szCs w:val="32"/>
          <w:lang w:val="en-US" w:eastAsia="zh-CN" w:bidi="ar-SA"/>
        </w:rPr>
        <w:t>应对基层</w:t>
      </w:r>
      <w:r>
        <w:rPr>
          <w:rFonts w:hint="eastAsia" w:ascii="仿宋_GB2312" w:hAnsi="仿宋_GB2312" w:eastAsia="仿宋_GB2312" w:cs="仿宋_GB2312"/>
          <w:color w:val="000000"/>
          <w:sz w:val="32"/>
          <w:szCs w:val="32"/>
          <w:lang w:val="en-US" w:eastAsia="zh-CN"/>
        </w:rPr>
        <w:t>沉</w:t>
      </w:r>
      <w:r>
        <w:rPr>
          <w:rFonts w:hint="eastAsia" w:ascii="仿宋_GB2312" w:hAnsi="仿宋_GB2312" w:eastAsia="仿宋_GB2312" w:cs="仿宋_GB2312"/>
          <w:b w:val="0"/>
          <w:bCs/>
          <w:kern w:val="2"/>
          <w:sz w:val="32"/>
          <w:szCs w:val="32"/>
          <w:lang w:val="en-US" w:eastAsia="zh-CN" w:bidi="ar-SA"/>
        </w:rPr>
        <w:t>降变形，卷材边沿贴</w:t>
      </w:r>
      <w:r>
        <w:rPr>
          <w:rFonts w:hint="default" w:ascii="Times New Roman" w:hAnsi="Times New Roman" w:cs="Times New Roman"/>
          <w:b w:val="0"/>
          <w:bCs/>
          <w:kern w:val="2"/>
          <w:sz w:val="32"/>
          <w:szCs w:val="32"/>
          <w:lang w:val="en-US" w:eastAsia="zh-CN" w:bidi="ar-SA"/>
        </w:rPr>
        <w:t>丁基胶带固定，保证缝边的粘贴密实度</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见附图2</w:t>
      </w:r>
      <w:r>
        <w:rPr>
          <w:rFonts w:hint="eastAsia" w:ascii="仿宋_GB2312" w:hAnsi="仿宋_GB2312" w:eastAsia="仿宋_GB2312" w:cs="仿宋_GB2312"/>
          <w:color w:val="000000"/>
          <w:sz w:val="32"/>
          <w:szCs w:val="32"/>
          <w:lang w:eastAsia="zh-CN"/>
        </w:rPr>
        <w:t>）</w:t>
      </w:r>
      <w:r>
        <w:rPr>
          <w:rFonts w:hint="default" w:ascii="Times New Roman" w:hAnsi="Times New Roman" w:cs="Times New Roman"/>
          <w:b w:val="0"/>
          <w:bCs/>
          <w:kern w:val="2"/>
          <w:sz w:val="32"/>
          <w:szCs w:val="32"/>
          <w:lang w:val="en-US" w:eastAsia="zh-CN" w:bidi="ar-SA"/>
        </w:rPr>
        <w:t>。</w:t>
      </w:r>
    </w:p>
    <w:p>
      <w:pPr>
        <w:pStyle w:val="6"/>
        <w:keepNext w:val="0"/>
        <w:keepLines w:val="0"/>
        <w:pageBreakBefore w:val="0"/>
        <w:widowControl w:val="0"/>
        <w:kinsoku/>
        <w:wordWrap/>
        <w:overflowPunct/>
        <w:topLinePunct w:val="0"/>
        <w:autoSpaceDE/>
        <w:autoSpaceDN/>
        <w:bidi w:val="0"/>
        <w:adjustRightInd/>
        <w:snapToGrid/>
        <w:ind w:firstLine="642" w:firstLineChars="200"/>
        <w:textAlignment w:val="auto"/>
        <w:rPr>
          <w:rFonts w:hint="eastAsia" w:ascii="仿宋_GB2312" w:hAnsi="仿宋_GB2312" w:eastAsia="仿宋_GB2312" w:cs="仿宋_GB2312"/>
          <w:b w:val="0"/>
          <w:bCs/>
          <w:kern w:val="2"/>
          <w:sz w:val="32"/>
          <w:szCs w:val="32"/>
          <w:lang w:val="en-US" w:eastAsia="zh-CN" w:bidi="ar-SA"/>
        </w:rPr>
      </w:pPr>
      <w:r>
        <w:rPr>
          <w:rFonts w:hint="eastAsia" w:ascii="仿宋_GB2312" w:hAnsi="仿宋_GB2312" w:eastAsia="仿宋_GB2312" w:cs="仿宋_GB2312"/>
          <w:b/>
          <w:bCs/>
          <w:lang w:val="en-US" w:eastAsia="zh-CN"/>
        </w:rPr>
        <w:t>3.墙体穿墙孔洞及墙体细小裂缝处理。</w:t>
      </w:r>
      <w:r>
        <w:rPr>
          <w:rFonts w:hint="eastAsia"/>
          <w:lang w:eastAsia="zh-CN"/>
        </w:rPr>
        <w:t>对墙面进行挂膜处理时，在测温电缆进仓孔、浓度检测管等部分打密封胶固定薄膜</w:t>
      </w:r>
      <w:r>
        <w:rPr>
          <w:rFonts w:hint="eastAsia" w:ascii="仿宋_GB2312" w:hAnsi="仿宋_GB2312" w:eastAsia="仿宋_GB2312" w:cs="仿宋_GB2312"/>
          <w:lang w:val="en-US" w:eastAsia="zh-CN"/>
        </w:rPr>
        <w:t>，确保不漏气。</w:t>
      </w:r>
      <w:r>
        <w:rPr>
          <w:rFonts w:hint="eastAsia" w:ascii="仿宋_GB2312" w:hAnsi="仿宋_GB2312" w:eastAsia="仿宋_GB2312" w:cs="仿宋_GB2312"/>
          <w:b w:val="0"/>
          <w:bCs/>
          <w:kern w:val="2"/>
          <w:sz w:val="32"/>
          <w:szCs w:val="32"/>
          <w:lang w:val="en-US" w:eastAsia="zh-CN" w:bidi="ar-SA"/>
        </w:rPr>
        <w:t>对于其他缝隙或小孔，用胶粘剂密封、找平处理。墙缝采用胶粘剂按</w:t>
      </w:r>
      <w:r>
        <w:rPr>
          <w:rFonts w:hint="eastAsia" w:ascii="仿宋_GB2312" w:hAnsi="仿宋_GB2312" w:cs="仿宋_GB2312"/>
          <w:b w:val="0"/>
          <w:bCs/>
          <w:kern w:val="2"/>
          <w:sz w:val="32"/>
          <w:szCs w:val="32"/>
          <w:lang w:val="en-US" w:eastAsia="zh-CN" w:bidi="ar-SA"/>
        </w:rPr>
        <w:t>“</w:t>
      </w:r>
      <w:r>
        <w:rPr>
          <w:rFonts w:hint="eastAsia" w:ascii="仿宋_GB2312" w:hAnsi="仿宋_GB2312" w:eastAsia="仿宋_GB2312" w:cs="仿宋_GB2312"/>
          <w:b w:val="0"/>
          <w:bCs/>
          <w:kern w:val="2"/>
          <w:sz w:val="32"/>
          <w:szCs w:val="32"/>
          <w:lang w:val="en-US" w:eastAsia="zh-CN" w:bidi="ar-SA"/>
        </w:rPr>
        <w:t>十字</w:t>
      </w:r>
      <w:r>
        <w:rPr>
          <w:rFonts w:hint="eastAsia" w:ascii="仿宋_GB2312" w:hAnsi="仿宋_GB2312" w:cs="仿宋_GB2312"/>
          <w:b w:val="0"/>
          <w:bCs/>
          <w:kern w:val="2"/>
          <w:sz w:val="32"/>
          <w:szCs w:val="32"/>
          <w:lang w:val="en-US" w:eastAsia="zh-CN" w:bidi="ar-SA"/>
        </w:rPr>
        <w:t>”</w:t>
      </w:r>
      <w:r>
        <w:rPr>
          <w:rFonts w:hint="eastAsia" w:ascii="仿宋_GB2312" w:hAnsi="仿宋_GB2312" w:eastAsia="仿宋_GB2312" w:cs="仿宋_GB2312"/>
          <w:b w:val="0"/>
          <w:bCs/>
          <w:kern w:val="2"/>
          <w:sz w:val="32"/>
          <w:szCs w:val="32"/>
          <w:lang w:val="en-US" w:eastAsia="zh-CN" w:bidi="ar-SA"/>
        </w:rPr>
        <w:t>喷涂法处理</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见附图3</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b w:val="0"/>
          <w:bCs/>
          <w:kern w:val="2"/>
          <w:sz w:val="32"/>
          <w:szCs w:val="32"/>
          <w:lang w:val="en-US" w:eastAsia="zh-CN" w:bidi="ar-SA"/>
        </w:rPr>
        <w:t>。对穿墙管处漏气，应凿宽预埋管与壁面结合处的缝隙，在穿墙管线孔</w:t>
      </w:r>
      <w:r>
        <w:rPr>
          <w:rFonts w:hint="eastAsia" w:ascii="仿宋_GB2312" w:hAnsi="仿宋_GB2312" w:cs="仿宋_GB2312"/>
          <w:b w:val="0"/>
          <w:bCs/>
          <w:kern w:val="2"/>
          <w:sz w:val="32"/>
          <w:szCs w:val="32"/>
          <w:lang w:val="en-US" w:eastAsia="zh-CN" w:bidi="ar-SA"/>
        </w:rPr>
        <w:t>四周</w:t>
      </w:r>
      <w:r>
        <w:rPr>
          <w:rFonts w:hint="eastAsia" w:ascii="仿宋_GB2312" w:hAnsi="仿宋_GB2312" w:eastAsia="仿宋_GB2312" w:cs="仿宋_GB2312"/>
          <w:b w:val="0"/>
          <w:bCs/>
          <w:kern w:val="2"/>
          <w:sz w:val="32"/>
          <w:szCs w:val="32"/>
          <w:lang w:val="en-US" w:eastAsia="zh-CN" w:bidi="ar-SA"/>
        </w:rPr>
        <w:t>墙体处，用硅酮胶、发泡聚氨酯等材料将缝隙填塞缝隙，并使用密封胶密闭，用白水泥与胶水混合粉刷，抹平后，再涂刷涂料2遍，有效防止贯穿孔开裂。</w:t>
      </w:r>
    </w:p>
    <w:p>
      <w:pPr>
        <w:keepNext w:val="0"/>
        <w:keepLines w:val="0"/>
        <w:pageBreakBefore w:val="0"/>
        <w:widowControl w:val="0"/>
        <w:kinsoku/>
        <w:wordWrap/>
        <w:overflowPunct/>
        <w:topLinePunct w:val="0"/>
        <w:autoSpaceDE/>
        <w:autoSpaceDN/>
        <w:bidi w:val="0"/>
        <w:adjustRightInd/>
        <w:snapToGrid/>
        <w:ind w:firstLine="642" w:firstLineChars="200"/>
        <w:textAlignment w:val="auto"/>
        <w:rPr>
          <w:rFonts w:hint="eastAsia" w:ascii="仿宋_GB2312" w:hAnsi="仿宋_GB2312" w:eastAsia="仿宋_GB2312" w:cs="仿宋_GB2312"/>
          <w:b w:val="0"/>
          <w:bCs/>
          <w:kern w:val="2"/>
          <w:sz w:val="32"/>
          <w:szCs w:val="32"/>
          <w:lang w:val="en-US" w:eastAsia="zh-CN" w:bidi="ar-SA"/>
        </w:rPr>
      </w:pPr>
      <w:r>
        <w:rPr>
          <w:rFonts w:hint="eastAsia" w:ascii="仿宋_GB2312" w:hAnsi="仿宋_GB2312" w:eastAsia="仿宋_GB2312" w:cs="仿宋_GB2312"/>
          <w:b/>
          <w:bCs w:val="0"/>
          <w:kern w:val="2"/>
          <w:sz w:val="32"/>
          <w:szCs w:val="32"/>
          <w:lang w:val="en-US" w:eastAsia="zh-CN" w:bidi="ar-SA"/>
        </w:rPr>
        <w:t>4.墙体气密性处理。</w:t>
      </w:r>
      <w:r>
        <w:rPr>
          <w:rFonts w:hint="eastAsia" w:ascii="仿宋_GB2312" w:hAnsi="仿宋_GB2312" w:eastAsia="仿宋_GB2312" w:cs="仿宋_GB2312"/>
          <w:b w:val="0"/>
          <w:bCs/>
          <w:kern w:val="2"/>
          <w:sz w:val="32"/>
          <w:szCs w:val="32"/>
          <w:lang w:val="en-US" w:eastAsia="zh-CN" w:bidi="ar-SA"/>
        </w:rPr>
        <w:t>墙体气密性处理有</w:t>
      </w:r>
      <w:r>
        <w:rPr>
          <w:rFonts w:hint="eastAsia" w:ascii="仿宋_GB2312" w:hAnsi="仿宋_GB2312" w:cs="仿宋_GB2312"/>
          <w:b w:val="0"/>
          <w:bCs/>
          <w:kern w:val="2"/>
          <w:sz w:val="32"/>
          <w:szCs w:val="32"/>
          <w:lang w:val="en-US" w:eastAsia="zh-CN" w:bidi="ar-SA"/>
        </w:rPr>
        <w:t>两</w:t>
      </w:r>
      <w:r>
        <w:rPr>
          <w:rFonts w:hint="eastAsia" w:ascii="仿宋_GB2312" w:hAnsi="仿宋_GB2312" w:eastAsia="仿宋_GB2312" w:cs="仿宋_GB2312"/>
          <w:b w:val="0"/>
          <w:bCs/>
          <w:kern w:val="2"/>
          <w:sz w:val="32"/>
          <w:szCs w:val="32"/>
          <w:lang w:val="en-US" w:eastAsia="zh-CN" w:bidi="ar-SA"/>
        </w:rPr>
        <w:t>种方式</w:t>
      </w:r>
      <w:r>
        <w:rPr>
          <w:rFonts w:hint="eastAsia" w:ascii="仿宋_GB2312" w:hAnsi="仿宋_GB2312" w:cs="仿宋_GB2312"/>
          <w:b w:val="0"/>
          <w:bCs/>
          <w:kern w:val="2"/>
          <w:sz w:val="32"/>
          <w:szCs w:val="32"/>
          <w:lang w:val="en-US" w:eastAsia="zh-CN" w:bidi="ar-SA"/>
        </w:rPr>
        <w:t>：内墙挂膜和</w:t>
      </w:r>
      <w:r>
        <w:rPr>
          <w:rFonts w:hint="eastAsia" w:ascii="仿宋_GB2312" w:hAnsi="仿宋_GB2312" w:eastAsia="仿宋_GB2312" w:cs="仿宋_GB2312"/>
          <w:color w:val="auto"/>
          <w:lang w:val="en-US" w:eastAsia="zh-CN"/>
        </w:rPr>
        <w:t>内墙加装金属面聚氨酯保温板</w:t>
      </w:r>
      <w:r>
        <w:rPr>
          <w:rFonts w:hint="eastAsia" w:ascii="仿宋_GB2312" w:hAnsi="仿宋_GB2312" w:cs="仿宋_GB2312"/>
          <w:color w:val="auto"/>
          <w:lang w:val="en-US" w:eastAsia="zh-CN"/>
        </w:rPr>
        <w:t>。其中，</w:t>
      </w:r>
      <w:r>
        <w:rPr>
          <w:rFonts w:hint="eastAsia" w:ascii="仿宋_GB2312" w:hAnsi="仿宋_GB2312" w:eastAsia="仿宋_GB2312" w:cs="仿宋_GB2312"/>
          <w:b w:val="0"/>
          <w:bCs/>
          <w:kern w:val="2"/>
          <w:sz w:val="32"/>
          <w:szCs w:val="32"/>
          <w:lang w:val="en-US" w:eastAsia="zh-CN" w:bidi="ar-SA"/>
        </w:rPr>
        <w:t>内墙挂膜是最经济</w:t>
      </w:r>
      <w:r>
        <w:rPr>
          <w:rFonts w:hint="eastAsia" w:ascii="仿宋_GB2312" w:hAnsi="仿宋_GB2312" w:cs="仿宋_GB2312"/>
          <w:b w:val="0"/>
          <w:bCs/>
          <w:kern w:val="2"/>
          <w:sz w:val="32"/>
          <w:szCs w:val="32"/>
          <w:lang w:val="en-US" w:eastAsia="zh-CN" w:bidi="ar-SA"/>
        </w:rPr>
        <w:t>的</w:t>
      </w:r>
      <w:r>
        <w:rPr>
          <w:rFonts w:hint="eastAsia" w:ascii="仿宋_GB2312" w:hAnsi="仿宋_GB2312" w:eastAsia="仿宋_GB2312" w:cs="仿宋_GB2312"/>
          <w:b w:val="0"/>
          <w:bCs/>
          <w:kern w:val="2"/>
          <w:sz w:val="32"/>
          <w:szCs w:val="32"/>
          <w:lang w:val="en-US" w:eastAsia="zh-CN" w:bidi="ar-SA"/>
        </w:rPr>
        <w:t>做法，</w:t>
      </w:r>
      <w:r>
        <w:rPr>
          <w:rFonts w:hint="eastAsia" w:ascii="仿宋_GB2312" w:hAnsi="仿宋_GB2312" w:cs="仿宋_GB2312"/>
          <w:b w:val="0"/>
          <w:bCs/>
          <w:kern w:val="2"/>
          <w:sz w:val="32"/>
          <w:szCs w:val="32"/>
          <w:lang w:val="en-US" w:eastAsia="zh-CN" w:bidi="ar-SA"/>
        </w:rPr>
        <w:t>而</w:t>
      </w:r>
      <w:r>
        <w:rPr>
          <w:rFonts w:hint="eastAsia" w:ascii="仿宋_GB2312" w:hAnsi="仿宋_GB2312" w:eastAsia="仿宋_GB2312" w:cs="仿宋_GB2312"/>
          <w:b w:val="0"/>
          <w:bCs/>
          <w:kern w:val="2"/>
          <w:sz w:val="32"/>
          <w:szCs w:val="32"/>
          <w:lang w:val="en-US" w:eastAsia="zh-CN" w:bidi="ar-SA"/>
        </w:rPr>
        <w:t>内墙采用金属面公母槽结构的聚氨酯保温板进行改造</w:t>
      </w:r>
      <w:r>
        <w:rPr>
          <w:rFonts w:hint="eastAsia" w:ascii="仿宋_GB2312" w:hAnsi="仿宋_GB2312" w:cs="仿宋_GB2312"/>
          <w:b w:val="0"/>
          <w:bCs/>
          <w:kern w:val="2"/>
          <w:sz w:val="32"/>
          <w:szCs w:val="32"/>
          <w:lang w:val="en-US" w:eastAsia="zh-CN" w:bidi="ar-SA"/>
        </w:rPr>
        <w:t>可有效确保</w:t>
      </w:r>
      <w:r>
        <w:rPr>
          <w:rFonts w:hint="eastAsia" w:ascii="仿宋_GB2312" w:hAnsi="仿宋_GB2312" w:eastAsia="仿宋_GB2312" w:cs="仿宋_GB2312"/>
          <w:b w:val="0"/>
          <w:bCs/>
          <w:kern w:val="2"/>
          <w:sz w:val="32"/>
          <w:szCs w:val="32"/>
          <w:lang w:val="en-US" w:eastAsia="zh-CN" w:bidi="ar-SA"/>
        </w:rPr>
        <w:t>隔热气密一体化，处理得当可避免墙体挂膜，减轻劳动强度。</w:t>
      </w:r>
      <w:r>
        <w:rPr>
          <w:rFonts w:hint="eastAsia" w:ascii="仿宋_GB2312" w:hAnsi="仿宋_GB2312" w:cs="仿宋_GB2312"/>
          <w:b w:val="0"/>
          <w:bCs/>
          <w:kern w:val="2"/>
          <w:sz w:val="32"/>
          <w:szCs w:val="32"/>
          <w:lang w:val="en-US" w:eastAsia="zh-CN" w:bidi="ar-SA"/>
        </w:rPr>
        <w:t>两种方式</w:t>
      </w:r>
      <w:r>
        <w:rPr>
          <w:rFonts w:hint="eastAsia" w:ascii="仿宋_GB2312" w:hAnsi="仿宋_GB2312" w:eastAsia="仿宋_GB2312" w:cs="仿宋_GB2312"/>
          <w:b w:val="0"/>
          <w:bCs/>
          <w:kern w:val="2"/>
          <w:sz w:val="32"/>
          <w:szCs w:val="32"/>
          <w:lang w:val="en-US" w:eastAsia="zh-CN" w:bidi="ar-SA"/>
        </w:rPr>
        <w:t>分别介绍如下</w:t>
      </w:r>
      <w:r>
        <w:rPr>
          <w:rFonts w:hint="eastAsia" w:ascii="仿宋_GB2312" w:hAnsi="仿宋_GB2312" w:cs="仿宋_GB2312"/>
          <w:b w:val="0"/>
          <w:bCs/>
          <w:kern w:val="2"/>
          <w:sz w:val="32"/>
          <w:szCs w:val="32"/>
          <w:lang w:val="en-US" w:eastAsia="zh-CN" w:bidi="ar-SA"/>
        </w:rPr>
        <w:t>：</w:t>
      </w:r>
    </w:p>
    <w:p>
      <w:pPr>
        <w:keepNext w:val="0"/>
        <w:keepLines w:val="0"/>
        <w:pageBreakBefore w:val="0"/>
        <w:widowControl w:val="0"/>
        <w:kinsoku/>
        <w:wordWrap/>
        <w:overflowPunct/>
        <w:topLinePunct w:val="0"/>
        <w:autoSpaceDE/>
        <w:autoSpaceDN/>
        <w:bidi w:val="0"/>
        <w:adjustRightInd/>
        <w:snapToGrid/>
        <w:ind w:firstLine="642" w:firstLineChars="200"/>
        <w:textAlignment w:val="auto"/>
        <w:rPr>
          <w:rFonts w:hint="eastAsia" w:ascii="仿宋_GB2312" w:hAnsi="仿宋_GB2312" w:eastAsia="仿宋_GB2312" w:cs="仿宋_GB2312"/>
          <w:b w:val="0"/>
          <w:bCs/>
          <w:kern w:val="2"/>
          <w:sz w:val="32"/>
          <w:szCs w:val="32"/>
          <w:lang w:val="en-US" w:eastAsia="zh-CN" w:bidi="ar-SA"/>
        </w:rPr>
      </w:pPr>
      <w:r>
        <w:rPr>
          <w:rFonts w:hint="eastAsia" w:ascii="仿宋_GB2312" w:hAnsi="仿宋_GB2312" w:eastAsia="仿宋_GB2312" w:cs="仿宋_GB2312"/>
          <w:b/>
          <w:bCs w:val="0"/>
          <w:kern w:val="2"/>
          <w:sz w:val="32"/>
          <w:szCs w:val="32"/>
          <w:lang w:val="en-US" w:eastAsia="zh-CN" w:bidi="ar-SA"/>
        </w:rPr>
        <w:t>方式1：内墙挂膜。</w:t>
      </w:r>
      <w:r>
        <w:rPr>
          <w:rFonts w:hint="eastAsia" w:ascii="仿宋_GB2312" w:hAnsi="仿宋_GB2312" w:eastAsia="仿宋_GB2312" w:cs="仿宋_GB2312"/>
          <w:b w:val="0"/>
          <w:bCs/>
          <w:kern w:val="2"/>
          <w:sz w:val="32"/>
          <w:szCs w:val="32"/>
          <w:rtl w:val="0"/>
          <w:lang w:val="en-US" w:eastAsia="zh-CN" w:bidi="ar-SA"/>
        </w:rPr>
        <w:t>内墙采用厚度不少于12丝的高弹性PVC、茂金丝或PA/PE五层共挤复合材质薄膜，施工</w:t>
      </w:r>
      <w:r>
        <w:rPr>
          <w:rFonts w:hint="eastAsia" w:ascii="仿宋_GB2312" w:hAnsi="仿宋_GB2312" w:eastAsia="仿宋_GB2312" w:cs="仿宋_GB2312"/>
          <w:b w:val="0"/>
          <w:bCs/>
          <w:kern w:val="2"/>
          <w:sz w:val="32"/>
          <w:szCs w:val="32"/>
          <w:lang w:val="en-US" w:eastAsia="zh-CN" w:bidi="ar-SA"/>
        </w:rPr>
        <w:t>流程分为“裁膜-挂膜-粘接”三个环节。</w:t>
      </w:r>
    </w:p>
    <w:p>
      <w:pPr>
        <w:keepNext w:val="0"/>
        <w:keepLines w:val="0"/>
        <w:pageBreakBefore w:val="0"/>
        <w:widowControl w:val="0"/>
        <w:kinsoku/>
        <w:wordWrap/>
        <w:overflowPunct/>
        <w:topLinePunct w:val="0"/>
        <w:autoSpaceDE/>
        <w:autoSpaceDN/>
        <w:bidi w:val="0"/>
        <w:adjustRightInd/>
        <w:snapToGrid/>
        <w:ind w:firstLine="642" w:firstLineChars="200"/>
        <w:textAlignment w:val="auto"/>
        <w:rPr>
          <w:rFonts w:hint="eastAsia" w:ascii="仿宋_GB2312" w:hAnsi="仿宋_GB2312" w:eastAsia="仿宋_GB2312" w:cs="仿宋_GB2312"/>
          <w:b w:val="0"/>
          <w:bCs/>
          <w:kern w:val="2"/>
          <w:sz w:val="32"/>
          <w:szCs w:val="32"/>
          <w:lang w:val="en-US" w:eastAsia="zh-CN" w:bidi="ar-SA"/>
        </w:rPr>
      </w:pPr>
      <w:r>
        <w:rPr>
          <w:rFonts w:hint="eastAsia" w:ascii="仿宋_GB2312" w:hAnsi="仿宋_GB2312" w:eastAsia="仿宋_GB2312" w:cs="仿宋_GB2312"/>
          <w:b/>
          <w:bCs w:val="0"/>
          <w:kern w:val="2"/>
          <w:sz w:val="32"/>
          <w:szCs w:val="32"/>
          <w:lang w:val="en-US" w:eastAsia="zh-CN" w:bidi="ar-SA"/>
        </w:rPr>
        <w:t>（1）裁膜。</w:t>
      </w:r>
      <w:r>
        <w:rPr>
          <w:rFonts w:hint="eastAsia" w:ascii="仿宋_GB2312" w:hAnsi="仿宋_GB2312" w:eastAsia="仿宋_GB2312" w:cs="仿宋_GB2312"/>
          <w:b w:val="0"/>
          <w:bCs/>
          <w:kern w:val="2"/>
          <w:sz w:val="32"/>
          <w:szCs w:val="32"/>
          <w:rtl w:val="0"/>
          <w:lang w:val="zh-TW" w:eastAsia="zh-TW" w:bidi="ar-SA"/>
        </w:rPr>
        <w:t>根据</w:t>
      </w:r>
      <w:r>
        <w:rPr>
          <w:rFonts w:hint="eastAsia" w:ascii="仿宋_GB2312" w:hAnsi="仿宋_GB2312" w:cs="仿宋_GB2312"/>
          <w:b w:val="0"/>
          <w:bCs/>
          <w:kern w:val="2"/>
          <w:sz w:val="32"/>
          <w:szCs w:val="32"/>
          <w:rtl w:val="0"/>
          <w:lang w:val="en-US" w:eastAsia="zh-CN" w:bidi="ar-SA"/>
        </w:rPr>
        <w:t>双槽管</w:t>
      </w:r>
      <w:r>
        <w:rPr>
          <w:rFonts w:hint="eastAsia" w:ascii="仿宋_GB2312" w:hAnsi="仿宋_GB2312" w:eastAsia="仿宋_GB2312" w:cs="仿宋_GB2312"/>
          <w:b w:val="0"/>
          <w:bCs/>
          <w:kern w:val="2"/>
          <w:sz w:val="32"/>
          <w:szCs w:val="32"/>
          <w:rtl w:val="0"/>
          <w:lang w:val="zh-TW" w:eastAsia="zh-TW" w:bidi="ar-SA"/>
        </w:rPr>
        <w:t>高度（</w:t>
      </w:r>
      <w:r>
        <w:rPr>
          <w:rFonts w:hint="eastAsia" w:ascii="仿宋_GB2312" w:hAnsi="仿宋_GB2312" w:eastAsia="仿宋_GB2312" w:cs="仿宋_GB2312"/>
          <w:b w:val="0"/>
          <w:bCs/>
          <w:kern w:val="2"/>
          <w:sz w:val="32"/>
          <w:szCs w:val="32"/>
          <w:rtl w:val="0"/>
          <w:lang w:val="en-US" w:eastAsia="zh-CN" w:bidi="ar-SA"/>
        </w:rPr>
        <w:t>h</w:t>
      </w:r>
      <w:r>
        <w:rPr>
          <w:rFonts w:hint="eastAsia" w:ascii="仿宋_GB2312" w:hAnsi="仿宋_GB2312" w:eastAsia="仿宋_GB2312" w:cs="仿宋_GB2312"/>
          <w:b w:val="0"/>
          <w:bCs/>
          <w:kern w:val="2"/>
          <w:sz w:val="32"/>
          <w:szCs w:val="32"/>
          <w:rtl w:val="0"/>
          <w:lang w:val="zh-TW" w:eastAsia="zh-TW" w:bidi="ar-SA"/>
        </w:rPr>
        <w:t>）确定薄膜长度。</w:t>
      </w:r>
      <w:r>
        <w:rPr>
          <w:rFonts w:hint="eastAsia" w:ascii="仿宋_GB2312" w:hAnsi="仿宋_GB2312" w:cs="仿宋_GB2312"/>
          <w:b w:val="0"/>
          <w:bCs/>
          <w:kern w:val="2"/>
          <w:sz w:val="32"/>
          <w:szCs w:val="32"/>
          <w:rtl w:val="0"/>
          <w:lang w:val="en-US" w:eastAsia="zh-CN" w:bidi="ar-SA"/>
        </w:rPr>
        <w:t>双槽管</w:t>
      </w:r>
      <w:r>
        <w:rPr>
          <w:rFonts w:hint="eastAsia" w:ascii="仿宋_GB2312" w:hAnsi="仿宋_GB2312" w:eastAsia="仿宋_GB2312" w:cs="仿宋_GB2312"/>
          <w:b w:val="0"/>
          <w:bCs/>
          <w:kern w:val="2"/>
          <w:sz w:val="32"/>
          <w:szCs w:val="32"/>
          <w:rtl w:val="0"/>
          <w:lang w:val="zh-TW" w:eastAsia="zh-TW" w:bidi="ar-SA"/>
        </w:rPr>
        <w:t>上方留</w:t>
      </w:r>
      <w:r>
        <w:rPr>
          <w:rFonts w:hint="eastAsia" w:ascii="仿宋_GB2312" w:hAnsi="仿宋_GB2312" w:eastAsia="仿宋_GB2312" w:cs="仿宋_GB2312"/>
          <w:b w:val="0"/>
          <w:bCs/>
          <w:kern w:val="2"/>
          <w:sz w:val="32"/>
          <w:szCs w:val="32"/>
          <w:rtl w:val="0"/>
          <w:lang w:val="en-US" w:eastAsia="zh-CN" w:bidi="ar-SA"/>
        </w:rPr>
        <w:t>0.1</w:t>
      </w:r>
      <w:r>
        <w:rPr>
          <w:rFonts w:hint="default" w:ascii="Times New Roman" w:hAnsi="Times New Roman" w:cs="Times New Roman"/>
          <w:b w:val="0"/>
          <w:bCs/>
          <w:kern w:val="2"/>
          <w:sz w:val="32"/>
          <w:szCs w:val="32"/>
          <w:rtl w:val="0"/>
          <w:lang w:val="en-US" w:eastAsia="zh-CN" w:bidi="ar-SA"/>
        </w:rPr>
        <w:t>~</w:t>
      </w:r>
      <w:r>
        <w:rPr>
          <w:rFonts w:hint="eastAsia" w:ascii="仿宋_GB2312" w:hAnsi="仿宋_GB2312" w:eastAsia="仿宋_GB2312" w:cs="仿宋_GB2312"/>
          <w:b w:val="0"/>
          <w:bCs/>
          <w:kern w:val="2"/>
          <w:sz w:val="32"/>
          <w:szCs w:val="32"/>
          <w:rtl w:val="0"/>
          <w:lang w:val="en-US" w:eastAsia="zh-CN" w:bidi="ar-SA"/>
        </w:rPr>
        <w:t>0.2m（粮面稻壳压盖的仓房可预留0.35</w:t>
      </w:r>
      <w:r>
        <w:rPr>
          <w:rFonts w:hint="default" w:ascii="Times New Roman" w:hAnsi="Times New Roman" w:cs="Times New Roman"/>
          <w:b w:val="0"/>
          <w:bCs/>
          <w:kern w:val="2"/>
          <w:sz w:val="32"/>
          <w:szCs w:val="32"/>
          <w:rtl w:val="0"/>
          <w:lang w:val="en-US" w:eastAsia="zh-CN" w:bidi="ar-SA"/>
        </w:rPr>
        <w:t>~</w:t>
      </w:r>
      <w:r>
        <w:rPr>
          <w:rFonts w:hint="eastAsia" w:ascii="仿宋_GB2312" w:hAnsi="仿宋_GB2312" w:eastAsia="仿宋_GB2312" w:cs="仿宋_GB2312"/>
          <w:b w:val="0"/>
          <w:bCs/>
          <w:kern w:val="2"/>
          <w:sz w:val="32"/>
          <w:szCs w:val="32"/>
          <w:rtl w:val="0"/>
          <w:lang w:val="en-US" w:eastAsia="zh-CN" w:bidi="ar-SA"/>
        </w:rPr>
        <w:t>0.5m）</w:t>
      </w:r>
      <w:r>
        <w:rPr>
          <w:rFonts w:hint="eastAsia" w:ascii="仿宋_GB2312" w:hAnsi="仿宋_GB2312" w:eastAsia="仿宋_GB2312" w:cs="仿宋_GB2312"/>
          <w:b w:val="0"/>
          <w:bCs/>
          <w:kern w:val="2"/>
          <w:sz w:val="32"/>
          <w:szCs w:val="32"/>
          <w:rtl w:val="0"/>
          <w:lang w:val="zh-TW" w:eastAsia="zh-TW" w:bidi="ar-SA"/>
        </w:rPr>
        <w:t>，仓底外延地坪</w:t>
      </w:r>
      <w:r>
        <w:rPr>
          <w:rFonts w:hint="eastAsia" w:ascii="仿宋_GB2312" w:hAnsi="仿宋_GB2312" w:eastAsia="仿宋_GB2312" w:cs="仿宋_GB2312"/>
          <w:b w:val="0"/>
          <w:bCs/>
          <w:kern w:val="2"/>
          <w:sz w:val="32"/>
          <w:szCs w:val="32"/>
          <w:rtl w:val="0"/>
          <w:lang w:val="en-US" w:eastAsia="zh-CN" w:bidi="ar-SA"/>
        </w:rPr>
        <w:t>0.5m</w:t>
      </w:r>
      <w:r>
        <w:rPr>
          <w:rFonts w:hint="eastAsia" w:ascii="仿宋_GB2312" w:hAnsi="仿宋_GB2312" w:eastAsia="仿宋_GB2312" w:cs="仿宋_GB2312"/>
          <w:b w:val="0"/>
          <w:bCs/>
          <w:kern w:val="2"/>
          <w:sz w:val="32"/>
          <w:szCs w:val="32"/>
          <w:rtl w:val="0"/>
          <w:lang w:val="zh-TW" w:eastAsia="zh-TW" w:bidi="ar-SA"/>
        </w:rPr>
        <w:t>，薄膜长度约为（</w:t>
      </w:r>
      <w:r>
        <w:rPr>
          <w:rFonts w:hint="eastAsia" w:ascii="仿宋_GB2312" w:hAnsi="仿宋_GB2312" w:eastAsia="仿宋_GB2312" w:cs="仿宋_GB2312"/>
          <w:b w:val="0"/>
          <w:bCs/>
          <w:kern w:val="2"/>
          <w:sz w:val="32"/>
          <w:szCs w:val="32"/>
          <w:rtl w:val="0"/>
          <w:lang w:val="en-US" w:eastAsia="zh-CN" w:bidi="ar-SA"/>
        </w:rPr>
        <w:t>h</w:t>
      </w:r>
      <w:r>
        <w:rPr>
          <w:rFonts w:hint="eastAsia" w:ascii="仿宋_GB2312" w:hAnsi="仿宋_GB2312" w:eastAsia="仿宋_GB2312" w:cs="仿宋_GB2312"/>
          <w:b w:val="0"/>
          <w:bCs/>
          <w:kern w:val="2"/>
          <w:sz w:val="32"/>
          <w:szCs w:val="32"/>
          <w:rtl w:val="0"/>
          <w:lang w:val="zh-TW" w:eastAsia="zh-TW" w:bidi="ar-SA"/>
        </w:rPr>
        <w:t>＋</w:t>
      </w:r>
      <w:r>
        <w:rPr>
          <w:rFonts w:hint="eastAsia" w:ascii="仿宋_GB2312" w:hAnsi="仿宋_GB2312" w:eastAsia="仿宋_GB2312" w:cs="仿宋_GB2312"/>
          <w:b w:val="0"/>
          <w:bCs/>
          <w:kern w:val="2"/>
          <w:sz w:val="32"/>
          <w:szCs w:val="32"/>
          <w:rtl w:val="0"/>
          <w:lang w:val="en-US" w:eastAsia="zh-CN" w:bidi="ar-SA"/>
        </w:rPr>
        <w:t>0.6</w:t>
      </w:r>
      <w:r>
        <w:rPr>
          <w:rFonts w:hint="default" w:ascii="Times New Roman" w:hAnsi="Times New Roman" w:cs="Times New Roman"/>
          <w:b w:val="0"/>
          <w:bCs/>
          <w:kern w:val="2"/>
          <w:sz w:val="32"/>
          <w:szCs w:val="32"/>
          <w:rtl w:val="0"/>
          <w:lang w:val="en-US" w:eastAsia="zh-CN" w:bidi="ar-SA"/>
        </w:rPr>
        <w:t>~</w:t>
      </w:r>
      <w:r>
        <w:rPr>
          <w:rFonts w:hint="eastAsia" w:ascii="仿宋_GB2312" w:hAnsi="仿宋_GB2312" w:eastAsia="仿宋_GB2312" w:cs="仿宋_GB2312"/>
          <w:b w:val="0"/>
          <w:bCs/>
          <w:kern w:val="2"/>
          <w:sz w:val="32"/>
          <w:szCs w:val="32"/>
          <w:rtl w:val="0"/>
          <w:lang w:val="en-US" w:eastAsia="zh-CN" w:bidi="ar-SA"/>
        </w:rPr>
        <w:t>0.7</w:t>
      </w:r>
      <w:r>
        <w:rPr>
          <w:rFonts w:hint="eastAsia" w:ascii="仿宋_GB2312" w:hAnsi="仿宋_GB2312" w:eastAsia="仿宋_GB2312" w:cs="仿宋_GB2312"/>
          <w:b w:val="0"/>
          <w:bCs/>
          <w:kern w:val="2"/>
          <w:sz w:val="32"/>
          <w:szCs w:val="32"/>
          <w:rtl w:val="0"/>
          <w:lang w:val="zh-TW" w:eastAsia="zh-TW" w:bidi="ar-SA"/>
        </w:rPr>
        <w:t>）</w:t>
      </w:r>
      <w:r>
        <w:rPr>
          <w:rFonts w:hint="eastAsia" w:ascii="仿宋_GB2312" w:hAnsi="仿宋_GB2312" w:eastAsia="仿宋_GB2312" w:cs="仿宋_GB2312"/>
          <w:b w:val="0"/>
          <w:bCs/>
          <w:kern w:val="2"/>
          <w:sz w:val="32"/>
          <w:szCs w:val="32"/>
          <w:rtl w:val="0"/>
          <w:lang w:val="en-US" w:eastAsia="zh-CN" w:bidi="ar-SA"/>
        </w:rPr>
        <w:t>m</w:t>
      </w:r>
      <w:r>
        <w:rPr>
          <w:rFonts w:hint="eastAsia" w:ascii="仿宋_GB2312" w:hAnsi="仿宋_GB2312" w:eastAsia="仿宋_GB2312" w:cs="仿宋_GB2312"/>
          <w:b w:val="0"/>
          <w:bCs/>
          <w:kern w:val="2"/>
          <w:sz w:val="32"/>
          <w:szCs w:val="32"/>
          <w:rtl w:val="0"/>
          <w:lang w:val="zh-TW" w:eastAsia="zh-TW" w:bidi="ar-SA"/>
        </w:rPr>
        <w:t>。在地坪摊开薄膜，卷尺确定长度，裁剪。</w:t>
      </w:r>
      <w:r>
        <w:rPr>
          <w:rFonts w:hint="eastAsia" w:ascii="仿宋_GB2312" w:hAnsi="仿宋_GB2312" w:eastAsia="仿宋_GB2312" w:cs="仿宋_GB2312"/>
          <w:b w:val="0"/>
          <w:bCs/>
          <w:kern w:val="2"/>
          <w:sz w:val="32"/>
          <w:szCs w:val="32"/>
          <w:rtl w:val="0"/>
          <w:lang w:val="en-US" w:eastAsia="zh-CN" w:bidi="ar-SA"/>
        </w:rPr>
        <w:t>单幅薄膜宽度不宜少于6m。</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见附图4</w:t>
      </w:r>
      <w:r>
        <w:rPr>
          <w:rFonts w:hint="eastAsia" w:ascii="仿宋_GB2312" w:hAnsi="仿宋_GB2312" w:eastAsia="仿宋_GB2312" w:cs="仿宋_GB2312"/>
          <w:color w:val="000000"/>
          <w:sz w:val="32"/>
          <w:szCs w:val="32"/>
          <w:lang w:eastAsia="zh-CN"/>
        </w:rPr>
        <w:t>）</w:t>
      </w:r>
    </w:p>
    <w:p>
      <w:pPr>
        <w:keepNext w:val="0"/>
        <w:keepLines w:val="0"/>
        <w:pageBreakBefore w:val="0"/>
        <w:widowControl w:val="0"/>
        <w:kinsoku/>
        <w:wordWrap/>
        <w:overflowPunct/>
        <w:topLinePunct w:val="0"/>
        <w:autoSpaceDE/>
        <w:autoSpaceDN/>
        <w:bidi w:val="0"/>
        <w:adjustRightInd/>
        <w:snapToGrid/>
        <w:ind w:firstLine="642" w:firstLineChars="200"/>
        <w:textAlignment w:val="auto"/>
        <w:rPr>
          <w:rFonts w:hint="eastAsia" w:ascii="仿宋_GB2312" w:hAnsi="仿宋_GB2312" w:eastAsia="仿宋_GB2312" w:cs="仿宋_GB2312"/>
          <w:b w:val="0"/>
          <w:bCs/>
          <w:kern w:val="2"/>
          <w:sz w:val="32"/>
          <w:szCs w:val="32"/>
          <w:lang w:val="en-US" w:eastAsia="zh-CN" w:bidi="ar-SA"/>
        </w:rPr>
      </w:pPr>
      <w:r>
        <w:rPr>
          <w:rFonts w:hint="eastAsia" w:ascii="仿宋_GB2312" w:hAnsi="仿宋_GB2312" w:eastAsia="仿宋_GB2312" w:cs="仿宋_GB2312"/>
          <w:b/>
          <w:bCs w:val="0"/>
          <w:kern w:val="2"/>
          <w:sz w:val="32"/>
          <w:szCs w:val="32"/>
          <w:rtl w:val="0"/>
          <w:lang w:val="en-US" w:eastAsia="zh-CN" w:bidi="ar-SA"/>
        </w:rPr>
        <w:t>（2）挂膜。</w:t>
      </w:r>
      <w:r>
        <w:rPr>
          <w:rFonts w:hint="eastAsia" w:ascii="仿宋_GB2312" w:hAnsi="仿宋_GB2312" w:eastAsia="仿宋_GB2312" w:cs="仿宋_GB2312"/>
          <w:b w:val="0"/>
          <w:bCs/>
          <w:kern w:val="2"/>
          <w:sz w:val="32"/>
          <w:szCs w:val="32"/>
          <w:rtl w:val="0"/>
          <w:lang w:val="en-US" w:eastAsia="zh-CN" w:bidi="ar-SA"/>
        </w:rPr>
        <w:t>分为空仓挂膜和实仓挂膜。空仓挂膜需脚手架或升降平台，薄膜宽幅方向一端预留</w:t>
      </w:r>
      <w:r>
        <w:rPr>
          <w:rFonts w:hint="eastAsia" w:ascii="仿宋_GB2312" w:hAnsi="仿宋_GB2312" w:eastAsia="仿宋_GB2312" w:cs="仿宋_GB2312"/>
          <w:b w:val="0"/>
          <w:bCs/>
          <w:kern w:val="2"/>
          <w:sz w:val="32"/>
          <w:szCs w:val="32"/>
          <w:lang w:val="en-US" w:eastAsia="zh-CN" w:bidi="ar-SA"/>
        </w:rPr>
        <w:t>0.1</w:t>
      </w:r>
      <w:r>
        <w:rPr>
          <w:rFonts w:hint="eastAsia" w:ascii="仿宋_GB2312" w:hAnsi="仿宋_GB2312" w:cs="仿宋_GB2312"/>
          <w:b w:val="0"/>
          <w:bCs/>
          <w:kern w:val="2"/>
          <w:sz w:val="32"/>
          <w:szCs w:val="32"/>
          <w:lang w:val="en-US" w:eastAsia="zh-CN" w:bidi="ar-SA"/>
        </w:rPr>
        <w:t>m</w:t>
      </w:r>
      <w:r>
        <w:rPr>
          <w:rFonts w:hint="default" w:ascii="Times New Roman" w:hAnsi="Times New Roman" w:cs="Times New Roman"/>
          <w:b w:val="0"/>
          <w:bCs/>
          <w:kern w:val="2"/>
          <w:sz w:val="32"/>
          <w:szCs w:val="32"/>
          <w:rtl w:val="0"/>
          <w:lang w:val="en-US" w:eastAsia="zh-CN" w:bidi="ar-SA"/>
        </w:rPr>
        <w:t>~</w:t>
      </w:r>
      <w:r>
        <w:rPr>
          <w:rFonts w:hint="eastAsia" w:ascii="仿宋_GB2312" w:hAnsi="仿宋_GB2312" w:eastAsia="仿宋_GB2312" w:cs="仿宋_GB2312"/>
          <w:b w:val="0"/>
          <w:bCs/>
          <w:kern w:val="2"/>
          <w:sz w:val="32"/>
          <w:szCs w:val="32"/>
          <w:lang w:val="en-US" w:eastAsia="zh-CN" w:bidi="ar-SA"/>
        </w:rPr>
        <w:t>0.2</w:t>
      </w:r>
      <w:r>
        <w:rPr>
          <w:rFonts w:hint="eastAsia" w:ascii="仿宋_GB2312" w:hAnsi="仿宋_GB2312" w:eastAsia="仿宋_GB2312" w:cs="仿宋_GB2312"/>
          <w:b w:val="0"/>
          <w:bCs/>
          <w:kern w:val="2"/>
          <w:sz w:val="32"/>
          <w:szCs w:val="32"/>
          <w:rtl w:val="0"/>
          <w:lang w:val="en-US" w:eastAsia="zh-CN" w:bidi="ar-SA"/>
        </w:rPr>
        <w:t>m卡入双压槽下槽内，用压膜工具将胶条从左往右依次卡入槽管内。相邻薄膜之间搭接10cm，薄膜卡入槽管后，轻扯无松动即确认卡紧。顺时针操作挂满四面仓墙，预留进出仓仓门处空挡，确保薄膜长度方向尽量垂直</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见附图5</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b w:val="0"/>
          <w:bCs/>
          <w:kern w:val="2"/>
          <w:sz w:val="32"/>
          <w:szCs w:val="32"/>
          <w:rtl w:val="0"/>
          <w:lang w:val="en-US" w:eastAsia="zh-CN" w:bidi="ar-SA"/>
        </w:rPr>
        <w:t>。实仓挂膜在粮食出仓前，将裁剪后的薄膜卷好放于粮面，粮膜通过胶条卡入</w:t>
      </w:r>
      <w:r>
        <w:rPr>
          <w:rFonts w:hint="eastAsia" w:ascii="仿宋_GB2312" w:hAnsi="仿宋_GB2312" w:cs="仿宋_GB2312"/>
          <w:b w:val="0"/>
          <w:bCs/>
          <w:kern w:val="2"/>
          <w:sz w:val="32"/>
          <w:szCs w:val="32"/>
          <w:rtl w:val="0"/>
          <w:lang w:val="en-US" w:eastAsia="zh-CN" w:bidi="ar-SA"/>
        </w:rPr>
        <w:t>塑钢气密</w:t>
      </w:r>
      <w:r>
        <w:rPr>
          <w:rFonts w:hint="eastAsia" w:ascii="仿宋_GB2312" w:hAnsi="仿宋_GB2312" w:eastAsia="仿宋_GB2312" w:cs="仿宋_GB2312"/>
          <w:b w:val="0"/>
          <w:bCs/>
          <w:kern w:val="2"/>
          <w:sz w:val="32"/>
          <w:szCs w:val="32"/>
          <w:rtl w:val="0"/>
          <w:lang w:val="en-US" w:eastAsia="zh-CN" w:bidi="ar-SA"/>
        </w:rPr>
        <w:t>双压槽下方槽内，按上述方式将薄膜压入槽管。</w:t>
      </w:r>
    </w:p>
    <w:p>
      <w:pPr>
        <w:keepNext w:val="0"/>
        <w:keepLines w:val="0"/>
        <w:pageBreakBefore w:val="0"/>
        <w:widowControl w:val="0"/>
        <w:kinsoku/>
        <w:wordWrap/>
        <w:overflowPunct/>
        <w:topLinePunct w:val="0"/>
        <w:autoSpaceDE/>
        <w:autoSpaceDN/>
        <w:bidi w:val="0"/>
        <w:adjustRightInd/>
        <w:snapToGrid/>
        <w:ind w:firstLine="642" w:firstLineChars="200"/>
        <w:textAlignment w:val="auto"/>
        <w:rPr>
          <w:rFonts w:hint="eastAsia" w:ascii="仿宋_GB2312" w:hAnsi="仿宋_GB2312" w:eastAsia="仿宋_GB2312" w:cs="仿宋_GB2312"/>
          <w:b w:val="0"/>
          <w:bCs/>
          <w:kern w:val="2"/>
          <w:sz w:val="32"/>
          <w:szCs w:val="32"/>
          <w:lang w:val="en-US" w:eastAsia="zh-CN" w:bidi="ar-SA"/>
        </w:rPr>
      </w:pPr>
      <w:r>
        <w:rPr>
          <w:rFonts w:hint="eastAsia" w:ascii="仿宋_GB2312" w:hAnsi="仿宋_GB2312" w:eastAsia="仿宋_GB2312" w:cs="仿宋_GB2312"/>
          <w:b/>
          <w:bCs w:val="0"/>
          <w:kern w:val="2"/>
          <w:sz w:val="32"/>
          <w:szCs w:val="32"/>
          <w:lang w:val="en-US" w:eastAsia="zh-CN" w:bidi="ar-SA"/>
        </w:rPr>
        <w:t>（3）粘接。</w:t>
      </w:r>
      <w:r>
        <w:rPr>
          <w:rFonts w:hint="eastAsia" w:ascii="仿宋_GB2312" w:hAnsi="仿宋_GB2312" w:eastAsia="仿宋_GB2312" w:cs="仿宋_GB2312"/>
          <w:b w:val="0"/>
          <w:bCs/>
          <w:kern w:val="2"/>
          <w:sz w:val="32"/>
          <w:szCs w:val="32"/>
          <w:rtl w:val="0"/>
          <w:lang w:val="en-US" w:eastAsia="zh-CN" w:bidi="ar-SA"/>
        </w:rPr>
        <w:t>满仓挂膜在粮食出仓前进行，薄膜在出仓过程中自动垂挂。挂膜完成后，拉扯薄膜使之贴附墙面，通过打硅酮胶、宽胶带或薄膜粘合剂沿垂直方向满粘薄膜间的接缝，将薄膜与墙脚地坪密封，避免地坪部位薄膜漏气</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见附图6</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b w:val="0"/>
          <w:bCs/>
          <w:kern w:val="2"/>
          <w:sz w:val="32"/>
          <w:szCs w:val="32"/>
          <w:rtl w:val="0"/>
          <w:lang w:val="en-US" w:eastAsia="zh-CN" w:bidi="ar-SA"/>
        </w:rPr>
        <w:t>。通风口主分配箱周边安装压槽，便于薄膜密封垂贴墙体</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见附图7</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b w:val="0"/>
          <w:bCs/>
          <w:kern w:val="2"/>
          <w:sz w:val="32"/>
          <w:szCs w:val="32"/>
          <w:rtl w:val="0"/>
          <w:lang w:val="en-US" w:eastAsia="zh-CN" w:bidi="ar-SA"/>
        </w:rPr>
        <w:t>。</w:t>
      </w:r>
      <w:r>
        <w:rPr>
          <w:rFonts w:hint="eastAsia" w:ascii="仿宋_GB2312" w:hAnsi="仿宋_GB2312" w:eastAsia="仿宋_GB2312" w:cs="仿宋_GB2312"/>
          <w:lang w:val="en-US" w:eastAsia="zh-CN"/>
        </w:rPr>
        <w:t>对墙体露出的螺丝、平台转角、空调内机尖角等可能刺穿薄膜的突出部位做好防护，防止刺破挂墙薄膜。</w:t>
      </w:r>
    </w:p>
    <w:p>
      <w:pPr>
        <w:tabs>
          <w:tab w:val="left" w:pos="2445"/>
        </w:tabs>
        <w:bidi w:val="0"/>
        <w:rPr>
          <w:rFonts w:hint="eastAsia" w:ascii="仿宋_GB2312" w:hAnsi="仿宋_GB2312" w:eastAsia="仿宋_GB2312" w:cs="仿宋_GB2312"/>
          <w:b/>
          <w:bCs w:val="0"/>
          <w:color w:val="auto"/>
          <w:kern w:val="2"/>
          <w:sz w:val="32"/>
          <w:szCs w:val="32"/>
          <w:lang w:val="en-US" w:eastAsia="zh-CN" w:bidi="ar-SA"/>
        </w:rPr>
      </w:pPr>
      <w:r>
        <w:rPr>
          <w:rFonts w:hint="eastAsia" w:ascii="仿宋_GB2312" w:hAnsi="仿宋_GB2312" w:eastAsia="仿宋_GB2312" w:cs="仿宋_GB2312"/>
          <w:b/>
          <w:bCs w:val="0"/>
          <w:color w:val="auto"/>
          <w:kern w:val="2"/>
          <w:sz w:val="32"/>
          <w:szCs w:val="32"/>
          <w:lang w:val="en-US" w:eastAsia="zh-CN" w:bidi="ar-SA"/>
        </w:rPr>
        <w:t>方式2：</w:t>
      </w:r>
      <w:r>
        <w:rPr>
          <w:rFonts w:hint="eastAsia" w:ascii="仿宋_GB2312" w:hAnsi="仿宋_GB2312" w:eastAsia="仿宋_GB2312" w:cs="仿宋_GB2312"/>
          <w:b/>
          <w:bCs/>
          <w:color w:val="auto"/>
          <w:lang w:val="en-US" w:eastAsia="zh-CN"/>
        </w:rPr>
        <w:t>内墙加装金属面聚氨酯保温板</w:t>
      </w:r>
      <w:r>
        <w:rPr>
          <w:rFonts w:hint="eastAsia" w:ascii="仿宋_GB2312" w:hAnsi="仿宋_GB2312" w:eastAsia="仿宋_GB2312" w:cs="仿宋_GB2312"/>
          <w:color w:val="auto"/>
          <w:lang w:val="en-US" w:eastAsia="zh-CN"/>
        </w:rPr>
        <w:t>。复合金属面保温板生产工艺</w:t>
      </w:r>
      <w:r>
        <w:rPr>
          <w:rFonts w:hint="eastAsia" w:ascii="仿宋_GB2312" w:hAnsi="仿宋_GB2312" w:cs="仿宋_GB2312"/>
          <w:color w:val="auto"/>
          <w:lang w:val="en-US" w:eastAsia="zh-CN"/>
        </w:rPr>
        <w:t>已很成熟</w:t>
      </w:r>
      <w:r>
        <w:rPr>
          <w:rFonts w:hint="eastAsia" w:ascii="仿宋_GB2312" w:hAnsi="仿宋_GB2312" w:eastAsia="仿宋_GB2312" w:cs="仿宋_GB2312"/>
          <w:color w:val="auto"/>
          <w:lang w:val="en-US" w:eastAsia="zh-CN"/>
        </w:rPr>
        <w:t>，金属面可为铝板、钢板，板材长度可根据仓房堆粮高度定制；聚氨酯为隔热性能优</w:t>
      </w:r>
      <w:r>
        <w:rPr>
          <w:rFonts w:hint="eastAsia" w:ascii="仿宋_GB2312" w:hAnsi="仿宋_GB2312" w:cs="仿宋_GB2312"/>
          <w:color w:val="auto"/>
          <w:lang w:val="en-US" w:eastAsia="zh-CN"/>
        </w:rPr>
        <w:t>良</w:t>
      </w:r>
      <w:r>
        <w:rPr>
          <w:rFonts w:hint="eastAsia" w:ascii="仿宋_GB2312" w:hAnsi="仿宋_GB2312" w:eastAsia="仿宋_GB2312" w:cs="仿宋_GB2312"/>
          <w:color w:val="auto"/>
          <w:lang w:val="en-US" w:eastAsia="zh-CN"/>
        </w:rPr>
        <w:t>的有机材料，可定制不同厚度，</w:t>
      </w:r>
      <w:r>
        <w:rPr>
          <w:rFonts w:hint="eastAsia" w:ascii="仿宋_GB2312" w:hAnsi="仿宋_GB2312" w:cs="仿宋_GB2312"/>
          <w:color w:val="auto"/>
          <w:lang w:val="en-US" w:eastAsia="zh-CN"/>
        </w:rPr>
        <w:t>在</w:t>
      </w:r>
      <w:r>
        <w:rPr>
          <w:rFonts w:hint="eastAsia" w:ascii="仿宋_GB2312" w:hAnsi="仿宋_GB2312" w:eastAsia="仿宋_GB2312" w:cs="仿宋_GB2312"/>
          <w:color w:val="auto"/>
          <w:lang w:val="en-US" w:eastAsia="zh-CN"/>
        </w:rPr>
        <w:t>生产线上发泡于金属板上，板材平整，带公母槽结构，卡扣式拼装，施工便捷，质量稳定</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见附图8</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auto"/>
          <w:lang w:val="en-US" w:eastAsia="zh-CN"/>
        </w:rPr>
        <w:t>。卡槽交接处打胶、外贴密封条可增强板缝气密性，墙脚气密处理后</w:t>
      </w:r>
      <w:r>
        <w:rPr>
          <w:rFonts w:hint="eastAsia" w:ascii="仿宋_GB2312" w:hAnsi="仿宋_GB2312" w:cs="仿宋_GB2312"/>
          <w:color w:val="auto"/>
          <w:lang w:val="en-US" w:eastAsia="zh-CN"/>
        </w:rPr>
        <w:t>加装</w:t>
      </w:r>
      <w:r>
        <w:rPr>
          <w:rFonts w:hint="eastAsia" w:ascii="仿宋_GB2312" w:hAnsi="仿宋_GB2312" w:eastAsia="仿宋_GB2312" w:cs="仿宋_GB2312"/>
          <w:color w:val="auto"/>
          <w:lang w:val="en-US" w:eastAsia="zh-CN"/>
        </w:rPr>
        <w:t>板材，</w:t>
      </w:r>
      <w:r>
        <w:rPr>
          <w:rFonts w:hint="eastAsia" w:ascii="仿宋_GB2312" w:hAnsi="仿宋_GB2312" w:cs="仿宋_GB2312"/>
          <w:color w:val="auto"/>
          <w:lang w:val="en-US" w:eastAsia="zh-CN"/>
        </w:rPr>
        <w:t>可大幅增加</w:t>
      </w:r>
      <w:r>
        <w:rPr>
          <w:rFonts w:hint="eastAsia" w:ascii="仿宋_GB2312" w:hAnsi="仿宋_GB2312" w:eastAsia="仿宋_GB2312" w:cs="仿宋_GB2312"/>
          <w:color w:val="auto"/>
          <w:lang w:val="en-US" w:eastAsia="zh-CN"/>
        </w:rPr>
        <w:t>墙体气密性，经实仓验证，气密效果佳。建议仓房地基基础较好的平房仓优选该方式进行隔热气密一体化改造</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见附图9</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auto"/>
          <w:lang w:val="en-US" w:eastAsia="zh-CN"/>
        </w:rPr>
        <w:t>。</w:t>
      </w:r>
    </w:p>
    <w:p>
      <w:pPr>
        <w:bidi w:val="0"/>
        <w:rPr>
          <w:rFonts w:hint="eastAsia" w:ascii="仿宋_GB2312" w:hAnsi="仿宋_GB2312" w:eastAsia="仿宋_GB2312" w:cs="仿宋_GB2312"/>
          <w:lang w:val="en-US" w:eastAsia="zh-CN"/>
        </w:rPr>
      </w:pPr>
      <w:r>
        <w:rPr>
          <w:rFonts w:hint="eastAsia" w:ascii="仿宋_GB2312" w:hAnsi="仿宋_GB2312" w:eastAsia="仿宋_GB2312" w:cs="仿宋_GB2312"/>
          <w:b/>
          <w:bCs w:val="0"/>
          <w:kern w:val="2"/>
          <w:sz w:val="32"/>
          <w:szCs w:val="32"/>
          <w:lang w:val="en-US" w:eastAsia="zh-CN" w:bidi="ar-SA"/>
        </w:rPr>
        <w:t>5.仓门密闭处理。</w:t>
      </w:r>
      <w:r>
        <w:rPr>
          <w:rFonts w:hint="eastAsia" w:ascii="仿宋_GB2312" w:hAnsi="仿宋_GB2312" w:eastAsia="仿宋_GB2312" w:cs="仿宋_GB2312"/>
          <w:lang w:val="en-US" w:eastAsia="zh-CN"/>
        </w:rPr>
        <w:t>当仓门达不到气密性要求时，在挡粮门及仓大门之间加设可拆卸的密封设施，如单砖砌墙</w:t>
      </w:r>
      <w:r>
        <w:rPr>
          <w:rFonts w:hint="eastAsia" w:ascii="仿宋_GB2312" w:hAnsi="仿宋_GB2312" w:cs="仿宋_GB2312"/>
          <w:lang w:val="en-US" w:eastAsia="zh-CN"/>
        </w:rPr>
        <w:t>、</w:t>
      </w:r>
      <w:r>
        <w:rPr>
          <w:rFonts w:hint="eastAsia" w:ascii="仿宋_GB2312" w:hAnsi="仿宋_GB2312" w:eastAsia="仿宋_GB2312" w:cs="仿宋_GB2312"/>
          <w:lang w:val="en-US" w:eastAsia="zh-CN"/>
        </w:rPr>
        <w:t>加</w:t>
      </w:r>
      <w:r>
        <w:rPr>
          <w:rFonts w:hint="eastAsia" w:ascii="仿宋_GB2312" w:hAnsi="仿宋_GB2312" w:eastAsia="仿宋_GB2312" w:cs="仿宋_GB2312"/>
          <w:b w:val="0"/>
          <w:bCs/>
          <w:kern w:val="2"/>
          <w:sz w:val="32"/>
          <w:szCs w:val="32"/>
          <w:lang w:val="en-US" w:eastAsia="zh-CN" w:bidi="ar-SA"/>
        </w:rPr>
        <w:t>保温气密门</w:t>
      </w:r>
      <w:r>
        <w:rPr>
          <w:rFonts w:hint="eastAsia" w:ascii="仿宋_GB2312" w:hAnsi="仿宋_GB2312" w:eastAsia="仿宋_GB2312" w:cs="仿宋_GB2312"/>
          <w:lang w:val="en-US" w:eastAsia="zh-CN"/>
        </w:rPr>
        <w:t>、挂薄膜密封等。</w:t>
      </w:r>
    </w:p>
    <w:p>
      <w:pPr>
        <w:bidi w:val="0"/>
        <w:rPr>
          <w:rFonts w:hint="eastAsia" w:ascii="仿宋_GB2312" w:hAnsi="仿宋_GB2312" w:eastAsia="仿宋_GB2312" w:cs="仿宋_GB2312"/>
          <w:lang w:val="en-US" w:eastAsia="zh-CN"/>
        </w:rPr>
      </w:pPr>
      <w:r>
        <w:rPr>
          <w:rFonts w:hint="eastAsia" w:ascii="仿宋_GB2312" w:hAnsi="仿宋_GB2312" w:eastAsia="仿宋_GB2312" w:cs="仿宋_GB2312"/>
          <w:b/>
          <w:bCs/>
          <w:lang w:val="en-US" w:eastAsia="zh-CN"/>
        </w:rPr>
        <w:t>单砖砌墙：</w:t>
      </w:r>
      <w:r>
        <w:rPr>
          <w:rFonts w:hint="eastAsia" w:ascii="仿宋_GB2312" w:hAnsi="仿宋_GB2312" w:eastAsia="仿宋_GB2312" w:cs="仿宋_GB2312"/>
          <w:b w:val="0"/>
          <w:bCs/>
          <w:kern w:val="2"/>
          <w:sz w:val="32"/>
          <w:szCs w:val="32"/>
          <w:lang w:val="en-US" w:eastAsia="zh-CN" w:bidi="ar-SA"/>
        </w:rPr>
        <w:t>不常用仓门可单砖砌墙，</w:t>
      </w:r>
      <w:r>
        <w:rPr>
          <w:rFonts w:hint="eastAsia" w:ascii="仿宋_GB2312" w:hAnsi="仿宋_GB2312" w:eastAsia="仿宋_GB2312" w:cs="仿宋_GB2312"/>
          <w:lang w:val="en-US" w:eastAsia="zh-CN"/>
        </w:rPr>
        <w:t>砌墙后应保证粮仓进出仓大门不少于2个，满足GB55037《建筑防火通用规范》中的消防规定</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见附图10</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lang w:val="en-US" w:eastAsia="zh-CN"/>
        </w:rPr>
        <w:t>。</w:t>
      </w:r>
      <w:r>
        <w:rPr>
          <w:rFonts w:hint="eastAsia" w:ascii="仿宋_GB2312" w:hAnsi="仿宋_GB2312" w:eastAsia="仿宋_GB2312" w:cs="仿宋_GB2312"/>
          <w:b w:val="0"/>
          <w:bCs/>
          <w:kern w:val="2"/>
          <w:sz w:val="32"/>
          <w:szCs w:val="32"/>
          <w:lang w:val="en-US" w:eastAsia="zh-CN" w:bidi="ar-SA"/>
        </w:rPr>
        <w:t>通过在</w:t>
      </w:r>
      <w:r>
        <w:rPr>
          <w:rFonts w:hint="eastAsia" w:ascii="仿宋_GB2312" w:hAnsi="仿宋_GB2312" w:eastAsia="仿宋_GB2312" w:cs="仿宋_GB2312"/>
          <w:lang w:val="en-US" w:eastAsia="zh-CN"/>
        </w:rPr>
        <w:t>仓门内砌筑单砖墙，再抹灰将墙面缝隙抹平，墙体砌筑应采用黏土标准砖（红砖或页岩砖）</w:t>
      </w:r>
      <w:r>
        <w:rPr>
          <w:rFonts w:hint="eastAsia" w:ascii="仿宋_GB2312" w:hAnsi="仿宋_GB2312" w:eastAsia="仿宋_GB2312" w:cs="仿宋_GB2312"/>
          <w:b w:val="0"/>
          <w:bCs/>
          <w:kern w:val="2"/>
          <w:sz w:val="32"/>
          <w:szCs w:val="32"/>
          <w:lang w:val="en-US" w:eastAsia="zh-CN" w:bidi="ar-SA"/>
        </w:rPr>
        <w:t>，规范施工确保</w:t>
      </w:r>
      <w:r>
        <w:rPr>
          <w:rFonts w:hint="eastAsia" w:ascii="仿宋_GB2312" w:hAnsi="仿宋_GB2312" w:eastAsia="仿宋_GB2312" w:cs="仿宋_GB2312"/>
          <w:lang w:val="en-US" w:eastAsia="zh-CN"/>
        </w:rPr>
        <w:t>砌体</w:t>
      </w:r>
      <w:r>
        <w:rPr>
          <w:rFonts w:hint="eastAsia" w:ascii="仿宋_GB2312" w:hAnsi="仿宋_GB2312" w:eastAsia="仿宋_GB2312" w:cs="仿宋_GB2312"/>
          <w:b w:val="0"/>
          <w:bCs/>
          <w:kern w:val="2"/>
          <w:sz w:val="32"/>
          <w:szCs w:val="32"/>
          <w:rtl w:val="0"/>
          <w:lang w:val="zh-TW" w:eastAsia="zh-TW" w:bidi="ar-SA"/>
        </w:rPr>
        <w:t>砂浆饱满</w:t>
      </w:r>
      <w:r>
        <w:rPr>
          <w:rFonts w:hint="eastAsia" w:ascii="仿宋_GB2312" w:hAnsi="仿宋_GB2312" w:eastAsia="仿宋_GB2312" w:cs="仿宋_GB2312"/>
          <w:b w:val="0"/>
          <w:bCs/>
          <w:kern w:val="2"/>
          <w:sz w:val="32"/>
          <w:szCs w:val="32"/>
          <w:rtl w:val="0"/>
          <w:lang w:val="en-US" w:eastAsia="zh-CN" w:bidi="ar-SA"/>
        </w:rPr>
        <w:t>，</w:t>
      </w:r>
      <w:r>
        <w:rPr>
          <w:rFonts w:hint="eastAsia" w:ascii="仿宋_GB2312" w:hAnsi="仿宋_GB2312" w:eastAsia="仿宋_GB2312" w:cs="仿宋_GB2312"/>
          <w:lang w:val="en-US" w:eastAsia="zh-CN"/>
        </w:rPr>
        <w:t>新垒砌墙宜做防水处理，</w:t>
      </w:r>
      <w:r>
        <w:rPr>
          <w:rFonts w:hint="eastAsia" w:ascii="仿宋_GB2312" w:hAnsi="仿宋_GB2312" w:eastAsia="仿宋_GB2312" w:cs="仿宋_GB2312"/>
          <w:b w:val="0"/>
          <w:bCs/>
          <w:kern w:val="2"/>
          <w:sz w:val="32"/>
          <w:szCs w:val="32"/>
          <w:rtl w:val="0"/>
          <w:lang w:val="en-US" w:eastAsia="zh-CN" w:bidi="ar-SA"/>
        </w:rPr>
        <w:t>并应</w:t>
      </w:r>
      <w:r>
        <w:rPr>
          <w:rFonts w:hint="eastAsia" w:ascii="仿宋_GB2312" w:hAnsi="仿宋_GB2312" w:eastAsia="仿宋_GB2312" w:cs="仿宋_GB2312"/>
          <w:lang w:val="en-US" w:eastAsia="zh-CN"/>
        </w:rPr>
        <w:t>在墙外侧加挂一</w:t>
      </w:r>
      <w:r>
        <w:rPr>
          <w:rFonts w:hint="eastAsia" w:ascii="仿宋_GB2312" w:hAnsi="仿宋_GB2312" w:cs="仿宋_GB2312"/>
          <w:lang w:val="en-US" w:eastAsia="zh-CN"/>
        </w:rPr>
        <w:t>层</w:t>
      </w:r>
      <w:r>
        <w:rPr>
          <w:rFonts w:hint="eastAsia" w:ascii="仿宋_GB2312" w:hAnsi="仿宋_GB2312" w:eastAsia="仿宋_GB2312" w:cs="仿宋_GB2312"/>
          <w:lang w:val="en-US" w:eastAsia="zh-CN"/>
        </w:rPr>
        <w:t>薄膜减少墙体漏气。</w:t>
      </w:r>
    </w:p>
    <w:p>
      <w:pPr>
        <w:bidi w:val="0"/>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bCs/>
          <w:lang w:val="en-US" w:eastAsia="zh-CN"/>
        </w:rPr>
        <w:t>加</w:t>
      </w:r>
      <w:r>
        <w:rPr>
          <w:rFonts w:hint="eastAsia" w:ascii="仿宋_GB2312" w:hAnsi="仿宋_GB2312" w:eastAsia="仿宋_GB2312" w:cs="仿宋_GB2312"/>
          <w:b/>
          <w:bCs/>
          <w:kern w:val="2"/>
          <w:sz w:val="32"/>
          <w:szCs w:val="32"/>
          <w:lang w:val="en-US" w:eastAsia="zh-CN" w:bidi="ar-SA"/>
        </w:rPr>
        <w:t>保温气密门：</w:t>
      </w:r>
      <w:r>
        <w:rPr>
          <w:rFonts w:hint="eastAsia" w:ascii="仿宋_GB2312" w:hAnsi="仿宋_GB2312" w:eastAsia="仿宋_GB2312" w:cs="仿宋_GB2312"/>
          <w:b w:val="0"/>
          <w:bCs w:val="0"/>
          <w:kern w:val="2"/>
          <w:sz w:val="32"/>
          <w:szCs w:val="32"/>
          <w:lang w:val="en-US" w:eastAsia="zh-CN" w:bidi="ar-SA"/>
        </w:rPr>
        <w:t>保温气密门由拼装式的保温门板组成，门板为复合夹心保温板，门体安装在挡粮门处，提升挡粮门和大门之间的保温和气密效果</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见附图11</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b w:val="0"/>
          <w:bCs w:val="0"/>
          <w:kern w:val="2"/>
          <w:sz w:val="32"/>
          <w:szCs w:val="32"/>
          <w:lang w:val="en-US" w:eastAsia="zh-CN" w:bidi="ar-SA"/>
        </w:rPr>
        <w:t>。</w:t>
      </w:r>
    </w:p>
    <w:p>
      <w:pPr>
        <w:bidi w:val="0"/>
        <w:rPr>
          <w:rFonts w:hint="eastAsia" w:ascii="仿宋_GB2312" w:hAnsi="仿宋_GB2312" w:eastAsia="仿宋_GB2312" w:cs="仿宋_GB2312"/>
          <w:b w:val="0"/>
          <w:bCs/>
          <w:kern w:val="2"/>
          <w:sz w:val="32"/>
          <w:szCs w:val="32"/>
          <w:lang w:val="en-US" w:eastAsia="zh-CN" w:bidi="ar-SA"/>
        </w:rPr>
      </w:pPr>
      <w:r>
        <w:rPr>
          <w:rFonts w:hint="eastAsia" w:ascii="仿宋_GB2312" w:hAnsi="仿宋_GB2312" w:eastAsia="仿宋_GB2312" w:cs="仿宋_GB2312"/>
          <w:b/>
          <w:bCs/>
          <w:lang w:val="en-US" w:eastAsia="zh-CN"/>
        </w:rPr>
        <w:t>挂薄膜密封：</w:t>
      </w:r>
      <w:r>
        <w:rPr>
          <w:rFonts w:hint="eastAsia" w:ascii="仿宋_GB2312" w:hAnsi="仿宋_GB2312" w:eastAsia="仿宋_GB2312" w:cs="仿宋_GB2312"/>
          <w:lang w:val="en-US" w:eastAsia="zh-CN"/>
        </w:rPr>
        <w:t>所有仓门均可采用挂膜的方式，</w:t>
      </w:r>
      <w:r>
        <w:rPr>
          <w:rFonts w:hint="eastAsia" w:ascii="仿宋_GB2312" w:hAnsi="仿宋_GB2312" w:eastAsia="仿宋_GB2312" w:cs="仿宋_GB2312"/>
          <w:b w:val="0"/>
          <w:bCs/>
          <w:kern w:val="2"/>
          <w:sz w:val="32"/>
          <w:szCs w:val="32"/>
          <w:lang w:val="en-US" w:eastAsia="zh-CN" w:bidi="ar-SA"/>
        </w:rPr>
        <w:t>挂膜应至少挂两道；第一道薄膜在空仓时从仓内侧密封挡粮门，通过安装在墙上和门顶的双槽管密封，门顶上方薄膜紧贴门顶，</w:t>
      </w:r>
      <w:r>
        <w:rPr>
          <w:rFonts w:hint="eastAsia" w:ascii="仿宋_GB2312" w:hAnsi="仿宋_GB2312" w:cs="仿宋_GB2312"/>
          <w:b w:val="0"/>
          <w:bCs/>
          <w:kern w:val="2"/>
          <w:sz w:val="32"/>
          <w:szCs w:val="32"/>
          <w:lang w:val="en-US" w:eastAsia="zh-CN" w:bidi="ar-SA"/>
        </w:rPr>
        <w:t>确保</w:t>
      </w:r>
      <w:r>
        <w:rPr>
          <w:rFonts w:hint="eastAsia" w:ascii="仿宋_GB2312" w:hAnsi="仿宋_GB2312" w:eastAsia="仿宋_GB2312" w:cs="仿宋_GB2312"/>
          <w:b w:val="0"/>
          <w:bCs/>
          <w:kern w:val="2"/>
          <w:sz w:val="32"/>
          <w:szCs w:val="32"/>
          <w:lang w:val="en-US" w:eastAsia="zh-CN" w:bidi="ar-SA"/>
        </w:rPr>
        <w:t>门顶和薄膜的严合度，地面薄膜通过打胶与地坪连接</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见附图12</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b w:val="0"/>
          <w:bCs/>
          <w:kern w:val="2"/>
          <w:sz w:val="32"/>
          <w:szCs w:val="32"/>
          <w:lang w:val="en-US" w:eastAsia="zh-CN" w:bidi="ar-SA"/>
        </w:rPr>
        <w:t>；第二道薄膜在挡粮门与仓大门之间，通过安装在墙上和嵌装在地面的双压槽密封，该薄膜裁膜时应加大尺寸，以薄膜中间刚能接触弧形挡粮门为宜，避免气密性测试时抽负压</w:t>
      </w:r>
      <w:r>
        <w:rPr>
          <w:rFonts w:hint="eastAsia" w:ascii="仿宋_GB2312" w:hAnsi="仿宋_GB2312" w:eastAsia="仿宋_GB2312" w:cs="仿宋_GB2312"/>
          <w:sz w:val="32"/>
          <w:szCs w:val="32"/>
          <w:lang w:val="en-US" w:eastAsia="zh-CN"/>
        </w:rPr>
        <w:t>导致薄膜绷紧脱落</w:t>
      </w:r>
      <w:r>
        <w:rPr>
          <w:rFonts w:hint="eastAsia" w:ascii="仿宋_GB2312" w:hAnsi="仿宋_GB2312" w:eastAsia="仿宋_GB2312" w:cs="仿宋_GB2312"/>
          <w:b w:val="0"/>
          <w:bCs/>
          <w:kern w:val="2"/>
          <w:sz w:val="32"/>
          <w:szCs w:val="32"/>
          <w:lang w:val="en-US" w:eastAsia="zh-CN" w:bidi="ar-SA"/>
        </w:rPr>
        <w:t>，并做好挡粮门上尖锐部位包裹保护，避免刺破薄膜</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见附图13</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b w:val="0"/>
          <w:bCs/>
          <w:kern w:val="2"/>
          <w:sz w:val="32"/>
          <w:szCs w:val="32"/>
          <w:lang w:val="en-US" w:eastAsia="zh-CN" w:bidi="ar-SA"/>
        </w:rPr>
        <w:t>，第二道薄膜可用保温气密门代替。若挡粮门带平台，可加装第三道薄膜，通过</w:t>
      </w:r>
      <w:r>
        <w:rPr>
          <w:rFonts w:hint="eastAsia" w:ascii="仿宋_GB2312" w:hAnsi="仿宋_GB2312" w:eastAsia="仿宋_GB2312" w:cs="仿宋_GB2312"/>
          <w:lang w:val="en-US" w:eastAsia="zh-CN"/>
        </w:rPr>
        <w:t>在平台边沿加装双压槽压膜防止平台漏气提高气密效果</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见附图14</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lang w:val="en-US" w:eastAsia="zh-CN"/>
        </w:rPr>
        <w:t>。实际密封时，需要根据入仓作业线提前做好谋划，在空仓时密闭好不用的仓门，剩余仓门根据入粮情况随时密闭。</w:t>
      </w:r>
    </w:p>
    <w:p>
      <w:pPr>
        <w:pageBreakBefore w:val="0"/>
        <w:widowControl w:val="0"/>
        <w:kinsoku/>
        <w:wordWrap/>
        <w:overflowPunct/>
        <w:topLinePunct w:val="0"/>
        <w:autoSpaceDE/>
        <w:autoSpaceDN/>
        <w:bidi w:val="0"/>
        <w:adjustRightInd/>
        <w:snapToGrid/>
        <w:ind w:firstLine="642"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b/>
          <w:bCs/>
          <w:lang w:val="en-US" w:eastAsia="zh-CN"/>
        </w:rPr>
        <w:t>6.通风口处理。</w:t>
      </w:r>
      <w:r>
        <w:rPr>
          <w:rFonts w:hint="eastAsia" w:ascii="仿宋_GB2312" w:hAnsi="仿宋_GB2312" w:eastAsia="仿宋_GB2312" w:cs="仿宋_GB2312"/>
          <w:lang w:val="en-US" w:eastAsia="zh-CN"/>
        </w:rPr>
        <w:t>通风口是实现平房仓氮气气调上充下排工艺的关键部位。通风口外侧需改造加装排气离心风机，若原通风口保温隔热差，可整体切割出墙管部分更换保温隔热通风口箱体进行隔热气密一体改造。采用通风口箱体与预埋件满焊工艺，内侧打磨后满涂结构胶，通风口可开启部位使用双橡胶密封条以确保气密性良好</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见附图15</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lang w:val="en-US" w:eastAsia="zh-CN"/>
        </w:rPr>
        <w:t>。若不更换通风口仅进行气密处理，应首先检查通风口出墙管与墙体四周交接处是否存在漏气，缝隙需要填缝打胶处理，通风口管道口处需贴敷薄膜，用薄膜粘合剂密封严实</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见附图16</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lang w:val="en-US" w:eastAsia="zh-CN"/>
        </w:rPr>
        <w:t>，并检查盖板密封垫圈，出现老化需更换。</w:t>
      </w:r>
    </w:p>
    <w:p>
      <w:pPr>
        <w:pStyle w:val="5"/>
        <w:pageBreakBefore w:val="0"/>
        <w:widowControl w:val="0"/>
        <w:kinsoku/>
        <w:wordWrap/>
        <w:overflowPunct/>
        <w:topLinePunct w:val="0"/>
        <w:autoSpaceDE/>
        <w:autoSpaceDN/>
        <w:bidi w:val="0"/>
        <w:adjustRightInd/>
        <w:snapToGrid/>
        <w:spacing w:beforeLines="0" w:afterLines="0"/>
        <w:ind w:firstLine="642" w:firstLineChars="200"/>
        <w:textAlignment w:val="auto"/>
        <w:rPr>
          <w:rFonts w:hint="default" w:ascii="Times New Roman" w:hAnsi="Times New Roman" w:eastAsia="楷体_GB2312" w:cs="Times New Roman"/>
          <w:lang w:val="en-US" w:eastAsia="zh-CN"/>
        </w:rPr>
      </w:pPr>
      <w:r>
        <w:rPr>
          <w:rFonts w:hint="default" w:ascii="Times New Roman" w:hAnsi="Times New Roman" w:eastAsia="楷体_GB2312" w:cs="Times New Roman"/>
          <w:lang w:val="en-US" w:eastAsia="zh-CN"/>
        </w:rPr>
        <w:t>（二）进粮防护</w:t>
      </w:r>
    </w:p>
    <w:p>
      <w:pPr>
        <w:pageBreakBefore w:val="0"/>
        <w:widowControl w:val="0"/>
        <w:kinsoku/>
        <w:wordWrap/>
        <w:overflowPunct/>
        <w:topLinePunct w:val="0"/>
        <w:autoSpaceDE/>
        <w:autoSpaceDN/>
        <w:bidi w:val="0"/>
        <w:adjustRightInd/>
        <w:snapToGrid/>
        <w:ind w:firstLine="642"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b/>
          <w:bCs/>
          <w:lang w:val="en-US" w:eastAsia="zh-CN"/>
        </w:rPr>
        <w:t>1.薄膜紧贴墙面，墙角预折叠铺平</w:t>
      </w:r>
      <w:r>
        <w:rPr>
          <w:rFonts w:hint="eastAsia" w:ascii="仿宋_GB2312" w:hAnsi="仿宋_GB2312" w:eastAsia="仿宋_GB2312" w:cs="仿宋_GB2312"/>
          <w:lang w:val="en-US" w:eastAsia="zh-CN"/>
        </w:rPr>
        <w:t>。进粮前，拉开挂墙薄膜检查漏洞，及时用大棚胶带两面同时粘贴补漏。挂墙薄膜紧贴墙脚，防止薄膜与墙脚之间存在空间，入粮时导致挂墙薄膜脱落。进粮前期，四周墙角薄膜预先折叠好，并用密封胶密封，按紧贴墙角的方式铺好后，最后用粮食压上，以免墙角薄膜与墙体形成空间</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见附图17</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lang w:val="en-US" w:eastAsia="zh-CN"/>
        </w:rPr>
        <w:t>。</w:t>
      </w:r>
    </w:p>
    <w:p>
      <w:pPr>
        <w:pageBreakBefore w:val="0"/>
        <w:widowControl w:val="0"/>
        <w:kinsoku/>
        <w:wordWrap/>
        <w:overflowPunct/>
        <w:topLinePunct w:val="0"/>
        <w:autoSpaceDE/>
        <w:autoSpaceDN/>
        <w:bidi w:val="0"/>
        <w:adjustRightInd/>
        <w:snapToGrid/>
        <w:ind w:firstLine="642"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b/>
          <w:bCs/>
          <w:lang w:val="en-US" w:eastAsia="zh-CN"/>
        </w:rPr>
        <w:t>2.薄膜及时排气。</w:t>
      </w:r>
      <w:r>
        <w:rPr>
          <w:rFonts w:hint="eastAsia" w:ascii="仿宋_GB2312" w:hAnsi="仿宋_GB2312" w:eastAsia="仿宋_GB2312" w:cs="仿宋_GB2312"/>
          <w:lang w:val="en-US" w:eastAsia="zh-CN"/>
        </w:rPr>
        <w:t>进粮期间，要观察挂墙薄膜的张紧程度，若发现挂墙薄膜有鼓包现象，则要及时排气，避免因薄膜与墙体之间的压力过大而拉脱挂墙薄膜</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见附图18</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lang w:val="en-US" w:eastAsia="zh-CN"/>
        </w:rPr>
        <w:t>。</w:t>
      </w:r>
    </w:p>
    <w:p>
      <w:pPr>
        <w:pageBreakBefore w:val="0"/>
        <w:widowControl w:val="0"/>
        <w:kinsoku/>
        <w:wordWrap/>
        <w:overflowPunct/>
        <w:topLinePunct w:val="0"/>
        <w:autoSpaceDE/>
        <w:autoSpaceDN/>
        <w:bidi w:val="0"/>
        <w:adjustRightInd/>
        <w:snapToGrid/>
        <w:ind w:firstLine="642"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b/>
          <w:bCs/>
          <w:lang w:val="en-US" w:eastAsia="zh-CN"/>
        </w:rPr>
        <w:t>3.加强入粮作业管理。</w:t>
      </w:r>
      <w:r>
        <w:rPr>
          <w:rFonts w:hint="eastAsia" w:ascii="仿宋_GB2312" w:hAnsi="仿宋_GB2312" w:eastAsia="仿宋_GB2312" w:cs="仿宋_GB2312"/>
          <w:b w:val="0"/>
          <w:bCs w:val="0"/>
          <w:lang w:val="en-US" w:eastAsia="zh-CN"/>
        </w:rPr>
        <w:t>爱惜薄膜，入粮期间加强作业管理，避免输送机碰到或粮流直接冲击薄膜；</w:t>
      </w:r>
      <w:r>
        <w:rPr>
          <w:rFonts w:hint="eastAsia" w:ascii="仿宋_GB2312" w:hAnsi="仿宋_GB2312" w:eastAsia="仿宋_GB2312" w:cs="仿宋_GB2312"/>
          <w:lang w:val="en-US" w:eastAsia="zh-CN"/>
        </w:rPr>
        <w:t>进粮后期，</w:t>
      </w:r>
      <w:r>
        <w:rPr>
          <w:rFonts w:hint="eastAsia" w:ascii="仿宋_GB2312" w:hAnsi="仿宋_GB2312" w:eastAsia="仿宋_GB2312" w:cs="仿宋_GB2312"/>
          <w:b w:val="0"/>
          <w:bCs w:val="0"/>
          <w:lang w:val="en-US" w:eastAsia="zh-CN"/>
        </w:rPr>
        <w:t>谨慎平粮面，</w:t>
      </w:r>
      <w:r>
        <w:rPr>
          <w:rFonts w:hint="eastAsia" w:ascii="仿宋_GB2312" w:hAnsi="仿宋_GB2312" w:eastAsia="仿宋_GB2312" w:cs="仿宋_GB2312"/>
          <w:lang w:val="en-US" w:eastAsia="zh-CN"/>
        </w:rPr>
        <w:t>平整粮面时，注意避免工具与挂墙薄膜的触碰，避免弄破薄膜，导致漏气。</w:t>
      </w:r>
    </w:p>
    <w:p>
      <w:pPr>
        <w:pStyle w:val="5"/>
        <w:pageBreakBefore w:val="0"/>
        <w:widowControl w:val="0"/>
        <w:kinsoku/>
        <w:wordWrap/>
        <w:overflowPunct/>
        <w:topLinePunct w:val="0"/>
        <w:autoSpaceDE/>
        <w:autoSpaceDN/>
        <w:bidi w:val="0"/>
        <w:adjustRightInd/>
        <w:snapToGrid/>
        <w:spacing w:beforeLines="0" w:afterLines="0"/>
        <w:ind w:firstLine="642" w:firstLineChars="200"/>
        <w:textAlignment w:val="auto"/>
        <w:rPr>
          <w:rFonts w:hint="default" w:ascii="Times New Roman" w:hAnsi="Times New Roman" w:eastAsia="楷体_GB2312" w:cs="Times New Roman"/>
          <w:b/>
          <w:lang w:val="en-US" w:eastAsia="zh-CN"/>
        </w:rPr>
      </w:pPr>
      <w:r>
        <w:rPr>
          <w:rFonts w:hint="default" w:ascii="Times New Roman" w:hAnsi="Times New Roman" w:eastAsia="楷体_GB2312" w:cs="Times New Roman"/>
          <w:b/>
          <w:lang w:val="en-US" w:eastAsia="zh-CN"/>
        </w:rPr>
        <w:t>（三）整仓密闭</w:t>
      </w:r>
    </w:p>
    <w:p>
      <w:pPr>
        <w:pageBreakBefore w:val="0"/>
        <w:widowControl w:val="0"/>
        <w:kinsoku/>
        <w:wordWrap/>
        <w:overflowPunct/>
        <w:topLinePunct w:val="0"/>
        <w:autoSpaceDE/>
        <w:autoSpaceDN/>
        <w:bidi w:val="0"/>
        <w:adjustRightInd/>
        <w:snapToGrid/>
        <w:ind w:firstLine="642" w:firstLineChars="200"/>
        <w:textAlignment w:val="auto"/>
        <w:rPr>
          <w:rFonts w:hint="eastAsia" w:ascii="仿宋_GB2312" w:hAnsi="仿宋_GB2312" w:eastAsia="仿宋_GB2312" w:cs="仿宋_GB2312"/>
          <w:bCs/>
          <w:color w:val="000000"/>
          <w:sz w:val="32"/>
          <w:szCs w:val="32"/>
          <w:lang w:val="en-US" w:eastAsia="zh-CN"/>
        </w:rPr>
      </w:pPr>
      <w:r>
        <w:rPr>
          <w:rFonts w:hint="eastAsia" w:ascii="仿宋_GB2312" w:hAnsi="仿宋_GB2312" w:eastAsia="仿宋_GB2312" w:cs="仿宋_GB2312"/>
          <w:b/>
          <w:bCs/>
          <w:sz w:val="32"/>
          <w:szCs w:val="32"/>
          <w:lang w:val="en-US" w:eastAsia="zh-CN"/>
        </w:rPr>
        <w:t>1.粮面覆膜</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b w:val="0"/>
          <w:bCs/>
          <w:kern w:val="2"/>
          <w:sz w:val="32"/>
          <w:szCs w:val="32"/>
          <w:rtl w:val="0"/>
          <w:lang w:val="en-US" w:eastAsia="zh-CN" w:bidi="ar-SA"/>
        </w:rPr>
        <w:t>入仓结束做好电缆布置、粮面平整、降温质量数量验收等工作后，根据气调作业计划，提前实施粮面覆膜。粮面薄膜采用13丝的高弹性PVC</w:t>
      </w:r>
      <w:r>
        <w:rPr>
          <w:rFonts w:hint="eastAsia" w:ascii="仿宋_GB2312" w:hAnsi="仿宋_GB2312" w:cs="仿宋_GB2312"/>
          <w:b w:val="0"/>
          <w:bCs/>
          <w:kern w:val="2"/>
          <w:sz w:val="32"/>
          <w:szCs w:val="32"/>
          <w:rtl w:val="0"/>
          <w:lang w:val="en-US" w:eastAsia="zh-CN" w:bidi="ar-SA"/>
        </w:rPr>
        <w:t>压延粮</w:t>
      </w:r>
      <w:r>
        <w:rPr>
          <w:rFonts w:hint="eastAsia" w:ascii="仿宋_GB2312" w:hAnsi="仿宋_GB2312" w:eastAsia="仿宋_GB2312" w:cs="仿宋_GB2312"/>
          <w:b w:val="0"/>
          <w:bCs/>
          <w:kern w:val="2"/>
          <w:sz w:val="32"/>
          <w:szCs w:val="32"/>
          <w:rtl w:val="0"/>
          <w:lang w:val="en-US" w:eastAsia="zh-CN" w:bidi="ar-SA"/>
        </w:rPr>
        <w:t>膜或16丝的PA/PE五层共挤复合薄膜，应根据粮面尺寸定制整张膜。粮膜卡在双压槽上槽，卡薄膜前，</w:t>
      </w:r>
      <w:r>
        <w:rPr>
          <w:rFonts w:hint="eastAsia" w:ascii="仿宋_GB2312" w:hAnsi="仿宋_GB2312" w:eastAsia="仿宋_GB2312" w:cs="仿宋_GB2312"/>
          <w:bCs/>
          <w:color w:val="000000"/>
          <w:sz w:val="32"/>
          <w:szCs w:val="32"/>
        </w:rPr>
        <w:t>对粮面槽管和大门槽管进行检查，对槽管间缝隙、槽管与墙体间缝隙进行填实修补，清理干净槽管内粮粒或粉尘砂砾，以免影响</w:t>
      </w:r>
      <w:r>
        <w:rPr>
          <w:rFonts w:hint="eastAsia" w:ascii="仿宋_GB2312" w:hAnsi="仿宋_GB2312" w:eastAsia="仿宋_GB2312" w:cs="仿宋_GB2312"/>
          <w:bCs/>
          <w:color w:val="000000"/>
          <w:sz w:val="32"/>
          <w:szCs w:val="32"/>
          <w:lang w:val="en-US" w:eastAsia="zh-CN"/>
        </w:rPr>
        <w:t>卡膜效果</w:t>
      </w:r>
      <w:r>
        <w:rPr>
          <w:rFonts w:hint="eastAsia" w:ascii="仿宋_GB2312" w:hAnsi="仿宋_GB2312" w:eastAsia="仿宋_GB2312" w:cs="仿宋_GB2312"/>
          <w:bCs/>
          <w:color w:val="000000"/>
          <w:sz w:val="32"/>
          <w:szCs w:val="32"/>
        </w:rPr>
        <w:t>；同时检查气体检测管是否堵塞，按照规定做好检测点标</w:t>
      </w:r>
      <w:r>
        <w:rPr>
          <w:rFonts w:hint="eastAsia" w:ascii="仿宋_GB2312" w:hAnsi="仿宋_GB2312" w:eastAsia="仿宋_GB2312" w:cs="仿宋_GB2312"/>
          <w:bCs/>
          <w:color w:val="000000"/>
          <w:sz w:val="32"/>
          <w:szCs w:val="32"/>
          <w:lang w:val="en-US" w:eastAsia="zh-CN"/>
        </w:rPr>
        <w:t>识</w:t>
      </w:r>
      <w:r>
        <w:rPr>
          <w:rFonts w:hint="eastAsia" w:ascii="仿宋_GB2312" w:hAnsi="仿宋_GB2312" w:eastAsia="仿宋_GB2312" w:cs="仿宋_GB2312"/>
          <w:bCs/>
          <w:color w:val="000000"/>
          <w:sz w:val="32"/>
          <w:szCs w:val="32"/>
        </w:rPr>
        <w:t>，仓内与仓外检测管形成一一对应关系。</w:t>
      </w:r>
      <w:r>
        <w:rPr>
          <w:rFonts w:hint="eastAsia" w:ascii="仿宋_GB2312" w:hAnsi="仿宋_GB2312" w:eastAsia="仿宋_GB2312" w:cs="仿宋_GB2312"/>
          <w:bCs/>
          <w:color w:val="000000"/>
          <w:sz w:val="32"/>
          <w:szCs w:val="32"/>
          <w:lang w:val="en-US" w:eastAsia="zh-CN"/>
        </w:rPr>
        <w:t>薄膜在卡槽管的过程中，检查薄膜，避免破损处、沙眼处卡入槽内</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见附图19</w:t>
      </w:r>
      <w:r>
        <w:rPr>
          <w:rFonts w:hint="eastAsia" w:ascii="仿宋_GB2312" w:hAnsi="仿宋_GB2312" w:eastAsia="仿宋_GB2312" w:cs="仿宋_GB2312"/>
          <w:color w:val="000000"/>
          <w:sz w:val="32"/>
          <w:szCs w:val="32"/>
          <w:lang w:eastAsia="zh-CN"/>
        </w:rPr>
        <w:t>）。</w:t>
      </w:r>
    </w:p>
    <w:p>
      <w:pPr>
        <w:pageBreakBefore w:val="0"/>
        <w:widowControl w:val="0"/>
        <w:kinsoku/>
        <w:wordWrap/>
        <w:overflowPunct/>
        <w:topLinePunct w:val="0"/>
        <w:autoSpaceDE/>
        <w:autoSpaceDN/>
        <w:bidi w:val="0"/>
        <w:adjustRightInd/>
        <w:snapToGrid/>
        <w:ind w:firstLine="642" w:firstLineChars="200"/>
        <w:textAlignment w:val="auto"/>
        <w:rPr>
          <w:rFonts w:hint="eastAsia" w:ascii="仿宋_GB2312" w:hAnsi="仿宋_GB2312" w:eastAsia="仿宋_GB2312" w:cs="仿宋_GB2312"/>
          <w:color w:val="0000FF"/>
          <w:sz w:val="32"/>
          <w:szCs w:val="32"/>
          <w:lang w:val="en-US" w:eastAsia="zh-CN"/>
        </w:rPr>
      </w:pPr>
      <w:r>
        <w:rPr>
          <w:rFonts w:hint="eastAsia" w:ascii="仿宋_GB2312" w:hAnsi="仿宋_GB2312" w:eastAsia="仿宋_GB2312" w:cs="仿宋_GB2312"/>
          <w:b/>
          <w:bCs/>
          <w:sz w:val="32"/>
          <w:szCs w:val="32"/>
          <w:lang w:val="en-US" w:eastAsia="zh-CN"/>
        </w:rPr>
        <w:t>2.擦膜焊膜</w:t>
      </w:r>
      <w:r>
        <w:rPr>
          <w:rFonts w:hint="eastAsia" w:ascii="仿宋_GB2312" w:hAnsi="仿宋_GB2312" w:eastAsia="仿宋_GB2312" w:cs="仿宋_GB2312"/>
          <w:sz w:val="32"/>
          <w:szCs w:val="32"/>
          <w:lang w:val="en-US" w:eastAsia="zh-CN"/>
        </w:rPr>
        <w:t>。进粮期间灰尘较大，会影响挂墙薄膜的干净度，因此在密闭前需擦干净挂墙薄膜灰尘，确保焊接薄膜的粘合度。用电熨斗将粮面覆的薄膜和墙体薄膜焊接在一起（熨烫时垫一方木头，木头上垫一张帆布，隔着薄膜熨烫），形成五面密闭的整体，将粮堆包裹密封为一整体</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见附图20</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sz w:val="32"/>
          <w:szCs w:val="32"/>
          <w:lang w:val="en-US" w:eastAsia="zh-CN"/>
        </w:rPr>
        <w:t>，该方式比单纯用胶条压入双槽管的效果要好，也避免气囊鼓起过大扯脱胶条的风险，追求更高气密性处理效果建议采用。</w:t>
      </w:r>
    </w:p>
    <w:p>
      <w:pPr>
        <w:pageBreakBefore w:val="0"/>
        <w:widowControl w:val="0"/>
        <w:kinsoku/>
        <w:wordWrap/>
        <w:overflowPunct/>
        <w:topLinePunct w:val="0"/>
        <w:autoSpaceDE/>
        <w:autoSpaceDN/>
        <w:bidi w:val="0"/>
        <w:adjustRightInd/>
        <w:snapToGrid/>
        <w:ind w:firstLine="642" w:firstLineChars="200"/>
        <w:textAlignment w:val="auto"/>
        <w:rPr>
          <w:rFonts w:hint="eastAsia" w:ascii="仿宋_GB2312" w:hAnsi="仿宋_GB2312" w:eastAsia="仿宋_GB2312" w:cs="仿宋_GB2312"/>
          <w:bCs/>
          <w:color w:val="auto"/>
          <w:sz w:val="32"/>
          <w:szCs w:val="32"/>
        </w:rPr>
      </w:pPr>
      <w:r>
        <w:rPr>
          <w:rFonts w:hint="eastAsia" w:ascii="仿宋_GB2312" w:hAnsi="仿宋_GB2312" w:eastAsia="仿宋_GB2312" w:cs="仿宋_GB2312"/>
          <w:b/>
          <w:bCs/>
          <w:sz w:val="32"/>
          <w:szCs w:val="32"/>
          <w:lang w:val="en-US" w:eastAsia="zh-CN"/>
        </w:rPr>
        <w:t>3.固定双膜，全面查漏</w:t>
      </w:r>
      <w:r>
        <w:rPr>
          <w:rFonts w:hint="eastAsia" w:ascii="仿宋_GB2312" w:hAnsi="仿宋_GB2312" w:eastAsia="仿宋_GB2312" w:cs="仿宋_GB2312"/>
          <w:sz w:val="32"/>
          <w:szCs w:val="32"/>
          <w:lang w:val="en-US" w:eastAsia="zh-CN"/>
        </w:rPr>
        <w:t>。用压膜钳将焊接在一起的挂墙薄膜和粮面薄膜压入双槽，给焊接缝加上双保险。密闭完成后，对粮堆抽负压检测气密性，检测过程中，</w:t>
      </w:r>
      <w:r>
        <w:rPr>
          <w:rFonts w:hint="eastAsia" w:ascii="仿宋_GB2312" w:hAnsi="仿宋_GB2312" w:eastAsia="仿宋_GB2312" w:cs="仿宋_GB2312"/>
          <w:bCs/>
          <w:color w:val="auto"/>
          <w:sz w:val="32"/>
          <w:szCs w:val="32"/>
        </w:rPr>
        <w:t>借助灯光照明目测法</w:t>
      </w:r>
      <w:r>
        <w:rPr>
          <w:rFonts w:hint="eastAsia" w:ascii="仿宋_GB2312" w:hAnsi="仿宋_GB2312" w:eastAsia="仿宋_GB2312" w:cs="仿宋_GB2312"/>
          <w:bCs/>
          <w:color w:val="auto"/>
          <w:sz w:val="32"/>
          <w:szCs w:val="32"/>
          <w:lang w:eastAsia="zh-CN"/>
        </w:rPr>
        <w:t>、</w:t>
      </w:r>
      <w:r>
        <w:rPr>
          <w:rFonts w:hint="eastAsia" w:ascii="仿宋_GB2312" w:hAnsi="仿宋_GB2312" w:eastAsia="仿宋_GB2312" w:cs="仿宋_GB2312"/>
          <w:bCs/>
          <w:color w:val="auto"/>
          <w:sz w:val="32"/>
          <w:szCs w:val="32"/>
        </w:rPr>
        <w:t>耳听法</w:t>
      </w:r>
      <w:r>
        <w:rPr>
          <w:rFonts w:hint="eastAsia" w:ascii="仿宋_GB2312" w:hAnsi="仿宋_GB2312" w:eastAsia="仿宋_GB2312" w:cs="仿宋_GB2312"/>
          <w:bCs/>
          <w:color w:val="auto"/>
          <w:sz w:val="32"/>
          <w:szCs w:val="32"/>
          <w:lang w:eastAsia="zh-CN"/>
        </w:rPr>
        <w:t>或利用声音放大设备等</w:t>
      </w:r>
      <w:r>
        <w:rPr>
          <w:rFonts w:hint="eastAsia" w:ascii="仿宋_GB2312" w:hAnsi="仿宋_GB2312" w:eastAsia="仿宋_GB2312" w:cs="仿宋_GB2312"/>
          <w:sz w:val="32"/>
          <w:szCs w:val="32"/>
          <w:lang w:val="en-US" w:eastAsia="zh-CN"/>
        </w:rPr>
        <w:t>辅助手段</w:t>
      </w:r>
      <w:r>
        <w:rPr>
          <w:rFonts w:hint="eastAsia" w:ascii="仿宋_GB2312" w:hAnsi="仿宋_GB2312" w:eastAsia="仿宋_GB2312" w:cs="仿宋_GB2312"/>
          <w:bCs/>
          <w:color w:val="auto"/>
          <w:sz w:val="32"/>
          <w:szCs w:val="32"/>
        </w:rPr>
        <w:t>进行</w:t>
      </w:r>
      <w:r>
        <w:rPr>
          <w:rFonts w:hint="eastAsia" w:ascii="仿宋_GB2312" w:hAnsi="仿宋_GB2312" w:eastAsia="仿宋_GB2312" w:cs="仿宋_GB2312"/>
          <w:sz w:val="32"/>
          <w:szCs w:val="32"/>
          <w:lang w:val="en-US" w:eastAsia="zh-CN"/>
        </w:rPr>
        <w:t>气密性查漏补缺</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见附图21</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bCs/>
          <w:color w:val="auto"/>
          <w:sz w:val="32"/>
          <w:szCs w:val="32"/>
        </w:rPr>
        <w:t>气密性检查重点部位主要有：平台处盖板口、</w:t>
      </w:r>
      <w:r>
        <w:rPr>
          <w:rFonts w:hint="eastAsia" w:ascii="仿宋_GB2312" w:hAnsi="仿宋_GB2312" w:eastAsia="仿宋_GB2312" w:cs="仿宋_GB2312"/>
          <w:bCs/>
          <w:color w:val="auto"/>
          <w:sz w:val="32"/>
          <w:szCs w:val="32"/>
          <w:lang w:val="en-US" w:eastAsia="zh-CN"/>
        </w:rPr>
        <w:t>双压</w:t>
      </w:r>
      <w:r>
        <w:rPr>
          <w:rFonts w:hint="eastAsia" w:ascii="仿宋_GB2312" w:hAnsi="仿宋_GB2312" w:eastAsia="仿宋_GB2312" w:cs="仿宋_GB2312"/>
          <w:bCs/>
          <w:color w:val="auto"/>
          <w:sz w:val="32"/>
          <w:szCs w:val="32"/>
        </w:rPr>
        <w:t>槽与墙体连接处、薄膜焊接处、薄膜与槽管压条处、大门槽管拐角以及</w:t>
      </w:r>
      <w:r>
        <w:rPr>
          <w:rFonts w:hint="eastAsia" w:ascii="仿宋_GB2312" w:hAnsi="仿宋_GB2312" w:eastAsia="仿宋_GB2312" w:cs="仿宋_GB2312"/>
          <w:bCs/>
          <w:color w:val="auto"/>
          <w:sz w:val="32"/>
          <w:szCs w:val="32"/>
          <w:lang w:val="en-US" w:eastAsia="zh-CN"/>
        </w:rPr>
        <w:t>双压</w:t>
      </w:r>
      <w:r>
        <w:rPr>
          <w:rFonts w:hint="eastAsia" w:ascii="仿宋_GB2312" w:hAnsi="仿宋_GB2312" w:eastAsia="仿宋_GB2312" w:cs="仿宋_GB2312"/>
          <w:bCs/>
          <w:color w:val="auto"/>
          <w:sz w:val="32"/>
          <w:szCs w:val="32"/>
        </w:rPr>
        <w:t>槽地面连接处、通风口与墙体连接处、环流管法兰连接处。</w:t>
      </w:r>
    </w:p>
    <w:p>
      <w:pPr>
        <w:bidi w:val="0"/>
        <w:rPr>
          <w:rFonts w:hint="eastAsia" w:ascii="仿宋_GB2312" w:hAnsi="仿宋_GB2312" w:eastAsia="仿宋_GB2312" w:cs="仿宋_GB2312"/>
          <w:bCs/>
          <w:color w:val="auto"/>
          <w:sz w:val="32"/>
          <w:szCs w:val="32"/>
          <w:lang w:val="en-US" w:eastAsia="zh-CN"/>
        </w:rPr>
      </w:pPr>
      <w:r>
        <w:rPr>
          <w:rFonts w:hint="eastAsia" w:ascii="仿宋_GB2312" w:hAnsi="仿宋_GB2312" w:eastAsia="仿宋_GB2312" w:cs="仿宋_GB2312"/>
          <w:b/>
          <w:bCs/>
          <w:sz w:val="32"/>
          <w:szCs w:val="32"/>
          <w:lang w:val="en-US" w:eastAsia="zh-CN"/>
        </w:rPr>
        <w:t>4.充</w:t>
      </w:r>
      <w:r>
        <w:rPr>
          <w:rFonts w:hint="eastAsia" w:ascii="仿宋_GB2312" w:hAnsi="仿宋_GB2312" w:eastAsia="仿宋_GB2312" w:cs="仿宋_GB2312"/>
          <w:b/>
          <w:bCs/>
          <w:color w:val="auto"/>
          <w:sz w:val="32"/>
          <w:szCs w:val="32"/>
        </w:rPr>
        <w:t>氮</w:t>
      </w:r>
      <w:r>
        <w:rPr>
          <w:rFonts w:hint="eastAsia" w:ascii="仿宋_GB2312" w:hAnsi="仿宋_GB2312" w:eastAsia="仿宋_GB2312" w:cs="仿宋_GB2312"/>
          <w:b/>
          <w:bCs/>
          <w:color w:val="auto"/>
          <w:sz w:val="32"/>
          <w:szCs w:val="32"/>
          <w:lang w:val="en-US" w:eastAsia="zh-CN"/>
        </w:rPr>
        <w:t>过程中气密查漏</w:t>
      </w:r>
      <w:r>
        <w:rPr>
          <w:rFonts w:hint="eastAsia" w:ascii="仿宋_GB2312" w:hAnsi="仿宋_GB2312" w:eastAsia="仿宋_GB2312" w:cs="仿宋_GB2312"/>
          <w:b/>
          <w:bCs/>
          <w:color w:val="auto"/>
          <w:sz w:val="32"/>
          <w:szCs w:val="32"/>
          <w:lang w:eastAsia="zh-CN"/>
        </w:rPr>
        <w:t>。</w:t>
      </w:r>
      <w:r>
        <w:rPr>
          <w:rFonts w:hint="eastAsia" w:ascii="仿宋_GB2312" w:hAnsi="仿宋_GB2312" w:eastAsia="仿宋_GB2312" w:cs="仿宋_GB2312"/>
          <w:bCs/>
          <w:color w:val="auto"/>
          <w:sz w:val="32"/>
          <w:szCs w:val="32"/>
          <w:lang w:val="en-US" w:eastAsia="zh-CN"/>
        </w:rPr>
        <w:t>充氮过程中</w:t>
      </w:r>
      <w:r>
        <w:rPr>
          <w:rFonts w:hint="eastAsia" w:ascii="仿宋_GB2312" w:hAnsi="仿宋_GB2312" w:eastAsia="仿宋_GB2312" w:cs="仿宋_GB2312"/>
          <w:bCs/>
          <w:color w:val="auto"/>
          <w:sz w:val="32"/>
          <w:szCs w:val="32"/>
        </w:rPr>
        <w:t>应再次对气密性进行检查，此阶段的气密性检查应采取目测、耳听、肥皂水涂抹、氧气浓度报警检测等多种方式进行检测、查漏，发现泄露的地方应立即进行修补，确保气密性达到充氮气调要求，避免增加充氮能耗以及氮气泄露引发安全事故。</w:t>
      </w:r>
      <w:r>
        <w:rPr>
          <w:rFonts w:hint="eastAsia" w:ascii="仿宋_GB2312" w:hAnsi="仿宋_GB2312" w:eastAsia="仿宋_GB2312" w:cs="仿宋_GB2312"/>
          <w:bCs/>
          <w:color w:val="auto"/>
          <w:sz w:val="32"/>
          <w:szCs w:val="32"/>
          <w:lang w:val="en-US" w:eastAsia="zh-CN"/>
        </w:rPr>
        <w:t>此项工作开展时应佩戴呼吸器入仓，遵守作业规定，确保人员安全。</w:t>
      </w:r>
    </w:p>
    <w:p>
      <w:pPr>
        <w:bidi w:val="0"/>
        <w:ind w:firstLine="642" w:firstLineChars="200"/>
        <w:rPr>
          <w:rFonts w:hint="eastAsia" w:ascii="仿宋_GB2312" w:hAnsi="仿宋_GB2312" w:eastAsia="仿宋_GB2312" w:cs="仿宋_GB2312"/>
          <w:bCs/>
          <w:color w:val="auto"/>
          <w:sz w:val="32"/>
          <w:szCs w:val="32"/>
          <w:lang w:val="en-US" w:eastAsia="zh-CN"/>
        </w:rPr>
      </w:pPr>
      <w:r>
        <w:rPr>
          <w:rFonts w:hint="eastAsia" w:ascii="仿宋_GB2312" w:hAnsi="仿宋_GB2312" w:eastAsia="仿宋_GB2312" w:cs="仿宋_GB2312"/>
          <w:b/>
          <w:bCs/>
          <w:sz w:val="32"/>
          <w:szCs w:val="32"/>
        </w:rPr>
        <w:t>5.定期检查与维护。</w:t>
      </w:r>
      <w:r>
        <w:rPr>
          <w:rFonts w:hint="eastAsia" w:ascii="仿宋_GB2312" w:hAnsi="仿宋_GB2312" w:eastAsia="仿宋_GB2312" w:cs="仿宋_GB2312"/>
          <w:bCs/>
          <w:color w:val="auto"/>
          <w:sz w:val="32"/>
          <w:szCs w:val="32"/>
        </w:rPr>
        <w:t>在完成了各项处理措施后，还需要定期进行检查和维护。检查内容包括密封材料的老化情况、缝隙、薄膜孔洞漏气、通风口漏气、管道连接漏气等，及时发现问题并进行修复，确保仓房的气密性始终处于最佳状态。</w:t>
      </w:r>
      <w:r>
        <w:rPr>
          <w:rFonts w:hint="eastAsia" w:ascii="仿宋_GB2312" w:hAnsi="仿宋_GB2312" w:eastAsia="仿宋_GB2312" w:cs="仿宋_GB2312"/>
          <w:bCs/>
          <w:color w:val="auto"/>
          <w:sz w:val="32"/>
          <w:szCs w:val="32"/>
          <w:lang w:val="en-US" w:eastAsia="zh-CN"/>
        </w:rPr>
        <w:t>气调作业期间，粮堆打管作业后及时密封薄膜，可设计塑料盖板密封</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见附图22</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bCs/>
          <w:color w:val="auto"/>
          <w:sz w:val="32"/>
          <w:szCs w:val="32"/>
          <w:lang w:val="en-US" w:eastAsia="zh-CN"/>
        </w:rPr>
        <w:t>。</w:t>
      </w:r>
    </w:p>
    <w:p>
      <w:pPr>
        <w:pStyle w:val="4"/>
        <w:bidi w:val="0"/>
        <w:outlineLvl w:val="0"/>
        <w:rPr>
          <w:rFonts w:hint="default" w:ascii="Times New Roman" w:hAnsi="Times New Roman" w:cs="Times New Roman"/>
          <w:lang w:val="en-US" w:eastAsia="zh-CN"/>
        </w:rPr>
      </w:pPr>
      <w:bookmarkStart w:id="3" w:name="_Toc12410"/>
      <w:r>
        <w:rPr>
          <w:rFonts w:hint="default" w:ascii="Times New Roman" w:hAnsi="Times New Roman" w:cs="Times New Roman"/>
          <w:lang w:val="en-US" w:eastAsia="zh-CN"/>
        </w:rPr>
        <w:t>五、浅圆仓气密性保障措施</w:t>
      </w:r>
      <w:bookmarkEnd w:id="3"/>
    </w:p>
    <w:p>
      <w:pPr>
        <w:bidi w:val="0"/>
        <w:rPr>
          <w:rFonts w:hint="default" w:ascii="Times New Roman" w:hAnsi="Times New Roman" w:cs="Times New Roman"/>
          <w:lang w:val="en-US" w:eastAsia="zh-CN"/>
        </w:rPr>
      </w:pPr>
      <w:r>
        <w:rPr>
          <w:rFonts w:hint="default" w:ascii="Times New Roman" w:hAnsi="Times New Roman" w:eastAsia="仿宋_GB2312" w:cs="Times New Roman"/>
          <w:b w:val="0"/>
          <w:bCs/>
          <w:kern w:val="2"/>
          <w:sz w:val="32"/>
          <w:szCs w:val="32"/>
          <w:lang w:val="en-US" w:eastAsia="zh-CN" w:bidi="ar-SA"/>
        </w:rPr>
        <w:t>浅圆仓</w:t>
      </w:r>
      <w:r>
        <w:rPr>
          <w:rFonts w:hint="default" w:ascii="Times New Roman" w:hAnsi="Times New Roman" w:cs="Times New Roman"/>
          <w:b w:val="0"/>
          <w:bCs/>
          <w:kern w:val="2"/>
          <w:sz w:val="32"/>
          <w:szCs w:val="32"/>
          <w:lang w:val="en-US" w:eastAsia="zh-CN" w:bidi="ar-SA"/>
        </w:rPr>
        <w:t>墙体气密性良好，具有整仓气调的基础，漏气部位集中在屋盖管道阀门、入粮口、进人口和仓底门、卸料口、箱等部位</w:t>
      </w:r>
      <w:r>
        <w:rPr>
          <w:rFonts w:hint="default" w:ascii="Times New Roman" w:hAnsi="Times New Roman" w:cs="Times New Roman"/>
          <w:lang w:val="en-US" w:eastAsia="zh-CN"/>
        </w:rPr>
        <w:t>，新仓建设时首先应通过针对性的气密性设计、施工质量和安装质量把控等方式保障仓房气密性，旧仓考虑针对各部位分别密闭。</w:t>
      </w:r>
    </w:p>
    <w:p>
      <w:pPr>
        <w:pStyle w:val="4"/>
        <w:bidi w:val="0"/>
        <w:rPr>
          <w:rFonts w:hint="default" w:ascii="Times New Roman" w:hAnsi="Times New Roman" w:eastAsia="楷体_GB2312" w:cs="Times New Roman"/>
          <w:b/>
          <w:bCs/>
          <w:lang w:val="en-US" w:eastAsia="zh-CN"/>
        </w:rPr>
      </w:pPr>
      <w:r>
        <w:rPr>
          <w:rFonts w:hint="default" w:ascii="Times New Roman" w:hAnsi="Times New Roman" w:eastAsia="楷体_GB2312" w:cs="Times New Roman"/>
          <w:b/>
          <w:bCs/>
          <w:lang w:val="en-US" w:eastAsia="zh-CN"/>
        </w:rPr>
        <w:t>（一）新建仓仓体气密性设计和设备要求</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2" w:firstLineChars="200"/>
        <w:jc w:val="left"/>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sz w:val="32"/>
          <w:szCs w:val="32"/>
          <w:lang w:val="en-US" w:eastAsia="zh-CN"/>
        </w:rPr>
        <w:t>1.设计时尽量减少孔洞并做好预埋件。</w:t>
      </w:r>
      <w:r>
        <w:rPr>
          <w:rFonts w:hint="eastAsia" w:ascii="仿宋_GB2312" w:hAnsi="仿宋_GB2312" w:eastAsia="仿宋_GB2312" w:cs="仿宋_GB2312"/>
          <w:sz w:val="32"/>
          <w:szCs w:val="32"/>
          <w:lang w:val="en-US" w:eastAsia="zh-CN"/>
        </w:rPr>
        <w:t>在满足进出仓工艺、安全储粮的前提下尽量减少设计孔洞。采用屋盖下方预埋挂钩的形式代替打孔穿过屋面的方式固定测温电缆；仓顶进仓房间采用混凝土现场一次性浇筑，仓顶预埋管线宜集中</w:t>
      </w:r>
      <w:r>
        <w:rPr>
          <w:rFonts w:hint="eastAsia" w:ascii="仿宋_GB2312" w:hAnsi="仿宋_GB2312" w:cs="仿宋_GB2312"/>
          <w:sz w:val="32"/>
          <w:szCs w:val="32"/>
          <w:lang w:val="en-US" w:eastAsia="zh-CN"/>
        </w:rPr>
        <w:t>敷设</w:t>
      </w:r>
      <w:r>
        <w:rPr>
          <w:rFonts w:hint="eastAsia" w:ascii="仿宋_GB2312" w:hAnsi="仿宋_GB2312" w:eastAsia="仿宋_GB2312" w:cs="仿宋_GB2312"/>
          <w:sz w:val="32"/>
          <w:szCs w:val="32"/>
          <w:lang w:val="en-US" w:eastAsia="zh-CN"/>
        </w:rPr>
        <w:t>，进人孔采用保温密闭盖板，仓顶进人</w:t>
      </w:r>
      <w:r>
        <w:rPr>
          <w:rFonts w:hint="eastAsia" w:ascii="仿宋_GB2312" w:hAnsi="仿宋_GB2312" w:eastAsia="仿宋_GB2312" w:cs="仿宋_GB2312"/>
          <w:color w:val="auto"/>
          <w:sz w:val="32"/>
          <w:szCs w:val="32"/>
          <w:lang w:val="en-US" w:eastAsia="zh-CN"/>
        </w:rPr>
        <w:t>孔</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见附图23和24</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sz w:val="32"/>
          <w:szCs w:val="32"/>
          <w:lang w:val="en-US" w:eastAsia="zh-CN"/>
        </w:rPr>
        <w:t>及仓底大门处</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见附图25</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auto"/>
          <w:sz w:val="32"/>
          <w:szCs w:val="32"/>
        </w:rPr>
        <w:t>四周</w:t>
      </w:r>
      <w:r>
        <w:rPr>
          <w:rFonts w:hint="eastAsia" w:ascii="仿宋_GB2312" w:hAnsi="仿宋_GB2312" w:eastAsia="仿宋_GB2312" w:cs="仿宋_GB2312"/>
          <w:color w:val="auto"/>
          <w:sz w:val="32"/>
          <w:szCs w:val="32"/>
          <w:lang w:val="en-US" w:eastAsia="zh-CN"/>
        </w:rPr>
        <w:t>双压槽要嵌装</w:t>
      </w:r>
      <w:r>
        <w:rPr>
          <w:rFonts w:hint="eastAsia" w:ascii="仿宋_GB2312" w:hAnsi="仿宋_GB2312" w:eastAsia="仿宋_GB2312" w:cs="仿宋_GB2312"/>
          <w:color w:val="auto"/>
          <w:sz w:val="32"/>
          <w:szCs w:val="32"/>
        </w:rPr>
        <w:t>，提前</w:t>
      </w:r>
      <w:r>
        <w:rPr>
          <w:rFonts w:hint="eastAsia" w:ascii="仿宋_GB2312" w:hAnsi="仿宋_GB2312" w:eastAsia="仿宋_GB2312" w:cs="仿宋_GB2312"/>
          <w:color w:val="auto"/>
          <w:sz w:val="32"/>
          <w:szCs w:val="32"/>
          <w:lang w:val="en-US" w:eastAsia="zh-CN"/>
        </w:rPr>
        <w:t>固定好</w:t>
      </w:r>
      <w:r>
        <w:rPr>
          <w:rFonts w:hint="eastAsia" w:ascii="仿宋_GB2312" w:hAnsi="仿宋_GB2312" w:eastAsia="仿宋_GB2312" w:cs="仿宋_GB2312"/>
          <w:color w:val="auto"/>
          <w:sz w:val="32"/>
          <w:szCs w:val="32"/>
        </w:rPr>
        <w:t>双</w:t>
      </w:r>
      <w:r>
        <w:rPr>
          <w:rFonts w:hint="eastAsia" w:ascii="仿宋_GB2312" w:hAnsi="仿宋_GB2312" w:eastAsia="仿宋_GB2312" w:cs="仿宋_GB2312"/>
          <w:color w:val="auto"/>
          <w:sz w:val="32"/>
          <w:szCs w:val="32"/>
          <w:lang w:val="en-US" w:eastAsia="zh-CN"/>
        </w:rPr>
        <w:t>压</w:t>
      </w:r>
      <w:r>
        <w:rPr>
          <w:rFonts w:hint="eastAsia" w:ascii="仿宋_GB2312" w:hAnsi="仿宋_GB2312" w:eastAsia="仿宋_GB2312" w:cs="仿宋_GB2312"/>
          <w:color w:val="auto"/>
          <w:sz w:val="32"/>
          <w:szCs w:val="32"/>
        </w:rPr>
        <w:t>槽</w:t>
      </w:r>
      <w:r>
        <w:rPr>
          <w:rFonts w:hint="eastAsia" w:ascii="仿宋_GB2312" w:hAnsi="仿宋_GB2312" w:eastAsia="仿宋_GB2312" w:cs="仿宋_GB2312"/>
          <w:color w:val="auto"/>
          <w:sz w:val="32"/>
          <w:szCs w:val="32"/>
          <w:lang w:val="en-US" w:eastAsia="zh-CN"/>
        </w:rPr>
        <w:t>的位置，与</w:t>
      </w:r>
      <w:r>
        <w:rPr>
          <w:rFonts w:hint="eastAsia" w:ascii="仿宋_GB2312" w:hAnsi="仿宋_GB2312" w:eastAsia="仿宋_GB2312" w:cs="仿宋_GB2312"/>
          <w:color w:val="auto"/>
          <w:sz w:val="32"/>
          <w:szCs w:val="32"/>
        </w:rPr>
        <w:t>混凝土一起浇筑，保证</w:t>
      </w:r>
      <w:r>
        <w:rPr>
          <w:rFonts w:hint="eastAsia" w:ascii="仿宋_GB2312" w:hAnsi="仿宋_GB2312" w:eastAsia="仿宋_GB2312" w:cs="仿宋_GB2312"/>
          <w:color w:val="auto"/>
          <w:sz w:val="32"/>
          <w:szCs w:val="32"/>
          <w:lang w:val="en-US" w:eastAsia="zh-CN"/>
        </w:rPr>
        <w:t>混凝土与双压槽之间无缝隙。</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642"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color w:val="auto"/>
          <w:sz w:val="32"/>
          <w:szCs w:val="32"/>
          <w:lang w:val="en-US" w:eastAsia="zh-CN"/>
        </w:rPr>
        <w:t>2.预留空调设备送风进仓和回风的孔洞。</w:t>
      </w:r>
      <w:r>
        <w:rPr>
          <w:rFonts w:hint="eastAsia" w:ascii="仿宋_GB2312" w:hAnsi="仿宋_GB2312" w:eastAsia="仿宋_GB2312" w:cs="仿宋_GB2312"/>
          <w:sz w:val="32"/>
          <w:szCs w:val="32"/>
          <w:lang w:val="en-US" w:eastAsia="zh-CN"/>
        </w:rPr>
        <w:t>提前与空调厂家确定空调设备的选型，确定一拖多或单仓空调的形式，明确安装位置和管径，设计环节做好屋面送风和回风管道的穿墙预埋件</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见附图26</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sz w:val="32"/>
          <w:szCs w:val="32"/>
          <w:lang w:val="en-US" w:eastAsia="zh-CN"/>
        </w:rPr>
        <w:t>，避免后期与屋面通风管共用管道。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3.仓顶通风口气密压盖门隔断式设计。</w:t>
      </w:r>
      <w:r>
        <w:rPr>
          <w:rFonts w:hint="eastAsia" w:ascii="仿宋_GB2312" w:hAnsi="仿宋_GB2312" w:eastAsia="仿宋_GB2312" w:cs="仿宋_GB2312"/>
          <w:sz w:val="32"/>
          <w:szCs w:val="32"/>
          <w:lang w:val="en-US" w:eastAsia="zh-CN"/>
        </w:rPr>
        <w:t>仓顶自然通风口、机械通风口是仓内外气体交换的主要部位，影响仓房的隔热性和气密性。建议在通风口中段采用隔断式设计，用气密压盖门代替阀门，方便密封，盖板开启方式应为手自一体式</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见附图27</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642" w:firstLineChars="200"/>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4.仓顶进粮口套接溜管活动式设计。</w:t>
      </w:r>
      <w:r>
        <w:rPr>
          <w:rFonts w:hint="eastAsia" w:ascii="仿宋_GB2312" w:hAnsi="仿宋_GB2312" w:eastAsia="仿宋_GB2312" w:cs="仿宋_GB2312"/>
          <w:b w:val="0"/>
          <w:bCs w:val="0"/>
          <w:sz w:val="32"/>
          <w:szCs w:val="32"/>
          <w:lang w:val="en-US" w:eastAsia="zh-CN"/>
        </w:rPr>
        <w:t>进粮口采用套接溜管活动式设计，进粮具有溜管的功能，能保证粮流较好地通过。进粮结束后，取下活动套接段，在套接溜管的法兰端加盖盲板，盲板与法兰连接处采用高密度密封垫密封</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见附图28</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b w:val="0"/>
          <w:bCs w:val="0"/>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5.通风口入料口预埋件设计止气翼环。</w:t>
      </w:r>
      <w:r>
        <w:rPr>
          <w:rFonts w:hint="eastAsia" w:ascii="仿宋_GB2312" w:hAnsi="仿宋_GB2312" w:eastAsia="仿宋_GB2312" w:cs="仿宋_GB2312"/>
          <w:b w:val="0"/>
          <w:bCs w:val="0"/>
          <w:sz w:val="32"/>
          <w:szCs w:val="32"/>
          <w:lang w:val="en-US" w:eastAsia="zh-CN"/>
        </w:rPr>
        <w:t>在土建及MEC招标文件中明确要求：仓顶自然通风孔、机械通风孔、进料孔在土建施工时整体预埋钢套筒，</w:t>
      </w:r>
      <w:r>
        <w:rPr>
          <w:rFonts w:hint="eastAsia" w:ascii="仿宋_GB2312" w:hAnsi="仿宋_GB2312" w:eastAsia="仿宋_GB2312" w:cs="仿宋_GB2312"/>
          <w:sz w:val="32"/>
          <w:szCs w:val="32"/>
          <w:lang w:val="en-US" w:eastAsia="zh-CN"/>
        </w:rPr>
        <w:t>预埋的</w:t>
      </w:r>
      <w:r>
        <w:rPr>
          <w:rFonts w:hint="eastAsia" w:ascii="仿宋_GB2312" w:hAnsi="仿宋_GB2312" w:eastAsia="仿宋_GB2312" w:cs="仿宋_GB2312"/>
          <w:b w:val="0"/>
          <w:bCs w:val="0"/>
          <w:sz w:val="32"/>
          <w:szCs w:val="32"/>
          <w:lang w:val="en-US" w:eastAsia="zh-CN"/>
        </w:rPr>
        <w:t>钢套筒</w:t>
      </w:r>
      <w:r>
        <w:rPr>
          <w:rFonts w:hint="eastAsia" w:ascii="仿宋_GB2312" w:hAnsi="仿宋_GB2312" w:eastAsia="仿宋_GB2312" w:cs="仿宋_GB2312"/>
          <w:sz w:val="32"/>
          <w:szCs w:val="32"/>
          <w:lang w:val="en-US" w:eastAsia="zh-CN"/>
        </w:rPr>
        <w:t>与设备搭接采用法兰搭接，法兰与</w:t>
      </w:r>
      <w:r>
        <w:rPr>
          <w:rFonts w:hint="eastAsia" w:ascii="仿宋_GB2312" w:hAnsi="仿宋_GB2312" w:eastAsia="仿宋_GB2312" w:cs="仿宋_GB2312"/>
          <w:b w:val="0"/>
          <w:bCs w:val="0"/>
          <w:sz w:val="32"/>
          <w:szCs w:val="32"/>
          <w:lang w:val="en-US" w:eastAsia="zh-CN"/>
        </w:rPr>
        <w:t>钢套筒必须满焊，整体热镀锌后再进行预埋，</w:t>
      </w:r>
      <w:r>
        <w:rPr>
          <w:rFonts w:hint="eastAsia" w:ascii="仿宋_GB2312" w:hAnsi="仿宋_GB2312" w:eastAsia="仿宋_GB2312" w:cs="仿宋_GB2312"/>
          <w:sz w:val="32"/>
          <w:szCs w:val="32"/>
          <w:lang w:val="en-US" w:eastAsia="zh-CN"/>
        </w:rPr>
        <w:t>并设置2道止气翼环</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见附图29</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sz w:val="32"/>
          <w:szCs w:val="32"/>
          <w:lang w:val="en-US" w:eastAsia="zh-CN"/>
        </w:rPr>
        <w:t>，防止漏气。</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b/>
          <w:bCs/>
          <w:sz w:val="32"/>
          <w:szCs w:val="32"/>
          <w:lang w:val="en-US" w:eastAsia="zh-CN"/>
        </w:rPr>
        <w:t>6.加强气密性阀门质量要求。</w:t>
      </w:r>
      <w:r>
        <w:rPr>
          <w:rFonts w:hint="eastAsia" w:ascii="仿宋_GB2312" w:hAnsi="仿宋_GB2312" w:eastAsia="仿宋_GB2312" w:cs="仿宋_GB2312"/>
          <w:sz w:val="32"/>
          <w:szCs w:val="32"/>
          <w:lang w:val="en-US" w:eastAsia="zh-CN"/>
        </w:rPr>
        <w:t>浅圆仓入粮、卸粮、通风口等部位所用到的阀门应加强质量要求。在设备招标文件中，对气密性闸门的技术指标需提出明确的要求，符合GB25229中“公称压力应大于 1000 Pa；1000Pa 压力半衰期应大于 10 min”的要求，要求气密闸门出厂进行注水、打气压两种测试</w:t>
      </w:r>
      <w:r>
        <w:rPr>
          <w:rFonts w:hint="eastAsia" w:ascii="仿宋_GB2312" w:hAnsi="仿宋_GB2312" w:cs="仿宋_GB2312"/>
          <w:sz w:val="32"/>
          <w:szCs w:val="32"/>
          <w:lang w:val="en-US" w:eastAsia="zh-CN"/>
        </w:rPr>
        <w:t>方法</w:t>
      </w:r>
      <w:r>
        <w:rPr>
          <w:rFonts w:hint="eastAsia" w:ascii="仿宋_GB2312" w:hAnsi="仿宋_GB2312" w:eastAsia="仿宋_GB2312" w:cs="仿宋_GB2312"/>
          <w:sz w:val="32"/>
          <w:szCs w:val="32"/>
          <w:lang w:val="en-US" w:eastAsia="zh-CN"/>
        </w:rPr>
        <w:t>，注水测试</w:t>
      </w:r>
      <w:r>
        <w:rPr>
          <w:rFonts w:hint="eastAsia" w:ascii="仿宋_GB2312" w:hAnsi="仿宋_GB2312" w:cs="仿宋_GB2312"/>
          <w:sz w:val="32"/>
          <w:szCs w:val="32"/>
          <w:lang w:val="en-US" w:eastAsia="zh-CN"/>
        </w:rPr>
        <w:t>标准</w:t>
      </w:r>
      <w:r>
        <w:rPr>
          <w:rFonts w:hint="eastAsia" w:ascii="仿宋_GB2312" w:hAnsi="仿宋_GB2312" w:eastAsia="仿宋_GB2312" w:cs="仿宋_GB2312"/>
          <w:sz w:val="32"/>
          <w:szCs w:val="32"/>
          <w:lang w:val="en-US" w:eastAsia="zh-CN"/>
        </w:rPr>
        <w:t>为24小时无渗漏，通气测试标准为单机半衰期不低于120分钟，要求在进场时提供检测文件及现场抽查。抽检测试方法按照GB/T 25229</w:t>
      </w:r>
      <w:r>
        <w:rPr>
          <w:rFonts w:hint="eastAsia" w:ascii="仿宋_GB2312" w:hAnsi="仿宋_GB2312" w:eastAsia="仿宋_GB2312" w:cs="仿宋_GB2312"/>
          <w:lang w:val="en-US" w:eastAsia="zh-CN"/>
        </w:rPr>
        <w:t>《粮食储藏 粮仓气密性要求》中有关要求执行。</w:t>
      </w:r>
      <w:r>
        <w:rPr>
          <w:rFonts w:hint="eastAsia" w:ascii="仿宋_GB2312" w:hAnsi="仿宋_GB2312" w:eastAsia="仿宋_GB2312" w:cs="仿宋_GB2312"/>
          <w:sz w:val="32"/>
          <w:szCs w:val="32"/>
          <w:lang w:val="en-US" w:eastAsia="zh-CN"/>
        </w:rPr>
        <w:t>同时阀门橡胶的软硬、耐老化性</w:t>
      </w:r>
      <w:r>
        <w:rPr>
          <w:rFonts w:hint="eastAsia" w:ascii="仿宋_GB2312" w:hAnsi="仿宋_GB2312" w:cs="仿宋_GB2312"/>
          <w:sz w:val="32"/>
          <w:szCs w:val="32"/>
          <w:lang w:val="en-US" w:eastAsia="zh-CN"/>
        </w:rPr>
        <w:t>应提供</w:t>
      </w:r>
      <w:r>
        <w:rPr>
          <w:rFonts w:hint="eastAsia" w:ascii="仿宋_GB2312" w:hAnsi="仿宋_GB2312" w:eastAsia="仿宋_GB2312" w:cs="仿宋_GB2312"/>
          <w:sz w:val="32"/>
          <w:szCs w:val="32"/>
          <w:lang w:val="en-US" w:eastAsia="zh-CN"/>
        </w:rPr>
        <w:t>质量保证。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2"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7.墙脚沉降缝特殊处理。</w:t>
      </w:r>
      <w:r>
        <w:rPr>
          <w:rFonts w:hint="eastAsia" w:ascii="仿宋_GB2312" w:hAnsi="仿宋_GB2312" w:eastAsia="仿宋_GB2312" w:cs="仿宋_GB2312"/>
          <w:b w:val="0"/>
          <w:bCs w:val="0"/>
          <w:sz w:val="32"/>
          <w:szCs w:val="32"/>
          <w:lang w:val="en-US" w:eastAsia="zh-CN"/>
        </w:rPr>
        <w:t>在</w:t>
      </w:r>
      <w:r>
        <w:rPr>
          <w:rFonts w:hint="eastAsia" w:ascii="仿宋_GB2312" w:hAnsi="仿宋_GB2312" w:eastAsia="仿宋_GB2312" w:cs="仿宋_GB2312"/>
          <w:sz w:val="32"/>
          <w:szCs w:val="32"/>
          <w:lang w:val="en-US" w:eastAsia="zh-CN"/>
        </w:rPr>
        <w:t>浅圆仓地面与墙面交接处设置沉降缝，地面防水材料采用适应基层轻微变形延伸率优良的卷材，并留有变形余量，地面防水卷材上翻高度不小于500mm，杜绝从变形缝处漏气的隐患。</w:t>
      </w:r>
    </w:p>
    <w:p>
      <w:pPr>
        <w:pStyle w:val="4"/>
        <w:bidi w:val="0"/>
        <w:rPr>
          <w:rFonts w:hint="default" w:ascii="Times New Roman" w:hAnsi="Times New Roman" w:eastAsia="楷体_GB2312" w:cs="Times New Roman"/>
          <w:b/>
          <w:bCs/>
          <w:lang w:val="en-US" w:eastAsia="zh-CN"/>
        </w:rPr>
      </w:pPr>
      <w:r>
        <w:rPr>
          <w:rFonts w:hint="default" w:ascii="Times New Roman" w:hAnsi="Times New Roman" w:eastAsia="楷体_GB2312" w:cs="Times New Roman"/>
          <w:b/>
          <w:bCs/>
          <w:lang w:val="en-US" w:eastAsia="zh-CN"/>
        </w:rPr>
        <w:t>（二）新建仓机械设备安装</w:t>
      </w:r>
    </w:p>
    <w:p>
      <w:pPr>
        <w:keepNext w:val="0"/>
        <w:keepLines w:val="0"/>
        <w:pageBreakBefore w:val="0"/>
        <w:widowControl w:val="0"/>
        <w:kinsoku/>
        <w:wordWrap/>
        <w:overflowPunct/>
        <w:topLinePunct w:val="0"/>
        <w:autoSpaceDE/>
        <w:autoSpaceDN/>
        <w:bidi w:val="0"/>
        <w:adjustRightInd/>
        <w:snapToGrid/>
        <w:spacing w:line="360" w:lineRule="auto"/>
        <w:ind w:firstLine="642" w:firstLineChars="200"/>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1.仓底通风口处理要细致。</w:t>
      </w:r>
      <w:r>
        <w:rPr>
          <w:rFonts w:hint="eastAsia" w:ascii="仿宋_GB2312" w:hAnsi="仿宋_GB2312" w:eastAsia="仿宋_GB2312" w:cs="仿宋_GB2312"/>
          <w:b w:val="0"/>
          <w:bCs w:val="0"/>
          <w:sz w:val="32"/>
          <w:szCs w:val="32"/>
          <w:lang w:val="en-US" w:eastAsia="zh-CN"/>
        </w:rPr>
        <w:t>通风口箱体与墙内预埋件需满焊，内侧打磨后满涂结构胶，通风口可开启部位使用双橡胶密封条以确保气密性良好。</w:t>
      </w:r>
    </w:p>
    <w:p>
      <w:pPr>
        <w:keepNext w:val="0"/>
        <w:keepLines w:val="0"/>
        <w:pageBreakBefore w:val="0"/>
        <w:widowControl w:val="0"/>
        <w:kinsoku/>
        <w:wordWrap/>
        <w:overflowPunct/>
        <w:topLinePunct w:val="0"/>
        <w:autoSpaceDE/>
        <w:autoSpaceDN/>
        <w:bidi w:val="0"/>
        <w:adjustRightInd/>
        <w:snapToGrid/>
        <w:spacing w:line="360" w:lineRule="auto"/>
        <w:ind w:firstLine="642" w:firstLineChars="200"/>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2.侧壁位闸门要再密封。</w:t>
      </w:r>
      <w:r>
        <w:rPr>
          <w:rFonts w:hint="eastAsia" w:ascii="仿宋_GB2312" w:hAnsi="仿宋_GB2312" w:eastAsia="仿宋_GB2312" w:cs="仿宋_GB2312"/>
          <w:b w:val="0"/>
          <w:bCs w:val="0"/>
          <w:sz w:val="32"/>
          <w:szCs w:val="32"/>
          <w:lang w:val="en-US" w:eastAsia="zh-CN"/>
        </w:rPr>
        <w:t>侧壁出粮口的气密闸门法兰外侧采用密封条连接，内侧满涂密封胶，两道防线同时采用，确保闸门气密性良好。</w:t>
      </w:r>
    </w:p>
    <w:p>
      <w:pPr>
        <w:keepNext w:val="0"/>
        <w:keepLines w:val="0"/>
        <w:pageBreakBefore w:val="0"/>
        <w:widowControl w:val="0"/>
        <w:kinsoku/>
        <w:wordWrap/>
        <w:overflowPunct/>
        <w:topLinePunct w:val="0"/>
        <w:autoSpaceDE/>
        <w:autoSpaceDN/>
        <w:bidi w:val="0"/>
        <w:adjustRightInd/>
        <w:snapToGrid/>
        <w:spacing w:line="360" w:lineRule="auto"/>
        <w:ind w:firstLine="642" w:firstLineChars="200"/>
        <w:textAlignment w:val="auto"/>
        <w:rPr>
          <w:rFonts w:hint="default" w:ascii="Times New Roman" w:hAnsi="Times New Roman" w:eastAsia="仿宋_GB2312" w:cs="Times New Roman"/>
          <w:b w:val="0"/>
          <w:bCs w:val="0"/>
          <w:sz w:val="32"/>
          <w:szCs w:val="32"/>
          <w:lang w:val="en-US" w:eastAsia="zh-CN"/>
        </w:rPr>
      </w:pPr>
      <w:r>
        <w:rPr>
          <w:rFonts w:hint="eastAsia" w:ascii="仿宋_GB2312" w:hAnsi="仿宋_GB2312" w:eastAsia="仿宋_GB2312" w:cs="仿宋_GB2312"/>
          <w:b/>
          <w:bCs/>
          <w:sz w:val="32"/>
          <w:szCs w:val="32"/>
          <w:lang w:val="en-US" w:eastAsia="zh-CN"/>
        </w:rPr>
        <w:t>3.仓顶通风口预埋件处很关键。</w:t>
      </w:r>
      <w:r>
        <w:rPr>
          <w:rFonts w:hint="eastAsia" w:ascii="仿宋_GB2312" w:hAnsi="仿宋_GB2312" w:eastAsia="仿宋_GB2312" w:cs="仿宋_GB2312"/>
          <w:b w:val="0"/>
          <w:bCs w:val="0"/>
          <w:sz w:val="32"/>
          <w:szCs w:val="32"/>
          <w:lang w:val="en-US" w:eastAsia="zh-CN"/>
        </w:rPr>
        <w:t>设备提供方要在屋盖预埋施工前提供与气密压盖门(或通风管）匹配的法兰给土建施工单位，做好预埋件的固定且与浇筑的混凝土严合，并确保后期设备与预埋件相匹配。机械通风和自然通风气密压盖门(或通风管）法兰与预埋件法兰连接时，法兰外圈用密封垫密封，内圈用密封胶密封</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lang w:val="en-US" w:eastAsia="zh-CN"/>
        </w:rPr>
        <w:t>见附图30</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b w:val="0"/>
          <w:bCs w:val="0"/>
          <w:sz w:val="32"/>
          <w:szCs w:val="32"/>
          <w:lang w:val="en-US" w:eastAsia="zh-CN"/>
        </w:rPr>
        <w:t>，确保气密性良好。空调送风口和回风口做法与之一样。</w:t>
      </w:r>
    </w:p>
    <w:p>
      <w:pPr>
        <w:pStyle w:val="4"/>
        <w:pageBreakBefore w:val="0"/>
        <w:widowControl w:val="0"/>
        <w:kinsoku/>
        <w:wordWrap/>
        <w:overflowPunct/>
        <w:topLinePunct w:val="0"/>
        <w:autoSpaceDE/>
        <w:autoSpaceDN/>
        <w:bidi w:val="0"/>
        <w:adjustRightInd/>
        <w:snapToGrid/>
        <w:spacing w:beforeLines="0" w:afterLines="0"/>
        <w:textAlignment w:val="auto"/>
        <w:rPr>
          <w:rFonts w:hint="default" w:ascii="Times New Roman" w:hAnsi="Times New Roman" w:eastAsia="楷体_GB2312" w:cs="Times New Roman"/>
          <w:b/>
          <w:bCs/>
          <w:lang w:val="en-US" w:eastAsia="zh-CN"/>
        </w:rPr>
      </w:pPr>
      <w:r>
        <w:rPr>
          <w:rFonts w:hint="default" w:ascii="Times New Roman" w:hAnsi="Times New Roman" w:eastAsia="楷体_GB2312" w:cs="Times New Roman"/>
          <w:b/>
          <w:bCs/>
          <w:lang w:val="en-US" w:eastAsia="zh-CN"/>
        </w:rPr>
        <w:t>（三）旧仓气密性处理方面</w:t>
      </w:r>
    </w:p>
    <w:p>
      <w:pPr>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b/>
          <w:bCs/>
          <w:lang w:val="en-US" w:eastAsia="zh-CN"/>
        </w:rPr>
        <w:t>1.闸阀门处理</w:t>
      </w:r>
      <w:r>
        <w:rPr>
          <w:rFonts w:hint="eastAsia" w:ascii="仿宋_GB2312" w:hAnsi="仿宋_GB2312" w:cs="仿宋_GB2312"/>
          <w:b/>
          <w:bCs/>
          <w:lang w:val="en-US" w:eastAsia="zh-CN"/>
        </w:rPr>
        <w:t>。</w:t>
      </w:r>
      <w:r>
        <w:rPr>
          <w:rFonts w:hint="eastAsia" w:ascii="仿宋_GB2312" w:hAnsi="仿宋_GB2312" w:eastAsia="仿宋_GB2312" w:cs="仿宋_GB2312"/>
          <w:lang w:val="en-US" w:eastAsia="zh-CN"/>
        </w:rPr>
        <w:t>更换仓顶和仓底关闭不严的闸阀门，或更换漏气闸阀门的密封圈。更换时建议优先采用卸粮口、上通风口隔断式设计的结构。</w:t>
      </w:r>
    </w:p>
    <w:p>
      <w:pPr>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lang w:val="en-US" w:eastAsia="zh-CN"/>
        </w:rPr>
        <w:t>2.</w:t>
      </w:r>
      <w:r>
        <w:rPr>
          <w:rFonts w:hint="eastAsia" w:ascii="仿宋_GB2312" w:hAnsi="仿宋_GB2312" w:cs="仿宋_GB2312"/>
          <w:b/>
          <w:bCs/>
          <w:kern w:val="2"/>
          <w:sz w:val="32"/>
          <w:szCs w:val="32"/>
          <w:rtl w:val="0"/>
          <w:lang w:val="en-US" w:eastAsia="zh-CN" w:bidi="ar-SA"/>
        </w:rPr>
        <w:t>塑钢气密</w:t>
      </w:r>
      <w:r>
        <w:rPr>
          <w:rFonts w:hint="eastAsia" w:ascii="仿宋_GB2312" w:hAnsi="仿宋_GB2312" w:eastAsia="仿宋_GB2312" w:cs="仿宋_GB2312"/>
          <w:b/>
          <w:bCs/>
          <w:lang w:val="en-US" w:eastAsia="zh-CN"/>
        </w:rPr>
        <w:t>双压槽安装</w:t>
      </w:r>
      <w:r>
        <w:rPr>
          <w:rFonts w:hint="eastAsia" w:ascii="仿宋_GB2312" w:hAnsi="仿宋_GB2312" w:cs="仿宋_GB2312"/>
          <w:b/>
          <w:bCs/>
          <w:lang w:val="en-US" w:eastAsia="zh-CN"/>
        </w:rPr>
        <w:t>。</w:t>
      </w:r>
      <w:r>
        <w:rPr>
          <w:rFonts w:hint="eastAsia" w:ascii="仿宋_GB2312" w:hAnsi="仿宋_GB2312" w:eastAsia="仿宋_GB2312" w:cs="仿宋_GB2312"/>
          <w:sz w:val="32"/>
          <w:szCs w:val="32"/>
          <w:lang w:val="en-US" w:eastAsia="zh-CN"/>
        </w:rPr>
        <w:t>挡粮门口及仓顶进人</w:t>
      </w:r>
      <w:r>
        <w:rPr>
          <w:rFonts w:hint="eastAsia" w:ascii="仿宋_GB2312" w:hAnsi="仿宋_GB2312" w:eastAsia="仿宋_GB2312" w:cs="仿宋_GB2312"/>
          <w:color w:val="auto"/>
          <w:sz w:val="32"/>
          <w:szCs w:val="32"/>
        </w:rPr>
        <w:t>口四周</w:t>
      </w:r>
      <w:r>
        <w:rPr>
          <w:rFonts w:hint="eastAsia" w:ascii="仿宋_GB2312" w:hAnsi="仿宋_GB2312" w:eastAsia="仿宋_GB2312" w:cs="仿宋_GB2312"/>
          <w:color w:val="auto"/>
          <w:sz w:val="32"/>
          <w:szCs w:val="32"/>
          <w:lang w:val="en-US" w:eastAsia="zh-CN"/>
        </w:rPr>
        <w:t>要嵌装双压槽</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val="en-US" w:eastAsia="zh-CN"/>
        </w:rPr>
        <w:t>密封薄膜。</w:t>
      </w:r>
    </w:p>
    <w:p>
      <w:pPr>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lang w:val="en-US" w:eastAsia="zh-CN"/>
        </w:rPr>
        <w:t>3.裂缝和工艺孔洞处理</w:t>
      </w:r>
      <w:bookmarkStart w:id="4" w:name="_GoBack"/>
      <w:r>
        <w:rPr>
          <w:rFonts w:hint="eastAsia" w:ascii="仿宋_GB2312" w:hAnsi="仿宋_GB2312" w:cs="仿宋_GB2312"/>
          <w:b/>
          <w:bCs/>
          <w:color w:val="auto"/>
          <w:sz w:val="32"/>
          <w:szCs w:val="32"/>
          <w:lang w:val="en-US" w:eastAsia="zh-CN"/>
        </w:rPr>
        <w:t>。</w:t>
      </w:r>
      <w:bookmarkEnd w:id="4"/>
      <w:r>
        <w:rPr>
          <w:rFonts w:hint="eastAsia" w:ascii="仿宋_GB2312" w:hAnsi="仿宋_GB2312" w:eastAsia="仿宋_GB2312" w:cs="仿宋_GB2312"/>
          <w:color w:val="auto"/>
          <w:sz w:val="32"/>
          <w:szCs w:val="32"/>
          <w:lang w:val="en-US" w:eastAsia="zh-CN"/>
        </w:rPr>
        <w:t>墙脚、地坪裂缝处理、穿墙孔洞处理和平房仓的处理相同。</w:t>
      </w:r>
    </w:p>
    <w:p>
      <w:pPr>
        <w:bidi w:val="0"/>
        <w:rPr>
          <w:rFonts w:hint="default" w:ascii="Times New Roman" w:hAnsi="Times New Roman" w:cs="Times New Roman"/>
          <w:lang w:val="en-US" w:eastAsia="zh-CN"/>
        </w:rPr>
      </w:pP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86"/>
    <w:family w:val="auto"/>
    <w:pitch w:val="default"/>
    <w:sig w:usb0="00000000" w:usb1="00000000"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仿宋_GB2312">
    <w:altName w:val="方正仿宋_GBK"/>
    <w:panose1 w:val="02010609030101010101"/>
    <w:charset w:val="86"/>
    <w:family w:val="auto"/>
    <w:pitch w:val="default"/>
    <w:sig w:usb0="00000000" w:usb1="00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A00002BF" w:usb1="38CF7CFA" w:usb2="00082016" w:usb3="00000000" w:csb0="00040001" w:csb1="00000000"/>
  </w:font>
  <w:font w:name="PingFang SC Regular">
    <w:altName w:val="华文中宋"/>
    <w:panose1 w:val="00000000000000000000"/>
    <w:charset w:val="00"/>
    <w:family w:val="roman"/>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Arial Unicode MS">
    <w:altName w:val="DejaVu Sans"/>
    <w:panose1 w:val="020B0604020202020204"/>
    <w:charset w:val="86"/>
    <w:family w:val="roman"/>
    <w:pitch w:val="default"/>
    <w:sig w:usb0="00000000" w:usb1="00000000" w:usb2="0000003F" w:usb3="00000000" w:csb0="603F01FF" w:csb1="FFFF0000"/>
  </w:font>
  <w:font w:name="方正小标宋简体">
    <w:panose1 w:val="02000000000000000000"/>
    <w:charset w:val="86"/>
    <w:family w:val="auto"/>
    <w:pitch w:val="default"/>
    <w:sig w:usb0="A00002BF" w:usb1="184F6CFA" w:usb2="00000012" w:usb3="00000000" w:csb0="00040001" w:csb1="00000000"/>
  </w:font>
  <w:font w:name="楷体_GB2312">
    <w:altName w:val="方正楷体_GBK"/>
    <w:panose1 w:val="02010609030101010101"/>
    <w:charset w:val="86"/>
    <w:family w:val="auto"/>
    <w:pitch w:val="default"/>
    <w:sig w:usb0="00000000" w:usb1="00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Arial">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仿宋_GB2312"/>
                              <w:sz w:val="22"/>
                              <w:szCs w:val="36"/>
                              <w:lang w:eastAsia="zh-CN"/>
                            </w:rPr>
                          </w:pPr>
                          <w:r>
                            <w:rPr>
                              <w:rFonts w:hint="eastAsia"/>
                              <w:sz w:val="22"/>
                              <w:szCs w:val="36"/>
                              <w:lang w:eastAsia="zh-CN"/>
                            </w:rPr>
                            <w:t xml:space="preserve">— </w:t>
                          </w:r>
                          <w:r>
                            <w:rPr>
                              <w:rFonts w:hint="eastAsia"/>
                              <w:sz w:val="22"/>
                              <w:szCs w:val="36"/>
                              <w:lang w:eastAsia="zh-CN"/>
                            </w:rPr>
                            <w:fldChar w:fldCharType="begin"/>
                          </w:r>
                          <w:r>
                            <w:rPr>
                              <w:rFonts w:hint="eastAsia"/>
                              <w:sz w:val="22"/>
                              <w:szCs w:val="36"/>
                              <w:lang w:eastAsia="zh-CN"/>
                            </w:rPr>
                            <w:instrText xml:space="preserve"> PAGE  \* MERGEFORMAT </w:instrText>
                          </w:r>
                          <w:r>
                            <w:rPr>
                              <w:rFonts w:hint="eastAsia"/>
                              <w:sz w:val="22"/>
                              <w:szCs w:val="36"/>
                              <w:lang w:eastAsia="zh-CN"/>
                            </w:rPr>
                            <w:fldChar w:fldCharType="separate"/>
                          </w:r>
                          <w:r>
                            <w:rPr>
                              <w:rFonts w:hint="eastAsia"/>
                              <w:sz w:val="22"/>
                              <w:szCs w:val="36"/>
                              <w:lang w:eastAsia="zh-CN"/>
                            </w:rPr>
                            <w:t>1</w:t>
                          </w:r>
                          <w:r>
                            <w:rPr>
                              <w:rFonts w:hint="eastAsia"/>
                              <w:sz w:val="22"/>
                              <w:szCs w:val="36"/>
                              <w:lang w:eastAsia="zh-CN"/>
                            </w:rPr>
                            <w:fldChar w:fldCharType="end"/>
                          </w:r>
                          <w:r>
                            <w:rPr>
                              <w:rFonts w:hint="eastAsia"/>
                              <w:sz w:val="22"/>
                              <w:szCs w:val="36"/>
                              <w:lang w:eastAsia="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rhfn7MQIAAGE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uhoXX2o+guYO8vCVu8sj2miet6ujgFidhpHgXpVBt0weV2XhlcSR/vPfRf1+Gd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a4X5+zECAABhBAAADgAAAAAAAAABACAAAAA1&#10;AQAAZHJzL2Uyb0RvYy54bWxQSwUGAAAAAAYABgBZAQAA2AUAAAAA&#10;">
              <v:fill on="f" focussize="0,0"/>
              <v:stroke on="f" weight="0.5pt"/>
              <v:imagedata o:title=""/>
              <o:lock v:ext="edit" aspectratio="f"/>
              <v:textbox inset="0mm,0mm,0mm,0mm" style="mso-fit-shape-to-text:t;">
                <w:txbxContent>
                  <w:p>
                    <w:pPr>
                      <w:pStyle w:val="7"/>
                      <w:rPr>
                        <w:rFonts w:hint="eastAsia" w:eastAsia="仿宋_GB2312"/>
                        <w:sz w:val="22"/>
                        <w:szCs w:val="36"/>
                        <w:lang w:eastAsia="zh-CN"/>
                      </w:rPr>
                    </w:pPr>
                    <w:r>
                      <w:rPr>
                        <w:rFonts w:hint="eastAsia"/>
                        <w:sz w:val="22"/>
                        <w:szCs w:val="36"/>
                        <w:lang w:eastAsia="zh-CN"/>
                      </w:rPr>
                      <w:t xml:space="preserve">— </w:t>
                    </w:r>
                    <w:r>
                      <w:rPr>
                        <w:rFonts w:hint="eastAsia"/>
                        <w:sz w:val="22"/>
                        <w:szCs w:val="36"/>
                        <w:lang w:eastAsia="zh-CN"/>
                      </w:rPr>
                      <w:fldChar w:fldCharType="begin"/>
                    </w:r>
                    <w:r>
                      <w:rPr>
                        <w:rFonts w:hint="eastAsia"/>
                        <w:sz w:val="22"/>
                        <w:szCs w:val="36"/>
                        <w:lang w:eastAsia="zh-CN"/>
                      </w:rPr>
                      <w:instrText xml:space="preserve"> PAGE  \* MERGEFORMAT </w:instrText>
                    </w:r>
                    <w:r>
                      <w:rPr>
                        <w:rFonts w:hint="eastAsia"/>
                        <w:sz w:val="22"/>
                        <w:szCs w:val="36"/>
                        <w:lang w:eastAsia="zh-CN"/>
                      </w:rPr>
                      <w:fldChar w:fldCharType="separate"/>
                    </w:r>
                    <w:r>
                      <w:rPr>
                        <w:rFonts w:hint="eastAsia"/>
                        <w:sz w:val="22"/>
                        <w:szCs w:val="36"/>
                        <w:lang w:eastAsia="zh-CN"/>
                      </w:rPr>
                      <w:t>1</w:t>
                    </w:r>
                    <w:r>
                      <w:rPr>
                        <w:rFonts w:hint="eastAsia"/>
                        <w:sz w:val="22"/>
                        <w:szCs w:val="36"/>
                        <w:lang w:eastAsia="zh-CN"/>
                      </w:rPr>
                      <w:fldChar w:fldCharType="end"/>
                    </w:r>
                    <w:r>
                      <w:rPr>
                        <w:rFonts w:hint="eastAsia"/>
                        <w:sz w:val="22"/>
                        <w:szCs w:val="36"/>
                        <w:lang w:eastAsia="zh-CN"/>
                      </w:rP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3ZmFmNTdhNGM0MzlhOTg3ZWNlOGY4NjI1YmJkMDUifQ=="/>
  </w:docVars>
  <w:rsids>
    <w:rsidRoot w:val="00000000"/>
    <w:rsid w:val="01E274B5"/>
    <w:rsid w:val="05ED70A7"/>
    <w:rsid w:val="06C61FF6"/>
    <w:rsid w:val="0D5939A0"/>
    <w:rsid w:val="0DD52BD6"/>
    <w:rsid w:val="0DFB5600"/>
    <w:rsid w:val="0E646A54"/>
    <w:rsid w:val="100777A9"/>
    <w:rsid w:val="129A629C"/>
    <w:rsid w:val="13475F51"/>
    <w:rsid w:val="146B00C1"/>
    <w:rsid w:val="16510A15"/>
    <w:rsid w:val="16FC471D"/>
    <w:rsid w:val="1D905072"/>
    <w:rsid w:val="1E25410A"/>
    <w:rsid w:val="21F413C5"/>
    <w:rsid w:val="222A75B1"/>
    <w:rsid w:val="222F5124"/>
    <w:rsid w:val="23240151"/>
    <w:rsid w:val="23502079"/>
    <w:rsid w:val="2530507E"/>
    <w:rsid w:val="259D77C5"/>
    <w:rsid w:val="275A0A22"/>
    <w:rsid w:val="28F57AD4"/>
    <w:rsid w:val="2A7F60F2"/>
    <w:rsid w:val="2A836F80"/>
    <w:rsid w:val="2C7A10C1"/>
    <w:rsid w:val="2CA67B29"/>
    <w:rsid w:val="2EDD092D"/>
    <w:rsid w:val="303601BE"/>
    <w:rsid w:val="318738B6"/>
    <w:rsid w:val="333605E7"/>
    <w:rsid w:val="352740FC"/>
    <w:rsid w:val="35633E8E"/>
    <w:rsid w:val="357FA1A9"/>
    <w:rsid w:val="35CB558F"/>
    <w:rsid w:val="376565AC"/>
    <w:rsid w:val="3A0415D0"/>
    <w:rsid w:val="3D2B67AB"/>
    <w:rsid w:val="405875C5"/>
    <w:rsid w:val="41B2290E"/>
    <w:rsid w:val="42C0159D"/>
    <w:rsid w:val="430E2271"/>
    <w:rsid w:val="444B4459"/>
    <w:rsid w:val="454C614C"/>
    <w:rsid w:val="45B60BC8"/>
    <w:rsid w:val="464361D9"/>
    <w:rsid w:val="492732DF"/>
    <w:rsid w:val="49EA43C7"/>
    <w:rsid w:val="4C9E1E20"/>
    <w:rsid w:val="4D261F37"/>
    <w:rsid w:val="4E7C68A1"/>
    <w:rsid w:val="4F0E38CA"/>
    <w:rsid w:val="4F811EC9"/>
    <w:rsid w:val="4FC80008"/>
    <w:rsid w:val="50BD35A4"/>
    <w:rsid w:val="51FA1B1B"/>
    <w:rsid w:val="52124F4F"/>
    <w:rsid w:val="54C33BA9"/>
    <w:rsid w:val="55D91C7F"/>
    <w:rsid w:val="56CD51B3"/>
    <w:rsid w:val="57EE76C1"/>
    <w:rsid w:val="59F02451"/>
    <w:rsid w:val="5C507B6A"/>
    <w:rsid w:val="5D884F06"/>
    <w:rsid w:val="5EAB14D3"/>
    <w:rsid w:val="5EBF3044"/>
    <w:rsid w:val="600A7C6F"/>
    <w:rsid w:val="64C41B3A"/>
    <w:rsid w:val="655C4EC9"/>
    <w:rsid w:val="69595D9A"/>
    <w:rsid w:val="6C035F4C"/>
    <w:rsid w:val="6D6541F7"/>
    <w:rsid w:val="70E755F8"/>
    <w:rsid w:val="7332416D"/>
    <w:rsid w:val="73D54902"/>
    <w:rsid w:val="77433A3A"/>
    <w:rsid w:val="77BA42F6"/>
    <w:rsid w:val="793A555C"/>
    <w:rsid w:val="7A505D08"/>
    <w:rsid w:val="7BE56FC5"/>
    <w:rsid w:val="7C3F145A"/>
    <w:rsid w:val="7E292808"/>
    <w:rsid w:val="7E3B766B"/>
    <w:rsid w:val="7E9259CA"/>
    <w:rsid w:val="7EB63081"/>
    <w:rsid w:val="BDBFAC6A"/>
    <w:rsid w:val="DFFB3FC7"/>
    <w:rsid w:val="DFFF4505"/>
    <w:rsid w:val="F7B64BDE"/>
    <w:rsid w:val="FFF2912B"/>
    <w:rsid w:val="FFFD5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bidi w:val="0"/>
      <w:spacing w:line="360" w:lineRule="auto"/>
      <w:ind w:firstLine="560" w:firstLineChars="200"/>
      <w:jc w:val="both"/>
    </w:pPr>
    <w:rPr>
      <w:rFonts w:ascii="Times New Roman" w:hAnsi="Times New Roman" w:eastAsia="仿宋_GB2312" w:cstheme="minorBidi"/>
      <w:kern w:val="2"/>
      <w:sz w:val="32"/>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4">
    <w:name w:val="heading 2"/>
    <w:basedOn w:val="1"/>
    <w:next w:val="1"/>
    <w:unhideWhenUsed/>
    <w:qFormat/>
    <w:uiPriority w:val="0"/>
    <w:pPr>
      <w:keepNext/>
      <w:keepLines/>
      <w:spacing w:beforeLines="0" w:beforeAutospacing="0" w:afterLines="0" w:afterAutospacing="0" w:line="360" w:lineRule="auto"/>
      <w:outlineLvl w:val="1"/>
    </w:pPr>
    <w:rPr>
      <w:rFonts w:ascii="Arial" w:hAnsi="Arial" w:eastAsia="黑体"/>
      <w:sz w:val="32"/>
    </w:rPr>
  </w:style>
  <w:style w:type="paragraph" w:styleId="5">
    <w:name w:val="heading 3"/>
    <w:basedOn w:val="1"/>
    <w:next w:val="1"/>
    <w:unhideWhenUsed/>
    <w:qFormat/>
    <w:uiPriority w:val="0"/>
    <w:pPr>
      <w:keepNext/>
      <w:keepLines/>
      <w:spacing w:beforeLines="0" w:beforeAutospacing="0" w:afterLines="0" w:afterAutospacing="0" w:line="360" w:lineRule="auto"/>
      <w:outlineLvl w:val="2"/>
    </w:pPr>
    <w:rPr>
      <w:rFonts w:ascii="Times New Roman" w:hAnsi="Times New Roman"/>
      <w:b/>
      <w:sz w:val="3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6">
    <w:name w:val="annotation text"/>
    <w:basedOn w:val="1"/>
    <w:qFormat/>
    <w:uiPriority w:val="0"/>
    <w:pPr>
      <w:jc w:val="left"/>
    </w:pPr>
  </w:style>
  <w:style w:type="paragraph" w:styleId="7">
    <w:name w:val="footer"/>
    <w:basedOn w:val="1"/>
    <w:qFormat/>
    <w:uiPriority w:val="99"/>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Normal (Web)"/>
    <w:basedOn w:val="1"/>
    <w:qFormat/>
    <w:uiPriority w:val="0"/>
    <w:pPr>
      <w:widowControl/>
      <w:spacing w:before="100" w:beforeAutospacing="1" w:after="100" w:afterAutospacing="1"/>
      <w:jc w:val="left"/>
    </w:pPr>
    <w:rPr>
      <w:rFonts w:ascii="宋体" w:hAnsi="宋体" w:cs="宋体"/>
      <w:color w:val="000000"/>
      <w:kern w:val="0"/>
      <w:sz w:val="24"/>
    </w:rPr>
  </w:style>
  <w:style w:type="paragraph" w:customStyle="1" w:styleId="13">
    <w:name w:val="页眉与页脚"/>
    <w:qFormat/>
    <w:uiPriority w:val="0"/>
    <w:pPr>
      <w:keepNext w:val="0"/>
      <w:keepLines w:val="0"/>
      <w:pageBreakBefore w:val="0"/>
      <w:framePr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PingFang SC Regular" w:hAnsi="PingFang SC Regular"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14">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6111</Words>
  <Characters>6307</Characters>
  <Lines>1</Lines>
  <Paragraphs>1</Paragraphs>
  <TotalTime>3</TotalTime>
  <ScaleCrop>false</ScaleCrop>
  <LinksUpToDate>false</LinksUpToDate>
  <CharactersWithSpaces>6322</CharactersWithSpaces>
  <Application>WPS Office_12.8.2.1113_F1E327BC-269C-435d-A152-05C5408002CA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2024-03-25T18:17:00Z</dcterms:created>
  <dc:creator>heart</dc:creator>
  <cp:lastModifiedBy>zcl</cp:lastModifiedBy>
  <cp:lastPrinted>2024-12-27T03:33:00Z</cp:lastPrinted>
  <dcterms:modified xsi:type="dcterms:W3CDTF">2024-12-26T16:43:13Z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2052-12.8.2.1113</vt:lpwstr>
  </property>
  <property fmtid="{D5CDD505-2E9C-101B-9397-08002B2CF9AE}" pid="3" name="ICV">
    <vt:lpwstr>D2B2AC553FD343C88C2029EB59AAC23F</vt:lpwstr>
  </property>
</Properties>
</file>