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00000" w:rsidRDefault="00310914">
      <w:pPr>
        <w:pStyle w:val="af4"/>
        <w:rPr>
          <w:rFonts w:hint="eastAsia"/>
          <w:color w:val="000000"/>
        </w:rPr>
      </w:pPr>
      <w:bookmarkStart w:id="0" w:name="SectionMark0"/>
      <w:bookmarkStart w:id="1" w:name="_GoBack"/>
      <w:bookmarkEnd w:id="1"/>
    </w:p>
    <w:p w:rsidR="00000000" w:rsidRDefault="00310914">
      <w:pPr>
        <w:pStyle w:val="af4"/>
        <w:rPr>
          <w:color w:val="000000"/>
        </w:rPr>
        <w:sectPr w:rsidR="00000000">
          <w:headerReference w:type="even" r:id="rId7"/>
          <w:headerReference w:type="default" r:id="rId8"/>
          <w:footerReference w:type="even" r:id="rId9"/>
          <w:footerReference w:type="default" r:id="rId10"/>
          <w:headerReference w:type="first" r:id="rId11"/>
          <w:footerReference w:type="first" r:id="rId12"/>
          <w:pgSz w:w="11907" w:h="16839"/>
          <w:pgMar w:top="567" w:right="851" w:bottom="1361" w:left="1418" w:header="0" w:footer="0" w:gutter="0"/>
          <w:pgNumType w:fmt="upperRoman" w:start="1"/>
          <w:cols w:space="720"/>
          <w:titlePg/>
          <w:docGrid w:type="lines" w:linePitch="312"/>
        </w:sectPr>
      </w:pPr>
      <w:r>
        <w:rPr>
          <w:color w:val="000000"/>
          <w:lang w:val="en-US" w:eastAsia="zh-CN"/>
        </w:rPr>
        <w:pict>
          <v:line id="直线 2" o:spid="_x0000_s1026" style="position:absolute;left:0;text-align:left;z-index:251660288" from="0,660.75pt" to="482pt,660.75pt" strokecolor="#800008" strokeweight="1pt"/>
        </w:pict>
      </w:r>
      <w:r>
        <w:rPr>
          <w:color w:val="000000"/>
          <w:lang w:val="en-US" w:eastAsia="zh-CN"/>
        </w:rPr>
        <w:pict>
          <v:line id="直线 3" o:spid="_x0000_s1027" style="position:absolute;left:0;text-align:left;z-index:251659264" from="0,148.2pt" to="482pt,148.2pt" strokecolor="#800008" strokeweight="1pt"/>
        </w:pict>
      </w:r>
      <w:r>
        <w:rPr>
          <w:color w:val="000000"/>
          <w:lang w:val="en-US" w:eastAsia="zh-CN"/>
        </w:rPr>
        <w:pict>
          <v:shapetype id="_x0000_t202" coordsize="21600,21600" o:spt="202" path="m,l,21600r21600,l21600,xe">
            <v:stroke joinstyle="miter"/>
            <v:path gradientshapeok="t" o:connecttype="rect"/>
          </v:shapetype>
          <v:shape id="fmFrame7" o:spid="_x0000_s1028" type="#_x0000_t202" style="position:absolute;left:0;text-align:left;margin-left:0;margin-top:717.2pt;width:481.9pt;height:28.6pt;z-index:-251663360;mso-position-horizontal-relative:margin;mso-position-vertical-relative:margin" wrapcoords="-34 0 -34 21032 21600 21032 21600 0 -34 0" stroked="f">
            <v:textbox inset="0,0,0,0">
              <w:txbxContent>
                <w:p w:rsidR="00000000" w:rsidRDefault="00310914">
                  <w:pPr>
                    <w:pStyle w:val="afffe"/>
                  </w:pPr>
                  <w:r>
                    <w:rPr>
                      <w:rFonts w:hint="eastAsia"/>
                    </w:rPr>
                    <w:t>中国储备粮管理总公司</w:t>
                  </w:r>
                  <w:r>
                    <w:rPr>
                      <w:rStyle w:val="ab"/>
                      <w:rFonts w:hint="eastAsia"/>
                    </w:rPr>
                    <w:t xml:space="preserve"> </w:t>
                  </w:r>
                  <w:r>
                    <w:rPr>
                      <w:rStyle w:val="ab"/>
                      <w:rFonts w:hint="eastAsia"/>
                    </w:rPr>
                    <w:t>发布</w:t>
                  </w:r>
                </w:p>
              </w:txbxContent>
            </v:textbox>
            <w10:wrap anchorx="margin" anchory="margin"/>
            <w10:anchorlock/>
          </v:shape>
        </w:pict>
      </w:r>
      <w:r>
        <w:rPr>
          <w:color w:val="000000"/>
          <w:lang w:val="en-US" w:eastAsia="zh-CN"/>
        </w:rPr>
        <w:pict>
          <v:shape id="fmFrame8" o:spid="_x0000_s1029" type="#_x0000_t202" style="position:absolute;left:0;text-align:left;margin-left:200.75pt;margin-top:8.45pt;width:261.25pt;height:61.75pt;z-index:251661312;mso-position-horizontal-relative:margin;mso-position-vertical-relative:margin" stroked="f">
            <v:textbox inset="0,0,0,0">
              <w:txbxContent>
                <w:p w:rsidR="00000000" w:rsidRDefault="00310914">
                  <w:pPr>
                    <w:pStyle w:val="afff6"/>
                    <w:rPr>
                      <w:sz w:val="144"/>
                      <w:szCs w:val="144"/>
                    </w:rPr>
                  </w:pPr>
                  <w:r>
                    <w:rPr>
                      <w:szCs w:val="96"/>
                    </w:rPr>
                    <w:t>Q/ZCL</w:t>
                  </w:r>
                </w:p>
              </w:txbxContent>
            </v:textbox>
            <w10:wrap anchorx="margin" anchory="margin"/>
            <w10:anchorlock/>
          </v:shape>
        </w:pict>
      </w:r>
      <w:r>
        <w:rPr>
          <w:color w:val="000000"/>
          <w:lang w:val="en-US" w:eastAsia="zh-CN"/>
        </w:rPr>
        <w:pict>
          <v:shape id="fmFrame6" o:spid="_x0000_s1030" type="#_x0000_t202" style="position:absolute;left:0;text-align:left;margin-left:322.9pt;margin-top:674.3pt;width:159pt;height:24.6pt;z-index:251658240;mso-position-horizontal-relative:margin;mso-position-vertical-relative:margin" stroked="f">
            <v:textbox inset="0,0,0,0">
              <w:txbxContent>
                <w:p w:rsidR="00000000" w:rsidRDefault="00310914">
                  <w:pPr>
                    <w:pStyle w:val="affff6"/>
                  </w:pPr>
                  <w:r>
                    <w:rPr>
                      <w:rFonts w:hint="eastAsia"/>
                    </w:rPr>
                    <w:t>2017-01-01</w:t>
                  </w:r>
                  <w:r>
                    <w:rPr>
                      <w:rFonts w:hint="eastAsia"/>
                    </w:rPr>
                    <w:t>实施</w:t>
                  </w:r>
                </w:p>
              </w:txbxContent>
            </v:textbox>
            <w10:wrap anchorx="margin" anchory="margin"/>
            <w10:anchorlock/>
          </v:shape>
        </w:pict>
      </w:r>
      <w:r>
        <w:rPr>
          <w:color w:val="000000"/>
          <w:lang w:val="en-US" w:eastAsia="zh-CN"/>
        </w:rPr>
        <w:pict>
          <v:shape id="fmFrame5" o:spid="_x0000_s1031" type="#_x0000_t202" style="position:absolute;left:0;text-align:left;margin-left:0;margin-top:674.3pt;width:159pt;height:24.6pt;z-index:251657216;mso-position-horizontal-relative:margin;mso-position-vertical-relative:margin" stroked="f">
            <v:textbox inset="0,0,0,0">
              <w:txbxContent>
                <w:p w:rsidR="00000000" w:rsidRDefault="00310914">
                  <w:pPr>
                    <w:pStyle w:val="af1"/>
                  </w:pPr>
                  <w:r>
                    <w:rPr>
                      <w:rFonts w:hint="eastAsia"/>
                    </w:rPr>
                    <w:t>2016-08-23</w:t>
                  </w:r>
                  <w:r>
                    <w:rPr>
                      <w:rFonts w:hint="eastAsia"/>
                    </w:rPr>
                    <w:t>发布</w:t>
                  </w:r>
                </w:p>
              </w:txbxContent>
            </v:textbox>
            <w10:wrap anchorx="margin" anchory="margin"/>
            <w10:anchorlock/>
          </v:shape>
        </w:pict>
      </w:r>
      <w:r>
        <w:rPr>
          <w:color w:val="000000"/>
          <w:lang w:val="en-US" w:eastAsia="zh-CN"/>
        </w:rPr>
        <w:pict>
          <v:shape id="fmFrame4" o:spid="_x0000_s1032" type="#_x0000_t202" style="position:absolute;left:0;text-align:left;margin-left:0;margin-top:286.25pt;width:470pt;height:368.6pt;z-index:251656192;mso-position-horizontal-relative:margin;mso-position-vertical-relative:margin" stroked="f">
            <v:textbox inset="0,0,0,0">
              <w:txbxContent>
                <w:p w:rsidR="00000000" w:rsidRDefault="00310914">
                  <w:pPr>
                    <w:pStyle w:val="aff5"/>
                    <w:rPr>
                      <w:rFonts w:hint="eastAsia"/>
                    </w:rPr>
                  </w:pPr>
                  <w:r>
                    <w:rPr>
                      <w:rFonts w:hint="eastAsia"/>
                    </w:rPr>
                    <w:t>磷化氢熏蒸技术规程</w:t>
                  </w:r>
                </w:p>
                <w:p w:rsidR="00000000" w:rsidRDefault="00310914">
                  <w:pPr>
                    <w:pStyle w:val="affff5"/>
                  </w:pPr>
                </w:p>
              </w:txbxContent>
            </v:textbox>
            <w10:wrap anchorx="margin" anchory="margin"/>
            <w10:anchorlock/>
          </v:shape>
        </w:pict>
      </w:r>
      <w:r>
        <w:rPr>
          <w:color w:val="000000"/>
          <w:lang w:val="en-US" w:eastAsia="zh-CN"/>
        </w:rPr>
        <w:pict>
          <v:shape id="fmFrame3" o:spid="_x0000_s1033" type="#_x0000_t202" style="position:absolute;left:0;text-align:left;margin-left:5.25pt;margin-top:109.2pt;width:456.9pt;height:62.4pt;z-index:251655168;mso-position-horizontal-relative:margin;mso-position-vertical-relative:margin" stroked="f">
            <v:textbox inset="0,0,0,0">
              <w:txbxContent>
                <w:p w:rsidR="00000000" w:rsidRDefault="00310914">
                  <w:pPr>
                    <w:pStyle w:val="10"/>
                    <w:rPr>
                      <w:rFonts w:hint="eastAsia"/>
                    </w:rPr>
                  </w:pPr>
                  <w:r>
                    <w:t>Q/ZCL T</w:t>
                  </w:r>
                  <w:r>
                    <w:rPr>
                      <w:rFonts w:ascii="黑体" w:eastAsia="黑体" w:hAnsi="黑体" w:cs="黑体" w:hint="eastAsia"/>
                    </w:rPr>
                    <w:t>18</w:t>
                  </w:r>
                  <w:r>
                    <w:t>-</w:t>
                  </w:r>
                  <w:r>
                    <w:rPr>
                      <w:rFonts w:hint="eastAsia"/>
                    </w:rPr>
                    <w:t>2016</w:t>
                  </w:r>
                </w:p>
              </w:txbxContent>
            </v:textbox>
            <w10:wrap anchorx="margin" anchory="margin"/>
            <w10:anchorlock/>
          </v:shape>
        </w:pict>
      </w:r>
      <w:r>
        <w:rPr>
          <w:color w:val="000000"/>
          <w:lang w:val="en-US" w:eastAsia="zh-CN"/>
        </w:rPr>
        <w:pict>
          <v:shape id="fmFrame2" o:spid="_x0000_s1034" type="#_x0000_t202" style="position:absolute;left:0;text-align:left;margin-left:0;margin-top:78pt;width:481.9pt;height:30.8pt;z-index:251654144;mso-position-horizontal-relative:margin;mso-position-vertical-relative:margin" stroked="f">
            <v:textbox inset="0,0,0,0">
              <w:txbxContent>
                <w:p w:rsidR="00000000" w:rsidRDefault="00310914">
                  <w:pPr>
                    <w:pStyle w:val="aff9"/>
                  </w:pPr>
                  <w:r>
                    <w:rPr>
                      <w:rFonts w:hint="eastAsia"/>
                    </w:rPr>
                    <w:t>中国储备粮管理总公司企业标准</w:t>
                  </w:r>
                </w:p>
                <w:p w:rsidR="00000000" w:rsidRDefault="00310914">
                  <w:pPr>
                    <w:pStyle w:val="afff8"/>
                  </w:pPr>
                </w:p>
              </w:txbxContent>
            </v:textbox>
            <w10:wrap anchorx="margin" anchory="margin"/>
            <w10:anchorlock/>
          </v:shape>
        </w:pict>
      </w:r>
    </w:p>
    <w:p w:rsidR="00000000" w:rsidRDefault="00310914">
      <w:pPr>
        <w:pStyle w:val="afffb"/>
        <w:numPr>
          <w:numberingChange w:id="2" w:author="MC SYSTEM" w:date="2016-08-23T17:18:00Z" w:original="%1:1:255:"/>
        </w:numPr>
        <w:rPr>
          <w:rFonts w:hint="eastAsia"/>
          <w:color w:val="000000"/>
        </w:rPr>
      </w:pPr>
      <w:bookmarkStart w:id="3" w:name="_Toc4567"/>
      <w:bookmarkStart w:id="4" w:name="_Toc9706"/>
      <w:bookmarkStart w:id="5" w:name="SectionMark2"/>
      <w:bookmarkEnd w:id="0"/>
      <w:r>
        <w:rPr>
          <w:rFonts w:hint="eastAsia"/>
          <w:color w:val="000000"/>
        </w:rPr>
        <w:lastRenderedPageBreak/>
        <w:t>前</w:t>
      </w:r>
      <w:r>
        <w:rPr>
          <w:rFonts w:hint="eastAsia"/>
          <w:color w:val="000000"/>
        </w:rPr>
        <w:t xml:space="preserve">    </w:t>
      </w:r>
      <w:r>
        <w:rPr>
          <w:rFonts w:hint="eastAsia"/>
          <w:color w:val="000000"/>
        </w:rPr>
        <w:t>言</w:t>
      </w:r>
      <w:bookmarkEnd w:id="3"/>
      <w:bookmarkEnd w:id="4"/>
    </w:p>
    <w:p w:rsidR="00000000" w:rsidRDefault="00310914">
      <w:pPr>
        <w:ind w:firstLineChars="200" w:firstLine="420"/>
        <w:rPr>
          <w:rFonts w:ascii="宋体" w:hAnsi="宋体" w:hint="eastAsia"/>
          <w:color w:val="000000"/>
          <w:kern w:val="0"/>
        </w:rPr>
      </w:pPr>
      <w:r>
        <w:rPr>
          <w:rFonts w:ascii="宋体" w:hAnsi="宋体" w:hint="eastAsia"/>
          <w:color w:val="000000"/>
          <w:kern w:val="0"/>
        </w:rPr>
        <w:t>磷化氢熏蒸是利用磷化氢（磷化铝自然潮解产生、或在发生器内水解产生、或磷化氢钢瓶气）、</w:t>
      </w:r>
      <w:r>
        <w:rPr>
          <w:rFonts w:ascii="宋体" w:hAnsi="宋体" w:hint="eastAsia"/>
          <w:color w:val="000000"/>
        </w:rPr>
        <w:t>或其与二氧化碳或其它熏蒸剂混合气体对粮仓或粮堆（垛）</w:t>
      </w:r>
      <w:r>
        <w:rPr>
          <w:rFonts w:ascii="宋体" w:hAnsi="宋体" w:hint="eastAsia"/>
          <w:color w:val="000000"/>
          <w:kern w:val="0"/>
        </w:rPr>
        <w:t>进行熏蒸杀虫的过程，包括利用环流熏蒸设备强制气体循环促使熏蒸气体在粮堆内快速均匀分布的环流熏蒸，以及施药后依靠气体自身扩散自由分布的常规熏蒸。</w:t>
      </w:r>
    </w:p>
    <w:p w:rsidR="00000000" w:rsidRDefault="00310914">
      <w:pPr>
        <w:pStyle w:val="af0"/>
        <w:ind w:firstLine="420"/>
        <w:rPr>
          <w:rFonts w:ascii="Times New Roman" w:hint="eastAsia"/>
          <w:color w:val="000000"/>
        </w:rPr>
      </w:pPr>
      <w:r>
        <w:rPr>
          <w:rFonts w:hint="eastAsia"/>
          <w:color w:val="000000"/>
        </w:rPr>
        <w:t>本标准附录</w:t>
      </w:r>
      <w:r>
        <w:rPr>
          <w:rFonts w:hint="eastAsia"/>
          <w:color w:val="000000"/>
        </w:rPr>
        <w:t>A</w:t>
      </w:r>
      <w:r>
        <w:rPr>
          <w:rFonts w:hint="eastAsia"/>
          <w:color w:val="000000"/>
        </w:rPr>
        <w:t>、</w:t>
      </w:r>
      <w:r>
        <w:rPr>
          <w:rFonts w:hint="eastAsia"/>
          <w:color w:val="000000"/>
        </w:rPr>
        <w:t>B</w:t>
      </w:r>
      <w:r>
        <w:rPr>
          <w:rFonts w:hint="eastAsia"/>
          <w:color w:val="000000"/>
        </w:rPr>
        <w:t>为资料性附录。</w:t>
      </w:r>
    </w:p>
    <w:p w:rsidR="00000000" w:rsidRDefault="00310914">
      <w:pPr>
        <w:pStyle w:val="af0"/>
        <w:ind w:firstLine="420"/>
        <w:rPr>
          <w:rFonts w:ascii="Times New Roman" w:hint="eastAsia"/>
          <w:color w:val="000000"/>
        </w:rPr>
      </w:pPr>
      <w:r>
        <w:rPr>
          <w:rFonts w:ascii="Times New Roman"/>
          <w:color w:val="000000"/>
        </w:rPr>
        <w:t>本标准由</w:t>
      </w:r>
      <w:r>
        <w:rPr>
          <w:rFonts w:ascii="Times New Roman" w:hAnsi="宋体"/>
          <w:color w:val="000000"/>
        </w:rPr>
        <w:t>中国储备粮管理总公司</w:t>
      </w:r>
      <w:r>
        <w:rPr>
          <w:rFonts w:ascii="Times New Roman"/>
          <w:color w:val="000000"/>
        </w:rPr>
        <w:t>提出并归口。</w:t>
      </w:r>
    </w:p>
    <w:p w:rsidR="00000000" w:rsidRDefault="00310914">
      <w:pPr>
        <w:pStyle w:val="af0"/>
        <w:ind w:firstLine="420"/>
        <w:rPr>
          <w:rFonts w:ascii="Times New Roman"/>
          <w:color w:val="000000"/>
        </w:rPr>
      </w:pPr>
      <w:r>
        <w:rPr>
          <w:rFonts w:ascii="Times New Roman" w:hint="eastAsia"/>
          <w:color w:val="000000"/>
        </w:rPr>
        <w:t>本标准主要起草人：王殿轩、熊鹤鸣、严晓平、付鹏程、李克强、陈谨华、唐洁、张志航、王太堃、陈江。</w:t>
      </w:r>
    </w:p>
    <w:p w:rsidR="00000000" w:rsidRDefault="00310914">
      <w:pPr>
        <w:pStyle w:val="af0"/>
        <w:ind w:firstLine="420"/>
        <w:rPr>
          <w:color w:val="000000"/>
        </w:rPr>
      </w:pPr>
      <w:r>
        <w:rPr>
          <w:rFonts w:ascii="Times New Roman"/>
          <w:color w:val="000000"/>
        </w:rPr>
        <w:t>本标准为首次发布。</w:t>
      </w:r>
    </w:p>
    <w:p w:rsidR="00000000" w:rsidRDefault="00310914">
      <w:pPr>
        <w:pStyle w:val="af0"/>
        <w:ind w:firstLine="420"/>
        <w:jc w:val="center"/>
        <w:rPr>
          <w:color w:val="000000"/>
        </w:rPr>
      </w:pPr>
      <w:r>
        <w:rPr>
          <w:color w:val="000000"/>
        </w:rPr>
        <w:br w:type="page"/>
      </w:r>
    </w:p>
    <w:p w:rsidR="00000000" w:rsidRDefault="00310914">
      <w:pPr>
        <w:pStyle w:val="af0"/>
        <w:ind w:firstLine="640"/>
        <w:jc w:val="center"/>
        <w:rPr>
          <w:rFonts w:ascii="黑体" w:eastAsia="黑体" w:hint="eastAsia"/>
          <w:color w:val="000000"/>
          <w:sz w:val="32"/>
        </w:rPr>
      </w:pPr>
      <w:r>
        <w:rPr>
          <w:rFonts w:ascii="黑体" w:eastAsia="黑体" w:hint="eastAsia"/>
          <w:color w:val="000000"/>
          <w:sz w:val="32"/>
        </w:rPr>
        <w:t>目</w:t>
      </w:r>
      <w:r>
        <w:rPr>
          <w:rFonts w:ascii="黑体" w:eastAsia="黑体" w:hint="eastAsia"/>
          <w:color w:val="000000"/>
          <w:sz w:val="32"/>
        </w:rPr>
        <w:t xml:space="preserve">  </w:t>
      </w:r>
      <w:r>
        <w:rPr>
          <w:rFonts w:ascii="黑体" w:eastAsia="黑体" w:hint="eastAsia"/>
          <w:color w:val="000000"/>
          <w:sz w:val="32"/>
        </w:rPr>
        <w:t>录</w:t>
      </w:r>
    </w:p>
    <w:p w:rsidR="00000000" w:rsidRDefault="00310914">
      <w:pPr>
        <w:pStyle w:val="af0"/>
        <w:ind w:firstLine="420"/>
        <w:rPr>
          <w:rFonts w:hint="eastAsia"/>
          <w:color w:val="000000"/>
        </w:rPr>
      </w:pPr>
    </w:p>
    <w:p w:rsidR="00000000" w:rsidRDefault="00310914">
      <w:pPr>
        <w:pStyle w:val="TOC2"/>
        <w:tabs>
          <w:tab w:val="right" w:leader="dot" w:pos="9355"/>
        </w:tabs>
        <w:rPr>
          <w:rFonts w:ascii="宋体"/>
          <w:color w:val="000000"/>
        </w:rPr>
      </w:pPr>
      <w:r>
        <w:rPr>
          <w:rFonts w:hint="eastAsia"/>
          <w:color w:val="000000"/>
        </w:rPr>
        <w:fldChar w:fldCharType="begin"/>
      </w:r>
      <w:r>
        <w:rPr>
          <w:rFonts w:hint="eastAsia"/>
          <w:color w:val="000000"/>
        </w:rPr>
        <w:instrText xml:space="preserve">TOC \o "1-3" \h  \u </w:instrText>
      </w:r>
      <w:r>
        <w:rPr>
          <w:rFonts w:hint="eastAsia"/>
          <w:color w:val="000000"/>
        </w:rPr>
        <w:fldChar w:fldCharType="separate"/>
      </w:r>
      <w:hyperlink w:anchor="_Toc23809" w:history="1">
        <w:r>
          <w:rPr>
            <w:rFonts w:ascii="黑体" w:eastAsia="黑体" w:hint="eastAsia"/>
            <w:color w:val="000000"/>
          </w:rPr>
          <w:t xml:space="preserve">1 </w:t>
        </w:r>
        <w:r>
          <w:rPr>
            <w:rFonts w:ascii="宋体" w:hint="eastAsia"/>
            <w:color w:val="000000"/>
          </w:rPr>
          <w:t>范围</w:t>
        </w:r>
        <w:r>
          <w:rPr>
            <w:rFonts w:ascii="宋体"/>
            <w:color w:val="000000"/>
          </w:rPr>
          <w:tab/>
        </w:r>
        <w:r>
          <w:rPr>
            <w:rFonts w:ascii="宋体"/>
            <w:color w:val="000000"/>
          </w:rPr>
          <w:fldChar w:fldCharType="begin"/>
        </w:r>
        <w:r>
          <w:rPr>
            <w:rFonts w:ascii="宋体"/>
            <w:color w:val="000000"/>
          </w:rPr>
          <w:instrText xml:space="preserve"> PAGEREF _Toc23809 </w:instrText>
        </w:r>
        <w:r>
          <w:rPr>
            <w:rFonts w:ascii="宋体"/>
            <w:color w:val="000000"/>
          </w:rPr>
          <w:fldChar w:fldCharType="separate"/>
        </w:r>
        <w:r>
          <w:rPr>
            <w:rFonts w:ascii="宋体"/>
            <w:noProof/>
            <w:color w:val="000000"/>
          </w:rPr>
          <w:t>4</w:t>
        </w:r>
        <w:r>
          <w:rPr>
            <w:rFonts w:ascii="宋体"/>
            <w:color w:val="000000"/>
          </w:rPr>
          <w:fldChar w:fldCharType="end"/>
        </w:r>
      </w:hyperlink>
    </w:p>
    <w:p w:rsidR="00000000" w:rsidRDefault="00310914">
      <w:pPr>
        <w:pStyle w:val="TOC2"/>
        <w:tabs>
          <w:tab w:val="right" w:leader="dot" w:pos="9355"/>
        </w:tabs>
        <w:rPr>
          <w:rFonts w:ascii="宋体"/>
          <w:color w:val="000000"/>
        </w:rPr>
      </w:pPr>
      <w:hyperlink w:anchor="_Toc12971" w:history="1">
        <w:r>
          <w:rPr>
            <w:rFonts w:ascii="黑体" w:eastAsia="黑体" w:hint="eastAsia"/>
            <w:color w:val="000000"/>
          </w:rPr>
          <w:t xml:space="preserve">2 </w:t>
        </w:r>
        <w:r>
          <w:rPr>
            <w:rFonts w:ascii="宋体" w:hint="eastAsia"/>
            <w:color w:val="000000"/>
          </w:rPr>
          <w:t>规范性引用文件</w:t>
        </w:r>
        <w:r>
          <w:rPr>
            <w:rFonts w:ascii="宋体"/>
            <w:color w:val="000000"/>
          </w:rPr>
          <w:tab/>
        </w:r>
        <w:r>
          <w:rPr>
            <w:rFonts w:ascii="宋体"/>
            <w:color w:val="000000"/>
          </w:rPr>
          <w:fldChar w:fldCharType="begin"/>
        </w:r>
        <w:r>
          <w:rPr>
            <w:rFonts w:ascii="宋体"/>
            <w:color w:val="000000"/>
          </w:rPr>
          <w:instrText xml:space="preserve"> PAGEREF _Toc12971 </w:instrText>
        </w:r>
        <w:r>
          <w:rPr>
            <w:rFonts w:ascii="宋体"/>
            <w:color w:val="000000"/>
          </w:rPr>
          <w:fldChar w:fldCharType="separate"/>
        </w:r>
        <w:r>
          <w:rPr>
            <w:rFonts w:ascii="宋体"/>
            <w:noProof/>
            <w:color w:val="000000"/>
          </w:rPr>
          <w:t>4</w:t>
        </w:r>
        <w:r>
          <w:rPr>
            <w:rFonts w:ascii="宋体"/>
            <w:color w:val="000000"/>
          </w:rPr>
          <w:fldChar w:fldCharType="end"/>
        </w:r>
      </w:hyperlink>
    </w:p>
    <w:p w:rsidR="00000000" w:rsidRDefault="00310914">
      <w:pPr>
        <w:pStyle w:val="TOC2"/>
        <w:tabs>
          <w:tab w:val="right" w:leader="dot" w:pos="9355"/>
        </w:tabs>
        <w:rPr>
          <w:rFonts w:ascii="宋体"/>
          <w:color w:val="000000"/>
        </w:rPr>
      </w:pPr>
      <w:hyperlink w:anchor="_Toc8254" w:history="1">
        <w:r>
          <w:rPr>
            <w:rFonts w:ascii="黑体" w:eastAsia="黑体" w:hint="eastAsia"/>
            <w:color w:val="000000"/>
          </w:rPr>
          <w:t xml:space="preserve">3 </w:t>
        </w:r>
        <w:r>
          <w:rPr>
            <w:rFonts w:ascii="宋体" w:hint="eastAsia"/>
            <w:color w:val="000000"/>
          </w:rPr>
          <w:t>术语和定义</w:t>
        </w:r>
        <w:r>
          <w:rPr>
            <w:rFonts w:ascii="宋体"/>
            <w:color w:val="000000"/>
          </w:rPr>
          <w:tab/>
        </w:r>
        <w:r>
          <w:rPr>
            <w:rFonts w:ascii="宋体"/>
            <w:color w:val="000000"/>
          </w:rPr>
          <w:fldChar w:fldCharType="begin"/>
        </w:r>
        <w:r>
          <w:rPr>
            <w:rFonts w:ascii="宋体"/>
            <w:color w:val="000000"/>
          </w:rPr>
          <w:instrText xml:space="preserve"> PAGEREF _Toc8254 </w:instrText>
        </w:r>
        <w:r>
          <w:rPr>
            <w:rFonts w:ascii="宋体"/>
            <w:color w:val="000000"/>
          </w:rPr>
          <w:fldChar w:fldCharType="separate"/>
        </w:r>
        <w:r>
          <w:rPr>
            <w:rFonts w:ascii="宋体"/>
            <w:noProof/>
            <w:color w:val="000000"/>
          </w:rPr>
          <w:t>4</w:t>
        </w:r>
        <w:r>
          <w:rPr>
            <w:rFonts w:ascii="宋体"/>
            <w:color w:val="000000"/>
          </w:rPr>
          <w:fldChar w:fldCharType="end"/>
        </w:r>
      </w:hyperlink>
    </w:p>
    <w:p w:rsidR="00000000" w:rsidRDefault="00310914">
      <w:pPr>
        <w:pStyle w:val="TOC2"/>
        <w:tabs>
          <w:tab w:val="right" w:leader="dot" w:pos="9355"/>
        </w:tabs>
        <w:rPr>
          <w:rFonts w:ascii="宋体"/>
          <w:color w:val="000000"/>
        </w:rPr>
      </w:pPr>
      <w:hyperlink w:anchor="_Toc30234" w:history="1">
        <w:r>
          <w:rPr>
            <w:rFonts w:ascii="黑体" w:eastAsia="黑体" w:hint="eastAsia"/>
            <w:color w:val="000000"/>
          </w:rPr>
          <w:t xml:space="preserve">4 </w:t>
        </w:r>
        <w:r>
          <w:rPr>
            <w:rFonts w:ascii="宋体" w:hint="eastAsia"/>
            <w:color w:val="000000"/>
          </w:rPr>
          <w:t>气密性要求</w:t>
        </w:r>
        <w:r>
          <w:rPr>
            <w:rFonts w:ascii="宋体"/>
            <w:color w:val="000000"/>
          </w:rPr>
          <w:tab/>
        </w:r>
        <w:r>
          <w:rPr>
            <w:rFonts w:ascii="宋体"/>
            <w:color w:val="000000"/>
          </w:rPr>
          <w:fldChar w:fldCharType="begin"/>
        </w:r>
        <w:r>
          <w:rPr>
            <w:rFonts w:ascii="宋体"/>
            <w:color w:val="000000"/>
          </w:rPr>
          <w:instrText xml:space="preserve"> PAGEREF _Toc3023</w:instrText>
        </w:r>
        <w:r>
          <w:rPr>
            <w:rFonts w:ascii="宋体"/>
            <w:color w:val="000000"/>
          </w:rPr>
          <w:instrText xml:space="preserve">4 </w:instrText>
        </w:r>
        <w:r>
          <w:rPr>
            <w:rFonts w:ascii="宋体"/>
            <w:color w:val="000000"/>
          </w:rPr>
          <w:fldChar w:fldCharType="separate"/>
        </w:r>
        <w:r>
          <w:rPr>
            <w:rFonts w:ascii="宋体"/>
            <w:noProof/>
            <w:color w:val="000000"/>
          </w:rPr>
          <w:t>5</w:t>
        </w:r>
        <w:r>
          <w:rPr>
            <w:rFonts w:ascii="宋体"/>
            <w:color w:val="000000"/>
          </w:rPr>
          <w:fldChar w:fldCharType="end"/>
        </w:r>
      </w:hyperlink>
    </w:p>
    <w:p w:rsidR="00000000" w:rsidRDefault="00310914">
      <w:pPr>
        <w:pStyle w:val="TOC3"/>
        <w:tabs>
          <w:tab w:val="right" w:leader="dot" w:pos="9355"/>
        </w:tabs>
        <w:rPr>
          <w:rFonts w:ascii="宋体"/>
          <w:color w:val="000000"/>
        </w:rPr>
      </w:pPr>
      <w:hyperlink w:anchor="_Toc14127" w:history="1">
        <w:r>
          <w:rPr>
            <w:rFonts w:ascii="黑体" w:eastAsia="黑体" w:hint="eastAsia"/>
            <w:color w:val="000000"/>
          </w:rPr>
          <w:t xml:space="preserve">4.1 </w:t>
        </w:r>
        <w:r>
          <w:rPr>
            <w:rFonts w:ascii="宋体" w:hint="eastAsia"/>
            <w:color w:val="000000"/>
          </w:rPr>
          <w:t>仓房气密性要求</w:t>
        </w:r>
        <w:r>
          <w:rPr>
            <w:rFonts w:ascii="宋体"/>
            <w:color w:val="000000"/>
          </w:rPr>
          <w:tab/>
        </w:r>
        <w:r>
          <w:rPr>
            <w:rFonts w:ascii="宋体"/>
            <w:color w:val="000000"/>
          </w:rPr>
          <w:fldChar w:fldCharType="begin"/>
        </w:r>
        <w:r>
          <w:rPr>
            <w:rFonts w:ascii="宋体"/>
            <w:color w:val="000000"/>
          </w:rPr>
          <w:instrText xml:space="preserve"> PAGEREF _Toc14127 </w:instrText>
        </w:r>
        <w:r>
          <w:rPr>
            <w:rFonts w:ascii="宋体"/>
            <w:color w:val="000000"/>
          </w:rPr>
          <w:fldChar w:fldCharType="separate"/>
        </w:r>
        <w:r>
          <w:rPr>
            <w:rFonts w:ascii="宋体"/>
            <w:noProof/>
            <w:color w:val="000000"/>
          </w:rPr>
          <w:t>5</w:t>
        </w:r>
        <w:r>
          <w:rPr>
            <w:rFonts w:ascii="宋体"/>
            <w:color w:val="000000"/>
          </w:rPr>
          <w:fldChar w:fldCharType="end"/>
        </w:r>
      </w:hyperlink>
    </w:p>
    <w:p w:rsidR="00000000" w:rsidRDefault="00310914">
      <w:pPr>
        <w:pStyle w:val="TOC3"/>
        <w:tabs>
          <w:tab w:val="right" w:leader="dot" w:pos="9355"/>
        </w:tabs>
        <w:rPr>
          <w:rFonts w:ascii="宋体"/>
          <w:color w:val="000000"/>
        </w:rPr>
      </w:pPr>
      <w:hyperlink w:anchor="_Toc22066" w:history="1">
        <w:r>
          <w:rPr>
            <w:rFonts w:ascii="黑体" w:eastAsia="黑体" w:hint="eastAsia"/>
            <w:color w:val="000000"/>
          </w:rPr>
          <w:t xml:space="preserve">4.2 </w:t>
        </w:r>
        <w:r>
          <w:rPr>
            <w:rFonts w:ascii="宋体" w:hint="eastAsia"/>
            <w:color w:val="000000"/>
          </w:rPr>
          <w:t>薄膜密封时的气密性要求</w:t>
        </w:r>
        <w:r>
          <w:rPr>
            <w:rFonts w:ascii="宋体"/>
            <w:color w:val="000000"/>
          </w:rPr>
          <w:tab/>
        </w:r>
        <w:r>
          <w:rPr>
            <w:rFonts w:ascii="宋体"/>
            <w:color w:val="000000"/>
          </w:rPr>
          <w:fldChar w:fldCharType="begin"/>
        </w:r>
        <w:r>
          <w:rPr>
            <w:rFonts w:ascii="宋体"/>
            <w:color w:val="000000"/>
          </w:rPr>
          <w:instrText xml:space="preserve"> PAGEREF _Toc22066 </w:instrText>
        </w:r>
        <w:r>
          <w:rPr>
            <w:rFonts w:ascii="宋体"/>
            <w:color w:val="000000"/>
          </w:rPr>
          <w:fldChar w:fldCharType="separate"/>
        </w:r>
        <w:r>
          <w:rPr>
            <w:rFonts w:ascii="宋体"/>
            <w:noProof/>
            <w:color w:val="000000"/>
          </w:rPr>
          <w:t>5</w:t>
        </w:r>
        <w:r>
          <w:rPr>
            <w:rFonts w:ascii="宋体"/>
            <w:color w:val="000000"/>
          </w:rPr>
          <w:fldChar w:fldCharType="end"/>
        </w:r>
      </w:hyperlink>
    </w:p>
    <w:p w:rsidR="00000000" w:rsidRDefault="00310914">
      <w:pPr>
        <w:pStyle w:val="TOC2"/>
        <w:tabs>
          <w:tab w:val="right" w:leader="dot" w:pos="9355"/>
        </w:tabs>
        <w:rPr>
          <w:rFonts w:ascii="宋体"/>
          <w:color w:val="000000"/>
        </w:rPr>
      </w:pPr>
      <w:hyperlink w:anchor="_Toc22481" w:history="1">
        <w:r>
          <w:rPr>
            <w:rFonts w:ascii="黑体" w:eastAsia="黑体" w:hint="eastAsia"/>
            <w:color w:val="000000"/>
          </w:rPr>
          <w:t xml:space="preserve">5 </w:t>
        </w:r>
        <w:r>
          <w:rPr>
            <w:rFonts w:ascii="宋体" w:hint="eastAsia"/>
            <w:color w:val="000000"/>
          </w:rPr>
          <w:t>熏蒸前调查</w:t>
        </w:r>
        <w:r>
          <w:rPr>
            <w:rFonts w:ascii="宋体"/>
            <w:color w:val="000000"/>
          </w:rPr>
          <w:tab/>
        </w:r>
        <w:r>
          <w:rPr>
            <w:rFonts w:ascii="宋体"/>
            <w:color w:val="000000"/>
          </w:rPr>
          <w:fldChar w:fldCharType="begin"/>
        </w:r>
        <w:r>
          <w:rPr>
            <w:rFonts w:ascii="宋体"/>
            <w:color w:val="000000"/>
          </w:rPr>
          <w:instrText xml:space="preserve"> PAGEREF _Toc22481 </w:instrText>
        </w:r>
        <w:r>
          <w:rPr>
            <w:rFonts w:ascii="宋体"/>
            <w:color w:val="000000"/>
          </w:rPr>
          <w:fldChar w:fldCharType="separate"/>
        </w:r>
        <w:r>
          <w:rPr>
            <w:rFonts w:ascii="宋体"/>
            <w:noProof/>
            <w:color w:val="000000"/>
          </w:rPr>
          <w:t>5</w:t>
        </w:r>
        <w:r>
          <w:rPr>
            <w:rFonts w:ascii="宋体"/>
            <w:color w:val="000000"/>
          </w:rPr>
          <w:fldChar w:fldCharType="end"/>
        </w:r>
      </w:hyperlink>
    </w:p>
    <w:p w:rsidR="00000000" w:rsidRDefault="00310914">
      <w:pPr>
        <w:pStyle w:val="TOC3"/>
        <w:tabs>
          <w:tab w:val="right" w:leader="dot" w:pos="9355"/>
        </w:tabs>
        <w:rPr>
          <w:rFonts w:ascii="宋体"/>
          <w:color w:val="000000"/>
        </w:rPr>
      </w:pPr>
      <w:hyperlink w:anchor="_Toc26286" w:history="1">
        <w:r>
          <w:rPr>
            <w:rFonts w:ascii="黑体" w:eastAsia="黑体" w:hint="eastAsia"/>
            <w:color w:val="000000"/>
          </w:rPr>
          <w:t xml:space="preserve">5.1 </w:t>
        </w:r>
        <w:r>
          <w:rPr>
            <w:rFonts w:ascii="宋体" w:hint="eastAsia"/>
            <w:color w:val="000000"/>
          </w:rPr>
          <w:t>基本粮情</w:t>
        </w:r>
        <w:r>
          <w:rPr>
            <w:rFonts w:ascii="宋体"/>
            <w:color w:val="000000"/>
          </w:rPr>
          <w:tab/>
        </w:r>
        <w:r>
          <w:rPr>
            <w:rFonts w:ascii="宋体"/>
            <w:color w:val="000000"/>
          </w:rPr>
          <w:fldChar w:fldCharType="begin"/>
        </w:r>
        <w:r>
          <w:rPr>
            <w:rFonts w:ascii="宋体"/>
            <w:color w:val="000000"/>
          </w:rPr>
          <w:instrText xml:space="preserve"> PAGEREF _Toc26286 </w:instrText>
        </w:r>
        <w:r>
          <w:rPr>
            <w:rFonts w:ascii="宋体"/>
            <w:color w:val="000000"/>
          </w:rPr>
          <w:fldChar w:fldCharType="separate"/>
        </w:r>
        <w:r>
          <w:rPr>
            <w:rFonts w:ascii="宋体"/>
            <w:noProof/>
            <w:color w:val="000000"/>
          </w:rPr>
          <w:t>5</w:t>
        </w:r>
        <w:r>
          <w:rPr>
            <w:rFonts w:ascii="宋体"/>
            <w:color w:val="000000"/>
          </w:rPr>
          <w:fldChar w:fldCharType="end"/>
        </w:r>
      </w:hyperlink>
    </w:p>
    <w:p w:rsidR="00000000" w:rsidRDefault="00310914">
      <w:pPr>
        <w:pStyle w:val="TOC3"/>
        <w:tabs>
          <w:tab w:val="right" w:leader="dot" w:pos="9355"/>
        </w:tabs>
        <w:rPr>
          <w:rFonts w:ascii="宋体"/>
          <w:color w:val="000000"/>
        </w:rPr>
      </w:pPr>
      <w:hyperlink w:anchor="_Toc12256" w:history="1">
        <w:r>
          <w:rPr>
            <w:rFonts w:ascii="黑体" w:eastAsia="黑体" w:hint="eastAsia"/>
            <w:bCs/>
            <w:color w:val="000000"/>
          </w:rPr>
          <w:t xml:space="preserve">5.2 </w:t>
        </w:r>
        <w:r>
          <w:rPr>
            <w:rFonts w:ascii="宋体" w:hint="eastAsia"/>
            <w:color w:val="000000"/>
          </w:rPr>
          <w:t>粮仓</w:t>
        </w:r>
        <w:r>
          <w:rPr>
            <w:rFonts w:ascii="宋体" w:hint="eastAsia"/>
            <w:bCs/>
            <w:color w:val="000000"/>
          </w:rPr>
          <w:t>情况</w:t>
        </w:r>
        <w:r>
          <w:rPr>
            <w:rFonts w:ascii="宋体"/>
            <w:color w:val="000000"/>
          </w:rPr>
          <w:tab/>
        </w:r>
        <w:r>
          <w:rPr>
            <w:rFonts w:ascii="宋体"/>
            <w:color w:val="000000"/>
          </w:rPr>
          <w:fldChar w:fldCharType="begin"/>
        </w:r>
        <w:r>
          <w:rPr>
            <w:rFonts w:ascii="宋体"/>
            <w:color w:val="000000"/>
          </w:rPr>
          <w:instrText xml:space="preserve"> PAGEREF _Toc12256 </w:instrText>
        </w:r>
        <w:r>
          <w:rPr>
            <w:rFonts w:ascii="宋体"/>
            <w:color w:val="000000"/>
          </w:rPr>
          <w:fldChar w:fldCharType="separate"/>
        </w:r>
        <w:r>
          <w:rPr>
            <w:rFonts w:ascii="宋体"/>
            <w:noProof/>
            <w:color w:val="000000"/>
          </w:rPr>
          <w:t>5</w:t>
        </w:r>
        <w:r>
          <w:rPr>
            <w:rFonts w:ascii="宋体"/>
            <w:color w:val="000000"/>
          </w:rPr>
          <w:fldChar w:fldCharType="end"/>
        </w:r>
      </w:hyperlink>
    </w:p>
    <w:p w:rsidR="00000000" w:rsidRDefault="00310914">
      <w:pPr>
        <w:pStyle w:val="TOC2"/>
        <w:tabs>
          <w:tab w:val="right" w:leader="dot" w:pos="9355"/>
        </w:tabs>
        <w:rPr>
          <w:rFonts w:ascii="宋体"/>
          <w:color w:val="000000"/>
        </w:rPr>
      </w:pPr>
      <w:hyperlink w:anchor="_Toc8219" w:history="1">
        <w:r>
          <w:rPr>
            <w:rFonts w:ascii="黑体" w:eastAsia="黑体" w:hint="eastAsia"/>
            <w:color w:val="000000"/>
          </w:rPr>
          <w:t xml:space="preserve">6 </w:t>
        </w:r>
        <w:r>
          <w:rPr>
            <w:rFonts w:ascii="宋体" w:hint="eastAsia"/>
            <w:color w:val="000000"/>
          </w:rPr>
          <w:t>熏蒸方案制定</w:t>
        </w:r>
        <w:r>
          <w:rPr>
            <w:rFonts w:ascii="宋体"/>
            <w:color w:val="000000"/>
          </w:rPr>
          <w:tab/>
        </w:r>
        <w:r>
          <w:rPr>
            <w:rFonts w:ascii="宋体"/>
            <w:color w:val="000000"/>
          </w:rPr>
          <w:fldChar w:fldCharType="begin"/>
        </w:r>
        <w:r>
          <w:rPr>
            <w:rFonts w:ascii="宋体"/>
            <w:color w:val="000000"/>
          </w:rPr>
          <w:instrText xml:space="preserve"> PAGEREF _Toc8219 </w:instrText>
        </w:r>
        <w:r>
          <w:rPr>
            <w:rFonts w:ascii="宋体"/>
            <w:color w:val="000000"/>
          </w:rPr>
          <w:fldChar w:fldCharType="separate"/>
        </w:r>
        <w:r>
          <w:rPr>
            <w:rFonts w:ascii="宋体"/>
            <w:noProof/>
            <w:color w:val="000000"/>
          </w:rPr>
          <w:t>5</w:t>
        </w:r>
        <w:r>
          <w:rPr>
            <w:rFonts w:ascii="宋体"/>
            <w:color w:val="000000"/>
          </w:rPr>
          <w:fldChar w:fldCharType="end"/>
        </w:r>
      </w:hyperlink>
    </w:p>
    <w:p w:rsidR="00000000" w:rsidRDefault="00310914">
      <w:pPr>
        <w:pStyle w:val="TOC3"/>
        <w:tabs>
          <w:tab w:val="right" w:leader="dot" w:pos="9355"/>
        </w:tabs>
        <w:rPr>
          <w:rFonts w:ascii="宋体"/>
          <w:color w:val="000000"/>
        </w:rPr>
      </w:pPr>
      <w:hyperlink w:anchor="_Toc9312" w:history="1">
        <w:r>
          <w:rPr>
            <w:rFonts w:ascii="黑体" w:eastAsia="黑体" w:hint="eastAsia"/>
            <w:color w:val="000000"/>
          </w:rPr>
          <w:t xml:space="preserve">6.1 </w:t>
        </w:r>
        <w:r>
          <w:rPr>
            <w:rFonts w:ascii="宋体" w:hint="eastAsia"/>
            <w:color w:val="000000"/>
          </w:rPr>
          <w:t>熏蒸方式的选择</w:t>
        </w:r>
        <w:r>
          <w:rPr>
            <w:rFonts w:ascii="宋体"/>
            <w:color w:val="000000"/>
          </w:rPr>
          <w:tab/>
        </w:r>
        <w:r>
          <w:rPr>
            <w:rFonts w:ascii="宋体"/>
            <w:color w:val="000000"/>
          </w:rPr>
          <w:fldChar w:fldCharType="begin"/>
        </w:r>
        <w:r>
          <w:rPr>
            <w:rFonts w:ascii="宋体"/>
            <w:color w:val="000000"/>
          </w:rPr>
          <w:instrText xml:space="preserve"> PAGEREF _Toc9312 </w:instrText>
        </w:r>
        <w:r>
          <w:rPr>
            <w:rFonts w:ascii="宋体"/>
            <w:color w:val="000000"/>
          </w:rPr>
          <w:fldChar w:fldCharType="separate"/>
        </w:r>
        <w:r>
          <w:rPr>
            <w:rFonts w:ascii="宋体"/>
            <w:noProof/>
            <w:color w:val="000000"/>
          </w:rPr>
          <w:t>5</w:t>
        </w:r>
        <w:r>
          <w:rPr>
            <w:rFonts w:ascii="宋体"/>
            <w:color w:val="000000"/>
          </w:rPr>
          <w:fldChar w:fldCharType="end"/>
        </w:r>
      </w:hyperlink>
    </w:p>
    <w:p w:rsidR="00000000" w:rsidRDefault="00310914">
      <w:pPr>
        <w:pStyle w:val="TOC3"/>
        <w:tabs>
          <w:tab w:val="right" w:leader="dot" w:pos="9355"/>
        </w:tabs>
        <w:rPr>
          <w:rFonts w:ascii="宋体"/>
          <w:color w:val="000000"/>
        </w:rPr>
      </w:pPr>
      <w:hyperlink w:anchor="_Toc12128" w:history="1">
        <w:r>
          <w:rPr>
            <w:rFonts w:ascii="黑体" w:eastAsia="黑体" w:hint="eastAsia"/>
            <w:color w:val="000000"/>
          </w:rPr>
          <w:t xml:space="preserve">6.2 </w:t>
        </w:r>
        <w:r>
          <w:rPr>
            <w:rFonts w:ascii="宋体" w:hint="eastAsia"/>
            <w:color w:val="000000"/>
          </w:rPr>
          <w:t>施药方法的选择</w:t>
        </w:r>
        <w:r>
          <w:rPr>
            <w:rFonts w:ascii="宋体"/>
            <w:color w:val="000000"/>
          </w:rPr>
          <w:tab/>
        </w:r>
        <w:r>
          <w:rPr>
            <w:rFonts w:ascii="宋体"/>
            <w:color w:val="000000"/>
          </w:rPr>
          <w:fldChar w:fldCharType="begin"/>
        </w:r>
        <w:r>
          <w:rPr>
            <w:rFonts w:ascii="宋体"/>
            <w:color w:val="000000"/>
          </w:rPr>
          <w:instrText xml:space="preserve"> PAGEREF _Toc12128 </w:instrText>
        </w:r>
        <w:r>
          <w:rPr>
            <w:rFonts w:ascii="宋体"/>
            <w:color w:val="000000"/>
          </w:rPr>
          <w:fldChar w:fldCharType="separate"/>
        </w:r>
        <w:r>
          <w:rPr>
            <w:rFonts w:ascii="宋体"/>
            <w:noProof/>
            <w:color w:val="000000"/>
          </w:rPr>
          <w:t>6</w:t>
        </w:r>
        <w:r>
          <w:rPr>
            <w:rFonts w:ascii="宋体"/>
            <w:color w:val="000000"/>
          </w:rPr>
          <w:fldChar w:fldCharType="end"/>
        </w:r>
      </w:hyperlink>
    </w:p>
    <w:p w:rsidR="00000000" w:rsidRDefault="00310914">
      <w:pPr>
        <w:pStyle w:val="TOC3"/>
        <w:tabs>
          <w:tab w:val="right" w:leader="dot" w:pos="9355"/>
        </w:tabs>
        <w:rPr>
          <w:rFonts w:ascii="宋体"/>
          <w:color w:val="000000"/>
        </w:rPr>
      </w:pPr>
      <w:hyperlink w:anchor="_Toc17126" w:history="1">
        <w:r>
          <w:rPr>
            <w:rFonts w:ascii="黑体" w:eastAsia="黑体" w:hint="eastAsia"/>
            <w:color w:val="000000"/>
          </w:rPr>
          <w:t xml:space="preserve">6.3 </w:t>
        </w:r>
        <w:r>
          <w:rPr>
            <w:rFonts w:ascii="宋体" w:hint="eastAsia"/>
            <w:color w:val="000000"/>
          </w:rPr>
          <w:t>熏蒸过程的监控</w:t>
        </w:r>
        <w:r>
          <w:rPr>
            <w:rFonts w:ascii="宋体"/>
            <w:color w:val="000000"/>
          </w:rPr>
          <w:tab/>
        </w:r>
        <w:r>
          <w:rPr>
            <w:rFonts w:ascii="宋体"/>
            <w:color w:val="000000"/>
          </w:rPr>
          <w:fldChar w:fldCharType="begin"/>
        </w:r>
        <w:r>
          <w:rPr>
            <w:rFonts w:ascii="宋体"/>
            <w:color w:val="000000"/>
          </w:rPr>
          <w:instrText xml:space="preserve"> PAGEREF _Toc17126 </w:instrText>
        </w:r>
        <w:r>
          <w:rPr>
            <w:rFonts w:ascii="宋体"/>
            <w:color w:val="000000"/>
          </w:rPr>
          <w:fldChar w:fldCharType="separate"/>
        </w:r>
        <w:r>
          <w:rPr>
            <w:rFonts w:ascii="宋体"/>
            <w:noProof/>
            <w:color w:val="000000"/>
          </w:rPr>
          <w:t>6</w:t>
        </w:r>
        <w:r>
          <w:rPr>
            <w:rFonts w:ascii="宋体"/>
            <w:color w:val="000000"/>
          </w:rPr>
          <w:fldChar w:fldCharType="end"/>
        </w:r>
      </w:hyperlink>
    </w:p>
    <w:p w:rsidR="00000000" w:rsidRDefault="00310914">
      <w:pPr>
        <w:pStyle w:val="TOC2"/>
        <w:tabs>
          <w:tab w:val="right" w:leader="dot" w:pos="9355"/>
        </w:tabs>
        <w:rPr>
          <w:rFonts w:ascii="宋体"/>
          <w:color w:val="000000"/>
        </w:rPr>
      </w:pPr>
      <w:hyperlink w:anchor="_Toc14069" w:history="1">
        <w:r>
          <w:rPr>
            <w:rFonts w:ascii="黑体" w:eastAsia="黑体" w:hint="eastAsia"/>
            <w:color w:val="000000"/>
          </w:rPr>
          <w:t xml:space="preserve">7 </w:t>
        </w:r>
        <w:r>
          <w:rPr>
            <w:rFonts w:ascii="宋体" w:hint="eastAsia"/>
            <w:color w:val="000000"/>
          </w:rPr>
          <w:t>浓度、密闭时间和用药量确定</w:t>
        </w:r>
        <w:r>
          <w:rPr>
            <w:rFonts w:ascii="宋体"/>
            <w:color w:val="000000"/>
          </w:rPr>
          <w:tab/>
        </w:r>
        <w:r>
          <w:rPr>
            <w:rFonts w:ascii="宋体"/>
            <w:color w:val="000000"/>
          </w:rPr>
          <w:fldChar w:fldCharType="begin"/>
        </w:r>
        <w:r>
          <w:rPr>
            <w:rFonts w:ascii="宋体"/>
            <w:color w:val="000000"/>
          </w:rPr>
          <w:instrText xml:space="preserve"> PAGEREF _Toc14069 </w:instrText>
        </w:r>
        <w:r>
          <w:rPr>
            <w:rFonts w:ascii="宋体"/>
            <w:color w:val="000000"/>
          </w:rPr>
          <w:fldChar w:fldCharType="separate"/>
        </w:r>
        <w:r>
          <w:rPr>
            <w:rFonts w:ascii="宋体"/>
            <w:noProof/>
            <w:color w:val="000000"/>
          </w:rPr>
          <w:t>7</w:t>
        </w:r>
        <w:r>
          <w:rPr>
            <w:rFonts w:ascii="宋体"/>
            <w:color w:val="000000"/>
          </w:rPr>
          <w:fldChar w:fldCharType="end"/>
        </w:r>
      </w:hyperlink>
    </w:p>
    <w:p w:rsidR="00000000" w:rsidRDefault="00310914">
      <w:pPr>
        <w:pStyle w:val="TOC3"/>
        <w:tabs>
          <w:tab w:val="right" w:leader="dot" w:pos="9355"/>
        </w:tabs>
        <w:rPr>
          <w:rFonts w:ascii="宋体"/>
          <w:color w:val="000000"/>
        </w:rPr>
      </w:pPr>
      <w:hyperlink w:anchor="_Toc10838" w:history="1">
        <w:r>
          <w:rPr>
            <w:rFonts w:ascii="黑体" w:eastAsia="黑体" w:hint="eastAsia"/>
            <w:color w:val="000000"/>
          </w:rPr>
          <w:t xml:space="preserve">7.1 </w:t>
        </w:r>
        <w:r>
          <w:rPr>
            <w:rFonts w:ascii="宋体" w:hint="eastAsia"/>
            <w:color w:val="000000"/>
          </w:rPr>
          <w:t>浓度、密闭时间确定</w:t>
        </w:r>
        <w:r>
          <w:rPr>
            <w:rFonts w:ascii="宋体"/>
            <w:color w:val="000000"/>
          </w:rPr>
          <w:tab/>
        </w:r>
        <w:r>
          <w:rPr>
            <w:rFonts w:ascii="宋体"/>
            <w:color w:val="000000"/>
          </w:rPr>
          <w:fldChar w:fldCharType="begin"/>
        </w:r>
        <w:r>
          <w:rPr>
            <w:rFonts w:ascii="宋体"/>
            <w:color w:val="000000"/>
          </w:rPr>
          <w:instrText xml:space="preserve"> PAGEREF _Toc10838 </w:instrText>
        </w:r>
        <w:r>
          <w:rPr>
            <w:rFonts w:ascii="宋体"/>
            <w:color w:val="000000"/>
          </w:rPr>
          <w:fldChar w:fldCharType="separate"/>
        </w:r>
        <w:r>
          <w:rPr>
            <w:rFonts w:ascii="宋体"/>
            <w:noProof/>
            <w:color w:val="000000"/>
          </w:rPr>
          <w:t>7</w:t>
        </w:r>
        <w:r>
          <w:rPr>
            <w:rFonts w:ascii="宋体"/>
            <w:color w:val="000000"/>
          </w:rPr>
          <w:fldChar w:fldCharType="end"/>
        </w:r>
      </w:hyperlink>
    </w:p>
    <w:p w:rsidR="00000000" w:rsidRDefault="00310914">
      <w:pPr>
        <w:pStyle w:val="TOC3"/>
        <w:tabs>
          <w:tab w:val="right" w:leader="dot" w:pos="9355"/>
        </w:tabs>
        <w:rPr>
          <w:rFonts w:ascii="宋体"/>
          <w:color w:val="000000"/>
        </w:rPr>
      </w:pPr>
      <w:hyperlink w:anchor="_Toc3891" w:history="1">
        <w:r>
          <w:rPr>
            <w:rFonts w:ascii="黑体" w:eastAsia="黑体" w:hint="eastAsia"/>
            <w:color w:val="000000"/>
          </w:rPr>
          <w:t xml:space="preserve">7.2 </w:t>
        </w:r>
        <w:r>
          <w:rPr>
            <w:rFonts w:ascii="宋体" w:hint="eastAsia"/>
            <w:color w:val="000000"/>
          </w:rPr>
          <w:t>用药量确定</w:t>
        </w:r>
        <w:r>
          <w:rPr>
            <w:rFonts w:ascii="宋体"/>
            <w:color w:val="000000"/>
          </w:rPr>
          <w:tab/>
        </w:r>
        <w:r>
          <w:rPr>
            <w:rFonts w:ascii="宋体"/>
            <w:color w:val="000000"/>
          </w:rPr>
          <w:fldChar w:fldCharType="begin"/>
        </w:r>
        <w:r>
          <w:rPr>
            <w:rFonts w:ascii="宋体"/>
            <w:color w:val="000000"/>
          </w:rPr>
          <w:instrText xml:space="preserve"> PAGEREF _Toc3891 </w:instrText>
        </w:r>
        <w:r>
          <w:rPr>
            <w:rFonts w:ascii="宋体"/>
            <w:color w:val="000000"/>
          </w:rPr>
          <w:fldChar w:fldCharType="separate"/>
        </w:r>
        <w:r>
          <w:rPr>
            <w:rFonts w:ascii="宋体"/>
            <w:noProof/>
            <w:color w:val="000000"/>
          </w:rPr>
          <w:t>7</w:t>
        </w:r>
        <w:r>
          <w:rPr>
            <w:rFonts w:ascii="宋体"/>
            <w:color w:val="000000"/>
          </w:rPr>
          <w:fldChar w:fldCharType="end"/>
        </w:r>
      </w:hyperlink>
    </w:p>
    <w:p w:rsidR="00000000" w:rsidRDefault="00310914">
      <w:pPr>
        <w:pStyle w:val="TOC2"/>
        <w:tabs>
          <w:tab w:val="right" w:leader="dot" w:pos="9355"/>
        </w:tabs>
        <w:rPr>
          <w:rFonts w:ascii="宋体"/>
          <w:color w:val="000000"/>
        </w:rPr>
      </w:pPr>
      <w:hyperlink w:anchor="_Toc23178" w:history="1">
        <w:r>
          <w:rPr>
            <w:rFonts w:ascii="黑体" w:eastAsia="黑体" w:hint="eastAsia"/>
            <w:color w:val="000000"/>
          </w:rPr>
          <w:t xml:space="preserve">8 </w:t>
        </w:r>
        <w:r>
          <w:rPr>
            <w:rFonts w:ascii="宋体" w:hint="eastAsia"/>
            <w:color w:val="000000"/>
          </w:rPr>
          <w:t>施药前准备</w:t>
        </w:r>
        <w:r>
          <w:rPr>
            <w:rFonts w:ascii="宋体"/>
            <w:color w:val="000000"/>
          </w:rPr>
          <w:tab/>
        </w:r>
        <w:r>
          <w:rPr>
            <w:rFonts w:ascii="宋体"/>
            <w:color w:val="000000"/>
          </w:rPr>
          <w:fldChar w:fldCharType="begin"/>
        </w:r>
        <w:r>
          <w:rPr>
            <w:rFonts w:ascii="宋体"/>
            <w:color w:val="000000"/>
          </w:rPr>
          <w:instrText xml:space="preserve"> PAGEREF _Toc23178 </w:instrText>
        </w:r>
        <w:r>
          <w:rPr>
            <w:rFonts w:ascii="宋体"/>
            <w:color w:val="000000"/>
          </w:rPr>
          <w:fldChar w:fldCharType="separate"/>
        </w:r>
        <w:r>
          <w:rPr>
            <w:rFonts w:ascii="宋体"/>
            <w:noProof/>
            <w:color w:val="000000"/>
          </w:rPr>
          <w:t>7</w:t>
        </w:r>
        <w:r>
          <w:rPr>
            <w:rFonts w:ascii="宋体"/>
            <w:color w:val="000000"/>
          </w:rPr>
          <w:fldChar w:fldCharType="end"/>
        </w:r>
      </w:hyperlink>
    </w:p>
    <w:p w:rsidR="00000000" w:rsidRDefault="00310914">
      <w:pPr>
        <w:pStyle w:val="TOC3"/>
        <w:tabs>
          <w:tab w:val="right" w:leader="dot" w:pos="9355"/>
        </w:tabs>
        <w:rPr>
          <w:rFonts w:ascii="宋体"/>
          <w:color w:val="000000"/>
        </w:rPr>
      </w:pPr>
      <w:hyperlink w:anchor="_Toc9710" w:history="1">
        <w:r>
          <w:rPr>
            <w:rFonts w:ascii="黑体" w:eastAsia="黑体" w:hint="eastAsia"/>
            <w:color w:val="000000"/>
          </w:rPr>
          <w:t xml:space="preserve">8.1 </w:t>
        </w:r>
        <w:r>
          <w:rPr>
            <w:rFonts w:ascii="宋体" w:hint="eastAsia"/>
            <w:color w:val="000000"/>
          </w:rPr>
          <w:t>熏蒸人员</w:t>
        </w:r>
        <w:r>
          <w:rPr>
            <w:rFonts w:ascii="宋体"/>
            <w:color w:val="000000"/>
          </w:rPr>
          <w:tab/>
        </w:r>
        <w:r>
          <w:rPr>
            <w:rFonts w:ascii="宋体"/>
            <w:color w:val="000000"/>
          </w:rPr>
          <w:fldChar w:fldCharType="begin"/>
        </w:r>
        <w:r>
          <w:rPr>
            <w:rFonts w:ascii="宋体"/>
            <w:color w:val="000000"/>
          </w:rPr>
          <w:instrText xml:space="preserve"> PAGEREF _Toc9710 </w:instrText>
        </w:r>
        <w:r>
          <w:rPr>
            <w:rFonts w:ascii="宋体"/>
            <w:color w:val="000000"/>
          </w:rPr>
          <w:fldChar w:fldCharType="separate"/>
        </w:r>
        <w:r>
          <w:rPr>
            <w:rFonts w:ascii="宋体"/>
            <w:noProof/>
            <w:color w:val="000000"/>
          </w:rPr>
          <w:t>7</w:t>
        </w:r>
        <w:r>
          <w:rPr>
            <w:rFonts w:ascii="宋体"/>
            <w:color w:val="000000"/>
          </w:rPr>
          <w:fldChar w:fldCharType="end"/>
        </w:r>
      </w:hyperlink>
    </w:p>
    <w:p w:rsidR="00000000" w:rsidRDefault="00310914">
      <w:pPr>
        <w:pStyle w:val="TOC3"/>
        <w:tabs>
          <w:tab w:val="right" w:leader="dot" w:pos="9355"/>
        </w:tabs>
        <w:rPr>
          <w:rFonts w:ascii="宋体"/>
          <w:color w:val="000000"/>
        </w:rPr>
      </w:pPr>
      <w:hyperlink w:anchor="_Toc10745" w:history="1">
        <w:r>
          <w:rPr>
            <w:rFonts w:ascii="黑体" w:eastAsia="黑体" w:hint="eastAsia"/>
            <w:color w:val="000000"/>
          </w:rPr>
          <w:t xml:space="preserve">8.2 </w:t>
        </w:r>
        <w:r>
          <w:rPr>
            <w:rFonts w:ascii="宋体" w:hint="eastAsia"/>
            <w:color w:val="000000"/>
          </w:rPr>
          <w:t>粮堆（垛）准备</w:t>
        </w:r>
        <w:r>
          <w:rPr>
            <w:rFonts w:ascii="宋体"/>
            <w:color w:val="000000"/>
          </w:rPr>
          <w:tab/>
        </w:r>
        <w:r>
          <w:rPr>
            <w:rFonts w:ascii="宋体"/>
            <w:color w:val="000000"/>
          </w:rPr>
          <w:fldChar w:fldCharType="begin"/>
        </w:r>
        <w:r>
          <w:rPr>
            <w:rFonts w:ascii="宋体"/>
            <w:color w:val="000000"/>
          </w:rPr>
          <w:instrText xml:space="preserve"> PAGEREF _Toc10745 </w:instrText>
        </w:r>
        <w:r>
          <w:rPr>
            <w:rFonts w:ascii="宋体"/>
            <w:color w:val="000000"/>
          </w:rPr>
          <w:fldChar w:fldCharType="separate"/>
        </w:r>
        <w:r>
          <w:rPr>
            <w:rFonts w:ascii="宋体"/>
            <w:noProof/>
            <w:color w:val="000000"/>
          </w:rPr>
          <w:t>7</w:t>
        </w:r>
        <w:r>
          <w:rPr>
            <w:rFonts w:ascii="宋体"/>
            <w:color w:val="000000"/>
          </w:rPr>
          <w:fldChar w:fldCharType="end"/>
        </w:r>
      </w:hyperlink>
    </w:p>
    <w:p w:rsidR="00000000" w:rsidRDefault="00310914">
      <w:pPr>
        <w:pStyle w:val="TOC3"/>
        <w:tabs>
          <w:tab w:val="right" w:leader="dot" w:pos="9355"/>
        </w:tabs>
        <w:rPr>
          <w:rFonts w:ascii="宋体"/>
          <w:color w:val="000000"/>
        </w:rPr>
      </w:pPr>
      <w:hyperlink w:anchor="_Toc24551" w:history="1">
        <w:r>
          <w:rPr>
            <w:rFonts w:ascii="黑体" w:eastAsia="黑体" w:hint="eastAsia"/>
            <w:color w:val="000000"/>
          </w:rPr>
          <w:t xml:space="preserve">8.3 </w:t>
        </w:r>
        <w:r>
          <w:rPr>
            <w:rFonts w:ascii="宋体" w:hint="eastAsia"/>
            <w:color w:val="000000"/>
          </w:rPr>
          <w:t>设施准备</w:t>
        </w:r>
        <w:r>
          <w:rPr>
            <w:rFonts w:ascii="宋体"/>
            <w:color w:val="000000"/>
          </w:rPr>
          <w:tab/>
        </w:r>
        <w:r>
          <w:rPr>
            <w:rFonts w:ascii="宋体"/>
            <w:color w:val="000000"/>
          </w:rPr>
          <w:fldChar w:fldCharType="begin"/>
        </w:r>
        <w:r>
          <w:rPr>
            <w:rFonts w:ascii="宋体"/>
            <w:color w:val="000000"/>
          </w:rPr>
          <w:instrText xml:space="preserve"> PAGEREF _Toc24551 </w:instrText>
        </w:r>
        <w:r>
          <w:rPr>
            <w:rFonts w:ascii="宋体"/>
            <w:color w:val="000000"/>
          </w:rPr>
          <w:fldChar w:fldCharType="separate"/>
        </w:r>
        <w:r>
          <w:rPr>
            <w:rFonts w:ascii="宋体"/>
            <w:noProof/>
            <w:color w:val="000000"/>
          </w:rPr>
          <w:t>7</w:t>
        </w:r>
        <w:r>
          <w:rPr>
            <w:rFonts w:ascii="宋体"/>
            <w:color w:val="000000"/>
          </w:rPr>
          <w:fldChar w:fldCharType="end"/>
        </w:r>
      </w:hyperlink>
    </w:p>
    <w:p w:rsidR="00000000" w:rsidRDefault="00310914">
      <w:pPr>
        <w:pStyle w:val="TOC3"/>
        <w:tabs>
          <w:tab w:val="right" w:leader="dot" w:pos="9355"/>
        </w:tabs>
        <w:rPr>
          <w:rFonts w:ascii="宋体"/>
          <w:color w:val="000000"/>
        </w:rPr>
      </w:pPr>
      <w:hyperlink w:anchor="_Toc23007" w:history="1">
        <w:r>
          <w:rPr>
            <w:rFonts w:ascii="黑体" w:eastAsia="黑体" w:hint="eastAsia"/>
            <w:color w:val="000000"/>
          </w:rPr>
          <w:t xml:space="preserve">8.4 </w:t>
        </w:r>
        <w:r>
          <w:rPr>
            <w:rFonts w:ascii="宋体" w:hint="eastAsia"/>
            <w:color w:val="000000"/>
          </w:rPr>
          <w:t>气体取样装置设置</w:t>
        </w:r>
        <w:r>
          <w:rPr>
            <w:rFonts w:ascii="宋体"/>
            <w:color w:val="000000"/>
          </w:rPr>
          <w:tab/>
        </w:r>
        <w:r>
          <w:rPr>
            <w:rFonts w:ascii="宋体"/>
            <w:color w:val="000000"/>
          </w:rPr>
          <w:fldChar w:fldCharType="begin"/>
        </w:r>
        <w:r>
          <w:rPr>
            <w:rFonts w:ascii="宋体"/>
            <w:color w:val="000000"/>
          </w:rPr>
          <w:instrText xml:space="preserve"> PAGEREF _Toc23007 </w:instrText>
        </w:r>
        <w:r>
          <w:rPr>
            <w:rFonts w:ascii="宋体"/>
            <w:color w:val="000000"/>
          </w:rPr>
          <w:fldChar w:fldCharType="separate"/>
        </w:r>
        <w:r>
          <w:rPr>
            <w:rFonts w:ascii="宋体"/>
            <w:noProof/>
            <w:color w:val="000000"/>
          </w:rPr>
          <w:t>8</w:t>
        </w:r>
        <w:r>
          <w:rPr>
            <w:rFonts w:ascii="宋体"/>
            <w:color w:val="000000"/>
          </w:rPr>
          <w:fldChar w:fldCharType="end"/>
        </w:r>
      </w:hyperlink>
    </w:p>
    <w:p w:rsidR="00000000" w:rsidRDefault="00310914">
      <w:pPr>
        <w:pStyle w:val="TOC3"/>
        <w:tabs>
          <w:tab w:val="right" w:leader="dot" w:pos="9355"/>
        </w:tabs>
        <w:rPr>
          <w:rFonts w:ascii="宋体"/>
          <w:color w:val="000000"/>
        </w:rPr>
      </w:pPr>
      <w:hyperlink w:anchor="_Toc13028" w:history="1">
        <w:r>
          <w:rPr>
            <w:rFonts w:ascii="黑体" w:eastAsia="黑体" w:hint="eastAsia"/>
            <w:color w:val="000000"/>
          </w:rPr>
          <w:t xml:space="preserve">8.5 </w:t>
        </w:r>
        <w:r>
          <w:rPr>
            <w:rFonts w:ascii="宋体" w:hint="eastAsia"/>
            <w:color w:val="000000"/>
          </w:rPr>
          <w:t>虫笼设置</w:t>
        </w:r>
        <w:r>
          <w:rPr>
            <w:rFonts w:ascii="宋体"/>
            <w:color w:val="000000"/>
          </w:rPr>
          <w:tab/>
        </w:r>
        <w:r>
          <w:rPr>
            <w:rFonts w:ascii="宋体"/>
            <w:color w:val="000000"/>
          </w:rPr>
          <w:fldChar w:fldCharType="begin"/>
        </w:r>
        <w:r>
          <w:rPr>
            <w:rFonts w:ascii="宋体"/>
            <w:color w:val="000000"/>
          </w:rPr>
          <w:instrText xml:space="preserve"> PAGEREF _Toc13028 </w:instrText>
        </w:r>
        <w:r>
          <w:rPr>
            <w:rFonts w:ascii="宋体"/>
            <w:color w:val="000000"/>
          </w:rPr>
          <w:fldChar w:fldCharType="separate"/>
        </w:r>
        <w:r>
          <w:rPr>
            <w:rFonts w:ascii="宋体"/>
            <w:noProof/>
            <w:color w:val="000000"/>
          </w:rPr>
          <w:t>8</w:t>
        </w:r>
        <w:r>
          <w:rPr>
            <w:rFonts w:ascii="宋体"/>
            <w:color w:val="000000"/>
          </w:rPr>
          <w:fldChar w:fldCharType="end"/>
        </w:r>
      </w:hyperlink>
    </w:p>
    <w:p w:rsidR="00000000" w:rsidRDefault="00310914">
      <w:pPr>
        <w:pStyle w:val="TOC3"/>
        <w:tabs>
          <w:tab w:val="right" w:leader="dot" w:pos="9355"/>
        </w:tabs>
        <w:rPr>
          <w:rFonts w:ascii="宋体"/>
          <w:color w:val="000000"/>
        </w:rPr>
      </w:pPr>
      <w:hyperlink w:anchor="_Toc17532" w:history="1">
        <w:r>
          <w:rPr>
            <w:rFonts w:ascii="黑体" w:eastAsia="黑体" w:hint="eastAsia"/>
            <w:color w:val="000000"/>
          </w:rPr>
          <w:t xml:space="preserve">8.6 </w:t>
        </w:r>
        <w:r>
          <w:rPr>
            <w:rFonts w:ascii="宋体" w:hint="eastAsia"/>
            <w:color w:val="000000"/>
          </w:rPr>
          <w:t>药剂准备</w:t>
        </w:r>
        <w:r>
          <w:rPr>
            <w:rFonts w:ascii="宋体"/>
            <w:color w:val="000000"/>
          </w:rPr>
          <w:tab/>
        </w:r>
        <w:r>
          <w:rPr>
            <w:rFonts w:ascii="宋体"/>
            <w:color w:val="000000"/>
          </w:rPr>
          <w:fldChar w:fldCharType="begin"/>
        </w:r>
        <w:r>
          <w:rPr>
            <w:rFonts w:ascii="宋体"/>
            <w:color w:val="000000"/>
          </w:rPr>
          <w:instrText xml:space="preserve"> PAGEREF _Toc17532 </w:instrText>
        </w:r>
        <w:r>
          <w:rPr>
            <w:rFonts w:ascii="宋体"/>
            <w:color w:val="000000"/>
          </w:rPr>
          <w:fldChar w:fldCharType="separate"/>
        </w:r>
        <w:r>
          <w:rPr>
            <w:rFonts w:ascii="宋体"/>
            <w:noProof/>
            <w:color w:val="000000"/>
          </w:rPr>
          <w:t>8</w:t>
        </w:r>
        <w:r>
          <w:rPr>
            <w:rFonts w:ascii="宋体"/>
            <w:color w:val="000000"/>
          </w:rPr>
          <w:fldChar w:fldCharType="end"/>
        </w:r>
      </w:hyperlink>
    </w:p>
    <w:p w:rsidR="00000000" w:rsidRDefault="00310914">
      <w:pPr>
        <w:pStyle w:val="TOC3"/>
        <w:tabs>
          <w:tab w:val="right" w:leader="dot" w:pos="9355"/>
        </w:tabs>
        <w:rPr>
          <w:rFonts w:ascii="宋体"/>
          <w:color w:val="000000"/>
        </w:rPr>
      </w:pPr>
      <w:hyperlink w:anchor="_Toc9580" w:history="1">
        <w:r>
          <w:rPr>
            <w:rFonts w:ascii="黑体" w:eastAsia="黑体" w:hint="eastAsia"/>
            <w:color w:val="000000"/>
          </w:rPr>
          <w:t xml:space="preserve">8.7 </w:t>
        </w:r>
        <w:r>
          <w:rPr>
            <w:rFonts w:ascii="宋体" w:hint="eastAsia"/>
            <w:color w:val="000000"/>
          </w:rPr>
          <w:t>施药装置准备</w:t>
        </w:r>
        <w:r>
          <w:rPr>
            <w:rFonts w:ascii="宋体"/>
            <w:color w:val="000000"/>
          </w:rPr>
          <w:tab/>
        </w:r>
        <w:r>
          <w:rPr>
            <w:rFonts w:ascii="宋体"/>
            <w:color w:val="000000"/>
          </w:rPr>
          <w:fldChar w:fldCharType="begin"/>
        </w:r>
        <w:r>
          <w:rPr>
            <w:rFonts w:ascii="宋体"/>
            <w:color w:val="000000"/>
          </w:rPr>
          <w:instrText xml:space="preserve"> PAGEREF _Toc9580 </w:instrText>
        </w:r>
        <w:r>
          <w:rPr>
            <w:rFonts w:ascii="宋体"/>
            <w:color w:val="000000"/>
          </w:rPr>
          <w:fldChar w:fldCharType="separate"/>
        </w:r>
        <w:r>
          <w:rPr>
            <w:rFonts w:ascii="宋体"/>
            <w:noProof/>
            <w:color w:val="000000"/>
          </w:rPr>
          <w:t>8</w:t>
        </w:r>
        <w:r>
          <w:rPr>
            <w:rFonts w:ascii="宋体"/>
            <w:color w:val="000000"/>
          </w:rPr>
          <w:fldChar w:fldCharType="end"/>
        </w:r>
      </w:hyperlink>
    </w:p>
    <w:p w:rsidR="00000000" w:rsidRDefault="00310914">
      <w:pPr>
        <w:pStyle w:val="TOC3"/>
        <w:tabs>
          <w:tab w:val="right" w:leader="dot" w:pos="9355"/>
        </w:tabs>
        <w:rPr>
          <w:rFonts w:ascii="宋体"/>
          <w:color w:val="000000"/>
        </w:rPr>
      </w:pPr>
      <w:hyperlink w:anchor="_Toc15965" w:history="1">
        <w:r>
          <w:rPr>
            <w:rFonts w:ascii="黑体" w:eastAsia="黑体" w:hint="eastAsia"/>
            <w:color w:val="000000"/>
          </w:rPr>
          <w:t xml:space="preserve">8.8 </w:t>
        </w:r>
        <w:r>
          <w:rPr>
            <w:rFonts w:ascii="宋体" w:hint="eastAsia"/>
            <w:color w:val="000000"/>
          </w:rPr>
          <w:t>环流装置准备</w:t>
        </w:r>
        <w:r>
          <w:rPr>
            <w:rFonts w:ascii="宋体"/>
            <w:color w:val="000000"/>
          </w:rPr>
          <w:tab/>
        </w:r>
        <w:r>
          <w:rPr>
            <w:rFonts w:ascii="宋体"/>
            <w:color w:val="000000"/>
          </w:rPr>
          <w:fldChar w:fldCharType="begin"/>
        </w:r>
        <w:r>
          <w:rPr>
            <w:rFonts w:ascii="宋体"/>
            <w:color w:val="000000"/>
          </w:rPr>
          <w:instrText xml:space="preserve"> PAGEREF _Toc15965 </w:instrText>
        </w:r>
        <w:r>
          <w:rPr>
            <w:rFonts w:ascii="宋体"/>
            <w:color w:val="000000"/>
          </w:rPr>
          <w:fldChar w:fldCharType="separate"/>
        </w:r>
        <w:r>
          <w:rPr>
            <w:rFonts w:ascii="宋体"/>
            <w:noProof/>
            <w:color w:val="000000"/>
          </w:rPr>
          <w:t>8</w:t>
        </w:r>
        <w:r>
          <w:rPr>
            <w:rFonts w:ascii="宋体"/>
            <w:color w:val="000000"/>
          </w:rPr>
          <w:fldChar w:fldCharType="end"/>
        </w:r>
      </w:hyperlink>
    </w:p>
    <w:p w:rsidR="00000000" w:rsidRDefault="00310914">
      <w:pPr>
        <w:pStyle w:val="TOC3"/>
        <w:tabs>
          <w:tab w:val="right" w:leader="dot" w:pos="9355"/>
        </w:tabs>
        <w:rPr>
          <w:rFonts w:ascii="宋体"/>
          <w:color w:val="000000"/>
        </w:rPr>
      </w:pPr>
      <w:hyperlink w:anchor="_Toc2426" w:history="1">
        <w:r>
          <w:rPr>
            <w:rFonts w:ascii="黑体" w:eastAsia="黑体" w:hint="eastAsia"/>
            <w:color w:val="000000"/>
          </w:rPr>
          <w:t xml:space="preserve">8.9 </w:t>
        </w:r>
        <w:r>
          <w:rPr>
            <w:rFonts w:ascii="宋体" w:hint="eastAsia"/>
            <w:color w:val="000000"/>
          </w:rPr>
          <w:t>磷化氢浓度检测报警装置准备</w:t>
        </w:r>
        <w:r>
          <w:rPr>
            <w:rFonts w:ascii="宋体"/>
            <w:color w:val="000000"/>
          </w:rPr>
          <w:tab/>
        </w:r>
        <w:r>
          <w:rPr>
            <w:rFonts w:ascii="宋体"/>
            <w:color w:val="000000"/>
          </w:rPr>
          <w:fldChar w:fldCharType="begin"/>
        </w:r>
        <w:r>
          <w:rPr>
            <w:rFonts w:ascii="宋体"/>
            <w:color w:val="000000"/>
          </w:rPr>
          <w:instrText xml:space="preserve"> PAGEREF _Toc2426 </w:instrText>
        </w:r>
        <w:r>
          <w:rPr>
            <w:rFonts w:ascii="宋体"/>
            <w:color w:val="000000"/>
          </w:rPr>
          <w:fldChar w:fldCharType="separate"/>
        </w:r>
        <w:r>
          <w:rPr>
            <w:rFonts w:ascii="宋体"/>
            <w:noProof/>
            <w:color w:val="000000"/>
          </w:rPr>
          <w:t>9</w:t>
        </w:r>
        <w:r>
          <w:rPr>
            <w:rFonts w:ascii="宋体"/>
            <w:color w:val="000000"/>
          </w:rPr>
          <w:fldChar w:fldCharType="end"/>
        </w:r>
      </w:hyperlink>
    </w:p>
    <w:p w:rsidR="00000000" w:rsidRDefault="00310914">
      <w:pPr>
        <w:pStyle w:val="TOC3"/>
        <w:tabs>
          <w:tab w:val="right" w:leader="dot" w:pos="9355"/>
        </w:tabs>
        <w:rPr>
          <w:rFonts w:ascii="宋体"/>
          <w:color w:val="000000"/>
        </w:rPr>
      </w:pPr>
      <w:hyperlink w:anchor="_Toc19145" w:history="1">
        <w:r>
          <w:rPr>
            <w:rFonts w:ascii="黑体" w:eastAsia="黑体" w:hint="eastAsia"/>
            <w:color w:val="000000"/>
          </w:rPr>
          <w:t xml:space="preserve">8.10 </w:t>
        </w:r>
        <w:r>
          <w:rPr>
            <w:rFonts w:ascii="宋体" w:hint="eastAsia"/>
            <w:color w:val="000000"/>
          </w:rPr>
          <w:t>安全防护准备</w:t>
        </w:r>
        <w:r>
          <w:rPr>
            <w:rFonts w:ascii="宋体"/>
            <w:color w:val="000000"/>
          </w:rPr>
          <w:tab/>
        </w:r>
        <w:r>
          <w:rPr>
            <w:rFonts w:ascii="宋体"/>
            <w:color w:val="000000"/>
          </w:rPr>
          <w:fldChar w:fldCharType="begin"/>
        </w:r>
        <w:r>
          <w:rPr>
            <w:rFonts w:ascii="宋体"/>
            <w:color w:val="000000"/>
          </w:rPr>
          <w:instrText xml:space="preserve"> PAGEREF _Toc19145 </w:instrText>
        </w:r>
        <w:r>
          <w:rPr>
            <w:rFonts w:ascii="宋体"/>
            <w:color w:val="000000"/>
          </w:rPr>
          <w:fldChar w:fldCharType="separate"/>
        </w:r>
        <w:r>
          <w:rPr>
            <w:rFonts w:ascii="宋体"/>
            <w:noProof/>
            <w:color w:val="000000"/>
          </w:rPr>
          <w:t>9</w:t>
        </w:r>
        <w:r>
          <w:rPr>
            <w:rFonts w:ascii="宋体"/>
            <w:color w:val="000000"/>
          </w:rPr>
          <w:fldChar w:fldCharType="end"/>
        </w:r>
      </w:hyperlink>
    </w:p>
    <w:p w:rsidR="00000000" w:rsidRDefault="00310914">
      <w:pPr>
        <w:pStyle w:val="TOC2"/>
        <w:tabs>
          <w:tab w:val="right" w:leader="dot" w:pos="9355"/>
        </w:tabs>
        <w:rPr>
          <w:rFonts w:ascii="宋体"/>
          <w:color w:val="000000"/>
        </w:rPr>
      </w:pPr>
      <w:hyperlink w:anchor="_Toc12701" w:history="1">
        <w:r>
          <w:rPr>
            <w:rFonts w:ascii="黑体" w:eastAsia="黑体" w:hint="eastAsia"/>
            <w:color w:val="000000"/>
          </w:rPr>
          <w:t xml:space="preserve">9 </w:t>
        </w:r>
        <w:r>
          <w:rPr>
            <w:rFonts w:ascii="宋体" w:hint="eastAsia"/>
            <w:color w:val="000000"/>
          </w:rPr>
          <w:t>熏蒸施药</w:t>
        </w:r>
        <w:r>
          <w:rPr>
            <w:rFonts w:ascii="宋体"/>
            <w:color w:val="000000"/>
          </w:rPr>
          <w:tab/>
        </w:r>
        <w:r>
          <w:rPr>
            <w:rFonts w:ascii="宋体"/>
            <w:color w:val="000000"/>
          </w:rPr>
          <w:fldChar w:fldCharType="begin"/>
        </w:r>
        <w:r>
          <w:rPr>
            <w:rFonts w:ascii="宋体"/>
            <w:color w:val="000000"/>
          </w:rPr>
          <w:instrText xml:space="preserve"> PAGEREF _Toc12701 </w:instrText>
        </w:r>
        <w:r>
          <w:rPr>
            <w:rFonts w:ascii="宋体"/>
            <w:color w:val="000000"/>
          </w:rPr>
          <w:fldChar w:fldCharType="separate"/>
        </w:r>
        <w:r>
          <w:rPr>
            <w:rFonts w:ascii="宋体"/>
            <w:noProof/>
            <w:color w:val="000000"/>
          </w:rPr>
          <w:t>9</w:t>
        </w:r>
        <w:r>
          <w:rPr>
            <w:rFonts w:ascii="宋体"/>
            <w:color w:val="000000"/>
          </w:rPr>
          <w:fldChar w:fldCharType="end"/>
        </w:r>
      </w:hyperlink>
    </w:p>
    <w:p w:rsidR="00000000" w:rsidRDefault="00310914">
      <w:pPr>
        <w:pStyle w:val="TOC3"/>
        <w:tabs>
          <w:tab w:val="right" w:leader="dot" w:pos="9355"/>
        </w:tabs>
        <w:rPr>
          <w:rFonts w:ascii="宋体"/>
          <w:color w:val="000000"/>
        </w:rPr>
      </w:pPr>
      <w:hyperlink w:anchor="_Toc1228" w:history="1">
        <w:r>
          <w:rPr>
            <w:rFonts w:ascii="黑体" w:eastAsia="黑体" w:hint="eastAsia"/>
            <w:color w:val="000000"/>
          </w:rPr>
          <w:t xml:space="preserve">9.1 </w:t>
        </w:r>
        <w:r>
          <w:rPr>
            <w:rFonts w:ascii="宋体" w:hint="eastAsia"/>
            <w:color w:val="000000"/>
          </w:rPr>
          <w:t>自然潮解施药</w:t>
        </w:r>
        <w:r>
          <w:rPr>
            <w:rFonts w:ascii="宋体"/>
            <w:color w:val="000000"/>
          </w:rPr>
          <w:tab/>
        </w:r>
        <w:r>
          <w:rPr>
            <w:rFonts w:ascii="宋体"/>
            <w:color w:val="000000"/>
          </w:rPr>
          <w:fldChar w:fldCharType="begin"/>
        </w:r>
        <w:r>
          <w:rPr>
            <w:rFonts w:ascii="宋体"/>
            <w:color w:val="000000"/>
          </w:rPr>
          <w:instrText xml:space="preserve"> PAGEREF _Toc1228 </w:instrText>
        </w:r>
        <w:r>
          <w:rPr>
            <w:rFonts w:ascii="宋体"/>
            <w:color w:val="000000"/>
          </w:rPr>
          <w:fldChar w:fldCharType="separate"/>
        </w:r>
        <w:r>
          <w:rPr>
            <w:rFonts w:ascii="宋体"/>
            <w:noProof/>
            <w:color w:val="000000"/>
          </w:rPr>
          <w:t>9</w:t>
        </w:r>
        <w:r>
          <w:rPr>
            <w:rFonts w:ascii="宋体"/>
            <w:color w:val="000000"/>
          </w:rPr>
          <w:fldChar w:fldCharType="end"/>
        </w:r>
      </w:hyperlink>
    </w:p>
    <w:p w:rsidR="00000000" w:rsidRDefault="00310914">
      <w:pPr>
        <w:pStyle w:val="TOC3"/>
        <w:tabs>
          <w:tab w:val="right" w:leader="dot" w:pos="9355"/>
        </w:tabs>
        <w:rPr>
          <w:rFonts w:ascii="宋体"/>
          <w:color w:val="000000"/>
        </w:rPr>
      </w:pPr>
      <w:hyperlink w:anchor="_Toc7275" w:history="1">
        <w:r>
          <w:rPr>
            <w:rFonts w:ascii="黑体" w:eastAsia="黑体" w:hint="eastAsia"/>
            <w:color w:val="000000"/>
          </w:rPr>
          <w:t xml:space="preserve">9.2 </w:t>
        </w:r>
        <w:r>
          <w:rPr>
            <w:rFonts w:ascii="宋体" w:hint="eastAsia"/>
            <w:color w:val="000000"/>
          </w:rPr>
          <w:t>仓外磷化氢气体施药</w:t>
        </w:r>
        <w:r>
          <w:rPr>
            <w:rFonts w:ascii="宋体"/>
            <w:color w:val="000000"/>
          </w:rPr>
          <w:tab/>
        </w:r>
        <w:r>
          <w:rPr>
            <w:rFonts w:ascii="宋体"/>
            <w:color w:val="000000"/>
          </w:rPr>
          <w:fldChar w:fldCharType="begin"/>
        </w:r>
        <w:r>
          <w:rPr>
            <w:rFonts w:ascii="宋体"/>
            <w:color w:val="000000"/>
          </w:rPr>
          <w:instrText xml:space="preserve"> PAGEREF _Toc7275 </w:instrText>
        </w:r>
        <w:r>
          <w:rPr>
            <w:rFonts w:ascii="宋体"/>
            <w:color w:val="000000"/>
          </w:rPr>
          <w:fldChar w:fldCharType="separate"/>
        </w:r>
        <w:r>
          <w:rPr>
            <w:rFonts w:ascii="宋体"/>
            <w:noProof/>
            <w:color w:val="000000"/>
          </w:rPr>
          <w:t>9</w:t>
        </w:r>
        <w:r>
          <w:rPr>
            <w:rFonts w:ascii="宋体"/>
            <w:color w:val="000000"/>
          </w:rPr>
          <w:fldChar w:fldCharType="end"/>
        </w:r>
      </w:hyperlink>
    </w:p>
    <w:p w:rsidR="00000000" w:rsidRDefault="00310914">
      <w:pPr>
        <w:pStyle w:val="TOC2"/>
        <w:tabs>
          <w:tab w:val="right" w:leader="dot" w:pos="9355"/>
        </w:tabs>
        <w:rPr>
          <w:rFonts w:ascii="宋体"/>
          <w:color w:val="000000"/>
        </w:rPr>
      </w:pPr>
      <w:hyperlink w:anchor="_Toc27005" w:history="1">
        <w:r>
          <w:rPr>
            <w:rFonts w:ascii="黑体" w:eastAsia="黑体" w:hint="eastAsia"/>
            <w:color w:val="000000"/>
          </w:rPr>
          <w:t xml:space="preserve">10 </w:t>
        </w:r>
        <w:r>
          <w:rPr>
            <w:rFonts w:ascii="宋体" w:hint="eastAsia"/>
            <w:color w:val="000000"/>
          </w:rPr>
          <w:t>熏蒸过程控制与检查</w:t>
        </w:r>
        <w:r>
          <w:rPr>
            <w:rFonts w:ascii="宋体"/>
            <w:color w:val="000000"/>
          </w:rPr>
          <w:tab/>
        </w:r>
        <w:r>
          <w:rPr>
            <w:rFonts w:ascii="宋体"/>
            <w:color w:val="000000"/>
          </w:rPr>
          <w:fldChar w:fldCharType="begin"/>
        </w:r>
        <w:r>
          <w:rPr>
            <w:rFonts w:ascii="宋体"/>
            <w:color w:val="000000"/>
          </w:rPr>
          <w:instrText xml:space="preserve"> PAGEREF _Toc27005 </w:instrText>
        </w:r>
        <w:r>
          <w:rPr>
            <w:rFonts w:ascii="宋体"/>
            <w:color w:val="000000"/>
          </w:rPr>
          <w:fldChar w:fldCharType="separate"/>
        </w:r>
        <w:r>
          <w:rPr>
            <w:rFonts w:ascii="宋体"/>
            <w:noProof/>
            <w:color w:val="000000"/>
          </w:rPr>
          <w:t>10</w:t>
        </w:r>
        <w:r>
          <w:rPr>
            <w:rFonts w:ascii="宋体"/>
            <w:color w:val="000000"/>
          </w:rPr>
          <w:fldChar w:fldCharType="end"/>
        </w:r>
      </w:hyperlink>
    </w:p>
    <w:p w:rsidR="00000000" w:rsidRDefault="00310914">
      <w:pPr>
        <w:pStyle w:val="TOC3"/>
        <w:tabs>
          <w:tab w:val="right" w:leader="dot" w:pos="9355"/>
        </w:tabs>
        <w:rPr>
          <w:rFonts w:ascii="宋体"/>
          <w:color w:val="000000"/>
        </w:rPr>
      </w:pPr>
      <w:hyperlink w:anchor="_Toc12331" w:history="1">
        <w:r>
          <w:rPr>
            <w:rFonts w:ascii="黑体" w:eastAsia="黑体" w:hint="eastAsia"/>
            <w:color w:val="000000"/>
          </w:rPr>
          <w:t xml:space="preserve">10.1 </w:t>
        </w:r>
        <w:r>
          <w:rPr>
            <w:rFonts w:ascii="宋体" w:hint="eastAsia"/>
            <w:color w:val="000000"/>
          </w:rPr>
          <w:t>浓度检测时间</w:t>
        </w:r>
        <w:r>
          <w:rPr>
            <w:rFonts w:ascii="宋体"/>
            <w:color w:val="000000"/>
          </w:rPr>
          <w:tab/>
        </w:r>
        <w:r>
          <w:rPr>
            <w:rFonts w:ascii="宋体"/>
            <w:color w:val="000000"/>
          </w:rPr>
          <w:fldChar w:fldCharType="begin"/>
        </w:r>
        <w:r>
          <w:rPr>
            <w:rFonts w:ascii="宋体"/>
            <w:color w:val="000000"/>
          </w:rPr>
          <w:instrText xml:space="preserve"> PAGEREF _Toc12331 </w:instrText>
        </w:r>
        <w:r>
          <w:rPr>
            <w:rFonts w:ascii="宋体"/>
            <w:color w:val="000000"/>
          </w:rPr>
          <w:fldChar w:fldCharType="separate"/>
        </w:r>
        <w:r>
          <w:rPr>
            <w:rFonts w:ascii="宋体"/>
            <w:noProof/>
            <w:color w:val="000000"/>
          </w:rPr>
          <w:t>10</w:t>
        </w:r>
        <w:r>
          <w:rPr>
            <w:rFonts w:ascii="宋体"/>
            <w:color w:val="000000"/>
          </w:rPr>
          <w:fldChar w:fldCharType="end"/>
        </w:r>
      </w:hyperlink>
    </w:p>
    <w:p w:rsidR="00000000" w:rsidRDefault="00310914">
      <w:pPr>
        <w:pStyle w:val="TOC3"/>
        <w:tabs>
          <w:tab w:val="right" w:leader="dot" w:pos="9355"/>
        </w:tabs>
        <w:rPr>
          <w:rFonts w:ascii="宋体"/>
          <w:color w:val="000000"/>
        </w:rPr>
      </w:pPr>
      <w:hyperlink w:anchor="_Toc21860" w:history="1">
        <w:r>
          <w:rPr>
            <w:rFonts w:ascii="黑体" w:eastAsia="黑体" w:hint="eastAsia"/>
            <w:color w:val="000000"/>
          </w:rPr>
          <w:t xml:space="preserve">10.2 </w:t>
        </w:r>
        <w:r>
          <w:rPr>
            <w:rFonts w:ascii="宋体" w:hint="eastAsia"/>
            <w:color w:val="000000"/>
          </w:rPr>
          <w:t>浓度检测次数</w:t>
        </w:r>
        <w:r>
          <w:rPr>
            <w:rFonts w:ascii="宋体"/>
            <w:color w:val="000000"/>
          </w:rPr>
          <w:tab/>
        </w:r>
        <w:r>
          <w:rPr>
            <w:rFonts w:ascii="宋体"/>
            <w:color w:val="000000"/>
          </w:rPr>
          <w:fldChar w:fldCharType="begin"/>
        </w:r>
        <w:r>
          <w:rPr>
            <w:rFonts w:ascii="宋体"/>
            <w:color w:val="000000"/>
          </w:rPr>
          <w:instrText xml:space="preserve"> PAGEREF _Toc21860 </w:instrText>
        </w:r>
        <w:r>
          <w:rPr>
            <w:rFonts w:ascii="宋体"/>
            <w:color w:val="000000"/>
          </w:rPr>
          <w:fldChar w:fldCharType="separate"/>
        </w:r>
        <w:r>
          <w:rPr>
            <w:rFonts w:ascii="宋体"/>
            <w:noProof/>
            <w:color w:val="000000"/>
          </w:rPr>
          <w:t>10</w:t>
        </w:r>
        <w:r>
          <w:rPr>
            <w:rFonts w:ascii="宋体"/>
            <w:color w:val="000000"/>
          </w:rPr>
          <w:fldChar w:fldCharType="end"/>
        </w:r>
      </w:hyperlink>
    </w:p>
    <w:p w:rsidR="00000000" w:rsidRDefault="00310914">
      <w:pPr>
        <w:pStyle w:val="TOC3"/>
        <w:tabs>
          <w:tab w:val="right" w:leader="dot" w:pos="9355"/>
        </w:tabs>
        <w:rPr>
          <w:rFonts w:ascii="宋体"/>
          <w:color w:val="000000"/>
        </w:rPr>
      </w:pPr>
      <w:hyperlink w:anchor="_Toc12574" w:history="1">
        <w:r>
          <w:rPr>
            <w:rFonts w:ascii="黑体" w:eastAsia="黑体" w:hint="eastAsia"/>
            <w:color w:val="000000"/>
          </w:rPr>
          <w:t xml:space="preserve">10.3 </w:t>
        </w:r>
        <w:r>
          <w:rPr>
            <w:rFonts w:ascii="宋体" w:hint="eastAsia"/>
            <w:color w:val="000000"/>
          </w:rPr>
          <w:t>浓度均匀性</w:t>
        </w:r>
        <w:r>
          <w:rPr>
            <w:rFonts w:ascii="宋体"/>
            <w:color w:val="000000"/>
          </w:rPr>
          <w:tab/>
        </w:r>
        <w:r>
          <w:rPr>
            <w:rFonts w:ascii="宋体"/>
            <w:color w:val="000000"/>
          </w:rPr>
          <w:fldChar w:fldCharType="begin"/>
        </w:r>
        <w:r>
          <w:rPr>
            <w:rFonts w:ascii="宋体"/>
            <w:color w:val="000000"/>
          </w:rPr>
          <w:instrText xml:space="preserve"> PAGEREF _Toc12574 </w:instrText>
        </w:r>
        <w:r>
          <w:rPr>
            <w:rFonts w:ascii="宋体"/>
            <w:color w:val="000000"/>
          </w:rPr>
          <w:fldChar w:fldCharType="separate"/>
        </w:r>
        <w:r>
          <w:rPr>
            <w:rFonts w:ascii="宋体"/>
            <w:noProof/>
            <w:color w:val="000000"/>
          </w:rPr>
          <w:t>10</w:t>
        </w:r>
        <w:r>
          <w:rPr>
            <w:rFonts w:ascii="宋体"/>
            <w:color w:val="000000"/>
          </w:rPr>
          <w:fldChar w:fldCharType="end"/>
        </w:r>
      </w:hyperlink>
    </w:p>
    <w:p w:rsidR="00000000" w:rsidRDefault="00310914">
      <w:pPr>
        <w:pStyle w:val="TOC3"/>
        <w:tabs>
          <w:tab w:val="right" w:leader="dot" w:pos="9355"/>
        </w:tabs>
        <w:rPr>
          <w:rFonts w:ascii="宋体"/>
          <w:color w:val="000000"/>
        </w:rPr>
      </w:pPr>
      <w:hyperlink w:anchor="_Toc22067" w:history="1">
        <w:r>
          <w:rPr>
            <w:rFonts w:ascii="黑体" w:eastAsia="黑体" w:hint="eastAsia"/>
            <w:color w:val="000000"/>
          </w:rPr>
          <w:t xml:space="preserve">10.4 </w:t>
        </w:r>
        <w:r>
          <w:rPr>
            <w:rFonts w:ascii="宋体" w:hint="eastAsia"/>
            <w:color w:val="000000"/>
          </w:rPr>
          <w:t>漏气及其安全检测</w:t>
        </w:r>
        <w:r>
          <w:rPr>
            <w:rFonts w:ascii="宋体"/>
            <w:color w:val="000000"/>
          </w:rPr>
          <w:tab/>
        </w:r>
        <w:r>
          <w:rPr>
            <w:rFonts w:ascii="宋体"/>
            <w:color w:val="000000"/>
          </w:rPr>
          <w:fldChar w:fldCharType="begin"/>
        </w:r>
        <w:r>
          <w:rPr>
            <w:rFonts w:ascii="宋体"/>
            <w:color w:val="000000"/>
          </w:rPr>
          <w:instrText xml:space="preserve"> PAGEREF _Toc22067 </w:instrText>
        </w:r>
        <w:r>
          <w:rPr>
            <w:rFonts w:ascii="宋体"/>
            <w:color w:val="000000"/>
          </w:rPr>
          <w:fldChar w:fldCharType="separate"/>
        </w:r>
        <w:r>
          <w:rPr>
            <w:rFonts w:ascii="宋体"/>
            <w:noProof/>
            <w:color w:val="000000"/>
          </w:rPr>
          <w:t>10</w:t>
        </w:r>
        <w:r>
          <w:rPr>
            <w:rFonts w:ascii="宋体"/>
            <w:color w:val="000000"/>
          </w:rPr>
          <w:fldChar w:fldCharType="end"/>
        </w:r>
      </w:hyperlink>
    </w:p>
    <w:p w:rsidR="00000000" w:rsidRDefault="00310914">
      <w:pPr>
        <w:pStyle w:val="TOC3"/>
        <w:tabs>
          <w:tab w:val="right" w:leader="dot" w:pos="9355"/>
        </w:tabs>
        <w:rPr>
          <w:rFonts w:ascii="宋体"/>
          <w:color w:val="000000"/>
        </w:rPr>
      </w:pPr>
      <w:hyperlink w:anchor="_Toc11991" w:history="1">
        <w:r>
          <w:rPr>
            <w:rFonts w:ascii="黑体" w:eastAsia="黑体" w:hint="eastAsia"/>
            <w:color w:val="000000"/>
          </w:rPr>
          <w:t xml:space="preserve">10.5 </w:t>
        </w:r>
        <w:r>
          <w:rPr>
            <w:rFonts w:ascii="宋体" w:hint="eastAsia"/>
            <w:color w:val="000000"/>
          </w:rPr>
          <w:t>补充施药的浓度</w:t>
        </w:r>
        <w:r>
          <w:rPr>
            <w:rFonts w:ascii="宋体"/>
            <w:color w:val="000000"/>
          </w:rPr>
          <w:tab/>
        </w:r>
        <w:r>
          <w:rPr>
            <w:rFonts w:ascii="宋体"/>
            <w:color w:val="000000"/>
          </w:rPr>
          <w:fldChar w:fldCharType="begin"/>
        </w:r>
        <w:r>
          <w:rPr>
            <w:rFonts w:ascii="宋体"/>
            <w:color w:val="000000"/>
          </w:rPr>
          <w:instrText xml:space="preserve"> PAGEREF _Toc11991 </w:instrText>
        </w:r>
        <w:r>
          <w:rPr>
            <w:rFonts w:ascii="宋体"/>
            <w:color w:val="000000"/>
          </w:rPr>
          <w:fldChar w:fldCharType="separate"/>
        </w:r>
        <w:r>
          <w:rPr>
            <w:rFonts w:ascii="宋体"/>
            <w:noProof/>
            <w:color w:val="000000"/>
          </w:rPr>
          <w:t>10</w:t>
        </w:r>
        <w:r>
          <w:rPr>
            <w:rFonts w:ascii="宋体"/>
            <w:color w:val="000000"/>
          </w:rPr>
          <w:fldChar w:fldCharType="end"/>
        </w:r>
      </w:hyperlink>
    </w:p>
    <w:p w:rsidR="00000000" w:rsidRDefault="00310914">
      <w:pPr>
        <w:pStyle w:val="TOC2"/>
        <w:tabs>
          <w:tab w:val="right" w:leader="dot" w:pos="9355"/>
        </w:tabs>
        <w:rPr>
          <w:rFonts w:ascii="宋体"/>
          <w:color w:val="000000"/>
        </w:rPr>
      </w:pPr>
      <w:hyperlink w:anchor="_Toc15154" w:history="1">
        <w:r>
          <w:rPr>
            <w:rFonts w:ascii="黑体" w:eastAsia="黑体" w:hint="eastAsia"/>
            <w:color w:val="000000"/>
          </w:rPr>
          <w:t xml:space="preserve">11 </w:t>
        </w:r>
        <w:r>
          <w:rPr>
            <w:rFonts w:ascii="宋体" w:hint="eastAsia"/>
            <w:color w:val="000000"/>
          </w:rPr>
          <w:t>散气与效果检查</w:t>
        </w:r>
        <w:r>
          <w:rPr>
            <w:rFonts w:ascii="宋体"/>
            <w:color w:val="000000"/>
          </w:rPr>
          <w:tab/>
        </w:r>
        <w:r>
          <w:rPr>
            <w:rFonts w:ascii="宋体"/>
            <w:color w:val="000000"/>
          </w:rPr>
          <w:fldChar w:fldCharType="begin"/>
        </w:r>
        <w:r>
          <w:rPr>
            <w:rFonts w:ascii="宋体"/>
            <w:color w:val="000000"/>
          </w:rPr>
          <w:instrText xml:space="preserve"> PAGEREF _Toc15154 </w:instrText>
        </w:r>
        <w:r>
          <w:rPr>
            <w:rFonts w:ascii="宋体"/>
            <w:color w:val="000000"/>
          </w:rPr>
          <w:fldChar w:fldCharType="separate"/>
        </w:r>
        <w:r>
          <w:rPr>
            <w:rFonts w:ascii="宋体"/>
            <w:noProof/>
            <w:color w:val="000000"/>
          </w:rPr>
          <w:t>10</w:t>
        </w:r>
        <w:r>
          <w:rPr>
            <w:rFonts w:ascii="宋体"/>
            <w:color w:val="000000"/>
          </w:rPr>
          <w:fldChar w:fldCharType="end"/>
        </w:r>
      </w:hyperlink>
    </w:p>
    <w:p w:rsidR="00000000" w:rsidRDefault="00310914">
      <w:pPr>
        <w:pStyle w:val="TOC3"/>
        <w:tabs>
          <w:tab w:val="right" w:leader="dot" w:pos="9355"/>
        </w:tabs>
        <w:rPr>
          <w:rFonts w:ascii="宋体"/>
          <w:color w:val="000000"/>
        </w:rPr>
      </w:pPr>
      <w:hyperlink w:anchor="_Toc18811" w:history="1">
        <w:r>
          <w:rPr>
            <w:rFonts w:ascii="黑体" w:eastAsia="黑体" w:hint="eastAsia"/>
            <w:color w:val="000000"/>
          </w:rPr>
          <w:t xml:space="preserve">11.1 </w:t>
        </w:r>
        <w:r>
          <w:rPr>
            <w:rFonts w:ascii="宋体" w:hint="eastAsia"/>
            <w:color w:val="000000"/>
          </w:rPr>
          <w:t>散气</w:t>
        </w:r>
        <w:r>
          <w:rPr>
            <w:rFonts w:ascii="宋体"/>
            <w:color w:val="000000"/>
          </w:rPr>
          <w:tab/>
        </w:r>
        <w:r>
          <w:rPr>
            <w:rFonts w:ascii="宋体"/>
            <w:color w:val="000000"/>
          </w:rPr>
          <w:fldChar w:fldCharType="begin"/>
        </w:r>
        <w:r>
          <w:rPr>
            <w:rFonts w:ascii="宋体"/>
            <w:color w:val="000000"/>
          </w:rPr>
          <w:instrText xml:space="preserve"> PAGEREF _Toc18811 </w:instrText>
        </w:r>
        <w:r>
          <w:rPr>
            <w:rFonts w:ascii="宋体"/>
            <w:color w:val="000000"/>
          </w:rPr>
          <w:fldChar w:fldCharType="separate"/>
        </w:r>
        <w:r>
          <w:rPr>
            <w:rFonts w:ascii="宋体"/>
            <w:noProof/>
            <w:color w:val="000000"/>
          </w:rPr>
          <w:t>10</w:t>
        </w:r>
        <w:r>
          <w:rPr>
            <w:rFonts w:ascii="宋体"/>
            <w:color w:val="000000"/>
          </w:rPr>
          <w:fldChar w:fldCharType="end"/>
        </w:r>
      </w:hyperlink>
    </w:p>
    <w:p w:rsidR="00000000" w:rsidRDefault="00310914">
      <w:pPr>
        <w:pStyle w:val="TOC3"/>
        <w:tabs>
          <w:tab w:val="right" w:leader="dot" w:pos="9355"/>
        </w:tabs>
        <w:rPr>
          <w:rFonts w:ascii="宋体"/>
          <w:color w:val="000000"/>
        </w:rPr>
      </w:pPr>
      <w:hyperlink w:anchor="_Toc25093" w:history="1">
        <w:r>
          <w:rPr>
            <w:rFonts w:ascii="黑体" w:eastAsia="黑体" w:hint="eastAsia"/>
            <w:color w:val="000000"/>
          </w:rPr>
          <w:t xml:space="preserve">11.2 </w:t>
        </w:r>
        <w:r>
          <w:rPr>
            <w:rFonts w:ascii="宋体" w:hint="eastAsia"/>
            <w:color w:val="000000"/>
          </w:rPr>
          <w:t>熏蒸效果检查</w:t>
        </w:r>
        <w:r>
          <w:rPr>
            <w:rFonts w:ascii="宋体"/>
            <w:color w:val="000000"/>
          </w:rPr>
          <w:tab/>
        </w:r>
        <w:r>
          <w:rPr>
            <w:rFonts w:ascii="宋体"/>
            <w:color w:val="000000"/>
          </w:rPr>
          <w:fldChar w:fldCharType="begin"/>
        </w:r>
        <w:r>
          <w:rPr>
            <w:rFonts w:ascii="宋体"/>
            <w:color w:val="000000"/>
          </w:rPr>
          <w:instrText xml:space="preserve"> PAGEREF _Toc25093 </w:instrText>
        </w:r>
        <w:r>
          <w:rPr>
            <w:rFonts w:ascii="宋体"/>
            <w:color w:val="000000"/>
          </w:rPr>
          <w:fldChar w:fldCharType="separate"/>
        </w:r>
        <w:r>
          <w:rPr>
            <w:rFonts w:ascii="宋体"/>
            <w:noProof/>
            <w:color w:val="000000"/>
          </w:rPr>
          <w:t>10</w:t>
        </w:r>
        <w:r>
          <w:rPr>
            <w:rFonts w:ascii="宋体"/>
            <w:color w:val="000000"/>
          </w:rPr>
          <w:fldChar w:fldCharType="end"/>
        </w:r>
      </w:hyperlink>
    </w:p>
    <w:p w:rsidR="00000000" w:rsidRDefault="00310914">
      <w:pPr>
        <w:pStyle w:val="TOC3"/>
        <w:tabs>
          <w:tab w:val="right" w:leader="dot" w:pos="9355"/>
        </w:tabs>
        <w:rPr>
          <w:rFonts w:ascii="宋体"/>
          <w:color w:val="000000"/>
        </w:rPr>
      </w:pPr>
      <w:hyperlink w:anchor="_Toc30181" w:history="1">
        <w:r>
          <w:rPr>
            <w:rFonts w:ascii="黑体" w:eastAsia="黑体" w:hint="eastAsia"/>
            <w:color w:val="000000"/>
          </w:rPr>
          <w:t xml:space="preserve">11.3 </w:t>
        </w:r>
        <w:r>
          <w:rPr>
            <w:rFonts w:ascii="宋体" w:hint="eastAsia"/>
            <w:color w:val="000000"/>
          </w:rPr>
          <w:t>熏蒸作业记录</w:t>
        </w:r>
        <w:r>
          <w:rPr>
            <w:rFonts w:ascii="宋体"/>
            <w:color w:val="000000"/>
          </w:rPr>
          <w:tab/>
        </w:r>
        <w:r>
          <w:rPr>
            <w:rFonts w:ascii="宋体"/>
            <w:color w:val="000000"/>
          </w:rPr>
          <w:fldChar w:fldCharType="begin"/>
        </w:r>
        <w:r>
          <w:rPr>
            <w:rFonts w:ascii="宋体"/>
            <w:color w:val="000000"/>
          </w:rPr>
          <w:instrText xml:space="preserve"> PAGEREF _Toc30181 </w:instrText>
        </w:r>
        <w:r>
          <w:rPr>
            <w:rFonts w:ascii="宋体"/>
            <w:color w:val="000000"/>
          </w:rPr>
          <w:fldChar w:fldCharType="separate"/>
        </w:r>
        <w:r>
          <w:rPr>
            <w:rFonts w:ascii="宋体"/>
            <w:noProof/>
            <w:color w:val="000000"/>
          </w:rPr>
          <w:t>10</w:t>
        </w:r>
        <w:r>
          <w:rPr>
            <w:rFonts w:ascii="宋体"/>
            <w:color w:val="000000"/>
          </w:rPr>
          <w:fldChar w:fldCharType="end"/>
        </w:r>
      </w:hyperlink>
    </w:p>
    <w:p w:rsidR="00000000" w:rsidRDefault="00310914">
      <w:pPr>
        <w:pStyle w:val="TOC2"/>
        <w:tabs>
          <w:tab w:val="right" w:leader="dot" w:pos="9355"/>
        </w:tabs>
        <w:rPr>
          <w:rFonts w:ascii="宋体"/>
          <w:color w:val="000000"/>
        </w:rPr>
      </w:pPr>
      <w:hyperlink w:anchor="_Toc27325" w:history="1">
        <w:r>
          <w:rPr>
            <w:rFonts w:ascii="黑体" w:eastAsia="黑体" w:hint="eastAsia"/>
            <w:color w:val="000000"/>
          </w:rPr>
          <w:t xml:space="preserve">12 </w:t>
        </w:r>
        <w:r>
          <w:rPr>
            <w:rFonts w:ascii="宋体" w:hint="eastAsia"/>
            <w:color w:val="000000"/>
          </w:rPr>
          <w:t>安全防护及注意事项</w:t>
        </w:r>
        <w:r>
          <w:rPr>
            <w:rFonts w:ascii="宋体"/>
            <w:color w:val="000000"/>
          </w:rPr>
          <w:tab/>
        </w:r>
        <w:r>
          <w:rPr>
            <w:rFonts w:ascii="宋体"/>
            <w:color w:val="000000"/>
          </w:rPr>
          <w:fldChar w:fldCharType="begin"/>
        </w:r>
        <w:r>
          <w:rPr>
            <w:rFonts w:ascii="宋体"/>
            <w:color w:val="000000"/>
          </w:rPr>
          <w:instrText xml:space="preserve"> PAGEREF _Toc27325 </w:instrText>
        </w:r>
        <w:r>
          <w:rPr>
            <w:rFonts w:ascii="宋体"/>
            <w:color w:val="000000"/>
          </w:rPr>
          <w:fldChar w:fldCharType="separate"/>
        </w:r>
        <w:r>
          <w:rPr>
            <w:rFonts w:ascii="宋体"/>
            <w:noProof/>
            <w:color w:val="000000"/>
          </w:rPr>
          <w:t>10</w:t>
        </w:r>
        <w:r>
          <w:rPr>
            <w:rFonts w:ascii="宋体"/>
            <w:color w:val="000000"/>
          </w:rPr>
          <w:fldChar w:fldCharType="end"/>
        </w:r>
      </w:hyperlink>
    </w:p>
    <w:p w:rsidR="00000000" w:rsidRDefault="00310914">
      <w:pPr>
        <w:pStyle w:val="TOC3"/>
        <w:tabs>
          <w:tab w:val="right" w:leader="dot" w:pos="9355"/>
        </w:tabs>
        <w:rPr>
          <w:rFonts w:ascii="宋体"/>
          <w:color w:val="000000"/>
        </w:rPr>
      </w:pPr>
      <w:hyperlink w:anchor="_Toc24574" w:history="1">
        <w:r>
          <w:rPr>
            <w:rFonts w:ascii="黑体" w:eastAsia="黑体" w:hint="eastAsia"/>
            <w:color w:val="000000"/>
          </w:rPr>
          <w:t xml:space="preserve">12.1 </w:t>
        </w:r>
        <w:r>
          <w:rPr>
            <w:rFonts w:ascii="宋体" w:hint="eastAsia"/>
            <w:color w:val="000000"/>
          </w:rPr>
          <w:t>环境安全</w:t>
        </w:r>
        <w:r>
          <w:rPr>
            <w:rFonts w:ascii="宋体"/>
            <w:color w:val="000000"/>
          </w:rPr>
          <w:tab/>
        </w:r>
        <w:r>
          <w:rPr>
            <w:rFonts w:ascii="宋体"/>
            <w:color w:val="000000"/>
          </w:rPr>
          <w:fldChar w:fldCharType="begin"/>
        </w:r>
        <w:r>
          <w:rPr>
            <w:rFonts w:ascii="宋体"/>
            <w:color w:val="000000"/>
          </w:rPr>
          <w:instrText xml:space="preserve"> PAGEREF _Toc24574 </w:instrText>
        </w:r>
        <w:r>
          <w:rPr>
            <w:rFonts w:ascii="宋体"/>
            <w:color w:val="000000"/>
          </w:rPr>
          <w:fldChar w:fldCharType="separate"/>
        </w:r>
        <w:r>
          <w:rPr>
            <w:rFonts w:ascii="宋体"/>
            <w:noProof/>
            <w:color w:val="000000"/>
          </w:rPr>
          <w:t>11</w:t>
        </w:r>
        <w:r>
          <w:rPr>
            <w:rFonts w:ascii="宋体"/>
            <w:color w:val="000000"/>
          </w:rPr>
          <w:fldChar w:fldCharType="end"/>
        </w:r>
      </w:hyperlink>
    </w:p>
    <w:p w:rsidR="00000000" w:rsidRDefault="00310914">
      <w:pPr>
        <w:pStyle w:val="TOC3"/>
        <w:tabs>
          <w:tab w:val="right" w:leader="dot" w:pos="9355"/>
        </w:tabs>
        <w:rPr>
          <w:rFonts w:ascii="宋体"/>
          <w:color w:val="000000"/>
        </w:rPr>
      </w:pPr>
      <w:hyperlink w:anchor="_Toc5456" w:history="1">
        <w:r>
          <w:rPr>
            <w:rFonts w:ascii="黑体" w:eastAsia="黑体" w:hint="eastAsia"/>
            <w:color w:val="000000"/>
          </w:rPr>
          <w:t xml:space="preserve">12.2 </w:t>
        </w:r>
        <w:r>
          <w:rPr>
            <w:rFonts w:ascii="宋体" w:hint="eastAsia"/>
            <w:color w:val="000000"/>
          </w:rPr>
          <w:t>操作安全</w:t>
        </w:r>
        <w:r>
          <w:rPr>
            <w:rFonts w:ascii="宋体"/>
            <w:color w:val="000000"/>
          </w:rPr>
          <w:tab/>
        </w:r>
        <w:r>
          <w:rPr>
            <w:rFonts w:ascii="宋体"/>
            <w:color w:val="000000"/>
          </w:rPr>
          <w:fldChar w:fldCharType="begin"/>
        </w:r>
        <w:r>
          <w:rPr>
            <w:rFonts w:ascii="宋体"/>
            <w:color w:val="000000"/>
          </w:rPr>
          <w:instrText xml:space="preserve"> PAGEREF _Toc5456 </w:instrText>
        </w:r>
        <w:r>
          <w:rPr>
            <w:rFonts w:ascii="宋体"/>
            <w:color w:val="000000"/>
          </w:rPr>
          <w:fldChar w:fldCharType="separate"/>
        </w:r>
        <w:r>
          <w:rPr>
            <w:rFonts w:ascii="宋体"/>
            <w:noProof/>
            <w:color w:val="000000"/>
          </w:rPr>
          <w:t>11</w:t>
        </w:r>
        <w:r>
          <w:rPr>
            <w:rFonts w:ascii="宋体"/>
            <w:color w:val="000000"/>
          </w:rPr>
          <w:fldChar w:fldCharType="end"/>
        </w:r>
      </w:hyperlink>
    </w:p>
    <w:p w:rsidR="00000000" w:rsidRDefault="00310914">
      <w:pPr>
        <w:pStyle w:val="TOC3"/>
        <w:tabs>
          <w:tab w:val="right" w:leader="dot" w:pos="9355"/>
        </w:tabs>
        <w:rPr>
          <w:rFonts w:ascii="宋体"/>
          <w:color w:val="000000"/>
        </w:rPr>
      </w:pPr>
      <w:hyperlink w:anchor="_Toc17613" w:history="1">
        <w:r>
          <w:rPr>
            <w:rFonts w:ascii="黑体" w:eastAsia="黑体" w:hint="eastAsia"/>
            <w:color w:val="000000"/>
          </w:rPr>
          <w:t xml:space="preserve">12.3 </w:t>
        </w:r>
        <w:r>
          <w:rPr>
            <w:rFonts w:ascii="宋体" w:hint="eastAsia"/>
            <w:color w:val="000000"/>
          </w:rPr>
          <w:t>设备安全</w:t>
        </w:r>
        <w:r>
          <w:rPr>
            <w:rFonts w:ascii="宋体"/>
            <w:color w:val="000000"/>
          </w:rPr>
          <w:tab/>
        </w:r>
        <w:r>
          <w:rPr>
            <w:rFonts w:ascii="宋体"/>
            <w:color w:val="000000"/>
          </w:rPr>
          <w:fldChar w:fldCharType="begin"/>
        </w:r>
        <w:r>
          <w:rPr>
            <w:rFonts w:ascii="宋体"/>
            <w:color w:val="000000"/>
          </w:rPr>
          <w:instrText xml:space="preserve"> PAGEREF _Toc17613 </w:instrText>
        </w:r>
        <w:r>
          <w:rPr>
            <w:rFonts w:ascii="宋体"/>
            <w:color w:val="000000"/>
          </w:rPr>
          <w:fldChar w:fldCharType="separate"/>
        </w:r>
        <w:r>
          <w:rPr>
            <w:rFonts w:ascii="宋体"/>
            <w:noProof/>
            <w:color w:val="000000"/>
          </w:rPr>
          <w:t>11</w:t>
        </w:r>
        <w:r>
          <w:rPr>
            <w:rFonts w:ascii="宋体"/>
            <w:color w:val="000000"/>
          </w:rPr>
          <w:fldChar w:fldCharType="end"/>
        </w:r>
      </w:hyperlink>
    </w:p>
    <w:p w:rsidR="00000000" w:rsidRDefault="00310914">
      <w:pPr>
        <w:pStyle w:val="TOC3"/>
        <w:tabs>
          <w:tab w:val="right" w:leader="dot" w:pos="9355"/>
        </w:tabs>
        <w:rPr>
          <w:rFonts w:ascii="宋体"/>
          <w:color w:val="000000"/>
        </w:rPr>
      </w:pPr>
      <w:hyperlink w:anchor="_Toc23530" w:history="1">
        <w:r>
          <w:rPr>
            <w:rFonts w:ascii="黑体" w:eastAsia="黑体" w:hint="eastAsia"/>
            <w:color w:val="000000"/>
          </w:rPr>
          <w:t xml:space="preserve">12.4 </w:t>
        </w:r>
        <w:r>
          <w:rPr>
            <w:rFonts w:ascii="宋体" w:hint="eastAsia"/>
            <w:color w:val="000000"/>
          </w:rPr>
          <w:t>人员安全</w:t>
        </w:r>
        <w:r>
          <w:rPr>
            <w:rFonts w:ascii="宋体"/>
            <w:color w:val="000000"/>
          </w:rPr>
          <w:tab/>
        </w:r>
        <w:r>
          <w:rPr>
            <w:rFonts w:ascii="宋体"/>
            <w:color w:val="000000"/>
          </w:rPr>
          <w:fldChar w:fldCharType="begin"/>
        </w:r>
        <w:r>
          <w:rPr>
            <w:rFonts w:ascii="宋体"/>
            <w:color w:val="000000"/>
          </w:rPr>
          <w:instrText xml:space="preserve"> PAGEREF _Toc23530 </w:instrText>
        </w:r>
        <w:r>
          <w:rPr>
            <w:rFonts w:ascii="宋体"/>
            <w:color w:val="000000"/>
          </w:rPr>
          <w:fldChar w:fldCharType="separate"/>
        </w:r>
        <w:r>
          <w:rPr>
            <w:rFonts w:ascii="宋体"/>
            <w:noProof/>
            <w:color w:val="000000"/>
          </w:rPr>
          <w:t>11</w:t>
        </w:r>
        <w:r>
          <w:rPr>
            <w:rFonts w:ascii="宋体"/>
            <w:color w:val="000000"/>
          </w:rPr>
          <w:fldChar w:fldCharType="end"/>
        </w:r>
      </w:hyperlink>
    </w:p>
    <w:p w:rsidR="00000000" w:rsidRDefault="00310914">
      <w:pPr>
        <w:pStyle w:val="TOC3"/>
        <w:tabs>
          <w:tab w:val="right" w:leader="dot" w:pos="9355"/>
        </w:tabs>
        <w:rPr>
          <w:rFonts w:ascii="宋体"/>
          <w:color w:val="000000"/>
        </w:rPr>
      </w:pPr>
      <w:hyperlink w:anchor="_Toc10761" w:history="1">
        <w:r>
          <w:rPr>
            <w:rFonts w:ascii="宋体" w:hint="eastAsia"/>
            <w:color w:val="000000"/>
          </w:rPr>
          <w:t>磷化铝残渣和包装物处理</w:t>
        </w:r>
        <w:r>
          <w:rPr>
            <w:rFonts w:ascii="宋体"/>
            <w:color w:val="000000"/>
          </w:rPr>
          <w:tab/>
        </w:r>
        <w:r>
          <w:rPr>
            <w:rFonts w:ascii="宋体"/>
            <w:color w:val="000000"/>
          </w:rPr>
          <w:fldChar w:fldCharType="begin"/>
        </w:r>
        <w:r>
          <w:rPr>
            <w:rFonts w:ascii="宋体"/>
            <w:color w:val="000000"/>
          </w:rPr>
          <w:instrText xml:space="preserve"> PAGEREF _Toc10761 </w:instrText>
        </w:r>
        <w:r>
          <w:rPr>
            <w:rFonts w:ascii="宋体"/>
            <w:color w:val="000000"/>
          </w:rPr>
          <w:fldChar w:fldCharType="separate"/>
        </w:r>
        <w:r>
          <w:rPr>
            <w:rFonts w:ascii="宋体"/>
            <w:noProof/>
            <w:color w:val="000000"/>
          </w:rPr>
          <w:t>11</w:t>
        </w:r>
        <w:r>
          <w:rPr>
            <w:rFonts w:ascii="宋体"/>
            <w:color w:val="000000"/>
          </w:rPr>
          <w:fldChar w:fldCharType="end"/>
        </w:r>
      </w:hyperlink>
    </w:p>
    <w:p w:rsidR="00000000" w:rsidRDefault="00310914">
      <w:pPr>
        <w:pStyle w:val="TOC2"/>
        <w:tabs>
          <w:tab w:val="right" w:leader="dot" w:pos="9355"/>
        </w:tabs>
        <w:rPr>
          <w:rFonts w:ascii="宋体"/>
          <w:color w:val="000000"/>
        </w:rPr>
      </w:pPr>
      <w:hyperlink w:anchor="_Toc14520" w:history="1">
        <w:r>
          <w:rPr>
            <w:rFonts w:ascii="黑体" w:eastAsia="黑体" w:hint="eastAsia"/>
            <w:color w:val="000000"/>
          </w:rPr>
          <w:t xml:space="preserve">13 </w:t>
        </w:r>
        <w:r>
          <w:rPr>
            <w:rFonts w:ascii="宋体" w:hint="eastAsia"/>
            <w:color w:val="000000"/>
          </w:rPr>
          <w:t>熏蒸总结与归档</w:t>
        </w:r>
        <w:r>
          <w:rPr>
            <w:rFonts w:ascii="宋体"/>
            <w:color w:val="000000"/>
          </w:rPr>
          <w:tab/>
        </w:r>
        <w:r>
          <w:rPr>
            <w:rFonts w:ascii="宋体"/>
            <w:color w:val="000000"/>
          </w:rPr>
          <w:fldChar w:fldCharType="begin"/>
        </w:r>
        <w:r>
          <w:rPr>
            <w:rFonts w:ascii="宋体"/>
            <w:color w:val="000000"/>
          </w:rPr>
          <w:instrText xml:space="preserve"> PAGEREF _Toc14520 </w:instrText>
        </w:r>
        <w:r>
          <w:rPr>
            <w:rFonts w:ascii="宋体"/>
            <w:color w:val="000000"/>
          </w:rPr>
          <w:fldChar w:fldCharType="separate"/>
        </w:r>
        <w:r>
          <w:rPr>
            <w:rFonts w:ascii="宋体"/>
            <w:noProof/>
            <w:color w:val="000000"/>
          </w:rPr>
          <w:t>12</w:t>
        </w:r>
        <w:r>
          <w:rPr>
            <w:rFonts w:ascii="宋体"/>
            <w:color w:val="000000"/>
          </w:rPr>
          <w:fldChar w:fldCharType="end"/>
        </w:r>
      </w:hyperlink>
    </w:p>
    <w:p w:rsidR="00000000" w:rsidRDefault="00310914">
      <w:pPr>
        <w:pStyle w:val="TOC1"/>
        <w:tabs>
          <w:tab w:val="right" w:leader="dot" w:pos="9355"/>
        </w:tabs>
        <w:rPr>
          <w:rFonts w:ascii="宋体"/>
          <w:color w:val="000000"/>
        </w:rPr>
      </w:pPr>
      <w:hyperlink w:anchor="_Toc18227" w:history="1">
        <w:r>
          <w:rPr>
            <w:rFonts w:ascii="黑体" w:eastAsia="黑体" w:hint="eastAsia"/>
            <w:color w:val="000000"/>
          </w:rPr>
          <w:t xml:space="preserve">附　录　</w:t>
        </w:r>
        <w:r>
          <w:rPr>
            <w:rFonts w:ascii="黑体" w:eastAsia="黑体" w:hint="eastAsia"/>
            <w:color w:val="000000"/>
          </w:rPr>
          <w:t xml:space="preserve">A </w:t>
        </w:r>
        <w:r>
          <w:rPr>
            <w:rFonts w:ascii="宋体" w:hint="eastAsia"/>
            <w:color w:val="000000"/>
          </w:rPr>
          <w:t xml:space="preserve"> </w:t>
        </w:r>
        <w:r>
          <w:rPr>
            <w:rFonts w:ascii="宋体" w:hint="eastAsia"/>
            <w:color w:val="000000"/>
          </w:rPr>
          <w:t>（资料性附录）</w:t>
        </w:r>
        <w:r>
          <w:rPr>
            <w:rFonts w:ascii="宋体" w:hint="eastAsia"/>
            <w:color w:val="000000"/>
          </w:rPr>
          <w:t xml:space="preserve"> </w:t>
        </w:r>
        <w:r>
          <w:rPr>
            <w:rFonts w:ascii="宋体" w:hint="eastAsia"/>
            <w:color w:val="000000"/>
          </w:rPr>
          <w:t>磷化氢熏蒸记录表</w:t>
        </w:r>
        <w:r>
          <w:rPr>
            <w:rFonts w:ascii="宋体"/>
            <w:color w:val="000000"/>
          </w:rPr>
          <w:tab/>
        </w:r>
        <w:r>
          <w:rPr>
            <w:rFonts w:ascii="宋体"/>
            <w:color w:val="000000"/>
          </w:rPr>
          <w:fldChar w:fldCharType="begin"/>
        </w:r>
        <w:r>
          <w:rPr>
            <w:rFonts w:ascii="宋体"/>
            <w:color w:val="000000"/>
          </w:rPr>
          <w:instrText xml:space="preserve"> PAGEREF _Toc18227 </w:instrText>
        </w:r>
        <w:r>
          <w:rPr>
            <w:rFonts w:ascii="宋体"/>
            <w:color w:val="000000"/>
          </w:rPr>
          <w:fldChar w:fldCharType="separate"/>
        </w:r>
        <w:r>
          <w:rPr>
            <w:rFonts w:ascii="宋体"/>
            <w:noProof/>
            <w:color w:val="000000"/>
          </w:rPr>
          <w:t>13</w:t>
        </w:r>
        <w:r>
          <w:rPr>
            <w:rFonts w:ascii="宋体"/>
            <w:color w:val="000000"/>
          </w:rPr>
          <w:fldChar w:fldCharType="end"/>
        </w:r>
      </w:hyperlink>
    </w:p>
    <w:p w:rsidR="00000000" w:rsidRDefault="00310914">
      <w:pPr>
        <w:pStyle w:val="TOC1"/>
        <w:tabs>
          <w:tab w:val="right" w:leader="dot" w:pos="9355"/>
        </w:tabs>
        <w:rPr>
          <w:rFonts w:ascii="宋体"/>
          <w:color w:val="000000"/>
        </w:rPr>
      </w:pPr>
      <w:hyperlink w:anchor="_Toc15133" w:history="1">
        <w:r>
          <w:rPr>
            <w:rFonts w:ascii="黑体" w:eastAsia="黑体" w:hint="eastAsia"/>
            <w:color w:val="000000"/>
          </w:rPr>
          <w:t xml:space="preserve">附　录　</w:t>
        </w:r>
        <w:r>
          <w:rPr>
            <w:rFonts w:ascii="黑体" w:eastAsia="黑体" w:hint="eastAsia"/>
            <w:color w:val="000000"/>
          </w:rPr>
          <w:t xml:space="preserve">B </w:t>
        </w:r>
        <w:r>
          <w:rPr>
            <w:rFonts w:ascii="宋体" w:hint="eastAsia"/>
            <w:color w:val="000000"/>
          </w:rPr>
          <w:t xml:space="preserve"> </w:t>
        </w:r>
        <w:r>
          <w:rPr>
            <w:rFonts w:ascii="宋体" w:hint="eastAsia"/>
            <w:color w:val="000000"/>
          </w:rPr>
          <w:t>（资料性附录）</w:t>
        </w:r>
        <w:r>
          <w:rPr>
            <w:rFonts w:ascii="宋体" w:hint="eastAsia"/>
            <w:color w:val="000000"/>
          </w:rPr>
          <w:t xml:space="preserve"> </w:t>
        </w:r>
        <w:r>
          <w:rPr>
            <w:rFonts w:ascii="宋体" w:hint="eastAsia"/>
            <w:color w:val="000000"/>
          </w:rPr>
          <w:t>磷化氢熏蒸浓度检测记录表</w:t>
        </w:r>
        <w:r>
          <w:rPr>
            <w:rFonts w:ascii="宋体"/>
            <w:color w:val="000000"/>
          </w:rPr>
          <w:tab/>
        </w:r>
        <w:r>
          <w:rPr>
            <w:rFonts w:ascii="宋体"/>
            <w:color w:val="000000"/>
          </w:rPr>
          <w:fldChar w:fldCharType="begin"/>
        </w:r>
        <w:r>
          <w:rPr>
            <w:rFonts w:ascii="宋体"/>
            <w:color w:val="000000"/>
          </w:rPr>
          <w:instrText xml:space="preserve"> PAGEREF _Toc15133 </w:instrText>
        </w:r>
        <w:r>
          <w:rPr>
            <w:rFonts w:ascii="宋体"/>
            <w:color w:val="000000"/>
          </w:rPr>
          <w:fldChar w:fldCharType="separate"/>
        </w:r>
        <w:r>
          <w:rPr>
            <w:rFonts w:ascii="宋体"/>
            <w:noProof/>
            <w:color w:val="000000"/>
          </w:rPr>
          <w:t>14</w:t>
        </w:r>
        <w:r>
          <w:rPr>
            <w:rFonts w:ascii="宋体"/>
            <w:color w:val="000000"/>
          </w:rPr>
          <w:fldChar w:fldCharType="end"/>
        </w:r>
      </w:hyperlink>
    </w:p>
    <w:p w:rsidR="00000000" w:rsidRDefault="00310914">
      <w:pPr>
        <w:pStyle w:val="af0"/>
        <w:ind w:firstLine="420"/>
        <w:rPr>
          <w:rFonts w:hint="eastAsia"/>
          <w:color w:val="000000"/>
        </w:rPr>
        <w:sectPr w:rsidR="00000000">
          <w:headerReference w:type="default" r:id="rId13"/>
          <w:footerReference w:type="default" r:id="rId14"/>
          <w:pgSz w:w="11907" w:h="16839"/>
          <w:pgMar w:top="1418" w:right="1134" w:bottom="1134" w:left="1418" w:header="1418" w:footer="851" w:gutter="0"/>
          <w:pgNumType w:fmt="upperRoman" w:start="1"/>
          <w:cols w:space="720"/>
          <w:docGrid w:type="lines" w:linePitch="312"/>
        </w:sectPr>
      </w:pPr>
      <w:r>
        <w:rPr>
          <w:rFonts w:hint="eastAsia"/>
          <w:color w:val="000000"/>
        </w:rPr>
        <w:fldChar w:fldCharType="end"/>
      </w:r>
    </w:p>
    <w:p w:rsidR="00000000" w:rsidRDefault="00310914">
      <w:pPr>
        <w:pStyle w:val="afffa"/>
        <w:numPr>
          <w:numberingChange w:id="6" w:author="MC SYSTEM" w:date="2016-08-23T17:18:00Z" w:original="%1:2:255:"/>
        </w:numPr>
        <w:rPr>
          <w:rFonts w:hint="eastAsia"/>
          <w:color w:val="000000"/>
        </w:rPr>
      </w:pPr>
      <w:bookmarkStart w:id="7" w:name="_Toc5907"/>
      <w:bookmarkStart w:id="8" w:name="_Toc7800"/>
      <w:bookmarkStart w:id="9" w:name="SectionMark4"/>
      <w:bookmarkEnd w:id="5"/>
      <w:r>
        <w:rPr>
          <w:rFonts w:hint="eastAsia"/>
          <w:color w:val="000000"/>
        </w:rPr>
        <w:t>磷化氢熏蒸技术规程</w:t>
      </w:r>
      <w:bookmarkEnd w:id="7"/>
    </w:p>
    <w:p w:rsidR="00000000" w:rsidRDefault="00310914">
      <w:pPr>
        <w:pStyle w:val="af3"/>
        <w:numPr>
          <w:numberingChange w:id="10" w:author="MC SYSTEM" w:date="2016-08-23T17:18:00Z" w:original="%1:2:255:%2:1:0:　"/>
        </w:numPr>
        <w:spacing w:beforeLines="0" w:before="0"/>
        <w:rPr>
          <w:rFonts w:hint="eastAsia"/>
          <w:color w:val="000000"/>
        </w:rPr>
      </w:pPr>
      <w:bookmarkStart w:id="11" w:name="_Toc23809"/>
      <w:r>
        <w:rPr>
          <w:rFonts w:hint="eastAsia"/>
          <w:color w:val="000000"/>
        </w:rPr>
        <w:t>范围</w:t>
      </w:r>
      <w:bookmarkEnd w:id="11"/>
    </w:p>
    <w:p w:rsidR="00000000" w:rsidRDefault="00310914">
      <w:pPr>
        <w:pStyle w:val="af0"/>
        <w:ind w:firstLine="420"/>
        <w:rPr>
          <w:rFonts w:hint="eastAsia"/>
          <w:color w:val="000000"/>
        </w:rPr>
      </w:pPr>
      <w:r>
        <w:rPr>
          <w:rFonts w:hAnsi="宋体" w:hint="eastAsia"/>
          <w:color w:val="000000"/>
        </w:rPr>
        <w:t>本标准规定了储粮磷化氢熏蒸的技术要求和作业程序。</w:t>
      </w:r>
    </w:p>
    <w:p w:rsidR="00000000" w:rsidRDefault="00310914">
      <w:pPr>
        <w:pStyle w:val="af0"/>
        <w:ind w:firstLine="420"/>
        <w:rPr>
          <w:rFonts w:hint="eastAsia"/>
          <w:color w:val="000000"/>
        </w:rPr>
      </w:pPr>
      <w:r>
        <w:rPr>
          <w:rFonts w:hAnsi="宋体" w:hint="eastAsia"/>
          <w:color w:val="000000"/>
        </w:rPr>
        <w:t>本标准适用于粮仓或粮堆（垛）的磷化氢熏蒸杀虫。</w:t>
      </w:r>
    </w:p>
    <w:p w:rsidR="00000000" w:rsidRDefault="00310914">
      <w:pPr>
        <w:pStyle w:val="af3"/>
        <w:numPr>
          <w:numberingChange w:id="12" w:author="MC SYSTEM" w:date="2016-08-23T17:18:00Z" w:original="%1:2:255:%2:2:0:　"/>
        </w:numPr>
        <w:rPr>
          <w:rFonts w:hint="eastAsia"/>
          <w:color w:val="000000"/>
        </w:rPr>
      </w:pPr>
      <w:bookmarkStart w:id="13" w:name="_Toc12971"/>
      <w:r>
        <w:rPr>
          <w:rFonts w:hint="eastAsia"/>
          <w:color w:val="000000"/>
        </w:rPr>
        <w:t>规范性引用文件</w:t>
      </w:r>
      <w:bookmarkEnd w:id="13"/>
    </w:p>
    <w:p w:rsidR="00000000" w:rsidRDefault="00310914">
      <w:pPr>
        <w:suppressAutoHyphens/>
        <w:adjustRightInd w:val="0"/>
        <w:ind w:firstLine="420"/>
        <w:rPr>
          <w:rFonts w:hint="eastAsia"/>
          <w:color w:val="000000"/>
        </w:rPr>
      </w:pPr>
      <w:r>
        <w:rPr>
          <w:rFonts w:hint="eastAsia"/>
          <w:color w:val="000000"/>
        </w:rPr>
        <w:t>下列文件中的条款通过本标准的引用而成为本标准的条款</w:t>
      </w:r>
      <w:r>
        <w:rPr>
          <w:rFonts w:hAnsi="宋体" w:hint="eastAsia"/>
          <w:color w:val="000000"/>
        </w:rPr>
        <w:t>。凡是不注日期的引用文件，其最新版本适用于本标准。</w:t>
      </w:r>
    </w:p>
    <w:p w:rsidR="00000000" w:rsidRDefault="00310914">
      <w:pPr>
        <w:suppressAutoHyphens/>
        <w:adjustRightInd w:val="0"/>
        <w:ind w:firstLine="420"/>
        <w:rPr>
          <w:rFonts w:hint="eastAsia"/>
          <w:color w:val="000000"/>
        </w:rPr>
      </w:pPr>
      <w:r>
        <w:rPr>
          <w:rFonts w:hint="eastAsia"/>
          <w:color w:val="000000"/>
        </w:rPr>
        <w:t xml:space="preserve">GA 124 </w:t>
      </w:r>
      <w:r>
        <w:rPr>
          <w:rFonts w:hint="eastAsia"/>
          <w:color w:val="000000"/>
        </w:rPr>
        <w:t>正压式消防空气呼吸器</w:t>
      </w:r>
    </w:p>
    <w:p w:rsidR="00000000" w:rsidRDefault="00310914">
      <w:pPr>
        <w:suppressAutoHyphens/>
        <w:adjustRightInd w:val="0"/>
        <w:ind w:firstLine="420"/>
        <w:rPr>
          <w:rFonts w:hint="eastAsia"/>
          <w:color w:val="000000"/>
        </w:rPr>
      </w:pPr>
      <w:r>
        <w:rPr>
          <w:rFonts w:hint="eastAsia"/>
          <w:color w:val="000000"/>
        </w:rPr>
        <w:t xml:space="preserve">GB/T 6052 </w:t>
      </w:r>
      <w:r>
        <w:rPr>
          <w:rFonts w:hint="eastAsia"/>
          <w:color w:val="000000"/>
        </w:rPr>
        <w:t>工业液体二氧化碳</w:t>
      </w:r>
    </w:p>
    <w:p w:rsidR="00000000" w:rsidRDefault="00310914">
      <w:pPr>
        <w:suppressAutoHyphens/>
        <w:adjustRightInd w:val="0"/>
        <w:ind w:firstLine="420"/>
        <w:rPr>
          <w:rFonts w:hint="eastAsia"/>
          <w:color w:val="000000"/>
        </w:rPr>
      </w:pPr>
      <w:r>
        <w:rPr>
          <w:rFonts w:hint="eastAsia"/>
          <w:color w:val="000000"/>
        </w:rPr>
        <w:t xml:space="preserve">GB 7797 </w:t>
      </w:r>
      <w:r>
        <w:rPr>
          <w:rFonts w:hint="eastAsia"/>
          <w:color w:val="000000"/>
        </w:rPr>
        <w:t>职业性急性磷化氢中毒诊断标准及处理原</w:t>
      </w:r>
      <w:r>
        <w:rPr>
          <w:rFonts w:hint="eastAsia"/>
          <w:color w:val="000000"/>
        </w:rPr>
        <w:t>则</w:t>
      </w:r>
    </w:p>
    <w:p w:rsidR="00000000" w:rsidRDefault="00310914">
      <w:pPr>
        <w:suppressAutoHyphens/>
        <w:adjustRightInd w:val="0"/>
        <w:ind w:firstLine="420"/>
        <w:rPr>
          <w:rFonts w:hint="eastAsia"/>
          <w:color w:val="000000"/>
        </w:rPr>
      </w:pPr>
      <w:r>
        <w:rPr>
          <w:rFonts w:hint="eastAsia"/>
          <w:color w:val="000000"/>
        </w:rPr>
        <w:t xml:space="preserve">GB 16556 </w:t>
      </w:r>
      <w:r>
        <w:rPr>
          <w:rFonts w:hint="eastAsia"/>
          <w:color w:val="000000"/>
        </w:rPr>
        <w:t>自给式空气呼吸器</w:t>
      </w:r>
    </w:p>
    <w:p w:rsidR="00000000" w:rsidRDefault="00310914">
      <w:pPr>
        <w:suppressAutoHyphens/>
        <w:adjustRightInd w:val="0"/>
        <w:ind w:firstLine="420"/>
        <w:rPr>
          <w:rFonts w:hint="eastAsia"/>
          <w:color w:val="000000"/>
        </w:rPr>
      </w:pPr>
      <w:r>
        <w:rPr>
          <w:rFonts w:hint="eastAsia"/>
          <w:color w:val="000000"/>
        </w:rPr>
        <w:t xml:space="preserve">GB/T 17913 </w:t>
      </w:r>
      <w:r>
        <w:rPr>
          <w:rFonts w:hint="eastAsia"/>
          <w:color w:val="000000"/>
        </w:rPr>
        <w:t>粮食仓库磷化氢环流熏蒸装备</w:t>
      </w:r>
    </w:p>
    <w:p w:rsidR="00000000" w:rsidRDefault="00310914">
      <w:pPr>
        <w:suppressAutoHyphens/>
        <w:adjustRightInd w:val="0"/>
        <w:ind w:firstLine="420"/>
        <w:rPr>
          <w:rFonts w:hint="eastAsia"/>
          <w:color w:val="000000"/>
        </w:rPr>
      </w:pPr>
      <w:r>
        <w:rPr>
          <w:rFonts w:hint="eastAsia"/>
          <w:color w:val="000000"/>
        </w:rPr>
        <w:t xml:space="preserve">GB/T 22497 </w:t>
      </w:r>
      <w:r>
        <w:rPr>
          <w:rFonts w:hint="eastAsia"/>
          <w:color w:val="000000"/>
        </w:rPr>
        <w:t>粮油储藏</w:t>
      </w:r>
      <w:r>
        <w:rPr>
          <w:rFonts w:hint="eastAsia"/>
          <w:color w:val="000000"/>
        </w:rPr>
        <w:t xml:space="preserve"> </w:t>
      </w:r>
      <w:r>
        <w:rPr>
          <w:rFonts w:hint="eastAsia"/>
          <w:color w:val="000000"/>
        </w:rPr>
        <w:t>熏蒸剂使用准则</w:t>
      </w:r>
    </w:p>
    <w:p w:rsidR="00000000" w:rsidRDefault="00310914">
      <w:pPr>
        <w:suppressAutoHyphens/>
        <w:adjustRightInd w:val="0"/>
        <w:ind w:firstLine="420"/>
        <w:rPr>
          <w:rFonts w:hint="eastAsia"/>
          <w:color w:val="000000"/>
        </w:rPr>
      </w:pPr>
      <w:r>
        <w:rPr>
          <w:rFonts w:hint="eastAsia"/>
          <w:color w:val="000000"/>
        </w:rPr>
        <w:t xml:space="preserve">GB/T 25229-2010 </w:t>
      </w:r>
      <w:r>
        <w:rPr>
          <w:rFonts w:hint="eastAsia"/>
          <w:color w:val="000000"/>
        </w:rPr>
        <w:t>粮油储藏</w:t>
      </w:r>
      <w:r>
        <w:rPr>
          <w:rFonts w:hint="eastAsia"/>
          <w:color w:val="000000"/>
        </w:rPr>
        <w:t xml:space="preserve"> </w:t>
      </w:r>
      <w:r>
        <w:rPr>
          <w:rFonts w:hint="eastAsia"/>
          <w:color w:val="000000"/>
        </w:rPr>
        <w:t>平房仓气密性要求</w:t>
      </w:r>
    </w:p>
    <w:p w:rsidR="00000000" w:rsidRDefault="00310914">
      <w:pPr>
        <w:suppressAutoHyphens/>
        <w:adjustRightInd w:val="0"/>
        <w:ind w:firstLine="420"/>
        <w:rPr>
          <w:rFonts w:hint="eastAsia"/>
          <w:color w:val="000000"/>
        </w:rPr>
      </w:pPr>
      <w:r>
        <w:rPr>
          <w:rFonts w:hint="eastAsia"/>
          <w:color w:val="000000"/>
        </w:rPr>
        <w:t xml:space="preserve">GB/T 29890 </w:t>
      </w:r>
      <w:r>
        <w:rPr>
          <w:rFonts w:hint="eastAsia"/>
          <w:color w:val="000000"/>
        </w:rPr>
        <w:t>粮油储藏技术规范</w:t>
      </w:r>
    </w:p>
    <w:p w:rsidR="00000000" w:rsidRDefault="00310914">
      <w:pPr>
        <w:suppressAutoHyphens/>
        <w:adjustRightInd w:val="0"/>
        <w:ind w:firstLine="420"/>
        <w:rPr>
          <w:rFonts w:hint="eastAsia"/>
          <w:color w:val="000000"/>
        </w:rPr>
      </w:pPr>
      <w:r>
        <w:rPr>
          <w:rFonts w:hint="eastAsia"/>
          <w:color w:val="000000"/>
        </w:rPr>
        <w:t xml:space="preserve">LS/T 1201 </w:t>
      </w:r>
      <w:r>
        <w:rPr>
          <w:rFonts w:hint="eastAsia"/>
          <w:color w:val="000000"/>
        </w:rPr>
        <w:t>磷化氢环流熏蒸技术规程</w:t>
      </w:r>
    </w:p>
    <w:p w:rsidR="00000000" w:rsidRDefault="00310914">
      <w:pPr>
        <w:suppressAutoHyphens/>
        <w:adjustRightInd w:val="0"/>
        <w:ind w:firstLine="420"/>
        <w:rPr>
          <w:rFonts w:hint="eastAsia"/>
          <w:color w:val="000000"/>
        </w:rPr>
      </w:pPr>
      <w:r>
        <w:rPr>
          <w:rFonts w:hint="eastAsia"/>
          <w:color w:val="000000"/>
        </w:rPr>
        <w:t xml:space="preserve">LS 1212-2008 </w:t>
      </w:r>
      <w:r>
        <w:rPr>
          <w:rFonts w:hint="eastAsia"/>
          <w:color w:val="000000"/>
        </w:rPr>
        <w:t>储粮化学药剂管理和使用规范</w:t>
      </w:r>
    </w:p>
    <w:p w:rsidR="00000000" w:rsidRDefault="00310914">
      <w:pPr>
        <w:ind w:firstLine="420"/>
        <w:rPr>
          <w:rFonts w:hint="eastAsia"/>
          <w:color w:val="000000"/>
        </w:rPr>
      </w:pPr>
      <w:r>
        <w:rPr>
          <w:rFonts w:hint="eastAsia"/>
          <w:color w:val="000000"/>
        </w:rPr>
        <w:t xml:space="preserve">Q/ZCL T1 </w:t>
      </w:r>
      <w:r>
        <w:rPr>
          <w:rFonts w:hint="eastAsia"/>
          <w:color w:val="000000"/>
        </w:rPr>
        <w:t>磷化氢膜下环流熏蒸技术规程（试行）</w:t>
      </w:r>
    </w:p>
    <w:p w:rsidR="00000000" w:rsidRDefault="00310914">
      <w:pPr>
        <w:pStyle w:val="af3"/>
        <w:numPr>
          <w:numberingChange w:id="14" w:author="MC SYSTEM" w:date="2016-08-23T17:18:00Z" w:original="%1:2:255:%2:3:0:　"/>
        </w:numPr>
        <w:rPr>
          <w:color w:val="000000"/>
        </w:rPr>
      </w:pPr>
      <w:bookmarkStart w:id="15" w:name="_Toc8254"/>
      <w:r>
        <w:rPr>
          <w:rFonts w:hint="eastAsia"/>
          <w:color w:val="000000"/>
        </w:rPr>
        <w:t>术语和定义</w:t>
      </w:r>
      <w:bookmarkEnd w:id="15"/>
    </w:p>
    <w:p w:rsidR="00000000" w:rsidRDefault="00310914">
      <w:pPr>
        <w:pStyle w:val="af0"/>
        <w:ind w:firstLine="420"/>
        <w:rPr>
          <w:rFonts w:hint="eastAsia"/>
          <w:color w:val="000000"/>
        </w:rPr>
      </w:pPr>
      <w:r>
        <w:rPr>
          <w:rFonts w:hint="eastAsia"/>
          <w:color w:val="000000"/>
        </w:rPr>
        <w:t>下列术语和定义适用于本标准，其他术语和定义参照</w:t>
      </w:r>
      <w:r>
        <w:rPr>
          <w:rFonts w:ascii="Times New Roman" w:hint="eastAsia"/>
          <w:color w:val="000000"/>
          <w:kern w:val="2"/>
          <w:szCs w:val="24"/>
        </w:rPr>
        <w:t>LS/T 1201-2002</w:t>
      </w:r>
      <w:r>
        <w:rPr>
          <w:rFonts w:hAnsi="宋体" w:hint="eastAsia"/>
          <w:color w:val="000000"/>
        </w:rPr>
        <w:t>《磷化氢环流熏蒸技术规程</w:t>
      </w:r>
      <w:r>
        <w:rPr>
          <w:rFonts w:hint="eastAsia"/>
          <w:color w:val="000000"/>
        </w:rPr>
        <w:t>》。</w:t>
      </w:r>
    </w:p>
    <w:p w:rsidR="00000000" w:rsidRDefault="00310914">
      <w:pPr>
        <w:pStyle w:val="a"/>
        <w:numPr>
          <w:numberingChange w:id="16" w:author="MC SYSTEM" w:date="2016-08-23T17:18:00Z" w:original="%1:2:255:%2:3:0:.%3:1:0:　"/>
        </w:numPr>
        <w:ind w:left="0"/>
        <w:rPr>
          <w:rFonts w:hint="eastAsia"/>
          <w:color w:val="000000"/>
        </w:rPr>
      </w:pPr>
      <w:bookmarkStart w:id="17" w:name="_Toc7422"/>
      <w:r>
        <w:rPr>
          <w:rFonts w:hint="eastAsia"/>
          <w:color w:val="000000"/>
        </w:rPr>
        <w:t>磷化氢</w:t>
      </w:r>
      <w:r>
        <w:rPr>
          <w:rFonts w:hint="eastAsia"/>
          <w:color w:val="000000"/>
        </w:rPr>
        <w:t>熏蒸</w:t>
      </w:r>
      <w:bookmarkEnd w:id="17"/>
    </w:p>
    <w:p w:rsidR="00000000" w:rsidRDefault="00310914">
      <w:pPr>
        <w:pStyle w:val="af0"/>
        <w:ind w:firstLine="420"/>
        <w:rPr>
          <w:rFonts w:hint="eastAsia"/>
          <w:color w:val="000000"/>
        </w:rPr>
      </w:pPr>
      <w:r>
        <w:rPr>
          <w:rFonts w:hint="eastAsia"/>
          <w:color w:val="000000"/>
        </w:rPr>
        <w:t>利用磷化氢、或其与二氧化碳、或其与其它熏蒸剂混合气体对粮仓或粮堆（垛）进行熏蒸杀虫的过程。</w:t>
      </w:r>
    </w:p>
    <w:p w:rsidR="00000000" w:rsidRDefault="00310914">
      <w:pPr>
        <w:pStyle w:val="a"/>
        <w:numPr>
          <w:numberingChange w:id="18" w:author="MC SYSTEM" w:date="2016-08-23T17:18:00Z" w:original="%1:2:255:%2:3:0:.%3:2:0:　"/>
        </w:numPr>
        <w:ind w:left="0"/>
        <w:rPr>
          <w:rFonts w:hint="eastAsia"/>
          <w:color w:val="000000"/>
        </w:rPr>
      </w:pPr>
      <w:bookmarkStart w:id="19" w:name="_Toc25286"/>
      <w:r>
        <w:rPr>
          <w:rFonts w:hint="eastAsia"/>
          <w:color w:val="000000"/>
        </w:rPr>
        <w:t>缓释熏蒸</w:t>
      </w:r>
      <w:bookmarkEnd w:id="19"/>
    </w:p>
    <w:p w:rsidR="00000000" w:rsidRDefault="00310914">
      <w:pPr>
        <w:pStyle w:val="af0"/>
        <w:ind w:firstLine="420"/>
        <w:rPr>
          <w:rFonts w:hint="eastAsia"/>
          <w:color w:val="000000"/>
        </w:rPr>
      </w:pPr>
      <w:r>
        <w:rPr>
          <w:rFonts w:hint="eastAsia"/>
          <w:color w:val="000000"/>
        </w:rPr>
        <w:t>利用物理或化学手段控制熏蒸剂挥发速度，使杀虫气体缓慢释放进行熏蒸。</w:t>
      </w:r>
    </w:p>
    <w:p w:rsidR="00000000" w:rsidRDefault="00310914">
      <w:pPr>
        <w:pStyle w:val="a"/>
        <w:numPr>
          <w:numberingChange w:id="20" w:author="MC SYSTEM" w:date="2016-08-23T17:18:00Z" w:original="%1:2:255:%2:3:0:.%3:3:0:　"/>
        </w:numPr>
        <w:ind w:left="0"/>
        <w:rPr>
          <w:rFonts w:hint="eastAsia"/>
          <w:color w:val="000000"/>
        </w:rPr>
      </w:pPr>
      <w:bookmarkStart w:id="21" w:name="_Toc30729"/>
      <w:r>
        <w:rPr>
          <w:rFonts w:hint="eastAsia"/>
          <w:color w:val="000000"/>
        </w:rPr>
        <w:t>低氧熏蒸</w:t>
      </w:r>
      <w:bookmarkEnd w:id="21"/>
    </w:p>
    <w:p w:rsidR="00000000" w:rsidRDefault="00310914">
      <w:pPr>
        <w:pStyle w:val="af0"/>
        <w:ind w:firstLine="420"/>
        <w:rPr>
          <w:rFonts w:hint="eastAsia"/>
          <w:color w:val="000000"/>
        </w:rPr>
      </w:pPr>
      <w:r>
        <w:rPr>
          <w:rFonts w:hint="eastAsia"/>
          <w:color w:val="000000"/>
        </w:rPr>
        <w:t>通过密闭或其它降氧手段使熏蒸环境中氧气浓度低于</w:t>
      </w:r>
      <w:r>
        <w:rPr>
          <w:rFonts w:ascii="Times New Roman" w:hint="eastAsia"/>
          <w:color w:val="000000"/>
          <w:kern w:val="2"/>
          <w:szCs w:val="24"/>
        </w:rPr>
        <w:t>12%</w:t>
      </w:r>
      <w:r>
        <w:rPr>
          <w:rFonts w:hint="eastAsia"/>
          <w:color w:val="000000"/>
        </w:rPr>
        <w:t>但不小于</w:t>
      </w:r>
      <w:r>
        <w:rPr>
          <w:rFonts w:ascii="Times New Roman" w:hint="eastAsia"/>
          <w:color w:val="000000"/>
          <w:kern w:val="2"/>
          <w:szCs w:val="24"/>
        </w:rPr>
        <w:t>2%</w:t>
      </w:r>
      <w:r>
        <w:rPr>
          <w:rFonts w:hint="eastAsia"/>
          <w:color w:val="000000"/>
        </w:rPr>
        <w:t>的条件下进行的磷化氢熏蒸。</w:t>
      </w:r>
    </w:p>
    <w:p w:rsidR="00000000" w:rsidRDefault="00310914">
      <w:pPr>
        <w:pStyle w:val="a"/>
        <w:numPr>
          <w:numberingChange w:id="22" w:author="MC SYSTEM" w:date="2016-08-23T17:18:00Z" w:original="%1:2:255:%2:3:0:.%3:4:0:　"/>
        </w:numPr>
        <w:ind w:left="0"/>
        <w:rPr>
          <w:rFonts w:hint="eastAsia"/>
          <w:color w:val="000000"/>
        </w:rPr>
      </w:pPr>
      <w:bookmarkStart w:id="23" w:name="_Toc29790"/>
      <w:r>
        <w:rPr>
          <w:rFonts w:hint="eastAsia"/>
          <w:color w:val="000000"/>
        </w:rPr>
        <w:t>磷化氢二氧化碳混合熏蒸</w:t>
      </w:r>
    </w:p>
    <w:p w:rsidR="00000000" w:rsidRDefault="00310914">
      <w:pPr>
        <w:widowControl/>
        <w:autoSpaceDE w:val="0"/>
        <w:autoSpaceDN w:val="0"/>
        <w:ind w:firstLineChars="200" w:firstLine="420"/>
        <w:rPr>
          <w:rFonts w:hint="eastAsia"/>
          <w:color w:val="000000"/>
        </w:rPr>
      </w:pPr>
      <w:r>
        <w:rPr>
          <w:rFonts w:ascii="宋体" w:hint="eastAsia"/>
          <w:color w:val="000000"/>
          <w:kern w:val="0"/>
          <w:szCs w:val="20"/>
        </w:rPr>
        <w:t>采用磷化氢发生器发生磷化氢并混合以钢瓶装二氧气碳后导引混合熏蒸气体入仓所进行的熏蒸过程。</w:t>
      </w:r>
    </w:p>
    <w:p w:rsidR="00000000" w:rsidRDefault="00310914">
      <w:pPr>
        <w:pStyle w:val="a"/>
        <w:numPr>
          <w:numberingChange w:id="24" w:author="MC SYSTEM" w:date="2016-08-23T17:18:00Z" w:original="%1:2:255:%2:3:0:.%3:5:0:　"/>
        </w:numPr>
        <w:ind w:left="0"/>
        <w:rPr>
          <w:rFonts w:hint="eastAsia"/>
          <w:color w:val="000000"/>
        </w:rPr>
      </w:pPr>
      <w:r>
        <w:rPr>
          <w:rFonts w:hint="eastAsia"/>
          <w:color w:val="000000"/>
        </w:rPr>
        <w:t>自然潮解施药</w:t>
      </w:r>
      <w:bookmarkEnd w:id="23"/>
    </w:p>
    <w:p w:rsidR="00000000" w:rsidRDefault="00310914">
      <w:pPr>
        <w:pStyle w:val="af0"/>
        <w:ind w:firstLine="420"/>
        <w:rPr>
          <w:rFonts w:hint="eastAsia"/>
          <w:color w:val="000000"/>
        </w:rPr>
      </w:pPr>
      <w:r>
        <w:rPr>
          <w:rFonts w:hint="eastAsia"/>
          <w:color w:val="000000"/>
        </w:rPr>
        <w:t>将磷化铝制剂依确定的方式施用后制剂吸收空气中的水分放出磷化氢气体的施药方式。</w:t>
      </w:r>
    </w:p>
    <w:p w:rsidR="00000000" w:rsidRDefault="00310914">
      <w:pPr>
        <w:pStyle w:val="a"/>
        <w:numPr>
          <w:numberingChange w:id="25" w:author="MC SYSTEM" w:date="2016-08-23T17:18:00Z" w:original="%1:2:255:%2:3:0:.%3:6:0:　"/>
        </w:numPr>
        <w:ind w:left="0"/>
        <w:rPr>
          <w:rFonts w:hint="eastAsia"/>
          <w:color w:val="000000"/>
        </w:rPr>
      </w:pPr>
      <w:bookmarkStart w:id="26" w:name="_Toc15155"/>
      <w:r>
        <w:rPr>
          <w:rFonts w:hint="eastAsia"/>
          <w:color w:val="000000"/>
        </w:rPr>
        <w:t>探管施药</w:t>
      </w:r>
    </w:p>
    <w:p w:rsidR="00000000" w:rsidRDefault="00310914">
      <w:pPr>
        <w:pStyle w:val="af0"/>
        <w:ind w:firstLine="420"/>
        <w:rPr>
          <w:rFonts w:hint="eastAsia"/>
          <w:color w:val="000000"/>
        </w:rPr>
      </w:pPr>
      <w:r>
        <w:rPr>
          <w:rFonts w:hint="eastAsia"/>
          <w:color w:val="000000"/>
        </w:rPr>
        <w:t>对于高大粮堆（堆高</w:t>
      </w:r>
      <w:r>
        <w:rPr>
          <w:rFonts w:hint="eastAsia"/>
          <w:color w:val="000000"/>
        </w:rPr>
        <w:t>超过</w:t>
      </w:r>
      <w:r>
        <w:rPr>
          <w:rFonts w:ascii="Times New Roman" w:hint="eastAsia"/>
          <w:color w:val="000000"/>
          <w:kern w:val="2"/>
          <w:szCs w:val="24"/>
        </w:rPr>
        <w:t>3m</w:t>
      </w:r>
      <w:r>
        <w:rPr>
          <w:rFonts w:hint="eastAsia"/>
          <w:color w:val="000000"/>
        </w:rPr>
        <w:t>），采用探管将磷化铝施入粮堆内部以提高磷化氢扩散范围和速度的施药方法。</w:t>
      </w:r>
    </w:p>
    <w:p w:rsidR="00000000" w:rsidRDefault="00310914">
      <w:pPr>
        <w:pStyle w:val="a"/>
        <w:numPr>
          <w:numberingChange w:id="27" w:author="MC SYSTEM" w:date="2016-08-23T17:18:00Z" w:original="%1:2:255:%2:3:0:.%3:7:0:　"/>
        </w:numPr>
        <w:ind w:left="0"/>
        <w:rPr>
          <w:rFonts w:hint="eastAsia"/>
          <w:color w:val="000000"/>
        </w:rPr>
      </w:pPr>
      <w:r>
        <w:rPr>
          <w:rFonts w:hint="eastAsia"/>
          <w:color w:val="000000"/>
        </w:rPr>
        <w:t>磷化氢有效浓度</w:t>
      </w:r>
      <w:bookmarkEnd w:id="26"/>
    </w:p>
    <w:p w:rsidR="00000000" w:rsidRDefault="00310914">
      <w:pPr>
        <w:pStyle w:val="af0"/>
        <w:ind w:firstLine="420"/>
        <w:rPr>
          <w:rFonts w:hint="eastAsia"/>
          <w:color w:val="000000"/>
        </w:rPr>
      </w:pPr>
      <w:r>
        <w:rPr>
          <w:rFonts w:hint="eastAsia"/>
          <w:color w:val="000000"/>
        </w:rPr>
        <w:t>在一定条件下，能够致死储粮害虫的磷化氢最低浓度，单位是</w:t>
      </w:r>
      <w:r>
        <w:rPr>
          <w:rFonts w:ascii="Times New Roman" w:hint="eastAsia"/>
          <w:color w:val="000000"/>
          <w:kern w:val="2"/>
          <w:szCs w:val="24"/>
        </w:rPr>
        <w:t>mL/m</w:t>
      </w:r>
      <w:r>
        <w:rPr>
          <w:rFonts w:ascii="Times New Roman" w:hint="eastAsia"/>
          <w:color w:val="000000"/>
          <w:kern w:val="2"/>
          <w:szCs w:val="24"/>
          <w:vertAlign w:val="superscript"/>
        </w:rPr>
        <w:t>3</w:t>
      </w:r>
      <w:r>
        <w:rPr>
          <w:rFonts w:hint="eastAsia"/>
          <w:color w:val="000000"/>
        </w:rPr>
        <w:t>。</w:t>
      </w:r>
    </w:p>
    <w:p w:rsidR="00000000" w:rsidRDefault="00310914">
      <w:pPr>
        <w:pStyle w:val="a"/>
        <w:numPr>
          <w:numberingChange w:id="28" w:author="MC SYSTEM" w:date="2016-08-23T17:18:00Z" w:original="%1:2:255:%2:3:0:.%3:8:0:　"/>
        </w:numPr>
        <w:ind w:left="0"/>
        <w:rPr>
          <w:rFonts w:hint="eastAsia"/>
          <w:color w:val="000000"/>
        </w:rPr>
      </w:pPr>
      <w:bookmarkStart w:id="29" w:name="_Toc8869"/>
      <w:r>
        <w:rPr>
          <w:rFonts w:hint="eastAsia"/>
          <w:color w:val="000000"/>
        </w:rPr>
        <w:t>有效密闭时间</w:t>
      </w:r>
      <w:bookmarkEnd w:id="29"/>
    </w:p>
    <w:p w:rsidR="00000000" w:rsidRDefault="00310914">
      <w:pPr>
        <w:pStyle w:val="a"/>
        <w:numPr>
          <w:ilvl w:val="2"/>
          <w:numId w:val="0"/>
        </w:numPr>
        <w:rPr>
          <w:rFonts w:ascii="宋体" w:eastAsia="宋体" w:hint="eastAsia"/>
          <w:color w:val="000000"/>
        </w:rPr>
      </w:pPr>
      <w:r>
        <w:rPr>
          <w:rFonts w:ascii="宋体" w:eastAsia="宋体" w:hint="eastAsia"/>
          <w:color w:val="000000"/>
        </w:rPr>
        <w:t xml:space="preserve">    </w:t>
      </w:r>
      <w:r>
        <w:rPr>
          <w:rFonts w:ascii="宋体" w:eastAsia="宋体" w:hint="eastAsia"/>
          <w:color w:val="000000"/>
        </w:rPr>
        <w:t>施药后维持粮堆中磷化氢浓度达到设定浓度以上的时间。</w:t>
      </w:r>
    </w:p>
    <w:p w:rsidR="00000000" w:rsidRDefault="00310914">
      <w:pPr>
        <w:pStyle w:val="a"/>
        <w:numPr>
          <w:numberingChange w:id="30" w:author="MC SYSTEM" w:date="2016-08-23T17:18:00Z" w:original="%1:2:255:%2:3:0:.%3:9:0:　"/>
        </w:numPr>
        <w:ind w:left="0"/>
        <w:rPr>
          <w:rFonts w:hint="eastAsia"/>
          <w:color w:val="000000"/>
        </w:rPr>
      </w:pPr>
      <w:r>
        <w:rPr>
          <w:rFonts w:hint="eastAsia"/>
          <w:color w:val="000000"/>
        </w:rPr>
        <w:t>帐幕熏蒸</w:t>
      </w:r>
    </w:p>
    <w:p w:rsidR="00000000" w:rsidRDefault="00310914">
      <w:pPr>
        <w:pStyle w:val="af0"/>
        <w:ind w:firstLine="420"/>
        <w:rPr>
          <w:rFonts w:hint="eastAsia"/>
          <w:color w:val="000000"/>
        </w:rPr>
      </w:pPr>
      <w:r>
        <w:rPr>
          <w:rFonts w:hint="eastAsia"/>
          <w:color w:val="000000"/>
        </w:rPr>
        <w:t>采用塑料薄膜等材料密封露天或仓内储藏的粮堆（垛）后进行的熏蒸。</w:t>
      </w:r>
    </w:p>
    <w:p w:rsidR="00000000" w:rsidRDefault="00310914">
      <w:pPr>
        <w:pStyle w:val="a"/>
        <w:numPr>
          <w:numberingChange w:id="31" w:author="MC SYSTEM" w:date="2016-08-23T17:18:00Z" w:original="%1:2:255:%2:3:0:.%3:10:0:　"/>
        </w:numPr>
        <w:ind w:left="0"/>
        <w:rPr>
          <w:rFonts w:hint="eastAsia"/>
          <w:color w:val="000000"/>
        </w:rPr>
      </w:pPr>
      <w:r>
        <w:rPr>
          <w:rFonts w:hint="eastAsia"/>
          <w:color w:val="000000"/>
        </w:rPr>
        <w:t>整仓环流熏蒸</w:t>
      </w:r>
    </w:p>
    <w:p w:rsidR="00000000" w:rsidRDefault="00310914">
      <w:pPr>
        <w:widowControl/>
        <w:autoSpaceDE w:val="0"/>
        <w:autoSpaceDN w:val="0"/>
        <w:ind w:firstLineChars="200" w:firstLine="420"/>
        <w:rPr>
          <w:rFonts w:eastAsia="黑体" w:hint="eastAsia"/>
          <w:color w:val="000000"/>
          <w:kern w:val="0"/>
          <w:szCs w:val="20"/>
        </w:rPr>
      </w:pPr>
      <w:r>
        <w:rPr>
          <w:rFonts w:ascii="宋体" w:hint="eastAsia"/>
          <w:color w:val="000000"/>
          <w:kern w:val="0"/>
          <w:szCs w:val="20"/>
        </w:rPr>
        <w:t>借助于环流风机和环流管道等，使所发生的磷化氢气体通过粮堆、仓内空间以及相应环流装置进行环流的熏蒸方式。</w:t>
      </w:r>
    </w:p>
    <w:p w:rsidR="00000000" w:rsidRDefault="00310914">
      <w:pPr>
        <w:pStyle w:val="a"/>
        <w:numPr>
          <w:numberingChange w:id="32" w:author="MC SYSTEM" w:date="2016-08-23T17:18:00Z" w:original="%1:2:255:%2:3:0:.%3:11:0:　"/>
        </w:numPr>
        <w:ind w:left="0"/>
        <w:rPr>
          <w:rFonts w:hint="eastAsia"/>
          <w:color w:val="000000"/>
        </w:rPr>
      </w:pPr>
      <w:r>
        <w:rPr>
          <w:rFonts w:hint="eastAsia"/>
          <w:color w:val="000000"/>
        </w:rPr>
        <w:t>膜下环流熏蒸</w:t>
      </w:r>
    </w:p>
    <w:p w:rsidR="00000000" w:rsidRDefault="00310914">
      <w:pPr>
        <w:widowControl/>
        <w:autoSpaceDE w:val="0"/>
        <w:autoSpaceDN w:val="0"/>
        <w:ind w:firstLineChars="200" w:firstLine="420"/>
        <w:rPr>
          <w:rFonts w:ascii="宋体" w:hint="eastAsia"/>
          <w:color w:val="000000"/>
          <w:kern w:val="0"/>
          <w:szCs w:val="20"/>
        </w:rPr>
      </w:pPr>
      <w:r>
        <w:rPr>
          <w:rFonts w:ascii="宋体" w:hint="eastAsia"/>
          <w:color w:val="000000"/>
          <w:kern w:val="0"/>
          <w:szCs w:val="20"/>
          <w:lang w:val="en-US" w:eastAsia="zh-CN"/>
        </w:rPr>
        <w:t>将仓内粮堆表面用薄膜覆盖密封，利用环流风机，通过布置在粮堆内的环流管</w:t>
      </w:r>
      <w:r>
        <w:rPr>
          <w:rFonts w:ascii="宋体" w:hint="eastAsia"/>
          <w:color w:val="000000"/>
          <w:kern w:val="0"/>
          <w:szCs w:val="20"/>
          <w:lang w:val="en-US" w:eastAsia="zh-CN"/>
        </w:rPr>
        <w:t>道和仓房通风管道，使磷化氢在粮堆内进行环流熏蒸。</w:t>
      </w:r>
    </w:p>
    <w:p w:rsidR="00000000" w:rsidRDefault="00310914">
      <w:pPr>
        <w:pStyle w:val="a"/>
        <w:numPr>
          <w:numberingChange w:id="33" w:author="MC SYSTEM" w:date="2016-08-23T17:18:00Z" w:original="%1:2:255:%2:3:0:.%3:12:0:　"/>
        </w:numPr>
        <w:ind w:left="0"/>
        <w:rPr>
          <w:rFonts w:hint="eastAsia"/>
          <w:color w:val="000000"/>
        </w:rPr>
      </w:pPr>
      <w:r>
        <w:rPr>
          <w:rFonts w:hint="eastAsia"/>
          <w:color w:val="000000"/>
        </w:rPr>
        <w:t>间歇施药熏蒸</w:t>
      </w:r>
    </w:p>
    <w:p w:rsidR="00000000" w:rsidRDefault="00310914">
      <w:pPr>
        <w:pStyle w:val="a"/>
        <w:numPr>
          <w:ilvl w:val="2"/>
          <w:numId w:val="0"/>
        </w:numPr>
        <w:rPr>
          <w:rFonts w:ascii="宋体" w:hAnsi="宋体" w:hint="eastAsia"/>
          <w:color w:val="000000"/>
        </w:rPr>
      </w:pPr>
      <w:r>
        <w:rPr>
          <w:rFonts w:hint="eastAsia"/>
          <w:color w:val="000000"/>
        </w:rPr>
        <w:t xml:space="preserve">    </w:t>
      </w:r>
      <w:r>
        <w:rPr>
          <w:rFonts w:ascii="宋体" w:eastAsia="宋体" w:hint="eastAsia"/>
          <w:color w:val="000000"/>
        </w:rPr>
        <w:t>在一定剂量范围内，将总的用药量在熏蒸处理期内分两次或两次以上并间隔一定时间施入密闭环境的熏蒸方式。</w:t>
      </w:r>
    </w:p>
    <w:p w:rsidR="00000000" w:rsidRDefault="00310914">
      <w:pPr>
        <w:pStyle w:val="a"/>
        <w:numPr>
          <w:numberingChange w:id="34" w:author="MC SYSTEM" w:date="2016-08-23T17:18:00Z" w:original="%1:2:255:%2:3:0:.%3:13:0:　"/>
        </w:numPr>
        <w:ind w:left="0"/>
        <w:rPr>
          <w:rFonts w:hint="eastAsia"/>
          <w:color w:val="000000"/>
        </w:rPr>
      </w:pPr>
      <w:r>
        <w:rPr>
          <w:rFonts w:hint="eastAsia"/>
          <w:color w:val="000000"/>
        </w:rPr>
        <w:t>气流熏蒸</w:t>
      </w:r>
    </w:p>
    <w:p w:rsidR="00000000" w:rsidRDefault="00310914">
      <w:pPr>
        <w:pStyle w:val="af0"/>
        <w:ind w:firstLine="420"/>
        <w:rPr>
          <w:rFonts w:hint="eastAsia"/>
          <w:color w:val="000000"/>
        </w:rPr>
      </w:pPr>
      <w:r>
        <w:rPr>
          <w:rFonts w:hint="eastAsia"/>
          <w:color w:val="000000"/>
        </w:rPr>
        <w:t>在无环流装置的仓房利用粮堆温差气流或借助小功率风机或排风扇进行间歇吹</w:t>
      </w:r>
      <w:r>
        <w:rPr>
          <w:rFonts w:hint="eastAsia"/>
          <w:color w:val="000000"/>
        </w:rPr>
        <w:t>/</w:t>
      </w:r>
      <w:r>
        <w:rPr>
          <w:rFonts w:hint="eastAsia"/>
          <w:color w:val="000000"/>
        </w:rPr>
        <w:t>吸风，加速磷化氢在粮堆内的扩散的熏蒸方式。</w:t>
      </w:r>
    </w:p>
    <w:p w:rsidR="00000000" w:rsidRDefault="00310914">
      <w:pPr>
        <w:pStyle w:val="a"/>
        <w:numPr>
          <w:numberingChange w:id="35" w:author="MC SYSTEM" w:date="2016-08-23T17:18:00Z" w:original="%1:2:255:%2:3:0:.%3:14:0:　"/>
        </w:numPr>
        <w:ind w:left="0"/>
        <w:rPr>
          <w:rFonts w:hint="eastAsia"/>
          <w:color w:val="000000"/>
        </w:rPr>
      </w:pPr>
      <w:r>
        <w:rPr>
          <w:rFonts w:ascii="宋体" w:hAnsi="宋体" w:hint="eastAsia"/>
          <w:color w:val="000000"/>
        </w:rPr>
        <w:t>局部熏蒸</w:t>
      </w:r>
      <w:r>
        <w:rPr>
          <w:rFonts w:ascii="宋体" w:hAnsi="宋体" w:hint="eastAsia"/>
          <w:color w:val="000000"/>
        </w:rPr>
        <w:t xml:space="preserve"> </w:t>
      </w:r>
    </w:p>
    <w:p w:rsidR="00000000" w:rsidRDefault="00310914">
      <w:pPr>
        <w:widowControl/>
        <w:autoSpaceDE w:val="0"/>
        <w:autoSpaceDN w:val="0"/>
        <w:ind w:firstLineChars="200" w:firstLine="420"/>
        <w:rPr>
          <w:rFonts w:ascii="宋体" w:hint="eastAsia"/>
          <w:color w:val="000000"/>
          <w:kern w:val="0"/>
          <w:szCs w:val="20"/>
        </w:rPr>
      </w:pPr>
      <w:r>
        <w:rPr>
          <w:rFonts w:ascii="宋体" w:hAnsi="宋体" w:hint="eastAsia"/>
          <w:color w:val="000000"/>
          <w:kern w:val="0"/>
        </w:rPr>
        <w:t xml:space="preserve"> </w:t>
      </w:r>
      <w:r>
        <w:rPr>
          <w:rFonts w:ascii="宋体" w:hint="eastAsia"/>
          <w:color w:val="000000"/>
        </w:rPr>
        <w:t>针对粮堆局部有害虫发生时所实施的局部施药，必要时，可借助小型环流风机和环流管道等，实现局部环流的熏蒸方式。</w:t>
      </w:r>
    </w:p>
    <w:p w:rsidR="00000000" w:rsidRDefault="00310914">
      <w:pPr>
        <w:pStyle w:val="af3"/>
        <w:numPr>
          <w:numberingChange w:id="36" w:author="MC SYSTEM" w:date="2016-08-23T17:18:00Z" w:original="%1:2:255:%2:4:0:　"/>
        </w:numPr>
        <w:rPr>
          <w:rFonts w:ascii="Times New Roman" w:hint="eastAsia"/>
          <w:color w:val="000000"/>
        </w:rPr>
      </w:pPr>
      <w:bookmarkStart w:id="37" w:name="_Toc30234"/>
      <w:r>
        <w:rPr>
          <w:rFonts w:hint="eastAsia"/>
          <w:color w:val="000000"/>
        </w:rPr>
        <w:t>气密性要求</w:t>
      </w:r>
      <w:bookmarkEnd w:id="37"/>
    </w:p>
    <w:p w:rsidR="00000000" w:rsidRDefault="00310914">
      <w:pPr>
        <w:pStyle w:val="a"/>
        <w:numPr>
          <w:numberingChange w:id="38" w:author="MC SYSTEM" w:date="2016-08-23T17:18:00Z" w:original="%1:2:255:%2:4:0:.%3:1:0:　"/>
        </w:numPr>
        <w:ind w:left="0"/>
        <w:rPr>
          <w:rFonts w:hint="eastAsia"/>
          <w:color w:val="000000"/>
        </w:rPr>
      </w:pPr>
      <w:bookmarkStart w:id="39" w:name="_Toc14127"/>
      <w:r>
        <w:rPr>
          <w:rFonts w:hint="eastAsia"/>
          <w:color w:val="000000"/>
        </w:rPr>
        <w:t>仓房气密性要求</w:t>
      </w:r>
      <w:bookmarkEnd w:id="39"/>
    </w:p>
    <w:p w:rsidR="00000000" w:rsidRDefault="00310914">
      <w:pPr>
        <w:suppressAutoHyphens/>
        <w:adjustRightInd w:val="0"/>
        <w:ind w:firstLine="420"/>
        <w:rPr>
          <w:rFonts w:hint="eastAsia"/>
          <w:color w:val="000000"/>
        </w:rPr>
      </w:pPr>
      <w:r>
        <w:rPr>
          <w:rFonts w:hint="eastAsia"/>
          <w:color w:val="000000"/>
        </w:rPr>
        <w:t>平房仓气密性应达到</w:t>
      </w:r>
      <w:r>
        <w:rPr>
          <w:rFonts w:hint="eastAsia"/>
          <w:color w:val="000000"/>
        </w:rPr>
        <w:t xml:space="preserve">GB/T 25229 </w:t>
      </w:r>
      <w:r>
        <w:rPr>
          <w:rFonts w:hint="eastAsia"/>
          <w:color w:val="000000"/>
        </w:rPr>
        <w:t>《粮油储藏</w:t>
      </w:r>
      <w:r>
        <w:rPr>
          <w:rFonts w:hint="eastAsia"/>
          <w:color w:val="000000"/>
        </w:rPr>
        <w:t xml:space="preserve"> </w:t>
      </w:r>
      <w:r>
        <w:rPr>
          <w:rFonts w:hint="eastAsia"/>
          <w:color w:val="000000"/>
        </w:rPr>
        <w:t>平房仓气密性要</w:t>
      </w:r>
      <w:r>
        <w:rPr>
          <w:rFonts w:hint="eastAsia"/>
          <w:color w:val="000000"/>
        </w:rPr>
        <w:t>求》熏蒸仓三级以上，浅圆仓、立筒仓空仓测试仓内压力从</w:t>
      </w:r>
      <w:r>
        <w:rPr>
          <w:color w:val="000000"/>
        </w:rPr>
        <w:t>500</w:t>
      </w:r>
      <w:r>
        <w:rPr>
          <w:rFonts w:hint="eastAsia"/>
          <w:color w:val="000000"/>
        </w:rPr>
        <w:t>P</w:t>
      </w:r>
      <w:r>
        <w:rPr>
          <w:color w:val="000000"/>
        </w:rPr>
        <w:t xml:space="preserve">a </w:t>
      </w:r>
      <w:r>
        <w:rPr>
          <w:rFonts w:hint="eastAsia"/>
          <w:color w:val="000000"/>
        </w:rPr>
        <w:t>下降到</w:t>
      </w:r>
      <w:r>
        <w:rPr>
          <w:color w:val="000000"/>
        </w:rPr>
        <w:t>250</w:t>
      </w:r>
      <w:r>
        <w:rPr>
          <w:rFonts w:hint="eastAsia"/>
          <w:color w:val="000000"/>
        </w:rPr>
        <w:t>P</w:t>
      </w:r>
      <w:r>
        <w:rPr>
          <w:color w:val="000000"/>
        </w:rPr>
        <w:t>a</w:t>
      </w:r>
      <w:r>
        <w:rPr>
          <w:rFonts w:hint="eastAsia"/>
          <w:color w:val="000000"/>
        </w:rPr>
        <w:t>的时间不少于</w:t>
      </w:r>
      <w:r>
        <w:rPr>
          <w:color w:val="000000"/>
        </w:rPr>
        <w:t>60s</w:t>
      </w:r>
      <w:r>
        <w:rPr>
          <w:rFonts w:hint="eastAsia"/>
          <w:color w:val="000000"/>
        </w:rPr>
        <w:t>。</w:t>
      </w:r>
    </w:p>
    <w:p w:rsidR="00000000" w:rsidRDefault="00310914">
      <w:pPr>
        <w:pStyle w:val="a"/>
        <w:numPr>
          <w:numberingChange w:id="40" w:author="MC SYSTEM" w:date="2016-08-23T17:18:00Z" w:original="%1:2:255:%2:4:0:.%3:2:0:　"/>
        </w:numPr>
        <w:ind w:left="0"/>
        <w:rPr>
          <w:rFonts w:hint="eastAsia"/>
          <w:color w:val="000000"/>
        </w:rPr>
      </w:pPr>
      <w:bookmarkStart w:id="41" w:name="_Toc22066"/>
      <w:r>
        <w:rPr>
          <w:rFonts w:hint="eastAsia"/>
          <w:color w:val="000000"/>
        </w:rPr>
        <w:t>薄膜密封时的气密性要求</w:t>
      </w:r>
      <w:bookmarkEnd w:id="41"/>
    </w:p>
    <w:p w:rsidR="00000000" w:rsidRDefault="00310914">
      <w:pPr>
        <w:pStyle w:val="af0"/>
        <w:ind w:firstLine="420"/>
        <w:rPr>
          <w:rFonts w:hint="eastAsia"/>
          <w:color w:val="000000"/>
        </w:rPr>
      </w:pPr>
      <w:r>
        <w:rPr>
          <w:rFonts w:hint="eastAsia"/>
          <w:color w:val="000000"/>
        </w:rPr>
        <w:t>进行帐幕熏蒸（五面或六面封的密封）时，采用负压测定气密性，压力从负</w:t>
      </w:r>
      <w:r>
        <w:rPr>
          <w:rFonts w:hint="eastAsia"/>
          <w:color w:val="000000"/>
        </w:rPr>
        <w:t>3</w:t>
      </w:r>
      <w:r>
        <w:rPr>
          <w:color w:val="000000"/>
        </w:rPr>
        <w:t>00</w:t>
      </w:r>
      <w:r>
        <w:rPr>
          <w:rFonts w:hint="eastAsia"/>
          <w:color w:val="000000"/>
        </w:rPr>
        <w:t>P</w:t>
      </w:r>
      <w:r>
        <w:rPr>
          <w:color w:val="000000"/>
        </w:rPr>
        <w:t xml:space="preserve">a </w:t>
      </w:r>
      <w:r>
        <w:rPr>
          <w:rFonts w:hint="eastAsia"/>
          <w:color w:val="000000"/>
        </w:rPr>
        <w:t>回升到负</w:t>
      </w:r>
      <w:r>
        <w:rPr>
          <w:rFonts w:hint="eastAsia"/>
          <w:color w:val="000000"/>
        </w:rPr>
        <w:t>1</w:t>
      </w:r>
      <w:r>
        <w:rPr>
          <w:color w:val="000000"/>
        </w:rPr>
        <w:t>50</w:t>
      </w:r>
      <w:r>
        <w:rPr>
          <w:rFonts w:hint="eastAsia"/>
          <w:color w:val="000000"/>
        </w:rPr>
        <w:t>P</w:t>
      </w:r>
      <w:r>
        <w:rPr>
          <w:color w:val="000000"/>
        </w:rPr>
        <w:t>a</w:t>
      </w:r>
      <w:r>
        <w:rPr>
          <w:rFonts w:hint="eastAsia"/>
          <w:color w:val="000000"/>
        </w:rPr>
        <w:t>的时间不少于</w:t>
      </w:r>
      <w:r>
        <w:rPr>
          <w:rFonts w:hint="eastAsia"/>
          <w:color w:val="000000"/>
        </w:rPr>
        <w:t>90</w:t>
      </w:r>
      <w:r>
        <w:rPr>
          <w:color w:val="000000"/>
        </w:rPr>
        <w:t>s</w:t>
      </w:r>
      <w:r>
        <w:rPr>
          <w:rFonts w:hint="eastAsia"/>
          <w:color w:val="000000"/>
        </w:rPr>
        <w:t>；平房仓仓内膜下熏蒸应达到</w:t>
      </w:r>
      <w:r>
        <w:rPr>
          <w:rFonts w:ascii="Times New Roman" w:hint="eastAsia"/>
          <w:color w:val="000000"/>
          <w:kern w:val="2"/>
        </w:rPr>
        <w:t xml:space="preserve">GB/T 25229-2010 </w:t>
      </w:r>
      <w:r>
        <w:rPr>
          <w:rFonts w:ascii="Times New Roman" w:hint="eastAsia"/>
          <w:color w:val="000000"/>
          <w:kern w:val="2"/>
        </w:rPr>
        <w:t>《粮油储藏</w:t>
      </w:r>
      <w:r>
        <w:rPr>
          <w:rFonts w:ascii="Times New Roman" w:hint="eastAsia"/>
          <w:color w:val="000000"/>
          <w:kern w:val="2"/>
        </w:rPr>
        <w:t xml:space="preserve"> </w:t>
      </w:r>
      <w:r>
        <w:rPr>
          <w:rFonts w:ascii="Times New Roman" w:hint="eastAsia"/>
          <w:color w:val="000000"/>
          <w:kern w:val="2"/>
        </w:rPr>
        <w:t>平房仓气密性要求》二级以上要求</w:t>
      </w:r>
      <w:r>
        <w:rPr>
          <w:rFonts w:hint="eastAsia"/>
          <w:color w:val="000000"/>
        </w:rPr>
        <w:t>。</w:t>
      </w:r>
    </w:p>
    <w:p w:rsidR="00000000" w:rsidRDefault="00310914">
      <w:pPr>
        <w:pStyle w:val="af3"/>
        <w:numPr>
          <w:numberingChange w:id="42" w:author="MC SYSTEM" w:date="2016-08-23T17:18:00Z" w:original="%1:2:255:%2:5:0:　"/>
        </w:numPr>
        <w:rPr>
          <w:rFonts w:hint="eastAsia"/>
          <w:color w:val="000000"/>
        </w:rPr>
      </w:pPr>
      <w:bookmarkStart w:id="43" w:name="_Toc112167541"/>
      <w:bookmarkStart w:id="44" w:name="_Toc112168774"/>
      <w:bookmarkStart w:id="45" w:name="_Toc10001"/>
      <w:bookmarkStart w:id="46" w:name="_Toc22481"/>
      <w:bookmarkEnd w:id="8"/>
      <w:bookmarkEnd w:id="9"/>
      <w:r>
        <w:rPr>
          <w:rFonts w:hint="eastAsia"/>
          <w:color w:val="000000"/>
        </w:rPr>
        <w:t>熏蒸前</w:t>
      </w:r>
      <w:bookmarkEnd w:id="43"/>
      <w:bookmarkEnd w:id="44"/>
      <w:r>
        <w:rPr>
          <w:rFonts w:hint="eastAsia"/>
          <w:color w:val="000000"/>
        </w:rPr>
        <w:t>调查</w:t>
      </w:r>
      <w:bookmarkEnd w:id="45"/>
      <w:bookmarkEnd w:id="46"/>
    </w:p>
    <w:p w:rsidR="00000000" w:rsidRDefault="00310914">
      <w:pPr>
        <w:pStyle w:val="a"/>
        <w:numPr>
          <w:numberingChange w:id="47" w:author="MC SYSTEM" w:date="2016-08-23T17:18:00Z" w:original="%1:2:255:%2:5:0:.%3:1:0:　"/>
        </w:numPr>
        <w:ind w:left="0"/>
        <w:rPr>
          <w:rFonts w:hint="eastAsia"/>
          <w:color w:val="000000"/>
        </w:rPr>
      </w:pPr>
      <w:bookmarkStart w:id="48" w:name="_Toc2987"/>
      <w:bookmarkStart w:id="49" w:name="_Toc26286"/>
      <w:r>
        <w:rPr>
          <w:rFonts w:hint="eastAsia"/>
          <w:color w:val="000000"/>
        </w:rPr>
        <w:t>基本粮情</w:t>
      </w:r>
      <w:bookmarkEnd w:id="48"/>
      <w:bookmarkEnd w:id="49"/>
    </w:p>
    <w:p w:rsidR="00000000" w:rsidRDefault="00310914">
      <w:pPr>
        <w:pStyle w:val="af0"/>
        <w:ind w:firstLine="420"/>
        <w:rPr>
          <w:rFonts w:hint="eastAsia"/>
          <w:color w:val="000000"/>
        </w:rPr>
      </w:pPr>
      <w:r>
        <w:rPr>
          <w:rFonts w:hint="eastAsia"/>
          <w:color w:val="000000"/>
        </w:rPr>
        <w:t xml:space="preserve"> </w:t>
      </w:r>
      <w:r>
        <w:rPr>
          <w:rFonts w:hint="eastAsia"/>
          <w:color w:val="000000"/>
        </w:rPr>
        <w:t>熏蒸前详细了解拟熏蒸粮仓或</w:t>
      </w:r>
      <w:r>
        <w:rPr>
          <w:color w:val="000000"/>
        </w:rPr>
        <w:t>堆垛的</w:t>
      </w:r>
      <w:r>
        <w:rPr>
          <w:rFonts w:hint="eastAsia"/>
          <w:color w:val="000000"/>
        </w:rPr>
        <w:t>具体情况，准确填写《磷化氢熏蒸记录表》（见附录</w:t>
      </w:r>
      <w:r>
        <w:rPr>
          <w:rFonts w:hint="eastAsia"/>
          <w:color w:val="000000"/>
        </w:rPr>
        <w:t>A</w:t>
      </w:r>
      <w:r>
        <w:rPr>
          <w:rFonts w:hint="eastAsia"/>
          <w:color w:val="000000"/>
        </w:rPr>
        <w:t>）。</w:t>
      </w:r>
    </w:p>
    <w:p w:rsidR="00000000" w:rsidRDefault="00310914">
      <w:pPr>
        <w:pStyle w:val="a"/>
        <w:numPr>
          <w:numberingChange w:id="50" w:author="MC SYSTEM" w:date="2016-08-23T17:18:00Z" w:original="%1:2:255:%2:5:0:.%3:2:0:　"/>
        </w:numPr>
        <w:ind w:left="0"/>
        <w:rPr>
          <w:rFonts w:hint="eastAsia"/>
          <w:color w:val="000000"/>
        </w:rPr>
      </w:pPr>
      <w:bookmarkStart w:id="51" w:name="_Toc26241"/>
      <w:bookmarkStart w:id="52" w:name="_Toc12256"/>
      <w:r>
        <w:rPr>
          <w:rFonts w:hint="eastAsia"/>
          <w:color w:val="000000"/>
        </w:rPr>
        <w:t>粮仓情况</w:t>
      </w:r>
      <w:bookmarkEnd w:id="51"/>
      <w:bookmarkEnd w:id="52"/>
    </w:p>
    <w:p w:rsidR="00000000" w:rsidRDefault="00310914">
      <w:pPr>
        <w:pStyle w:val="a0"/>
        <w:numPr>
          <w:numberingChange w:id="53" w:author="MC SYSTEM" w:date="2016-08-23T17:18:00Z" w:original="%1:2:255:%2:5:0:.%3:2:0:.%4:1:0:　"/>
        </w:numPr>
        <w:ind w:left="0"/>
        <w:rPr>
          <w:rFonts w:ascii="宋体" w:eastAsia="宋体" w:hAnsi="宋体" w:hint="eastAsia"/>
          <w:color w:val="000000"/>
        </w:rPr>
      </w:pPr>
      <w:r>
        <w:rPr>
          <w:rFonts w:ascii="宋体" w:eastAsia="宋体" w:hAnsi="宋体" w:hint="eastAsia"/>
          <w:color w:val="000000"/>
        </w:rPr>
        <w:t>拟熏蒸的粮仓或堆垛气密封进行了解。</w:t>
      </w:r>
    </w:p>
    <w:p w:rsidR="00000000" w:rsidRDefault="00310914">
      <w:pPr>
        <w:pStyle w:val="a0"/>
        <w:numPr>
          <w:numberingChange w:id="54" w:author="MC SYSTEM" w:date="2016-08-23T17:18:00Z" w:original="%1:2:255:%2:5:0:.%3:2:0:.%4:2:0:　"/>
        </w:numPr>
        <w:ind w:left="0"/>
        <w:rPr>
          <w:rFonts w:ascii="宋体" w:eastAsia="宋体" w:hAnsi="宋体" w:hint="eastAsia"/>
          <w:color w:val="000000"/>
        </w:rPr>
      </w:pPr>
      <w:r>
        <w:rPr>
          <w:rFonts w:ascii="宋体" w:eastAsia="宋体" w:hAnsi="宋体" w:hint="eastAsia"/>
          <w:color w:val="000000"/>
        </w:rPr>
        <w:t>拟熏蒸粮仓或</w:t>
      </w:r>
      <w:r>
        <w:rPr>
          <w:rFonts w:ascii="宋体" w:eastAsia="宋体" w:hAnsi="宋体" w:hint="eastAsia"/>
          <w:color w:val="000000"/>
        </w:rPr>
        <w:t>堆垛与居住区、办公区等安全的距离不低于</w:t>
      </w:r>
      <w:r>
        <w:rPr>
          <w:rFonts w:ascii="宋体" w:eastAsia="宋体" w:hAnsi="宋体" w:hint="eastAsia"/>
          <w:color w:val="000000"/>
        </w:rPr>
        <w:t>20m</w:t>
      </w:r>
      <w:r>
        <w:rPr>
          <w:rFonts w:ascii="宋体" w:eastAsia="宋体" w:hAnsi="宋体" w:hint="eastAsia"/>
          <w:color w:val="000000"/>
        </w:rPr>
        <w:t>。</w:t>
      </w:r>
    </w:p>
    <w:p w:rsidR="00000000" w:rsidRDefault="00310914">
      <w:pPr>
        <w:pStyle w:val="a0"/>
        <w:numPr>
          <w:numberingChange w:id="55" w:author="MC SYSTEM" w:date="2016-08-23T17:18:00Z" w:original="%1:2:255:%2:5:0:.%3:2:0:.%4:3:0:　"/>
        </w:numPr>
        <w:ind w:left="0"/>
        <w:rPr>
          <w:rFonts w:ascii="宋体" w:eastAsia="宋体" w:hAnsi="宋体" w:hint="eastAsia"/>
          <w:color w:val="000000"/>
        </w:rPr>
      </w:pPr>
      <w:r>
        <w:rPr>
          <w:rFonts w:ascii="宋体" w:eastAsia="宋体" w:hAnsi="宋体" w:hint="eastAsia"/>
          <w:color w:val="000000"/>
        </w:rPr>
        <w:t>拟熏蒸粮仓或堆垛的内部是否有可能被磷化氢气体腐蚀的设备情况（如摄像头、空调等）。</w:t>
      </w:r>
    </w:p>
    <w:p w:rsidR="00000000" w:rsidRDefault="00310914">
      <w:pPr>
        <w:pStyle w:val="af3"/>
        <w:numPr>
          <w:numberingChange w:id="56" w:author="MC SYSTEM" w:date="2016-08-23T17:18:00Z" w:original="%1:2:255:%2:6:0:　"/>
        </w:numPr>
        <w:rPr>
          <w:rFonts w:hint="eastAsia"/>
          <w:color w:val="000000"/>
        </w:rPr>
      </w:pPr>
      <w:bookmarkStart w:id="57" w:name="_Toc112167542"/>
      <w:bookmarkStart w:id="58" w:name="_Toc112168775"/>
      <w:bookmarkStart w:id="59" w:name="_Toc12799"/>
      <w:bookmarkStart w:id="60" w:name="_Toc8219"/>
      <w:r>
        <w:rPr>
          <w:rFonts w:hint="eastAsia"/>
          <w:color w:val="000000"/>
        </w:rPr>
        <w:t>熏蒸方案制定</w:t>
      </w:r>
      <w:bookmarkEnd w:id="57"/>
      <w:bookmarkEnd w:id="58"/>
      <w:bookmarkEnd w:id="59"/>
      <w:bookmarkEnd w:id="60"/>
    </w:p>
    <w:p w:rsidR="00000000" w:rsidRDefault="00310914">
      <w:pPr>
        <w:pStyle w:val="af0"/>
        <w:ind w:firstLine="420"/>
        <w:rPr>
          <w:rFonts w:hint="eastAsia"/>
          <w:color w:val="000000"/>
        </w:rPr>
      </w:pPr>
      <w:r>
        <w:rPr>
          <w:rFonts w:hint="eastAsia"/>
          <w:color w:val="000000"/>
        </w:rPr>
        <w:t>制定熏蒸方案要遵照“安全、卫生、经济、有效”的害虫防治原则，以杀死粮堆中全部虫种和虫态为目的，来确定熏蒸方式、施药和维持熏蒸浓度的方法、用药量、熏蒸密闭时间等内容。</w:t>
      </w:r>
    </w:p>
    <w:p w:rsidR="00000000" w:rsidRDefault="00310914">
      <w:pPr>
        <w:pStyle w:val="a"/>
        <w:numPr>
          <w:numberingChange w:id="61" w:author="MC SYSTEM" w:date="2016-08-23T17:18:00Z" w:original="%1:2:255:%2:6:0:.%3:1:0:　"/>
        </w:numPr>
        <w:ind w:left="0"/>
        <w:rPr>
          <w:rFonts w:hint="eastAsia"/>
          <w:color w:val="000000"/>
        </w:rPr>
      </w:pPr>
      <w:bookmarkStart w:id="62" w:name="_Toc6576"/>
      <w:bookmarkStart w:id="63" w:name="_Toc9312"/>
      <w:r>
        <w:rPr>
          <w:rFonts w:hint="eastAsia"/>
          <w:color w:val="000000"/>
        </w:rPr>
        <w:t>熏蒸方式的选择</w:t>
      </w:r>
      <w:bookmarkEnd w:id="62"/>
      <w:bookmarkEnd w:id="63"/>
    </w:p>
    <w:p w:rsidR="00000000" w:rsidRDefault="00310914">
      <w:pPr>
        <w:pStyle w:val="af0"/>
        <w:ind w:firstLine="420"/>
        <w:jc w:val="center"/>
        <w:rPr>
          <w:rFonts w:ascii="黑体" w:eastAsia="黑体" w:hAnsi="黑体" w:cs="黑体" w:hint="eastAsia"/>
          <w:color w:val="000000"/>
        </w:rPr>
      </w:pPr>
    </w:p>
    <w:p w:rsidR="00000000" w:rsidRDefault="00310914">
      <w:pPr>
        <w:pStyle w:val="af0"/>
        <w:ind w:firstLine="420"/>
        <w:jc w:val="center"/>
        <w:rPr>
          <w:rFonts w:ascii="黑体" w:eastAsia="黑体" w:hAnsi="黑体" w:cs="黑体" w:hint="eastAsia"/>
          <w:color w:val="000000"/>
        </w:rPr>
      </w:pPr>
    </w:p>
    <w:p w:rsidR="00000000" w:rsidRDefault="00310914">
      <w:pPr>
        <w:pStyle w:val="af0"/>
        <w:ind w:firstLine="420"/>
        <w:jc w:val="center"/>
        <w:rPr>
          <w:rFonts w:ascii="黑体" w:eastAsia="黑体" w:hAnsi="黑体" w:cs="黑体" w:hint="eastAsia"/>
          <w:color w:val="000000"/>
        </w:rPr>
      </w:pPr>
      <w:r>
        <w:rPr>
          <w:rFonts w:ascii="黑体" w:eastAsia="黑体" w:hAnsi="黑体" w:cs="黑体" w:hint="eastAsia"/>
          <w:color w:val="000000"/>
        </w:rPr>
        <w:t>表</w:t>
      </w:r>
      <w:r>
        <w:rPr>
          <w:rFonts w:ascii="黑体" w:eastAsia="黑体" w:hAnsi="黑体" w:cs="黑体" w:hint="eastAsia"/>
          <w:color w:val="000000"/>
        </w:rPr>
        <w:t xml:space="preserve">1 </w:t>
      </w:r>
      <w:r>
        <w:rPr>
          <w:rFonts w:ascii="黑体" w:eastAsia="黑体" w:hAnsi="黑体" w:cs="黑体" w:hint="eastAsia"/>
          <w:color w:val="000000"/>
        </w:rPr>
        <w:t>熏蒸方式的选择</w:t>
      </w:r>
    </w:p>
    <w:tbl>
      <w:tblPr>
        <w:tblW w:w="0" w:type="auto"/>
        <w:tblInd w:w="3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38"/>
        <w:gridCol w:w="1050"/>
        <w:gridCol w:w="775"/>
        <w:gridCol w:w="913"/>
        <w:gridCol w:w="1487"/>
        <w:gridCol w:w="1578"/>
        <w:gridCol w:w="1988"/>
      </w:tblGrid>
      <w:tr w:rsidR="00000000">
        <w:trPr>
          <w:cantSplit/>
        </w:trPr>
        <w:tc>
          <w:tcPr>
            <w:tcW w:w="3976" w:type="dxa"/>
            <w:gridSpan w:val="4"/>
          </w:tcPr>
          <w:p w:rsidR="00000000" w:rsidRDefault="00310914">
            <w:pPr>
              <w:pStyle w:val="a0"/>
              <w:numPr>
                <w:ilvl w:val="3"/>
                <w:numId w:val="0"/>
              </w:numPr>
              <w:jc w:val="center"/>
              <w:rPr>
                <w:rFonts w:ascii="宋体" w:eastAsia="宋体" w:hAnsi="宋体" w:hint="eastAsia"/>
                <w:b/>
                <w:bCs/>
                <w:color w:val="000000"/>
                <w:sz w:val="18"/>
                <w:szCs w:val="18"/>
              </w:rPr>
            </w:pPr>
            <w:r>
              <w:rPr>
                <w:rFonts w:ascii="宋体" w:eastAsia="宋体" w:hAnsi="宋体" w:hint="eastAsia"/>
                <w:b/>
                <w:bCs/>
                <w:color w:val="000000"/>
                <w:sz w:val="18"/>
                <w:szCs w:val="18"/>
              </w:rPr>
              <w:t>仓房或粮堆情况</w:t>
            </w:r>
          </w:p>
        </w:tc>
        <w:tc>
          <w:tcPr>
            <w:tcW w:w="1487" w:type="dxa"/>
            <w:vMerge w:val="restart"/>
            <w:vAlign w:val="center"/>
          </w:tcPr>
          <w:p w:rsidR="00000000" w:rsidRDefault="00310914">
            <w:pPr>
              <w:pStyle w:val="a0"/>
              <w:numPr>
                <w:ilvl w:val="3"/>
                <w:numId w:val="0"/>
              </w:numPr>
              <w:jc w:val="center"/>
              <w:rPr>
                <w:rFonts w:ascii="宋体" w:eastAsia="宋体" w:hAnsi="宋体" w:hint="eastAsia"/>
                <w:b/>
                <w:bCs/>
                <w:color w:val="000000"/>
                <w:sz w:val="18"/>
                <w:szCs w:val="18"/>
              </w:rPr>
            </w:pPr>
            <w:r>
              <w:rPr>
                <w:rFonts w:ascii="宋体" w:eastAsia="宋体" w:hAnsi="宋体" w:hint="eastAsia"/>
                <w:b/>
                <w:bCs/>
                <w:color w:val="000000"/>
                <w:sz w:val="18"/>
                <w:szCs w:val="18"/>
              </w:rPr>
              <w:t>气密性</w:t>
            </w:r>
          </w:p>
        </w:tc>
        <w:tc>
          <w:tcPr>
            <w:tcW w:w="1578" w:type="dxa"/>
            <w:vMerge w:val="restart"/>
            <w:vAlign w:val="center"/>
          </w:tcPr>
          <w:p w:rsidR="00000000" w:rsidRDefault="00310914">
            <w:pPr>
              <w:pStyle w:val="a0"/>
              <w:numPr>
                <w:ilvl w:val="3"/>
                <w:numId w:val="0"/>
              </w:numPr>
              <w:jc w:val="center"/>
              <w:rPr>
                <w:rFonts w:ascii="宋体" w:eastAsia="宋体" w:hAnsi="宋体" w:hint="eastAsia"/>
                <w:b/>
                <w:bCs/>
                <w:color w:val="000000"/>
                <w:sz w:val="18"/>
                <w:szCs w:val="18"/>
              </w:rPr>
            </w:pPr>
            <w:r>
              <w:rPr>
                <w:rFonts w:ascii="宋体" w:eastAsia="宋体" w:hAnsi="宋体" w:hint="eastAsia"/>
                <w:b/>
                <w:bCs/>
                <w:color w:val="000000"/>
                <w:sz w:val="18"/>
                <w:szCs w:val="18"/>
              </w:rPr>
              <w:t>害虫状况</w:t>
            </w:r>
          </w:p>
        </w:tc>
        <w:tc>
          <w:tcPr>
            <w:tcW w:w="1988" w:type="dxa"/>
            <w:vMerge w:val="restart"/>
            <w:vAlign w:val="center"/>
          </w:tcPr>
          <w:p w:rsidR="00000000" w:rsidRDefault="00310914">
            <w:pPr>
              <w:pStyle w:val="a0"/>
              <w:numPr>
                <w:ilvl w:val="3"/>
                <w:numId w:val="0"/>
              </w:numPr>
              <w:jc w:val="center"/>
              <w:rPr>
                <w:rFonts w:ascii="宋体" w:eastAsia="宋体" w:hAnsi="宋体" w:hint="eastAsia"/>
                <w:b/>
                <w:bCs/>
                <w:color w:val="000000"/>
                <w:sz w:val="18"/>
                <w:szCs w:val="18"/>
              </w:rPr>
            </w:pPr>
            <w:r>
              <w:rPr>
                <w:rFonts w:ascii="宋体" w:eastAsia="宋体" w:hAnsi="宋体" w:hint="eastAsia"/>
                <w:b/>
                <w:bCs/>
                <w:color w:val="000000"/>
                <w:sz w:val="18"/>
                <w:szCs w:val="18"/>
              </w:rPr>
              <w:t>熏蒸方式的选择</w:t>
            </w:r>
          </w:p>
        </w:tc>
      </w:tr>
      <w:tr w:rsidR="00000000">
        <w:trPr>
          <w:cantSplit/>
        </w:trPr>
        <w:tc>
          <w:tcPr>
            <w:tcW w:w="1238" w:type="dxa"/>
            <w:vAlign w:val="center"/>
          </w:tcPr>
          <w:p w:rsidR="00000000" w:rsidRDefault="00310914">
            <w:pPr>
              <w:pStyle w:val="a0"/>
              <w:numPr>
                <w:ilvl w:val="3"/>
                <w:numId w:val="0"/>
              </w:numPr>
              <w:jc w:val="center"/>
              <w:rPr>
                <w:rFonts w:ascii="宋体" w:eastAsia="宋体" w:hAnsi="宋体" w:hint="eastAsia"/>
                <w:b/>
                <w:bCs/>
                <w:color w:val="000000"/>
                <w:sz w:val="18"/>
                <w:szCs w:val="18"/>
              </w:rPr>
            </w:pPr>
            <w:r>
              <w:rPr>
                <w:rFonts w:ascii="宋体" w:eastAsia="宋体" w:hAnsi="宋体" w:hint="eastAsia"/>
                <w:b/>
                <w:bCs/>
                <w:color w:val="000000"/>
                <w:sz w:val="18"/>
                <w:szCs w:val="18"/>
              </w:rPr>
              <w:t>仓型</w:t>
            </w:r>
          </w:p>
        </w:tc>
        <w:tc>
          <w:tcPr>
            <w:tcW w:w="1050" w:type="dxa"/>
            <w:vAlign w:val="center"/>
          </w:tcPr>
          <w:p w:rsidR="00000000" w:rsidRDefault="00310914">
            <w:pPr>
              <w:pStyle w:val="a0"/>
              <w:numPr>
                <w:ilvl w:val="3"/>
                <w:numId w:val="0"/>
              </w:numPr>
              <w:jc w:val="center"/>
              <w:rPr>
                <w:rFonts w:ascii="宋体" w:eastAsia="宋体" w:hAnsi="宋体" w:hint="eastAsia"/>
                <w:b/>
                <w:bCs/>
                <w:color w:val="000000"/>
                <w:sz w:val="18"/>
                <w:szCs w:val="18"/>
              </w:rPr>
            </w:pPr>
            <w:r>
              <w:rPr>
                <w:rFonts w:ascii="宋体" w:eastAsia="宋体" w:hAnsi="宋体" w:hint="eastAsia"/>
                <w:b/>
                <w:bCs/>
                <w:color w:val="000000"/>
                <w:sz w:val="18"/>
                <w:szCs w:val="18"/>
              </w:rPr>
              <w:t>处理部位</w:t>
            </w:r>
          </w:p>
        </w:tc>
        <w:tc>
          <w:tcPr>
            <w:tcW w:w="775" w:type="dxa"/>
            <w:vAlign w:val="center"/>
          </w:tcPr>
          <w:p w:rsidR="00000000" w:rsidRDefault="00310914">
            <w:pPr>
              <w:pStyle w:val="a0"/>
              <w:numPr>
                <w:ilvl w:val="3"/>
                <w:numId w:val="0"/>
              </w:numPr>
              <w:jc w:val="center"/>
              <w:rPr>
                <w:rFonts w:ascii="宋体" w:eastAsia="宋体" w:hAnsi="宋体" w:hint="eastAsia"/>
                <w:b/>
                <w:bCs/>
                <w:color w:val="000000"/>
                <w:sz w:val="18"/>
                <w:szCs w:val="18"/>
              </w:rPr>
            </w:pPr>
            <w:r>
              <w:rPr>
                <w:rFonts w:ascii="宋体" w:eastAsia="宋体" w:hAnsi="宋体" w:hint="eastAsia"/>
                <w:b/>
                <w:bCs/>
                <w:color w:val="000000"/>
                <w:sz w:val="18"/>
                <w:szCs w:val="18"/>
              </w:rPr>
              <w:t>堆放</w:t>
            </w:r>
          </w:p>
          <w:p w:rsidR="00000000" w:rsidRDefault="00310914">
            <w:pPr>
              <w:pStyle w:val="a0"/>
              <w:numPr>
                <w:ilvl w:val="3"/>
                <w:numId w:val="0"/>
              </w:numPr>
              <w:jc w:val="center"/>
              <w:rPr>
                <w:rFonts w:ascii="宋体" w:eastAsia="宋体" w:hAnsi="宋体" w:hint="eastAsia"/>
                <w:b/>
                <w:bCs/>
                <w:color w:val="000000"/>
                <w:sz w:val="18"/>
                <w:szCs w:val="18"/>
              </w:rPr>
            </w:pPr>
            <w:r>
              <w:rPr>
                <w:rFonts w:ascii="宋体" w:eastAsia="宋体" w:hAnsi="宋体" w:hint="eastAsia"/>
                <w:b/>
                <w:bCs/>
                <w:color w:val="000000"/>
                <w:sz w:val="18"/>
                <w:szCs w:val="18"/>
              </w:rPr>
              <w:t>形式</w:t>
            </w:r>
          </w:p>
        </w:tc>
        <w:tc>
          <w:tcPr>
            <w:tcW w:w="913" w:type="dxa"/>
            <w:vAlign w:val="center"/>
          </w:tcPr>
          <w:p w:rsidR="00000000" w:rsidRDefault="00310914">
            <w:pPr>
              <w:pStyle w:val="a0"/>
              <w:numPr>
                <w:ilvl w:val="3"/>
                <w:numId w:val="0"/>
              </w:numPr>
              <w:jc w:val="center"/>
              <w:rPr>
                <w:rFonts w:ascii="宋体" w:eastAsia="宋体" w:hAnsi="宋体" w:hint="eastAsia"/>
                <w:b/>
                <w:bCs/>
                <w:color w:val="000000"/>
                <w:sz w:val="18"/>
                <w:szCs w:val="18"/>
              </w:rPr>
            </w:pPr>
            <w:r>
              <w:rPr>
                <w:rFonts w:ascii="宋体" w:eastAsia="宋体" w:hAnsi="宋体" w:hint="eastAsia"/>
                <w:b/>
                <w:bCs/>
                <w:color w:val="000000"/>
                <w:sz w:val="18"/>
                <w:szCs w:val="18"/>
              </w:rPr>
              <w:t>处理量</w:t>
            </w:r>
          </w:p>
        </w:tc>
        <w:tc>
          <w:tcPr>
            <w:tcW w:w="1487" w:type="dxa"/>
            <w:vMerge/>
          </w:tcPr>
          <w:p w:rsidR="00000000" w:rsidRDefault="00310914">
            <w:pPr>
              <w:pStyle w:val="a0"/>
              <w:numPr>
                <w:ilvl w:val="3"/>
                <w:numId w:val="0"/>
              </w:numPr>
              <w:rPr>
                <w:rFonts w:ascii="宋体" w:eastAsia="宋体" w:hAnsi="宋体" w:hint="eastAsia"/>
                <w:color w:val="000000"/>
                <w:sz w:val="18"/>
                <w:szCs w:val="18"/>
              </w:rPr>
            </w:pPr>
          </w:p>
        </w:tc>
        <w:tc>
          <w:tcPr>
            <w:tcW w:w="1578" w:type="dxa"/>
            <w:vMerge/>
          </w:tcPr>
          <w:p w:rsidR="00000000" w:rsidRDefault="00310914">
            <w:pPr>
              <w:pStyle w:val="a0"/>
              <w:numPr>
                <w:ilvl w:val="3"/>
                <w:numId w:val="0"/>
              </w:numPr>
              <w:rPr>
                <w:rFonts w:ascii="宋体" w:eastAsia="宋体" w:hAnsi="宋体" w:hint="eastAsia"/>
                <w:color w:val="000000"/>
                <w:sz w:val="18"/>
                <w:szCs w:val="18"/>
              </w:rPr>
            </w:pPr>
          </w:p>
        </w:tc>
        <w:tc>
          <w:tcPr>
            <w:tcW w:w="1988" w:type="dxa"/>
            <w:vMerge/>
          </w:tcPr>
          <w:p w:rsidR="00000000" w:rsidRDefault="00310914">
            <w:pPr>
              <w:pStyle w:val="a0"/>
              <w:numPr>
                <w:ilvl w:val="3"/>
                <w:numId w:val="0"/>
              </w:numPr>
              <w:rPr>
                <w:rFonts w:ascii="宋体" w:eastAsia="宋体" w:hAnsi="宋体" w:hint="eastAsia"/>
                <w:color w:val="000000"/>
                <w:sz w:val="18"/>
                <w:szCs w:val="18"/>
              </w:rPr>
            </w:pPr>
          </w:p>
        </w:tc>
      </w:tr>
      <w:tr w:rsidR="00000000">
        <w:trPr>
          <w:cantSplit/>
        </w:trPr>
        <w:tc>
          <w:tcPr>
            <w:tcW w:w="1238" w:type="dxa"/>
            <w:vMerge w:val="restart"/>
            <w:vAlign w:val="center"/>
          </w:tcPr>
          <w:p w:rsidR="00000000" w:rsidRDefault="00310914">
            <w:pPr>
              <w:pStyle w:val="a0"/>
              <w:numPr>
                <w:ilvl w:val="3"/>
                <w:numId w:val="0"/>
              </w:numPr>
              <w:jc w:val="center"/>
              <w:rPr>
                <w:rFonts w:ascii="宋体" w:eastAsia="宋体" w:hAnsi="宋体" w:hint="eastAsia"/>
                <w:color w:val="000000"/>
                <w:sz w:val="18"/>
                <w:szCs w:val="18"/>
              </w:rPr>
            </w:pPr>
            <w:r>
              <w:rPr>
                <w:rFonts w:ascii="宋体" w:eastAsia="宋体" w:hAnsi="宋体" w:hint="eastAsia"/>
                <w:color w:val="000000"/>
                <w:sz w:val="18"/>
                <w:szCs w:val="18"/>
              </w:rPr>
              <w:t>平房仓、立筒仓、浅圆仓</w:t>
            </w:r>
          </w:p>
        </w:tc>
        <w:tc>
          <w:tcPr>
            <w:tcW w:w="1050" w:type="dxa"/>
            <w:vAlign w:val="center"/>
          </w:tcPr>
          <w:p w:rsidR="00000000" w:rsidRDefault="00310914">
            <w:pPr>
              <w:pStyle w:val="a0"/>
              <w:numPr>
                <w:ilvl w:val="3"/>
                <w:numId w:val="0"/>
              </w:numPr>
              <w:rPr>
                <w:rFonts w:ascii="宋体" w:eastAsia="宋体" w:hAnsi="宋体" w:hint="eastAsia"/>
                <w:color w:val="000000"/>
                <w:sz w:val="18"/>
                <w:szCs w:val="18"/>
              </w:rPr>
            </w:pPr>
            <w:r>
              <w:rPr>
                <w:rFonts w:ascii="宋体" w:eastAsia="宋体" w:hAnsi="宋体" w:hint="eastAsia"/>
                <w:color w:val="000000"/>
                <w:sz w:val="18"/>
                <w:szCs w:val="18"/>
              </w:rPr>
              <w:t>粮堆与仓房空间</w:t>
            </w:r>
          </w:p>
        </w:tc>
        <w:tc>
          <w:tcPr>
            <w:tcW w:w="775" w:type="dxa"/>
          </w:tcPr>
          <w:p w:rsidR="00000000" w:rsidRDefault="00310914">
            <w:pPr>
              <w:pStyle w:val="a0"/>
              <w:numPr>
                <w:ilvl w:val="3"/>
                <w:numId w:val="0"/>
              </w:numPr>
              <w:jc w:val="center"/>
              <w:rPr>
                <w:rFonts w:ascii="宋体" w:eastAsia="宋体" w:hAnsi="宋体" w:hint="eastAsia"/>
                <w:color w:val="000000"/>
                <w:sz w:val="18"/>
                <w:szCs w:val="18"/>
              </w:rPr>
            </w:pPr>
            <w:r>
              <w:rPr>
                <w:rFonts w:ascii="宋体" w:eastAsia="宋体" w:hAnsi="宋体" w:hint="eastAsia"/>
                <w:color w:val="000000"/>
                <w:sz w:val="18"/>
                <w:szCs w:val="18"/>
              </w:rPr>
              <w:t>散装</w:t>
            </w:r>
          </w:p>
        </w:tc>
        <w:tc>
          <w:tcPr>
            <w:tcW w:w="913" w:type="dxa"/>
          </w:tcPr>
          <w:p w:rsidR="00000000" w:rsidRDefault="00310914">
            <w:pPr>
              <w:pStyle w:val="a0"/>
              <w:numPr>
                <w:ilvl w:val="3"/>
                <w:numId w:val="0"/>
              </w:numPr>
              <w:jc w:val="center"/>
              <w:rPr>
                <w:rFonts w:ascii="宋体" w:eastAsia="宋体" w:hAnsi="宋体" w:hint="eastAsia"/>
                <w:color w:val="000000"/>
                <w:sz w:val="18"/>
                <w:szCs w:val="18"/>
              </w:rPr>
            </w:pPr>
            <w:r>
              <w:rPr>
                <w:rFonts w:ascii="宋体" w:eastAsia="宋体" w:hAnsi="宋体" w:hint="eastAsia"/>
                <w:color w:val="000000"/>
                <w:sz w:val="18"/>
                <w:szCs w:val="18"/>
              </w:rPr>
              <w:t>-</w:t>
            </w:r>
          </w:p>
        </w:tc>
        <w:tc>
          <w:tcPr>
            <w:tcW w:w="1487" w:type="dxa"/>
          </w:tcPr>
          <w:p w:rsidR="00000000" w:rsidRDefault="00310914">
            <w:pPr>
              <w:pStyle w:val="a0"/>
              <w:numPr>
                <w:ilvl w:val="3"/>
                <w:numId w:val="0"/>
              </w:numPr>
              <w:rPr>
                <w:rFonts w:ascii="宋体" w:eastAsia="宋体" w:hAnsi="宋体" w:hint="eastAsia"/>
                <w:color w:val="000000"/>
                <w:sz w:val="18"/>
                <w:szCs w:val="18"/>
              </w:rPr>
            </w:pPr>
            <w:r>
              <w:rPr>
                <w:rFonts w:ascii="宋体" w:eastAsia="宋体" w:hAnsi="宋体" w:hint="eastAsia"/>
                <w:color w:val="000000"/>
                <w:sz w:val="18"/>
                <w:szCs w:val="18"/>
              </w:rPr>
              <w:t>符合</w:t>
            </w:r>
            <w:r>
              <w:rPr>
                <w:rFonts w:ascii="宋体" w:eastAsia="宋体" w:hAnsi="宋体" w:hint="eastAsia"/>
                <w:color w:val="000000"/>
                <w:sz w:val="18"/>
                <w:szCs w:val="18"/>
              </w:rPr>
              <w:t>4.1</w:t>
            </w:r>
            <w:r>
              <w:rPr>
                <w:rFonts w:ascii="宋体" w:eastAsia="宋体" w:hAnsi="宋体" w:hint="eastAsia"/>
                <w:color w:val="000000"/>
                <w:sz w:val="18"/>
                <w:szCs w:val="18"/>
              </w:rPr>
              <w:t>要求</w:t>
            </w:r>
          </w:p>
        </w:tc>
        <w:tc>
          <w:tcPr>
            <w:tcW w:w="1578" w:type="dxa"/>
          </w:tcPr>
          <w:p w:rsidR="00000000" w:rsidRDefault="00310914">
            <w:pPr>
              <w:pStyle w:val="a0"/>
              <w:numPr>
                <w:ilvl w:val="3"/>
                <w:numId w:val="0"/>
              </w:numPr>
              <w:rPr>
                <w:rFonts w:ascii="宋体" w:eastAsia="宋体" w:hAnsi="宋体" w:hint="eastAsia"/>
                <w:color w:val="000000"/>
                <w:sz w:val="18"/>
                <w:szCs w:val="18"/>
              </w:rPr>
            </w:pPr>
            <w:r>
              <w:rPr>
                <w:rFonts w:ascii="宋体" w:eastAsia="宋体" w:hAnsi="宋体" w:hint="eastAsia"/>
                <w:color w:val="000000"/>
                <w:sz w:val="18"/>
                <w:szCs w:val="18"/>
              </w:rPr>
              <w:t>一般虫粮以上且波及整个粮堆或仓房空间</w:t>
            </w:r>
          </w:p>
        </w:tc>
        <w:tc>
          <w:tcPr>
            <w:tcW w:w="1988" w:type="dxa"/>
          </w:tcPr>
          <w:p w:rsidR="00000000" w:rsidRDefault="00310914">
            <w:pPr>
              <w:pStyle w:val="a0"/>
              <w:numPr>
                <w:ilvl w:val="3"/>
                <w:numId w:val="0"/>
              </w:numPr>
              <w:rPr>
                <w:rFonts w:ascii="宋体" w:eastAsia="宋体" w:hAnsi="宋体" w:hint="eastAsia"/>
                <w:color w:val="000000"/>
                <w:sz w:val="18"/>
                <w:szCs w:val="18"/>
              </w:rPr>
            </w:pPr>
            <w:r>
              <w:rPr>
                <w:rFonts w:ascii="宋体" w:eastAsia="宋体" w:hAnsi="宋体" w:hint="eastAsia"/>
                <w:color w:val="000000"/>
                <w:sz w:val="18"/>
                <w:szCs w:val="18"/>
              </w:rPr>
              <w:t>整仓环流熏蒸</w:t>
            </w:r>
          </w:p>
        </w:tc>
      </w:tr>
      <w:tr w:rsidR="00000000">
        <w:trPr>
          <w:cantSplit/>
        </w:trPr>
        <w:tc>
          <w:tcPr>
            <w:tcW w:w="1238" w:type="dxa"/>
            <w:vMerge/>
          </w:tcPr>
          <w:p w:rsidR="00000000" w:rsidRDefault="00310914">
            <w:pPr>
              <w:pStyle w:val="a0"/>
              <w:numPr>
                <w:ilvl w:val="3"/>
                <w:numId w:val="0"/>
              </w:numPr>
              <w:jc w:val="center"/>
              <w:rPr>
                <w:rFonts w:ascii="宋体" w:eastAsia="宋体" w:hAnsi="宋体" w:hint="eastAsia"/>
                <w:color w:val="000000"/>
                <w:sz w:val="18"/>
                <w:szCs w:val="18"/>
              </w:rPr>
            </w:pPr>
          </w:p>
        </w:tc>
        <w:tc>
          <w:tcPr>
            <w:tcW w:w="1050" w:type="dxa"/>
          </w:tcPr>
          <w:p w:rsidR="00000000" w:rsidRDefault="00310914">
            <w:pPr>
              <w:pStyle w:val="a0"/>
              <w:numPr>
                <w:ilvl w:val="3"/>
                <w:numId w:val="0"/>
              </w:numPr>
              <w:rPr>
                <w:rFonts w:ascii="宋体" w:eastAsia="宋体" w:hAnsi="宋体" w:hint="eastAsia"/>
                <w:color w:val="000000"/>
                <w:sz w:val="18"/>
                <w:szCs w:val="18"/>
              </w:rPr>
            </w:pPr>
            <w:r>
              <w:rPr>
                <w:rFonts w:ascii="宋体" w:eastAsia="宋体" w:hAnsi="宋体" w:hint="eastAsia"/>
                <w:color w:val="000000"/>
                <w:sz w:val="18"/>
                <w:szCs w:val="18"/>
              </w:rPr>
              <w:t>局部粮堆</w:t>
            </w:r>
          </w:p>
        </w:tc>
        <w:tc>
          <w:tcPr>
            <w:tcW w:w="775" w:type="dxa"/>
          </w:tcPr>
          <w:p w:rsidR="00000000" w:rsidRDefault="00310914">
            <w:pPr>
              <w:pStyle w:val="a0"/>
              <w:numPr>
                <w:ilvl w:val="3"/>
                <w:numId w:val="0"/>
              </w:numPr>
              <w:jc w:val="center"/>
              <w:rPr>
                <w:rFonts w:ascii="宋体" w:eastAsia="宋体" w:hAnsi="宋体" w:hint="eastAsia"/>
                <w:color w:val="000000"/>
                <w:sz w:val="18"/>
                <w:szCs w:val="18"/>
              </w:rPr>
            </w:pPr>
            <w:r>
              <w:rPr>
                <w:rFonts w:ascii="宋体" w:eastAsia="宋体" w:hAnsi="宋体" w:hint="eastAsia"/>
                <w:color w:val="000000"/>
                <w:sz w:val="18"/>
                <w:szCs w:val="18"/>
              </w:rPr>
              <w:t>散装</w:t>
            </w:r>
          </w:p>
        </w:tc>
        <w:tc>
          <w:tcPr>
            <w:tcW w:w="913" w:type="dxa"/>
          </w:tcPr>
          <w:p w:rsidR="00000000" w:rsidRDefault="00310914">
            <w:pPr>
              <w:pStyle w:val="a0"/>
              <w:numPr>
                <w:ilvl w:val="3"/>
                <w:numId w:val="0"/>
              </w:numPr>
              <w:jc w:val="center"/>
              <w:rPr>
                <w:rFonts w:ascii="宋体" w:eastAsia="宋体" w:hAnsi="宋体" w:hint="eastAsia"/>
                <w:color w:val="000000"/>
                <w:sz w:val="18"/>
                <w:szCs w:val="18"/>
              </w:rPr>
            </w:pPr>
            <w:r>
              <w:rPr>
                <w:rFonts w:ascii="宋体" w:eastAsia="宋体" w:hAnsi="宋体" w:hint="eastAsia"/>
                <w:color w:val="000000"/>
                <w:sz w:val="18"/>
                <w:szCs w:val="18"/>
              </w:rPr>
              <w:t>-</w:t>
            </w:r>
          </w:p>
        </w:tc>
        <w:tc>
          <w:tcPr>
            <w:tcW w:w="1487" w:type="dxa"/>
          </w:tcPr>
          <w:p w:rsidR="00000000" w:rsidRDefault="00310914">
            <w:pPr>
              <w:pStyle w:val="a0"/>
              <w:numPr>
                <w:ilvl w:val="3"/>
                <w:numId w:val="0"/>
              </w:numPr>
              <w:rPr>
                <w:rFonts w:ascii="宋体" w:eastAsia="宋体" w:hAnsi="宋体" w:hint="eastAsia"/>
                <w:color w:val="000000"/>
                <w:sz w:val="18"/>
                <w:szCs w:val="18"/>
              </w:rPr>
            </w:pPr>
            <w:r>
              <w:rPr>
                <w:rFonts w:ascii="宋体" w:eastAsia="宋体" w:hAnsi="宋体" w:hint="eastAsia"/>
                <w:color w:val="000000"/>
                <w:sz w:val="18"/>
                <w:szCs w:val="18"/>
              </w:rPr>
              <w:t>-</w:t>
            </w:r>
          </w:p>
        </w:tc>
        <w:tc>
          <w:tcPr>
            <w:tcW w:w="1578" w:type="dxa"/>
          </w:tcPr>
          <w:p w:rsidR="00000000" w:rsidRDefault="00310914">
            <w:pPr>
              <w:pStyle w:val="a0"/>
              <w:numPr>
                <w:ilvl w:val="3"/>
                <w:numId w:val="0"/>
              </w:numPr>
              <w:rPr>
                <w:rFonts w:ascii="宋体" w:eastAsia="宋体" w:hAnsi="宋体" w:hint="eastAsia"/>
                <w:color w:val="000000"/>
                <w:sz w:val="18"/>
                <w:szCs w:val="18"/>
              </w:rPr>
            </w:pPr>
            <w:r>
              <w:rPr>
                <w:rFonts w:ascii="宋体" w:eastAsia="宋体" w:hAnsi="宋体" w:hint="eastAsia"/>
                <w:color w:val="000000"/>
                <w:sz w:val="18"/>
                <w:szCs w:val="18"/>
              </w:rPr>
              <w:t>一般虫粮以上</w:t>
            </w:r>
          </w:p>
        </w:tc>
        <w:tc>
          <w:tcPr>
            <w:tcW w:w="1988" w:type="dxa"/>
          </w:tcPr>
          <w:p w:rsidR="00000000" w:rsidRDefault="00310914">
            <w:pPr>
              <w:pStyle w:val="a0"/>
              <w:numPr>
                <w:ilvl w:val="3"/>
                <w:numId w:val="0"/>
              </w:numPr>
              <w:rPr>
                <w:rFonts w:ascii="宋体" w:eastAsia="宋体" w:hAnsi="宋体" w:hint="eastAsia"/>
                <w:color w:val="000000"/>
                <w:sz w:val="18"/>
                <w:szCs w:val="18"/>
              </w:rPr>
            </w:pPr>
            <w:r>
              <w:rPr>
                <w:rFonts w:ascii="宋体" w:eastAsia="宋体" w:hAnsi="宋体" w:hint="eastAsia"/>
                <w:color w:val="000000"/>
                <w:sz w:val="18"/>
                <w:szCs w:val="18"/>
              </w:rPr>
              <w:t>局部（环流）熏蒸</w:t>
            </w:r>
          </w:p>
        </w:tc>
      </w:tr>
      <w:tr w:rsidR="00000000">
        <w:tc>
          <w:tcPr>
            <w:tcW w:w="1238" w:type="dxa"/>
            <w:vAlign w:val="center"/>
          </w:tcPr>
          <w:p w:rsidR="00000000" w:rsidRDefault="00310914">
            <w:pPr>
              <w:pStyle w:val="a0"/>
              <w:numPr>
                <w:ilvl w:val="3"/>
                <w:numId w:val="0"/>
              </w:numPr>
              <w:jc w:val="center"/>
              <w:rPr>
                <w:rFonts w:ascii="宋体" w:eastAsia="宋体" w:hAnsi="宋体" w:hint="eastAsia"/>
                <w:color w:val="000000"/>
                <w:sz w:val="18"/>
                <w:szCs w:val="18"/>
              </w:rPr>
            </w:pPr>
            <w:r>
              <w:rPr>
                <w:rFonts w:ascii="宋体" w:eastAsia="宋体" w:hAnsi="宋体" w:hint="eastAsia"/>
                <w:color w:val="000000"/>
                <w:sz w:val="18"/>
                <w:szCs w:val="18"/>
              </w:rPr>
              <w:t>平房仓</w:t>
            </w:r>
          </w:p>
        </w:tc>
        <w:tc>
          <w:tcPr>
            <w:tcW w:w="1050" w:type="dxa"/>
            <w:vAlign w:val="center"/>
          </w:tcPr>
          <w:p w:rsidR="00000000" w:rsidRDefault="00310914">
            <w:pPr>
              <w:pStyle w:val="a0"/>
              <w:numPr>
                <w:ilvl w:val="3"/>
                <w:numId w:val="0"/>
              </w:numPr>
              <w:rPr>
                <w:rFonts w:ascii="宋体" w:eastAsia="宋体" w:hAnsi="宋体" w:hint="eastAsia"/>
                <w:color w:val="000000"/>
                <w:sz w:val="18"/>
                <w:szCs w:val="18"/>
              </w:rPr>
            </w:pPr>
            <w:r>
              <w:rPr>
                <w:rFonts w:ascii="宋体" w:eastAsia="宋体" w:hAnsi="宋体" w:hint="eastAsia"/>
                <w:color w:val="000000"/>
                <w:sz w:val="18"/>
                <w:szCs w:val="18"/>
              </w:rPr>
              <w:t>粮堆</w:t>
            </w:r>
          </w:p>
        </w:tc>
        <w:tc>
          <w:tcPr>
            <w:tcW w:w="775" w:type="dxa"/>
            <w:vAlign w:val="center"/>
          </w:tcPr>
          <w:p w:rsidR="00000000" w:rsidRDefault="00310914">
            <w:pPr>
              <w:pStyle w:val="a0"/>
              <w:numPr>
                <w:ilvl w:val="3"/>
                <w:numId w:val="0"/>
              </w:numPr>
              <w:jc w:val="center"/>
              <w:rPr>
                <w:rFonts w:ascii="宋体" w:eastAsia="宋体" w:hAnsi="宋体" w:hint="eastAsia"/>
                <w:color w:val="000000"/>
                <w:sz w:val="18"/>
                <w:szCs w:val="18"/>
              </w:rPr>
            </w:pPr>
            <w:r>
              <w:rPr>
                <w:rFonts w:ascii="宋体" w:eastAsia="宋体" w:hAnsi="宋体" w:hint="eastAsia"/>
                <w:color w:val="000000"/>
                <w:sz w:val="18"/>
                <w:szCs w:val="18"/>
              </w:rPr>
              <w:t>散装</w:t>
            </w:r>
          </w:p>
        </w:tc>
        <w:tc>
          <w:tcPr>
            <w:tcW w:w="913" w:type="dxa"/>
            <w:vAlign w:val="center"/>
          </w:tcPr>
          <w:p w:rsidR="00000000" w:rsidRDefault="00310914">
            <w:pPr>
              <w:pStyle w:val="a0"/>
              <w:numPr>
                <w:ilvl w:val="3"/>
                <w:numId w:val="0"/>
              </w:numPr>
              <w:jc w:val="center"/>
              <w:rPr>
                <w:rFonts w:ascii="宋体" w:eastAsia="宋体" w:hAnsi="宋体" w:hint="eastAsia"/>
                <w:color w:val="000000"/>
                <w:sz w:val="18"/>
                <w:szCs w:val="18"/>
              </w:rPr>
            </w:pPr>
            <w:r>
              <w:rPr>
                <w:rFonts w:ascii="宋体" w:eastAsia="宋体" w:hAnsi="宋体" w:hint="eastAsia"/>
                <w:color w:val="000000"/>
                <w:sz w:val="18"/>
                <w:szCs w:val="18"/>
              </w:rPr>
              <w:t>-</w:t>
            </w:r>
          </w:p>
        </w:tc>
        <w:tc>
          <w:tcPr>
            <w:tcW w:w="1487" w:type="dxa"/>
            <w:vAlign w:val="center"/>
          </w:tcPr>
          <w:p w:rsidR="00000000" w:rsidRDefault="00310914">
            <w:pPr>
              <w:pStyle w:val="a0"/>
              <w:numPr>
                <w:ilvl w:val="3"/>
                <w:numId w:val="0"/>
              </w:numPr>
              <w:rPr>
                <w:rFonts w:ascii="宋体" w:eastAsia="宋体" w:hAnsi="宋体" w:hint="eastAsia"/>
                <w:color w:val="000000"/>
                <w:sz w:val="18"/>
                <w:szCs w:val="18"/>
              </w:rPr>
            </w:pPr>
            <w:r>
              <w:rPr>
                <w:rFonts w:ascii="宋体" w:eastAsia="宋体" w:hAnsi="宋体" w:hint="eastAsia"/>
                <w:color w:val="000000"/>
                <w:sz w:val="18"/>
                <w:szCs w:val="18"/>
              </w:rPr>
              <w:t>不符合</w:t>
            </w:r>
            <w:r>
              <w:rPr>
                <w:rFonts w:ascii="宋体" w:eastAsia="宋体" w:hAnsi="宋体" w:hint="eastAsia"/>
                <w:color w:val="000000"/>
                <w:sz w:val="18"/>
                <w:szCs w:val="18"/>
              </w:rPr>
              <w:t>4.1</w:t>
            </w:r>
            <w:r>
              <w:rPr>
                <w:rFonts w:ascii="宋体" w:eastAsia="宋体" w:hAnsi="宋体" w:hint="eastAsia"/>
                <w:color w:val="000000"/>
                <w:sz w:val="18"/>
                <w:szCs w:val="18"/>
              </w:rPr>
              <w:t>要求</w:t>
            </w:r>
          </w:p>
        </w:tc>
        <w:tc>
          <w:tcPr>
            <w:tcW w:w="1578" w:type="dxa"/>
            <w:vAlign w:val="center"/>
          </w:tcPr>
          <w:p w:rsidR="00000000" w:rsidRDefault="00310914">
            <w:pPr>
              <w:pStyle w:val="a0"/>
              <w:numPr>
                <w:ilvl w:val="3"/>
                <w:numId w:val="0"/>
              </w:numPr>
              <w:rPr>
                <w:rFonts w:ascii="宋体" w:eastAsia="宋体" w:hAnsi="宋体" w:hint="eastAsia"/>
                <w:color w:val="000000"/>
                <w:sz w:val="18"/>
                <w:szCs w:val="18"/>
              </w:rPr>
            </w:pPr>
            <w:r>
              <w:rPr>
                <w:rFonts w:ascii="宋体" w:eastAsia="宋体" w:hAnsi="宋体" w:hint="eastAsia"/>
                <w:color w:val="000000"/>
                <w:sz w:val="18"/>
                <w:szCs w:val="18"/>
              </w:rPr>
              <w:t>一般虫粮以上</w:t>
            </w:r>
          </w:p>
        </w:tc>
        <w:tc>
          <w:tcPr>
            <w:tcW w:w="1988" w:type="dxa"/>
          </w:tcPr>
          <w:p w:rsidR="00000000" w:rsidRDefault="00310914">
            <w:pPr>
              <w:pStyle w:val="a0"/>
              <w:numPr>
                <w:ilvl w:val="3"/>
                <w:numId w:val="0"/>
              </w:numPr>
              <w:rPr>
                <w:rFonts w:ascii="宋体" w:eastAsia="宋体" w:hAnsi="宋体" w:hint="eastAsia"/>
                <w:color w:val="000000"/>
                <w:sz w:val="18"/>
                <w:szCs w:val="18"/>
              </w:rPr>
            </w:pPr>
            <w:r>
              <w:rPr>
                <w:rFonts w:ascii="宋体" w:eastAsia="宋体" w:hAnsi="宋体" w:hint="eastAsia"/>
                <w:color w:val="000000"/>
                <w:sz w:val="18"/>
                <w:szCs w:val="18"/>
              </w:rPr>
              <w:t>膜下环流熏蒸</w:t>
            </w:r>
          </w:p>
        </w:tc>
      </w:tr>
      <w:tr w:rsidR="00000000">
        <w:tc>
          <w:tcPr>
            <w:tcW w:w="1238" w:type="dxa"/>
            <w:vAlign w:val="center"/>
          </w:tcPr>
          <w:p w:rsidR="00000000" w:rsidRDefault="00310914">
            <w:pPr>
              <w:pStyle w:val="a0"/>
              <w:numPr>
                <w:ilvl w:val="3"/>
                <w:numId w:val="0"/>
              </w:numPr>
              <w:jc w:val="center"/>
              <w:rPr>
                <w:rFonts w:ascii="宋体" w:eastAsia="宋体" w:hAnsi="宋体" w:hint="eastAsia"/>
                <w:color w:val="000000"/>
                <w:sz w:val="18"/>
                <w:szCs w:val="18"/>
              </w:rPr>
            </w:pPr>
            <w:r>
              <w:rPr>
                <w:rFonts w:ascii="宋体" w:eastAsia="宋体" w:hAnsi="宋体" w:hint="eastAsia"/>
                <w:color w:val="000000"/>
                <w:sz w:val="18"/>
                <w:szCs w:val="18"/>
              </w:rPr>
              <w:t>立筒仓、浅圆仓</w:t>
            </w:r>
          </w:p>
        </w:tc>
        <w:tc>
          <w:tcPr>
            <w:tcW w:w="1050" w:type="dxa"/>
            <w:vAlign w:val="center"/>
          </w:tcPr>
          <w:p w:rsidR="00000000" w:rsidRDefault="00310914">
            <w:pPr>
              <w:pStyle w:val="a0"/>
              <w:numPr>
                <w:ilvl w:val="3"/>
                <w:numId w:val="0"/>
              </w:numPr>
              <w:rPr>
                <w:rFonts w:ascii="宋体" w:eastAsia="宋体" w:hAnsi="宋体" w:hint="eastAsia"/>
                <w:color w:val="000000"/>
                <w:sz w:val="18"/>
                <w:szCs w:val="18"/>
              </w:rPr>
            </w:pPr>
            <w:r>
              <w:rPr>
                <w:rFonts w:ascii="宋体" w:eastAsia="宋体" w:hAnsi="宋体" w:hint="eastAsia"/>
                <w:color w:val="000000"/>
                <w:sz w:val="18"/>
                <w:szCs w:val="18"/>
              </w:rPr>
              <w:t>粮堆</w:t>
            </w:r>
          </w:p>
        </w:tc>
        <w:tc>
          <w:tcPr>
            <w:tcW w:w="775" w:type="dxa"/>
            <w:vAlign w:val="center"/>
          </w:tcPr>
          <w:p w:rsidR="00000000" w:rsidRDefault="00310914">
            <w:pPr>
              <w:pStyle w:val="a0"/>
              <w:numPr>
                <w:ilvl w:val="3"/>
                <w:numId w:val="0"/>
              </w:numPr>
              <w:jc w:val="center"/>
              <w:rPr>
                <w:rFonts w:ascii="宋体" w:eastAsia="宋体" w:hAnsi="宋体" w:hint="eastAsia"/>
                <w:color w:val="000000"/>
                <w:sz w:val="18"/>
                <w:szCs w:val="18"/>
              </w:rPr>
            </w:pPr>
            <w:r>
              <w:rPr>
                <w:rFonts w:ascii="宋体" w:eastAsia="宋体" w:hAnsi="宋体" w:hint="eastAsia"/>
                <w:color w:val="000000"/>
                <w:sz w:val="18"/>
                <w:szCs w:val="18"/>
              </w:rPr>
              <w:t>散装</w:t>
            </w:r>
          </w:p>
        </w:tc>
        <w:tc>
          <w:tcPr>
            <w:tcW w:w="913" w:type="dxa"/>
            <w:vAlign w:val="center"/>
          </w:tcPr>
          <w:p w:rsidR="00000000" w:rsidRDefault="00310914">
            <w:pPr>
              <w:pStyle w:val="a0"/>
              <w:numPr>
                <w:ilvl w:val="3"/>
                <w:numId w:val="0"/>
              </w:numPr>
              <w:jc w:val="center"/>
              <w:rPr>
                <w:rFonts w:ascii="宋体" w:eastAsia="宋体" w:hAnsi="宋体" w:hint="eastAsia"/>
                <w:color w:val="000000"/>
                <w:sz w:val="18"/>
                <w:szCs w:val="18"/>
              </w:rPr>
            </w:pPr>
            <w:r>
              <w:rPr>
                <w:rFonts w:ascii="宋体" w:eastAsia="宋体" w:hAnsi="宋体" w:hint="eastAsia"/>
                <w:color w:val="000000"/>
                <w:sz w:val="18"/>
                <w:szCs w:val="18"/>
              </w:rPr>
              <w:t>-</w:t>
            </w:r>
          </w:p>
        </w:tc>
        <w:tc>
          <w:tcPr>
            <w:tcW w:w="1487" w:type="dxa"/>
            <w:vAlign w:val="center"/>
          </w:tcPr>
          <w:p w:rsidR="00000000" w:rsidRDefault="00310914">
            <w:pPr>
              <w:pStyle w:val="a0"/>
              <w:numPr>
                <w:ilvl w:val="3"/>
                <w:numId w:val="0"/>
              </w:numPr>
              <w:rPr>
                <w:rFonts w:ascii="宋体" w:eastAsia="宋体" w:hAnsi="宋体" w:hint="eastAsia"/>
                <w:color w:val="000000"/>
                <w:sz w:val="18"/>
                <w:szCs w:val="18"/>
              </w:rPr>
            </w:pPr>
            <w:r>
              <w:rPr>
                <w:rFonts w:ascii="宋体" w:eastAsia="宋体" w:hAnsi="宋体" w:hint="eastAsia"/>
                <w:color w:val="000000"/>
                <w:sz w:val="18"/>
                <w:szCs w:val="18"/>
              </w:rPr>
              <w:t>不符合</w:t>
            </w:r>
            <w:r>
              <w:rPr>
                <w:rFonts w:ascii="宋体" w:eastAsia="宋体" w:hAnsi="宋体" w:hint="eastAsia"/>
                <w:color w:val="000000"/>
                <w:sz w:val="18"/>
                <w:szCs w:val="18"/>
              </w:rPr>
              <w:t>4.1</w:t>
            </w:r>
            <w:r>
              <w:rPr>
                <w:rFonts w:ascii="宋体" w:eastAsia="宋体" w:hAnsi="宋体" w:hint="eastAsia"/>
                <w:color w:val="000000"/>
                <w:sz w:val="18"/>
                <w:szCs w:val="18"/>
              </w:rPr>
              <w:t>要求</w:t>
            </w:r>
          </w:p>
        </w:tc>
        <w:tc>
          <w:tcPr>
            <w:tcW w:w="1578" w:type="dxa"/>
            <w:vAlign w:val="center"/>
          </w:tcPr>
          <w:p w:rsidR="00000000" w:rsidRDefault="00310914">
            <w:pPr>
              <w:pStyle w:val="a0"/>
              <w:numPr>
                <w:ilvl w:val="3"/>
                <w:numId w:val="0"/>
              </w:numPr>
              <w:rPr>
                <w:rFonts w:ascii="宋体" w:eastAsia="宋体" w:hAnsi="宋体" w:hint="eastAsia"/>
                <w:color w:val="000000"/>
                <w:sz w:val="18"/>
                <w:szCs w:val="18"/>
              </w:rPr>
            </w:pPr>
            <w:r>
              <w:rPr>
                <w:rFonts w:ascii="宋体" w:eastAsia="宋体" w:hAnsi="宋体" w:hint="eastAsia"/>
                <w:color w:val="000000"/>
                <w:sz w:val="18"/>
                <w:szCs w:val="18"/>
              </w:rPr>
              <w:t>一般虫粮以上</w:t>
            </w:r>
          </w:p>
        </w:tc>
        <w:tc>
          <w:tcPr>
            <w:tcW w:w="1988" w:type="dxa"/>
            <w:vAlign w:val="center"/>
          </w:tcPr>
          <w:p w:rsidR="00000000" w:rsidRDefault="00310914">
            <w:pPr>
              <w:pStyle w:val="a0"/>
              <w:numPr>
                <w:ilvl w:val="3"/>
                <w:numId w:val="0"/>
              </w:numPr>
              <w:rPr>
                <w:rFonts w:ascii="宋体" w:eastAsia="宋体" w:hAnsi="宋体" w:hint="eastAsia"/>
                <w:color w:val="000000"/>
                <w:sz w:val="18"/>
                <w:szCs w:val="18"/>
              </w:rPr>
            </w:pPr>
            <w:r>
              <w:rPr>
                <w:rFonts w:ascii="宋体" w:eastAsia="宋体" w:hAnsi="宋体" w:hint="eastAsia"/>
                <w:color w:val="000000"/>
                <w:sz w:val="18"/>
                <w:szCs w:val="18"/>
              </w:rPr>
              <w:t>间歇施药熏蒸、气流熏蒸</w:t>
            </w:r>
          </w:p>
        </w:tc>
      </w:tr>
      <w:tr w:rsidR="00000000">
        <w:tc>
          <w:tcPr>
            <w:tcW w:w="1238" w:type="dxa"/>
            <w:vAlign w:val="center"/>
          </w:tcPr>
          <w:p w:rsidR="00000000" w:rsidRDefault="00310914">
            <w:pPr>
              <w:pStyle w:val="a0"/>
              <w:numPr>
                <w:ilvl w:val="3"/>
                <w:numId w:val="0"/>
              </w:numPr>
              <w:jc w:val="center"/>
              <w:rPr>
                <w:rFonts w:ascii="宋体" w:eastAsia="宋体" w:hAnsi="宋体" w:hint="eastAsia"/>
                <w:color w:val="000000"/>
                <w:sz w:val="18"/>
                <w:szCs w:val="18"/>
              </w:rPr>
            </w:pPr>
            <w:r>
              <w:rPr>
                <w:rFonts w:ascii="宋体" w:eastAsia="宋体" w:hAnsi="宋体" w:hint="eastAsia"/>
                <w:color w:val="000000"/>
                <w:sz w:val="18"/>
                <w:szCs w:val="18"/>
              </w:rPr>
              <w:t>平房仓</w:t>
            </w:r>
          </w:p>
        </w:tc>
        <w:tc>
          <w:tcPr>
            <w:tcW w:w="1050" w:type="dxa"/>
            <w:vAlign w:val="center"/>
          </w:tcPr>
          <w:p w:rsidR="00000000" w:rsidRDefault="00310914">
            <w:pPr>
              <w:pStyle w:val="a0"/>
              <w:numPr>
                <w:ilvl w:val="3"/>
                <w:numId w:val="0"/>
              </w:numPr>
              <w:rPr>
                <w:rFonts w:ascii="宋体" w:eastAsia="宋体" w:hAnsi="宋体" w:hint="eastAsia"/>
                <w:color w:val="000000"/>
                <w:sz w:val="18"/>
                <w:szCs w:val="18"/>
              </w:rPr>
            </w:pPr>
            <w:r>
              <w:rPr>
                <w:rFonts w:ascii="宋体" w:eastAsia="宋体" w:hAnsi="宋体" w:hint="eastAsia"/>
                <w:color w:val="000000"/>
                <w:sz w:val="18"/>
                <w:szCs w:val="18"/>
              </w:rPr>
              <w:t>粮垛</w:t>
            </w:r>
          </w:p>
        </w:tc>
        <w:tc>
          <w:tcPr>
            <w:tcW w:w="775" w:type="dxa"/>
            <w:vAlign w:val="center"/>
          </w:tcPr>
          <w:p w:rsidR="00000000" w:rsidRDefault="00310914">
            <w:pPr>
              <w:pStyle w:val="a0"/>
              <w:numPr>
                <w:ilvl w:val="3"/>
                <w:numId w:val="0"/>
              </w:numPr>
              <w:jc w:val="center"/>
              <w:rPr>
                <w:rFonts w:ascii="宋体" w:eastAsia="宋体" w:hAnsi="宋体" w:hint="eastAsia"/>
                <w:color w:val="000000"/>
                <w:sz w:val="18"/>
                <w:szCs w:val="18"/>
              </w:rPr>
            </w:pPr>
            <w:r>
              <w:rPr>
                <w:rFonts w:ascii="宋体" w:eastAsia="宋体" w:hAnsi="宋体" w:hint="eastAsia"/>
                <w:color w:val="000000"/>
                <w:sz w:val="18"/>
                <w:szCs w:val="18"/>
              </w:rPr>
              <w:t>包装</w:t>
            </w:r>
          </w:p>
        </w:tc>
        <w:tc>
          <w:tcPr>
            <w:tcW w:w="913" w:type="dxa"/>
            <w:vAlign w:val="center"/>
          </w:tcPr>
          <w:p w:rsidR="00000000" w:rsidRDefault="00310914">
            <w:pPr>
              <w:pStyle w:val="a0"/>
              <w:numPr>
                <w:ilvl w:val="3"/>
                <w:numId w:val="0"/>
              </w:numPr>
              <w:jc w:val="center"/>
              <w:rPr>
                <w:rFonts w:ascii="宋体" w:eastAsia="宋体" w:hAnsi="宋体" w:hint="eastAsia"/>
                <w:color w:val="000000"/>
                <w:sz w:val="18"/>
                <w:szCs w:val="18"/>
              </w:rPr>
            </w:pPr>
            <w:r>
              <w:rPr>
                <w:rFonts w:ascii="宋体" w:eastAsia="宋体" w:hAnsi="宋体" w:hint="eastAsia"/>
                <w:color w:val="000000"/>
                <w:sz w:val="18"/>
                <w:szCs w:val="18"/>
              </w:rPr>
              <w:t>-</w:t>
            </w:r>
          </w:p>
        </w:tc>
        <w:tc>
          <w:tcPr>
            <w:tcW w:w="1487" w:type="dxa"/>
            <w:vAlign w:val="center"/>
          </w:tcPr>
          <w:p w:rsidR="00000000" w:rsidRDefault="00310914">
            <w:pPr>
              <w:pStyle w:val="a0"/>
              <w:numPr>
                <w:ilvl w:val="3"/>
                <w:numId w:val="0"/>
              </w:numPr>
              <w:rPr>
                <w:rFonts w:ascii="宋体" w:eastAsia="宋体" w:hAnsi="宋体" w:hint="eastAsia"/>
                <w:color w:val="000000"/>
                <w:sz w:val="18"/>
                <w:szCs w:val="18"/>
              </w:rPr>
            </w:pPr>
            <w:r>
              <w:rPr>
                <w:rFonts w:ascii="宋体" w:eastAsia="宋体" w:hAnsi="宋体" w:hint="eastAsia"/>
                <w:color w:val="000000"/>
                <w:sz w:val="18"/>
                <w:szCs w:val="18"/>
              </w:rPr>
              <w:t>不符合</w:t>
            </w:r>
            <w:r>
              <w:rPr>
                <w:rFonts w:ascii="宋体" w:eastAsia="宋体" w:hAnsi="宋体" w:hint="eastAsia"/>
                <w:color w:val="000000"/>
                <w:sz w:val="18"/>
                <w:szCs w:val="18"/>
              </w:rPr>
              <w:t>4.2</w:t>
            </w:r>
            <w:r>
              <w:rPr>
                <w:rFonts w:ascii="宋体" w:eastAsia="宋体" w:hAnsi="宋体" w:hint="eastAsia"/>
                <w:color w:val="000000"/>
                <w:sz w:val="18"/>
                <w:szCs w:val="18"/>
              </w:rPr>
              <w:t>要求</w:t>
            </w:r>
          </w:p>
        </w:tc>
        <w:tc>
          <w:tcPr>
            <w:tcW w:w="1578" w:type="dxa"/>
            <w:vAlign w:val="center"/>
          </w:tcPr>
          <w:p w:rsidR="00000000" w:rsidRDefault="00310914">
            <w:pPr>
              <w:pStyle w:val="a0"/>
              <w:numPr>
                <w:ilvl w:val="3"/>
                <w:numId w:val="0"/>
              </w:numPr>
              <w:rPr>
                <w:rFonts w:ascii="宋体" w:eastAsia="宋体" w:hAnsi="宋体" w:hint="eastAsia"/>
                <w:color w:val="000000"/>
                <w:sz w:val="18"/>
                <w:szCs w:val="18"/>
              </w:rPr>
            </w:pPr>
            <w:r>
              <w:rPr>
                <w:rFonts w:ascii="宋体" w:eastAsia="宋体" w:hAnsi="宋体" w:hint="eastAsia"/>
                <w:color w:val="000000"/>
                <w:sz w:val="18"/>
                <w:szCs w:val="18"/>
              </w:rPr>
              <w:t>一般虫粮以上</w:t>
            </w:r>
          </w:p>
        </w:tc>
        <w:tc>
          <w:tcPr>
            <w:tcW w:w="1988" w:type="dxa"/>
          </w:tcPr>
          <w:p w:rsidR="00000000" w:rsidRDefault="00310914">
            <w:pPr>
              <w:pStyle w:val="a0"/>
              <w:numPr>
                <w:ilvl w:val="3"/>
                <w:numId w:val="0"/>
              </w:numPr>
              <w:rPr>
                <w:rFonts w:ascii="宋体" w:eastAsia="宋体" w:hAnsi="宋体" w:hint="eastAsia"/>
                <w:color w:val="000000"/>
                <w:sz w:val="18"/>
                <w:szCs w:val="18"/>
              </w:rPr>
            </w:pPr>
            <w:r>
              <w:rPr>
                <w:rFonts w:ascii="宋体" w:eastAsia="宋体" w:hAnsi="宋体" w:hint="eastAsia"/>
                <w:color w:val="000000"/>
                <w:sz w:val="18"/>
                <w:szCs w:val="18"/>
              </w:rPr>
              <w:t>间歇施药熏蒸</w:t>
            </w:r>
          </w:p>
        </w:tc>
      </w:tr>
      <w:tr w:rsidR="00000000">
        <w:trPr>
          <w:cantSplit/>
        </w:trPr>
        <w:tc>
          <w:tcPr>
            <w:tcW w:w="1238" w:type="dxa"/>
            <w:vMerge w:val="restart"/>
            <w:vAlign w:val="center"/>
          </w:tcPr>
          <w:p w:rsidR="00000000" w:rsidRDefault="00310914">
            <w:pPr>
              <w:pStyle w:val="a0"/>
              <w:numPr>
                <w:ilvl w:val="3"/>
                <w:numId w:val="0"/>
              </w:numPr>
              <w:jc w:val="center"/>
              <w:rPr>
                <w:rFonts w:ascii="宋体" w:eastAsia="宋体" w:hAnsi="宋体" w:hint="eastAsia"/>
                <w:color w:val="000000"/>
                <w:sz w:val="18"/>
                <w:szCs w:val="18"/>
              </w:rPr>
            </w:pPr>
            <w:r>
              <w:rPr>
                <w:rFonts w:ascii="宋体" w:eastAsia="宋体" w:hAnsi="宋体" w:hint="eastAsia"/>
                <w:color w:val="000000"/>
                <w:sz w:val="18"/>
                <w:szCs w:val="18"/>
              </w:rPr>
              <w:t>露天垛</w:t>
            </w:r>
          </w:p>
        </w:tc>
        <w:tc>
          <w:tcPr>
            <w:tcW w:w="1050" w:type="dxa"/>
            <w:vMerge w:val="restart"/>
            <w:vAlign w:val="center"/>
          </w:tcPr>
          <w:p w:rsidR="00000000" w:rsidRDefault="00310914">
            <w:pPr>
              <w:pStyle w:val="a0"/>
              <w:numPr>
                <w:ilvl w:val="3"/>
                <w:numId w:val="0"/>
              </w:numPr>
              <w:rPr>
                <w:rFonts w:ascii="宋体" w:eastAsia="宋体" w:hAnsi="宋体" w:hint="eastAsia"/>
                <w:color w:val="000000"/>
                <w:sz w:val="18"/>
                <w:szCs w:val="18"/>
              </w:rPr>
            </w:pPr>
            <w:r>
              <w:rPr>
                <w:rFonts w:ascii="宋体" w:eastAsia="宋体" w:hAnsi="宋体" w:hint="eastAsia"/>
                <w:color w:val="000000"/>
                <w:sz w:val="18"/>
                <w:szCs w:val="18"/>
              </w:rPr>
              <w:t>五面、六面密封粮堆（垛）</w:t>
            </w:r>
          </w:p>
        </w:tc>
        <w:tc>
          <w:tcPr>
            <w:tcW w:w="775" w:type="dxa"/>
            <w:vMerge w:val="restart"/>
            <w:vAlign w:val="center"/>
          </w:tcPr>
          <w:p w:rsidR="00000000" w:rsidRDefault="00310914">
            <w:pPr>
              <w:pStyle w:val="a0"/>
              <w:numPr>
                <w:ilvl w:val="3"/>
                <w:numId w:val="0"/>
              </w:numPr>
              <w:jc w:val="center"/>
              <w:rPr>
                <w:rFonts w:ascii="宋体" w:eastAsia="宋体" w:hAnsi="宋体" w:hint="eastAsia"/>
                <w:color w:val="000000"/>
                <w:sz w:val="18"/>
                <w:szCs w:val="18"/>
              </w:rPr>
            </w:pPr>
            <w:r>
              <w:rPr>
                <w:rFonts w:ascii="宋体" w:eastAsia="宋体" w:hAnsi="宋体" w:hint="eastAsia"/>
                <w:color w:val="000000"/>
                <w:sz w:val="18"/>
                <w:szCs w:val="18"/>
              </w:rPr>
              <w:t>散装</w:t>
            </w:r>
            <w:r>
              <w:rPr>
                <w:rFonts w:ascii="宋体" w:eastAsia="宋体" w:hAnsi="宋体" w:hint="eastAsia"/>
                <w:color w:val="000000"/>
                <w:sz w:val="18"/>
                <w:szCs w:val="18"/>
              </w:rPr>
              <w:t>/</w:t>
            </w:r>
          </w:p>
          <w:p w:rsidR="00000000" w:rsidRDefault="00310914">
            <w:pPr>
              <w:pStyle w:val="a0"/>
              <w:numPr>
                <w:ilvl w:val="3"/>
                <w:numId w:val="0"/>
              </w:numPr>
              <w:jc w:val="center"/>
              <w:rPr>
                <w:rFonts w:ascii="宋体" w:eastAsia="宋体" w:hAnsi="宋体" w:hint="eastAsia"/>
                <w:color w:val="000000"/>
                <w:sz w:val="18"/>
                <w:szCs w:val="18"/>
              </w:rPr>
            </w:pPr>
            <w:r>
              <w:rPr>
                <w:rFonts w:ascii="宋体" w:eastAsia="宋体" w:hAnsi="宋体" w:hint="eastAsia"/>
                <w:color w:val="000000"/>
                <w:sz w:val="18"/>
                <w:szCs w:val="18"/>
              </w:rPr>
              <w:t>包装</w:t>
            </w:r>
          </w:p>
        </w:tc>
        <w:tc>
          <w:tcPr>
            <w:tcW w:w="913" w:type="dxa"/>
            <w:vAlign w:val="center"/>
          </w:tcPr>
          <w:p w:rsidR="00000000" w:rsidRDefault="00310914">
            <w:pPr>
              <w:pStyle w:val="a0"/>
              <w:numPr>
                <w:ilvl w:val="3"/>
                <w:numId w:val="0"/>
              </w:numPr>
              <w:jc w:val="center"/>
              <w:rPr>
                <w:rFonts w:ascii="宋体" w:eastAsia="宋体" w:hAnsi="宋体" w:hint="eastAsia"/>
                <w:color w:val="000000"/>
                <w:sz w:val="18"/>
                <w:szCs w:val="18"/>
              </w:rPr>
            </w:pPr>
            <w:r>
              <w:rPr>
                <w:rFonts w:ascii="宋体" w:eastAsia="宋体" w:hAnsi="宋体" w:cs="宋体" w:hint="eastAsia"/>
                <w:color w:val="000000"/>
                <w:sz w:val="18"/>
                <w:szCs w:val="18"/>
              </w:rPr>
              <w:t>＜</w:t>
            </w:r>
            <w:r>
              <w:rPr>
                <w:rFonts w:ascii="宋体" w:eastAsia="宋体" w:hAnsi="宋体" w:hint="eastAsia"/>
                <w:color w:val="000000"/>
                <w:sz w:val="18"/>
                <w:szCs w:val="18"/>
              </w:rPr>
              <w:t>500</w:t>
            </w:r>
            <w:r>
              <w:rPr>
                <w:rFonts w:ascii="仿宋" w:eastAsia="仿宋" w:hAnsi="仿宋" w:cs="仿宋" w:hint="eastAsia"/>
                <w:color w:val="000000"/>
                <w:sz w:val="18"/>
                <w:szCs w:val="18"/>
              </w:rPr>
              <w:t>～</w:t>
            </w:r>
            <w:r>
              <w:rPr>
                <w:rFonts w:ascii="宋体" w:eastAsia="宋体" w:hAnsi="宋体" w:hint="eastAsia"/>
                <w:color w:val="000000"/>
                <w:sz w:val="18"/>
                <w:szCs w:val="18"/>
              </w:rPr>
              <w:t>1000t</w:t>
            </w:r>
          </w:p>
        </w:tc>
        <w:tc>
          <w:tcPr>
            <w:tcW w:w="1487" w:type="dxa"/>
            <w:vAlign w:val="center"/>
          </w:tcPr>
          <w:p w:rsidR="00000000" w:rsidRDefault="00310914">
            <w:pPr>
              <w:pStyle w:val="a0"/>
              <w:numPr>
                <w:ilvl w:val="3"/>
                <w:numId w:val="0"/>
              </w:numPr>
              <w:rPr>
                <w:rFonts w:ascii="宋体" w:eastAsia="宋体" w:hAnsi="宋体" w:hint="eastAsia"/>
                <w:color w:val="000000"/>
                <w:sz w:val="18"/>
                <w:szCs w:val="18"/>
              </w:rPr>
            </w:pPr>
            <w:r>
              <w:rPr>
                <w:rFonts w:ascii="宋体" w:eastAsia="宋体" w:hAnsi="宋体" w:hint="eastAsia"/>
                <w:color w:val="000000"/>
                <w:sz w:val="18"/>
                <w:szCs w:val="18"/>
              </w:rPr>
              <w:t>符合</w:t>
            </w:r>
            <w:r>
              <w:rPr>
                <w:rFonts w:ascii="宋体" w:eastAsia="宋体" w:hAnsi="宋体" w:hint="eastAsia"/>
                <w:color w:val="000000"/>
                <w:sz w:val="18"/>
                <w:szCs w:val="18"/>
              </w:rPr>
              <w:t>4.2</w:t>
            </w:r>
            <w:r>
              <w:rPr>
                <w:rFonts w:ascii="宋体" w:eastAsia="宋体" w:hAnsi="宋体" w:hint="eastAsia"/>
                <w:color w:val="000000"/>
                <w:sz w:val="18"/>
                <w:szCs w:val="18"/>
              </w:rPr>
              <w:t>要求</w:t>
            </w:r>
          </w:p>
        </w:tc>
        <w:tc>
          <w:tcPr>
            <w:tcW w:w="1578" w:type="dxa"/>
            <w:vAlign w:val="center"/>
          </w:tcPr>
          <w:p w:rsidR="00000000" w:rsidRDefault="00310914">
            <w:pPr>
              <w:pStyle w:val="a0"/>
              <w:numPr>
                <w:ilvl w:val="3"/>
                <w:numId w:val="0"/>
              </w:numPr>
              <w:rPr>
                <w:rFonts w:ascii="宋体" w:eastAsia="宋体" w:hAnsi="宋体" w:hint="eastAsia"/>
                <w:color w:val="000000"/>
                <w:sz w:val="18"/>
                <w:szCs w:val="18"/>
              </w:rPr>
            </w:pPr>
            <w:r>
              <w:rPr>
                <w:rFonts w:ascii="宋体" w:eastAsia="宋体" w:hAnsi="宋体" w:hint="eastAsia"/>
                <w:color w:val="000000"/>
                <w:sz w:val="18"/>
                <w:szCs w:val="18"/>
              </w:rPr>
              <w:t>一般虫粮以上</w:t>
            </w:r>
          </w:p>
        </w:tc>
        <w:tc>
          <w:tcPr>
            <w:tcW w:w="1988" w:type="dxa"/>
          </w:tcPr>
          <w:p w:rsidR="00000000" w:rsidRDefault="00310914">
            <w:pPr>
              <w:pStyle w:val="a0"/>
              <w:numPr>
                <w:ilvl w:val="3"/>
                <w:numId w:val="0"/>
              </w:numPr>
              <w:rPr>
                <w:rFonts w:ascii="宋体" w:eastAsia="宋体" w:hAnsi="宋体" w:hint="eastAsia"/>
                <w:color w:val="000000"/>
                <w:sz w:val="18"/>
                <w:szCs w:val="18"/>
              </w:rPr>
            </w:pPr>
            <w:r>
              <w:rPr>
                <w:rFonts w:ascii="宋体" w:eastAsia="宋体" w:hAnsi="宋体" w:hint="eastAsia"/>
                <w:color w:val="000000"/>
                <w:sz w:val="18"/>
                <w:szCs w:val="18"/>
              </w:rPr>
              <w:t>低氧熏蒸或缓释熏蒸</w:t>
            </w:r>
          </w:p>
        </w:tc>
      </w:tr>
      <w:tr w:rsidR="00000000">
        <w:trPr>
          <w:cantSplit/>
        </w:trPr>
        <w:tc>
          <w:tcPr>
            <w:tcW w:w="1238" w:type="dxa"/>
            <w:vMerge/>
            <w:vAlign w:val="center"/>
          </w:tcPr>
          <w:p w:rsidR="00000000" w:rsidRDefault="00310914">
            <w:pPr>
              <w:pStyle w:val="a0"/>
              <w:numPr>
                <w:ilvl w:val="3"/>
                <w:numId w:val="0"/>
              </w:numPr>
              <w:jc w:val="center"/>
              <w:rPr>
                <w:rFonts w:ascii="宋体" w:eastAsia="宋体" w:hAnsi="宋体" w:hint="eastAsia"/>
                <w:color w:val="000000"/>
                <w:sz w:val="18"/>
                <w:szCs w:val="18"/>
              </w:rPr>
            </w:pPr>
          </w:p>
        </w:tc>
        <w:tc>
          <w:tcPr>
            <w:tcW w:w="1050" w:type="dxa"/>
            <w:vMerge/>
            <w:vAlign w:val="center"/>
          </w:tcPr>
          <w:p w:rsidR="00000000" w:rsidRDefault="00310914">
            <w:pPr>
              <w:pStyle w:val="a0"/>
              <w:numPr>
                <w:ilvl w:val="3"/>
                <w:numId w:val="0"/>
              </w:numPr>
              <w:rPr>
                <w:rFonts w:ascii="宋体" w:eastAsia="宋体" w:hAnsi="宋体" w:hint="eastAsia"/>
                <w:color w:val="000000"/>
                <w:sz w:val="18"/>
                <w:szCs w:val="18"/>
              </w:rPr>
            </w:pPr>
          </w:p>
        </w:tc>
        <w:tc>
          <w:tcPr>
            <w:tcW w:w="775" w:type="dxa"/>
            <w:vMerge/>
            <w:vAlign w:val="center"/>
          </w:tcPr>
          <w:p w:rsidR="00000000" w:rsidRDefault="00310914">
            <w:pPr>
              <w:pStyle w:val="a0"/>
              <w:numPr>
                <w:ilvl w:val="3"/>
                <w:numId w:val="0"/>
              </w:numPr>
              <w:jc w:val="center"/>
              <w:rPr>
                <w:rFonts w:ascii="宋体" w:eastAsia="宋体" w:hAnsi="宋体" w:hint="eastAsia"/>
                <w:color w:val="000000"/>
                <w:sz w:val="18"/>
                <w:szCs w:val="18"/>
              </w:rPr>
            </w:pPr>
          </w:p>
        </w:tc>
        <w:tc>
          <w:tcPr>
            <w:tcW w:w="913" w:type="dxa"/>
            <w:vAlign w:val="center"/>
          </w:tcPr>
          <w:p w:rsidR="00000000" w:rsidRDefault="00310914">
            <w:pPr>
              <w:pStyle w:val="a0"/>
              <w:numPr>
                <w:ilvl w:val="3"/>
                <w:numId w:val="0"/>
              </w:numPr>
              <w:jc w:val="center"/>
              <w:rPr>
                <w:rFonts w:ascii="宋体" w:eastAsia="宋体" w:hAnsi="宋体" w:hint="eastAsia"/>
                <w:color w:val="000000"/>
                <w:sz w:val="18"/>
                <w:szCs w:val="18"/>
              </w:rPr>
            </w:pPr>
            <w:r>
              <w:rPr>
                <w:rFonts w:ascii="宋体" w:eastAsia="宋体" w:hAnsi="宋体" w:cs="宋体" w:hint="eastAsia"/>
                <w:color w:val="000000"/>
                <w:sz w:val="18"/>
                <w:szCs w:val="18"/>
              </w:rPr>
              <w:t>≥</w:t>
            </w:r>
            <w:r>
              <w:rPr>
                <w:rFonts w:ascii="宋体" w:eastAsia="宋体" w:hAnsi="宋体" w:hint="eastAsia"/>
                <w:color w:val="000000"/>
                <w:sz w:val="18"/>
                <w:szCs w:val="18"/>
              </w:rPr>
              <w:t>1000t</w:t>
            </w:r>
          </w:p>
        </w:tc>
        <w:tc>
          <w:tcPr>
            <w:tcW w:w="1487" w:type="dxa"/>
            <w:vAlign w:val="center"/>
          </w:tcPr>
          <w:p w:rsidR="00000000" w:rsidRDefault="00310914">
            <w:pPr>
              <w:pStyle w:val="a0"/>
              <w:numPr>
                <w:ilvl w:val="3"/>
                <w:numId w:val="0"/>
              </w:numPr>
              <w:rPr>
                <w:rFonts w:ascii="宋体" w:eastAsia="宋体" w:hAnsi="宋体" w:hint="eastAsia"/>
                <w:color w:val="000000"/>
                <w:sz w:val="18"/>
                <w:szCs w:val="18"/>
              </w:rPr>
            </w:pPr>
            <w:r>
              <w:rPr>
                <w:rFonts w:ascii="宋体" w:eastAsia="宋体" w:hAnsi="宋体" w:hint="eastAsia"/>
                <w:color w:val="000000"/>
                <w:sz w:val="18"/>
                <w:szCs w:val="18"/>
              </w:rPr>
              <w:t>符合</w:t>
            </w:r>
            <w:r>
              <w:rPr>
                <w:rFonts w:ascii="宋体" w:eastAsia="宋体" w:hAnsi="宋体" w:hint="eastAsia"/>
                <w:color w:val="000000"/>
                <w:sz w:val="18"/>
                <w:szCs w:val="18"/>
              </w:rPr>
              <w:t>4.2</w:t>
            </w:r>
            <w:r>
              <w:rPr>
                <w:rFonts w:ascii="宋体" w:eastAsia="宋体" w:hAnsi="宋体" w:hint="eastAsia"/>
                <w:color w:val="000000"/>
                <w:sz w:val="18"/>
                <w:szCs w:val="18"/>
              </w:rPr>
              <w:t>要求</w:t>
            </w:r>
          </w:p>
        </w:tc>
        <w:tc>
          <w:tcPr>
            <w:tcW w:w="1578" w:type="dxa"/>
            <w:vAlign w:val="center"/>
          </w:tcPr>
          <w:p w:rsidR="00000000" w:rsidRDefault="00310914">
            <w:pPr>
              <w:pStyle w:val="a0"/>
              <w:numPr>
                <w:ilvl w:val="3"/>
                <w:numId w:val="0"/>
              </w:numPr>
              <w:rPr>
                <w:rFonts w:ascii="宋体" w:eastAsia="宋体" w:hAnsi="宋体" w:hint="eastAsia"/>
                <w:color w:val="000000"/>
                <w:sz w:val="18"/>
                <w:szCs w:val="18"/>
              </w:rPr>
            </w:pPr>
            <w:r>
              <w:rPr>
                <w:rFonts w:ascii="宋体" w:eastAsia="宋体" w:hAnsi="宋体" w:hint="eastAsia"/>
                <w:color w:val="000000"/>
                <w:sz w:val="18"/>
                <w:szCs w:val="18"/>
              </w:rPr>
              <w:t>一般</w:t>
            </w:r>
            <w:r>
              <w:rPr>
                <w:rFonts w:ascii="宋体" w:eastAsia="宋体" w:hAnsi="宋体" w:hint="eastAsia"/>
                <w:color w:val="000000"/>
                <w:sz w:val="18"/>
                <w:szCs w:val="18"/>
              </w:rPr>
              <w:t>虫粮以上且波及整个粮堆</w:t>
            </w:r>
          </w:p>
        </w:tc>
        <w:tc>
          <w:tcPr>
            <w:tcW w:w="1988" w:type="dxa"/>
          </w:tcPr>
          <w:p w:rsidR="00000000" w:rsidRDefault="00310914">
            <w:pPr>
              <w:jc w:val="left"/>
              <w:rPr>
                <w:rFonts w:ascii="宋体" w:hAnsi="宋体" w:hint="eastAsia"/>
                <w:color w:val="000000"/>
                <w:kern w:val="0"/>
                <w:sz w:val="18"/>
                <w:szCs w:val="18"/>
              </w:rPr>
            </w:pPr>
            <w:r>
              <w:rPr>
                <w:rFonts w:ascii="宋体" w:hAnsi="宋体" w:hint="eastAsia"/>
                <w:color w:val="000000"/>
                <w:kern w:val="0"/>
                <w:sz w:val="18"/>
                <w:szCs w:val="18"/>
              </w:rPr>
              <w:t>膜下环流熏蒸</w:t>
            </w:r>
            <w:r>
              <w:rPr>
                <w:rFonts w:ascii="宋体" w:hAnsi="宋体" w:hint="eastAsia"/>
                <w:color w:val="000000"/>
                <w:kern w:val="0"/>
                <w:sz w:val="18"/>
                <w:szCs w:val="18"/>
              </w:rPr>
              <w:t>,</w:t>
            </w:r>
            <w:r>
              <w:rPr>
                <w:rFonts w:ascii="宋体" w:hAnsi="宋体" w:hint="eastAsia"/>
                <w:color w:val="000000"/>
                <w:kern w:val="0"/>
                <w:sz w:val="18"/>
                <w:szCs w:val="18"/>
              </w:rPr>
              <w:t>或与缓释熏蒸、低氧熏蒸结合</w:t>
            </w:r>
          </w:p>
        </w:tc>
      </w:tr>
      <w:tr w:rsidR="00000000">
        <w:trPr>
          <w:cantSplit/>
          <w:trHeight w:val="624"/>
        </w:trPr>
        <w:tc>
          <w:tcPr>
            <w:tcW w:w="1238" w:type="dxa"/>
            <w:vMerge/>
            <w:vAlign w:val="center"/>
          </w:tcPr>
          <w:p w:rsidR="00000000" w:rsidRDefault="00310914">
            <w:pPr>
              <w:pStyle w:val="a0"/>
              <w:numPr>
                <w:ilvl w:val="3"/>
                <w:numId w:val="0"/>
              </w:numPr>
              <w:jc w:val="center"/>
              <w:rPr>
                <w:rFonts w:ascii="宋体" w:eastAsia="宋体" w:hAnsi="宋体" w:hint="eastAsia"/>
                <w:color w:val="000000"/>
                <w:sz w:val="18"/>
                <w:szCs w:val="18"/>
              </w:rPr>
            </w:pPr>
          </w:p>
        </w:tc>
        <w:tc>
          <w:tcPr>
            <w:tcW w:w="1050" w:type="dxa"/>
            <w:vMerge/>
            <w:vAlign w:val="center"/>
          </w:tcPr>
          <w:p w:rsidR="00000000" w:rsidRDefault="00310914">
            <w:pPr>
              <w:pStyle w:val="a0"/>
              <w:numPr>
                <w:ilvl w:val="3"/>
                <w:numId w:val="0"/>
              </w:numPr>
              <w:rPr>
                <w:rFonts w:ascii="宋体" w:eastAsia="宋体" w:hAnsi="宋体" w:hint="eastAsia"/>
                <w:color w:val="000000"/>
                <w:sz w:val="18"/>
                <w:szCs w:val="18"/>
              </w:rPr>
            </w:pPr>
          </w:p>
        </w:tc>
        <w:tc>
          <w:tcPr>
            <w:tcW w:w="775" w:type="dxa"/>
            <w:vAlign w:val="center"/>
          </w:tcPr>
          <w:p w:rsidR="00000000" w:rsidRDefault="00310914">
            <w:pPr>
              <w:pStyle w:val="a0"/>
              <w:numPr>
                <w:ilvl w:val="3"/>
                <w:numId w:val="0"/>
              </w:numPr>
              <w:jc w:val="center"/>
              <w:rPr>
                <w:rFonts w:ascii="宋体" w:eastAsia="宋体" w:hAnsi="宋体" w:hint="eastAsia"/>
                <w:color w:val="000000"/>
                <w:sz w:val="18"/>
                <w:szCs w:val="18"/>
              </w:rPr>
            </w:pPr>
            <w:r>
              <w:rPr>
                <w:rFonts w:ascii="宋体" w:eastAsia="宋体" w:hAnsi="宋体" w:hint="eastAsia"/>
                <w:color w:val="000000"/>
                <w:sz w:val="18"/>
                <w:szCs w:val="18"/>
              </w:rPr>
              <w:t>散装</w:t>
            </w:r>
          </w:p>
        </w:tc>
        <w:tc>
          <w:tcPr>
            <w:tcW w:w="913" w:type="dxa"/>
            <w:vAlign w:val="center"/>
          </w:tcPr>
          <w:p w:rsidR="00000000" w:rsidRDefault="00310914">
            <w:pPr>
              <w:pStyle w:val="a0"/>
              <w:numPr>
                <w:ilvl w:val="3"/>
                <w:numId w:val="0"/>
              </w:numPr>
              <w:jc w:val="center"/>
              <w:rPr>
                <w:rFonts w:ascii="宋体" w:eastAsia="宋体" w:hAnsi="宋体" w:hint="eastAsia"/>
                <w:color w:val="000000"/>
                <w:sz w:val="18"/>
                <w:szCs w:val="18"/>
              </w:rPr>
            </w:pPr>
            <w:r>
              <w:rPr>
                <w:rFonts w:ascii="宋体" w:eastAsia="宋体" w:hAnsi="宋体" w:cs="宋体" w:hint="eastAsia"/>
                <w:color w:val="000000"/>
                <w:sz w:val="18"/>
                <w:szCs w:val="18"/>
              </w:rPr>
              <w:t>-</w:t>
            </w:r>
          </w:p>
        </w:tc>
        <w:tc>
          <w:tcPr>
            <w:tcW w:w="1487" w:type="dxa"/>
            <w:vAlign w:val="center"/>
          </w:tcPr>
          <w:p w:rsidR="00000000" w:rsidRDefault="00310914">
            <w:pPr>
              <w:pStyle w:val="a0"/>
              <w:numPr>
                <w:ilvl w:val="3"/>
                <w:numId w:val="0"/>
              </w:numPr>
              <w:rPr>
                <w:rFonts w:ascii="宋体" w:eastAsia="宋体" w:hAnsi="宋体" w:hint="eastAsia"/>
                <w:color w:val="000000"/>
                <w:sz w:val="18"/>
                <w:szCs w:val="18"/>
              </w:rPr>
            </w:pPr>
            <w:r>
              <w:rPr>
                <w:rFonts w:ascii="宋体" w:eastAsia="宋体" w:hAnsi="宋体" w:hint="eastAsia"/>
                <w:color w:val="000000"/>
                <w:sz w:val="18"/>
                <w:szCs w:val="18"/>
              </w:rPr>
              <w:t>不符合</w:t>
            </w:r>
            <w:r>
              <w:rPr>
                <w:rFonts w:ascii="宋体" w:eastAsia="宋体" w:hAnsi="宋体" w:hint="eastAsia"/>
                <w:color w:val="000000"/>
                <w:sz w:val="18"/>
                <w:szCs w:val="18"/>
              </w:rPr>
              <w:t>4.2</w:t>
            </w:r>
            <w:r>
              <w:rPr>
                <w:rFonts w:ascii="宋体" w:eastAsia="宋体" w:hAnsi="宋体" w:hint="eastAsia"/>
                <w:color w:val="000000"/>
                <w:sz w:val="18"/>
                <w:szCs w:val="18"/>
              </w:rPr>
              <w:t>要求</w:t>
            </w:r>
          </w:p>
        </w:tc>
        <w:tc>
          <w:tcPr>
            <w:tcW w:w="1578" w:type="dxa"/>
            <w:vAlign w:val="center"/>
          </w:tcPr>
          <w:p w:rsidR="00000000" w:rsidRDefault="00310914">
            <w:pPr>
              <w:pStyle w:val="a0"/>
              <w:numPr>
                <w:ilvl w:val="3"/>
                <w:numId w:val="0"/>
              </w:numPr>
              <w:rPr>
                <w:rFonts w:ascii="宋体" w:eastAsia="宋体" w:hAnsi="宋体" w:hint="eastAsia"/>
                <w:color w:val="000000"/>
                <w:sz w:val="18"/>
                <w:szCs w:val="18"/>
              </w:rPr>
            </w:pPr>
            <w:r>
              <w:rPr>
                <w:rFonts w:ascii="宋体" w:eastAsia="宋体" w:hAnsi="宋体" w:hint="eastAsia"/>
                <w:color w:val="000000"/>
                <w:sz w:val="18"/>
                <w:szCs w:val="18"/>
              </w:rPr>
              <w:t>一般虫粮以上</w:t>
            </w:r>
          </w:p>
        </w:tc>
        <w:tc>
          <w:tcPr>
            <w:tcW w:w="1988" w:type="dxa"/>
          </w:tcPr>
          <w:p w:rsidR="00000000" w:rsidRDefault="00310914">
            <w:pPr>
              <w:pStyle w:val="a0"/>
              <w:numPr>
                <w:ilvl w:val="3"/>
                <w:numId w:val="0"/>
              </w:numPr>
              <w:rPr>
                <w:rFonts w:ascii="宋体" w:eastAsia="宋体" w:hAnsi="宋体" w:hint="eastAsia"/>
                <w:color w:val="000000"/>
                <w:sz w:val="18"/>
                <w:szCs w:val="18"/>
              </w:rPr>
            </w:pPr>
            <w:r>
              <w:rPr>
                <w:rFonts w:ascii="宋体" w:eastAsia="宋体" w:hAnsi="宋体" w:hint="eastAsia"/>
                <w:color w:val="000000"/>
                <w:sz w:val="18"/>
                <w:szCs w:val="18"/>
              </w:rPr>
              <w:t>探管施药、或与间歇施药熏蒸相结合</w:t>
            </w:r>
          </w:p>
        </w:tc>
      </w:tr>
      <w:tr w:rsidR="00000000">
        <w:trPr>
          <w:cantSplit/>
        </w:trPr>
        <w:tc>
          <w:tcPr>
            <w:tcW w:w="1238" w:type="dxa"/>
            <w:vMerge w:val="restart"/>
            <w:vAlign w:val="center"/>
          </w:tcPr>
          <w:p w:rsidR="00000000" w:rsidRDefault="00310914">
            <w:pPr>
              <w:pStyle w:val="a0"/>
              <w:numPr>
                <w:ilvl w:val="3"/>
                <w:numId w:val="0"/>
              </w:numPr>
              <w:jc w:val="center"/>
              <w:rPr>
                <w:rFonts w:ascii="宋体" w:eastAsia="宋体" w:hAnsi="宋体" w:hint="eastAsia"/>
                <w:color w:val="000000"/>
                <w:sz w:val="18"/>
                <w:szCs w:val="18"/>
              </w:rPr>
            </w:pPr>
            <w:r>
              <w:rPr>
                <w:rFonts w:ascii="宋体" w:eastAsia="宋体" w:hAnsi="宋体" w:hint="eastAsia"/>
                <w:color w:val="000000"/>
                <w:sz w:val="18"/>
                <w:szCs w:val="18"/>
              </w:rPr>
              <w:t>无环流熏蒸装备的粮仓</w:t>
            </w:r>
          </w:p>
        </w:tc>
        <w:tc>
          <w:tcPr>
            <w:tcW w:w="1050" w:type="dxa"/>
            <w:vMerge w:val="restart"/>
            <w:vAlign w:val="center"/>
          </w:tcPr>
          <w:p w:rsidR="00000000" w:rsidRDefault="00310914">
            <w:pPr>
              <w:pStyle w:val="a0"/>
              <w:numPr>
                <w:ilvl w:val="3"/>
                <w:numId w:val="0"/>
              </w:numPr>
              <w:rPr>
                <w:rFonts w:ascii="宋体" w:eastAsia="宋体" w:hAnsi="宋体" w:hint="eastAsia"/>
                <w:color w:val="000000"/>
                <w:sz w:val="18"/>
                <w:szCs w:val="18"/>
              </w:rPr>
            </w:pPr>
            <w:r>
              <w:rPr>
                <w:rFonts w:ascii="宋体" w:eastAsia="宋体" w:hAnsi="宋体" w:hint="eastAsia"/>
                <w:color w:val="000000"/>
                <w:sz w:val="18"/>
                <w:szCs w:val="18"/>
              </w:rPr>
              <w:t>粮堆与仓房空间</w:t>
            </w:r>
          </w:p>
        </w:tc>
        <w:tc>
          <w:tcPr>
            <w:tcW w:w="775" w:type="dxa"/>
            <w:vMerge w:val="restart"/>
            <w:vAlign w:val="center"/>
          </w:tcPr>
          <w:p w:rsidR="00000000" w:rsidRDefault="00310914">
            <w:pPr>
              <w:pStyle w:val="a0"/>
              <w:numPr>
                <w:ilvl w:val="3"/>
                <w:numId w:val="0"/>
              </w:numPr>
              <w:jc w:val="center"/>
              <w:rPr>
                <w:rFonts w:ascii="宋体" w:eastAsia="宋体" w:hAnsi="宋体" w:hint="eastAsia"/>
                <w:color w:val="000000"/>
                <w:sz w:val="18"/>
                <w:szCs w:val="18"/>
              </w:rPr>
            </w:pPr>
            <w:r>
              <w:rPr>
                <w:rFonts w:ascii="宋体" w:eastAsia="宋体" w:hAnsi="宋体" w:hint="eastAsia"/>
                <w:color w:val="000000"/>
                <w:sz w:val="18"/>
                <w:szCs w:val="18"/>
              </w:rPr>
              <w:t>散装</w:t>
            </w:r>
          </w:p>
        </w:tc>
        <w:tc>
          <w:tcPr>
            <w:tcW w:w="913" w:type="dxa"/>
            <w:vMerge w:val="restart"/>
            <w:vAlign w:val="center"/>
          </w:tcPr>
          <w:p w:rsidR="00000000" w:rsidRDefault="00310914">
            <w:pPr>
              <w:pStyle w:val="a0"/>
              <w:numPr>
                <w:ilvl w:val="3"/>
                <w:numId w:val="0"/>
              </w:numPr>
              <w:jc w:val="center"/>
              <w:rPr>
                <w:rFonts w:ascii="宋体" w:eastAsia="宋体" w:hAnsi="宋体" w:hint="eastAsia"/>
                <w:color w:val="000000"/>
                <w:sz w:val="18"/>
                <w:szCs w:val="18"/>
              </w:rPr>
            </w:pPr>
            <w:r>
              <w:rPr>
                <w:rFonts w:ascii="宋体" w:eastAsia="宋体" w:hAnsi="宋体" w:cs="宋体" w:hint="eastAsia"/>
                <w:color w:val="000000"/>
                <w:sz w:val="18"/>
                <w:szCs w:val="18"/>
              </w:rPr>
              <w:t>-</w:t>
            </w:r>
          </w:p>
        </w:tc>
        <w:tc>
          <w:tcPr>
            <w:tcW w:w="1487" w:type="dxa"/>
            <w:vAlign w:val="center"/>
          </w:tcPr>
          <w:p w:rsidR="00000000" w:rsidRDefault="00310914">
            <w:pPr>
              <w:pStyle w:val="a0"/>
              <w:numPr>
                <w:ilvl w:val="3"/>
                <w:numId w:val="0"/>
              </w:numPr>
              <w:rPr>
                <w:rFonts w:ascii="宋体" w:eastAsia="宋体" w:hAnsi="宋体" w:hint="eastAsia"/>
                <w:color w:val="000000"/>
                <w:sz w:val="18"/>
                <w:szCs w:val="18"/>
              </w:rPr>
            </w:pPr>
            <w:r>
              <w:rPr>
                <w:rFonts w:ascii="宋体" w:eastAsia="宋体" w:hAnsi="宋体" w:hint="eastAsia"/>
                <w:color w:val="000000"/>
                <w:sz w:val="18"/>
                <w:szCs w:val="18"/>
              </w:rPr>
              <w:t>符合</w:t>
            </w:r>
            <w:r>
              <w:rPr>
                <w:rFonts w:ascii="宋体" w:eastAsia="宋体" w:hAnsi="宋体" w:hint="eastAsia"/>
                <w:color w:val="000000"/>
                <w:sz w:val="18"/>
                <w:szCs w:val="18"/>
              </w:rPr>
              <w:t>4.1</w:t>
            </w:r>
            <w:r>
              <w:rPr>
                <w:rFonts w:ascii="宋体" w:eastAsia="宋体" w:hAnsi="宋体" w:hint="eastAsia"/>
                <w:color w:val="000000"/>
                <w:sz w:val="18"/>
                <w:szCs w:val="18"/>
              </w:rPr>
              <w:t>要求</w:t>
            </w:r>
          </w:p>
        </w:tc>
        <w:tc>
          <w:tcPr>
            <w:tcW w:w="1578" w:type="dxa"/>
            <w:vAlign w:val="center"/>
          </w:tcPr>
          <w:p w:rsidR="00000000" w:rsidRDefault="00310914">
            <w:pPr>
              <w:pStyle w:val="a0"/>
              <w:numPr>
                <w:ilvl w:val="3"/>
                <w:numId w:val="0"/>
              </w:numPr>
              <w:rPr>
                <w:rFonts w:ascii="宋体" w:eastAsia="宋体" w:hAnsi="宋体" w:hint="eastAsia"/>
                <w:color w:val="000000"/>
                <w:sz w:val="18"/>
                <w:szCs w:val="18"/>
              </w:rPr>
            </w:pPr>
            <w:r>
              <w:rPr>
                <w:rFonts w:ascii="宋体" w:eastAsia="宋体" w:hAnsi="宋体" w:hint="eastAsia"/>
                <w:color w:val="000000"/>
                <w:sz w:val="18"/>
                <w:szCs w:val="18"/>
              </w:rPr>
              <w:t>一般虫粮以上</w:t>
            </w:r>
          </w:p>
        </w:tc>
        <w:tc>
          <w:tcPr>
            <w:tcW w:w="1988" w:type="dxa"/>
          </w:tcPr>
          <w:p w:rsidR="00000000" w:rsidRDefault="00310914">
            <w:pPr>
              <w:pStyle w:val="a0"/>
              <w:numPr>
                <w:ilvl w:val="3"/>
                <w:numId w:val="0"/>
              </w:numPr>
              <w:rPr>
                <w:rFonts w:ascii="宋体" w:eastAsia="宋体" w:hAnsi="宋体" w:hint="eastAsia"/>
                <w:color w:val="000000"/>
                <w:sz w:val="18"/>
                <w:szCs w:val="18"/>
              </w:rPr>
            </w:pPr>
            <w:r>
              <w:rPr>
                <w:rFonts w:ascii="宋体" w:eastAsia="宋体" w:hAnsi="宋体" w:hint="eastAsia"/>
                <w:color w:val="000000"/>
                <w:sz w:val="18"/>
                <w:szCs w:val="18"/>
              </w:rPr>
              <w:t>气流熏蒸、或与探管施药、缓释熏蒸相结合</w:t>
            </w:r>
          </w:p>
        </w:tc>
      </w:tr>
      <w:tr w:rsidR="00000000">
        <w:trPr>
          <w:cantSplit/>
        </w:trPr>
        <w:tc>
          <w:tcPr>
            <w:tcW w:w="1238" w:type="dxa"/>
            <w:vMerge/>
            <w:vAlign w:val="center"/>
          </w:tcPr>
          <w:p w:rsidR="00000000" w:rsidRDefault="00310914">
            <w:pPr>
              <w:pStyle w:val="a0"/>
              <w:numPr>
                <w:ilvl w:val="3"/>
                <w:numId w:val="0"/>
              </w:numPr>
              <w:jc w:val="center"/>
              <w:rPr>
                <w:rFonts w:ascii="宋体" w:eastAsia="宋体" w:hAnsi="宋体" w:hint="eastAsia"/>
                <w:color w:val="000000"/>
                <w:sz w:val="18"/>
                <w:szCs w:val="18"/>
              </w:rPr>
            </w:pPr>
          </w:p>
        </w:tc>
        <w:tc>
          <w:tcPr>
            <w:tcW w:w="1050" w:type="dxa"/>
            <w:vMerge/>
            <w:vAlign w:val="center"/>
          </w:tcPr>
          <w:p w:rsidR="00000000" w:rsidRDefault="00310914">
            <w:pPr>
              <w:pStyle w:val="a0"/>
              <w:numPr>
                <w:ilvl w:val="3"/>
                <w:numId w:val="0"/>
              </w:numPr>
              <w:rPr>
                <w:rFonts w:ascii="宋体" w:eastAsia="宋体" w:hAnsi="宋体" w:hint="eastAsia"/>
                <w:color w:val="000000"/>
                <w:sz w:val="18"/>
                <w:szCs w:val="18"/>
              </w:rPr>
            </w:pPr>
          </w:p>
        </w:tc>
        <w:tc>
          <w:tcPr>
            <w:tcW w:w="775" w:type="dxa"/>
            <w:vMerge/>
            <w:vAlign w:val="center"/>
          </w:tcPr>
          <w:p w:rsidR="00000000" w:rsidRDefault="00310914">
            <w:pPr>
              <w:pStyle w:val="a0"/>
              <w:numPr>
                <w:ilvl w:val="3"/>
                <w:numId w:val="0"/>
              </w:numPr>
              <w:jc w:val="center"/>
              <w:rPr>
                <w:rFonts w:ascii="宋体" w:eastAsia="宋体" w:hAnsi="宋体" w:hint="eastAsia"/>
                <w:color w:val="000000"/>
                <w:sz w:val="18"/>
                <w:szCs w:val="18"/>
              </w:rPr>
            </w:pPr>
          </w:p>
        </w:tc>
        <w:tc>
          <w:tcPr>
            <w:tcW w:w="913" w:type="dxa"/>
            <w:vMerge/>
            <w:vAlign w:val="center"/>
          </w:tcPr>
          <w:p w:rsidR="00000000" w:rsidRDefault="00310914">
            <w:pPr>
              <w:pStyle w:val="a0"/>
              <w:numPr>
                <w:ilvl w:val="3"/>
                <w:numId w:val="0"/>
              </w:numPr>
              <w:jc w:val="center"/>
              <w:rPr>
                <w:rFonts w:ascii="宋体" w:eastAsia="宋体" w:hAnsi="宋体" w:hint="eastAsia"/>
                <w:color w:val="000000"/>
                <w:sz w:val="18"/>
                <w:szCs w:val="18"/>
              </w:rPr>
            </w:pPr>
          </w:p>
        </w:tc>
        <w:tc>
          <w:tcPr>
            <w:tcW w:w="1487" w:type="dxa"/>
            <w:vAlign w:val="center"/>
          </w:tcPr>
          <w:p w:rsidR="00000000" w:rsidRDefault="00310914">
            <w:pPr>
              <w:pStyle w:val="a0"/>
              <w:numPr>
                <w:ilvl w:val="3"/>
                <w:numId w:val="0"/>
              </w:numPr>
              <w:rPr>
                <w:rFonts w:ascii="宋体" w:eastAsia="宋体" w:hAnsi="宋体" w:hint="eastAsia"/>
                <w:color w:val="000000"/>
                <w:sz w:val="18"/>
                <w:szCs w:val="18"/>
              </w:rPr>
            </w:pPr>
            <w:r>
              <w:rPr>
                <w:rFonts w:ascii="宋体" w:eastAsia="宋体" w:hAnsi="宋体" w:hint="eastAsia"/>
                <w:color w:val="000000"/>
                <w:sz w:val="18"/>
                <w:szCs w:val="18"/>
              </w:rPr>
              <w:t>不符合</w:t>
            </w:r>
            <w:r>
              <w:rPr>
                <w:rFonts w:ascii="宋体" w:eastAsia="宋体" w:hAnsi="宋体" w:hint="eastAsia"/>
                <w:color w:val="000000"/>
                <w:sz w:val="18"/>
                <w:szCs w:val="18"/>
              </w:rPr>
              <w:t>4.1</w:t>
            </w:r>
            <w:r>
              <w:rPr>
                <w:rFonts w:ascii="宋体" w:eastAsia="宋体" w:hAnsi="宋体" w:hint="eastAsia"/>
                <w:color w:val="000000"/>
                <w:sz w:val="18"/>
                <w:szCs w:val="18"/>
              </w:rPr>
              <w:t>要求</w:t>
            </w:r>
          </w:p>
        </w:tc>
        <w:tc>
          <w:tcPr>
            <w:tcW w:w="1578" w:type="dxa"/>
            <w:vAlign w:val="center"/>
          </w:tcPr>
          <w:p w:rsidR="00000000" w:rsidRDefault="00310914">
            <w:pPr>
              <w:pStyle w:val="a0"/>
              <w:numPr>
                <w:ilvl w:val="3"/>
                <w:numId w:val="0"/>
              </w:numPr>
              <w:rPr>
                <w:rFonts w:ascii="宋体" w:eastAsia="宋体" w:hAnsi="宋体" w:hint="eastAsia"/>
                <w:color w:val="000000"/>
                <w:sz w:val="18"/>
                <w:szCs w:val="18"/>
              </w:rPr>
            </w:pPr>
            <w:r>
              <w:rPr>
                <w:rFonts w:ascii="宋体" w:eastAsia="宋体" w:hAnsi="宋体" w:hint="eastAsia"/>
                <w:color w:val="000000"/>
                <w:sz w:val="18"/>
                <w:szCs w:val="18"/>
              </w:rPr>
              <w:t>一般虫粮以上</w:t>
            </w:r>
          </w:p>
        </w:tc>
        <w:tc>
          <w:tcPr>
            <w:tcW w:w="1988" w:type="dxa"/>
          </w:tcPr>
          <w:p w:rsidR="00000000" w:rsidRDefault="00310914">
            <w:pPr>
              <w:pStyle w:val="a0"/>
              <w:numPr>
                <w:ilvl w:val="3"/>
                <w:numId w:val="0"/>
              </w:numPr>
              <w:rPr>
                <w:rFonts w:ascii="宋体" w:eastAsia="宋体" w:hAnsi="宋体" w:hint="eastAsia"/>
                <w:color w:val="000000"/>
                <w:sz w:val="18"/>
                <w:szCs w:val="18"/>
              </w:rPr>
            </w:pPr>
            <w:r>
              <w:rPr>
                <w:rFonts w:ascii="宋体" w:eastAsia="宋体" w:hAnsi="宋体" w:hint="eastAsia"/>
                <w:color w:val="000000"/>
                <w:sz w:val="18"/>
                <w:szCs w:val="18"/>
              </w:rPr>
              <w:t>气流熏蒸、或与探管施药、间歇施药熏蒸结合</w:t>
            </w:r>
          </w:p>
        </w:tc>
      </w:tr>
      <w:tr w:rsidR="00000000">
        <w:trPr>
          <w:cantSplit/>
        </w:trPr>
        <w:tc>
          <w:tcPr>
            <w:tcW w:w="1238" w:type="dxa"/>
            <w:vMerge/>
            <w:vAlign w:val="center"/>
          </w:tcPr>
          <w:p w:rsidR="00000000" w:rsidRDefault="00310914">
            <w:pPr>
              <w:pStyle w:val="a0"/>
              <w:numPr>
                <w:ilvl w:val="3"/>
                <w:numId w:val="0"/>
              </w:numPr>
              <w:jc w:val="center"/>
              <w:rPr>
                <w:rFonts w:ascii="宋体" w:eastAsia="宋体" w:hAnsi="宋体" w:hint="eastAsia"/>
                <w:color w:val="000000"/>
                <w:sz w:val="18"/>
                <w:szCs w:val="18"/>
              </w:rPr>
            </w:pPr>
          </w:p>
        </w:tc>
        <w:tc>
          <w:tcPr>
            <w:tcW w:w="1050" w:type="dxa"/>
            <w:vAlign w:val="center"/>
          </w:tcPr>
          <w:p w:rsidR="00000000" w:rsidRDefault="00310914">
            <w:pPr>
              <w:pStyle w:val="a0"/>
              <w:numPr>
                <w:ilvl w:val="3"/>
                <w:numId w:val="0"/>
              </w:numPr>
              <w:rPr>
                <w:rFonts w:ascii="宋体" w:eastAsia="宋体" w:hAnsi="宋体" w:hint="eastAsia"/>
                <w:color w:val="000000"/>
                <w:sz w:val="18"/>
                <w:szCs w:val="18"/>
              </w:rPr>
            </w:pPr>
            <w:r>
              <w:rPr>
                <w:rFonts w:ascii="宋体" w:eastAsia="宋体" w:hAnsi="宋体" w:hint="eastAsia"/>
                <w:color w:val="000000"/>
                <w:sz w:val="18"/>
                <w:szCs w:val="18"/>
              </w:rPr>
              <w:t>局部粮堆</w:t>
            </w:r>
          </w:p>
        </w:tc>
        <w:tc>
          <w:tcPr>
            <w:tcW w:w="775" w:type="dxa"/>
            <w:vAlign w:val="center"/>
          </w:tcPr>
          <w:p w:rsidR="00000000" w:rsidRDefault="00310914">
            <w:pPr>
              <w:pStyle w:val="a0"/>
              <w:numPr>
                <w:ilvl w:val="3"/>
                <w:numId w:val="0"/>
              </w:numPr>
              <w:jc w:val="center"/>
              <w:rPr>
                <w:rFonts w:ascii="宋体" w:eastAsia="宋体" w:hAnsi="宋体" w:hint="eastAsia"/>
                <w:color w:val="000000"/>
                <w:sz w:val="18"/>
                <w:szCs w:val="18"/>
              </w:rPr>
            </w:pPr>
            <w:r>
              <w:rPr>
                <w:rFonts w:ascii="宋体" w:eastAsia="宋体" w:hAnsi="宋体" w:hint="eastAsia"/>
                <w:color w:val="000000"/>
                <w:sz w:val="18"/>
                <w:szCs w:val="18"/>
              </w:rPr>
              <w:t>散装</w:t>
            </w:r>
          </w:p>
        </w:tc>
        <w:tc>
          <w:tcPr>
            <w:tcW w:w="913" w:type="dxa"/>
            <w:vAlign w:val="center"/>
          </w:tcPr>
          <w:p w:rsidR="00000000" w:rsidRDefault="00310914">
            <w:pPr>
              <w:pStyle w:val="a0"/>
              <w:numPr>
                <w:ilvl w:val="3"/>
                <w:numId w:val="0"/>
              </w:numPr>
              <w:jc w:val="center"/>
              <w:rPr>
                <w:rFonts w:ascii="宋体" w:eastAsia="宋体" w:hAnsi="宋体" w:hint="eastAsia"/>
                <w:color w:val="000000"/>
                <w:sz w:val="18"/>
                <w:szCs w:val="18"/>
              </w:rPr>
            </w:pPr>
            <w:r>
              <w:rPr>
                <w:rFonts w:ascii="宋体" w:eastAsia="宋体" w:hAnsi="宋体" w:hint="eastAsia"/>
                <w:color w:val="000000"/>
                <w:sz w:val="18"/>
                <w:szCs w:val="18"/>
              </w:rPr>
              <w:t>-</w:t>
            </w:r>
          </w:p>
        </w:tc>
        <w:tc>
          <w:tcPr>
            <w:tcW w:w="1487" w:type="dxa"/>
            <w:vAlign w:val="center"/>
          </w:tcPr>
          <w:p w:rsidR="00000000" w:rsidRDefault="00310914">
            <w:pPr>
              <w:pStyle w:val="a0"/>
              <w:numPr>
                <w:ilvl w:val="3"/>
                <w:numId w:val="0"/>
              </w:numPr>
              <w:jc w:val="center"/>
              <w:rPr>
                <w:rFonts w:ascii="宋体" w:eastAsia="宋体" w:hAnsi="宋体" w:hint="eastAsia"/>
                <w:color w:val="000000"/>
                <w:sz w:val="18"/>
                <w:szCs w:val="18"/>
              </w:rPr>
            </w:pPr>
            <w:r>
              <w:rPr>
                <w:rFonts w:ascii="宋体" w:eastAsia="宋体" w:hAnsi="宋体" w:hint="eastAsia"/>
                <w:color w:val="000000"/>
                <w:sz w:val="18"/>
                <w:szCs w:val="18"/>
              </w:rPr>
              <w:t>-</w:t>
            </w:r>
          </w:p>
        </w:tc>
        <w:tc>
          <w:tcPr>
            <w:tcW w:w="1578" w:type="dxa"/>
            <w:vAlign w:val="center"/>
          </w:tcPr>
          <w:p w:rsidR="00000000" w:rsidRDefault="00310914">
            <w:pPr>
              <w:pStyle w:val="a0"/>
              <w:numPr>
                <w:ilvl w:val="3"/>
                <w:numId w:val="0"/>
              </w:numPr>
              <w:rPr>
                <w:rFonts w:ascii="宋体" w:eastAsia="宋体" w:hAnsi="宋体" w:hint="eastAsia"/>
                <w:color w:val="000000"/>
                <w:sz w:val="18"/>
                <w:szCs w:val="18"/>
              </w:rPr>
            </w:pPr>
            <w:r>
              <w:rPr>
                <w:rFonts w:ascii="宋体" w:eastAsia="宋体" w:hAnsi="宋体" w:hint="eastAsia"/>
                <w:color w:val="000000"/>
                <w:sz w:val="18"/>
                <w:szCs w:val="18"/>
              </w:rPr>
              <w:t>一般虫粮以上</w:t>
            </w:r>
          </w:p>
        </w:tc>
        <w:tc>
          <w:tcPr>
            <w:tcW w:w="1988" w:type="dxa"/>
          </w:tcPr>
          <w:p w:rsidR="00000000" w:rsidRDefault="00310914">
            <w:pPr>
              <w:pStyle w:val="a0"/>
              <w:numPr>
                <w:ilvl w:val="3"/>
                <w:numId w:val="0"/>
              </w:numPr>
              <w:rPr>
                <w:rFonts w:ascii="宋体" w:eastAsia="宋体" w:hAnsi="宋体" w:hint="eastAsia"/>
                <w:color w:val="000000"/>
                <w:sz w:val="18"/>
                <w:szCs w:val="18"/>
              </w:rPr>
            </w:pPr>
            <w:r>
              <w:rPr>
                <w:rFonts w:ascii="宋体" w:eastAsia="宋体" w:hAnsi="宋体" w:hint="eastAsia"/>
                <w:color w:val="000000"/>
                <w:sz w:val="18"/>
                <w:szCs w:val="18"/>
              </w:rPr>
              <w:t>局部熏蒸</w:t>
            </w:r>
          </w:p>
        </w:tc>
      </w:tr>
    </w:tbl>
    <w:p w:rsidR="00000000" w:rsidRDefault="00310914">
      <w:pPr>
        <w:pStyle w:val="a0"/>
        <w:numPr>
          <w:ilvl w:val="3"/>
          <w:numId w:val="0"/>
        </w:numPr>
        <w:jc w:val="center"/>
        <w:rPr>
          <w:rFonts w:ascii="宋体" w:eastAsia="宋体" w:hAnsi="宋体" w:hint="eastAsia"/>
          <w:color w:val="000000"/>
        </w:rPr>
      </w:pPr>
    </w:p>
    <w:p w:rsidR="00000000" w:rsidRDefault="00310914">
      <w:pPr>
        <w:pStyle w:val="a"/>
        <w:numPr>
          <w:numberingChange w:id="64" w:author="MC SYSTEM" w:date="2016-08-23T17:18:00Z" w:original="%1:2:255:%2:6:0:.%3:2:0:　"/>
        </w:numPr>
        <w:ind w:left="4" w:hanging="4"/>
        <w:rPr>
          <w:rFonts w:hint="eastAsia"/>
          <w:color w:val="000000"/>
        </w:rPr>
      </w:pPr>
      <w:bookmarkStart w:id="65" w:name="_Toc10638"/>
      <w:bookmarkStart w:id="66" w:name="_Toc12128"/>
      <w:r>
        <w:rPr>
          <w:rFonts w:hint="eastAsia"/>
          <w:color w:val="000000"/>
        </w:rPr>
        <w:t>施药方法的选择</w:t>
      </w:r>
      <w:bookmarkEnd w:id="65"/>
      <w:bookmarkEnd w:id="66"/>
    </w:p>
    <w:p w:rsidR="00000000" w:rsidRDefault="00310914">
      <w:pPr>
        <w:pStyle w:val="a0"/>
        <w:numPr>
          <w:numberingChange w:id="67" w:author="MC SYSTEM" w:date="2016-08-23T17:18:00Z" w:original="%1:2:255:%2:6:0:.%3:2:0:.%4:1:0:　"/>
        </w:numPr>
        <w:ind w:left="0"/>
        <w:rPr>
          <w:rFonts w:ascii="宋体" w:eastAsia="宋体" w:hAnsi="宋体" w:hint="eastAsia"/>
          <w:color w:val="000000"/>
        </w:rPr>
      </w:pPr>
      <w:r>
        <w:rPr>
          <w:rFonts w:ascii="宋体" w:eastAsia="宋体" w:hAnsi="宋体" w:hint="eastAsia"/>
          <w:color w:val="000000"/>
        </w:rPr>
        <w:t>无环流条件整仓熏蒸可以采用磷化氢发生器或磷化氢钢瓶施药装置施药，或采用塑料薄膜缓释法施药</w:t>
      </w:r>
      <w:r>
        <w:rPr>
          <w:rFonts w:ascii="宋体" w:eastAsia="宋体" w:hAnsi="宋体" w:hint="eastAsia"/>
          <w:color w:val="000000"/>
        </w:rPr>
        <w:t>，或采用粮堆内探管施药与粮面施药相结合。</w:t>
      </w:r>
    </w:p>
    <w:p w:rsidR="00000000" w:rsidRDefault="00310914">
      <w:pPr>
        <w:pStyle w:val="a0"/>
        <w:numPr>
          <w:numberingChange w:id="68" w:author="MC SYSTEM" w:date="2016-08-23T17:18:00Z" w:original="%1:2:255:%2:6:0:.%3:2:0:.%4:2:0:　"/>
        </w:numPr>
        <w:ind w:left="0"/>
        <w:rPr>
          <w:rFonts w:ascii="宋体" w:eastAsia="宋体" w:hAnsi="宋体" w:hint="eastAsia"/>
          <w:color w:val="000000"/>
        </w:rPr>
      </w:pPr>
      <w:r>
        <w:rPr>
          <w:rFonts w:ascii="宋体" w:eastAsia="宋体" w:hAnsi="宋体" w:hint="eastAsia"/>
          <w:color w:val="000000"/>
        </w:rPr>
        <w:t>无环流条件膜下熏蒸或帐幕熏蒸时，可以采用磷化氢发生器或磷化氢钢瓶施药装置施药，或采用塑料薄膜缓释法施药。</w:t>
      </w:r>
    </w:p>
    <w:p w:rsidR="00000000" w:rsidRDefault="00310914">
      <w:pPr>
        <w:pStyle w:val="a0"/>
        <w:numPr>
          <w:numberingChange w:id="69" w:author="MC SYSTEM" w:date="2016-08-23T17:18:00Z" w:original="%1:2:255:%2:6:0:.%3:2:0:.%4:3:0:　"/>
        </w:numPr>
        <w:ind w:left="0"/>
        <w:rPr>
          <w:rFonts w:ascii="宋体" w:eastAsia="宋体" w:hAnsi="宋体" w:hint="eastAsia"/>
          <w:color w:val="000000"/>
        </w:rPr>
      </w:pPr>
      <w:r>
        <w:rPr>
          <w:rFonts w:ascii="宋体" w:eastAsia="宋体" w:hAnsi="宋体" w:hint="eastAsia"/>
          <w:color w:val="000000"/>
        </w:rPr>
        <w:t>整仓环流熏蒸可在粮面的施药盘上施药，或采用磷化氢发生器或磷化氢钢瓶施药装置经环流熏蒸系统施药口施药。</w:t>
      </w:r>
    </w:p>
    <w:p w:rsidR="00000000" w:rsidRDefault="00310914">
      <w:pPr>
        <w:pStyle w:val="a0"/>
        <w:numPr>
          <w:numberingChange w:id="70" w:author="MC SYSTEM" w:date="2016-08-23T17:18:00Z" w:original="%1:2:255:%2:6:0:.%3:2:0:.%4:4:0:　"/>
        </w:numPr>
        <w:ind w:left="0"/>
        <w:rPr>
          <w:rFonts w:ascii="宋体" w:eastAsia="宋体" w:hAnsi="宋体" w:hint="eastAsia"/>
          <w:color w:val="000000"/>
        </w:rPr>
      </w:pPr>
      <w:r>
        <w:rPr>
          <w:rFonts w:ascii="宋体" w:eastAsia="宋体" w:hAnsi="宋体" w:hint="eastAsia"/>
          <w:color w:val="000000"/>
        </w:rPr>
        <w:t>帐幕环流熏蒸时在帐幕内用施药盘施药，或采用磷化氢发生器或磷化氢钢瓶施药装置经环流熏蒸系统施药口施药。</w:t>
      </w:r>
    </w:p>
    <w:p w:rsidR="00000000" w:rsidRDefault="00310914">
      <w:pPr>
        <w:pStyle w:val="a0"/>
        <w:numPr>
          <w:numberingChange w:id="71" w:author="MC SYSTEM" w:date="2016-08-23T17:18:00Z" w:original="%1:2:255:%2:6:0:.%3:2:0:.%4:5:0:　"/>
        </w:numPr>
        <w:ind w:left="0"/>
        <w:rPr>
          <w:rFonts w:ascii="宋体" w:eastAsia="宋体" w:hAnsi="宋体" w:hint="eastAsia"/>
          <w:color w:val="000000"/>
        </w:rPr>
      </w:pPr>
      <w:r>
        <w:rPr>
          <w:rFonts w:ascii="宋体" w:eastAsia="宋体" w:hAnsi="宋体" w:hint="eastAsia"/>
          <w:color w:val="000000"/>
        </w:rPr>
        <w:t>膜下环流熏蒸可采用在膜下用施药袋埋藏施药或探管法施药。</w:t>
      </w:r>
    </w:p>
    <w:p w:rsidR="00000000" w:rsidRDefault="00310914">
      <w:pPr>
        <w:pStyle w:val="a0"/>
        <w:numPr>
          <w:numberingChange w:id="72" w:author="MC SYSTEM" w:date="2016-08-23T17:18:00Z" w:original="%1:2:255:%2:6:0:.%3:2:0:.%4:6:0:　"/>
        </w:numPr>
        <w:ind w:left="0"/>
        <w:rPr>
          <w:rFonts w:ascii="宋体" w:eastAsia="宋体" w:hAnsi="宋体" w:hint="eastAsia"/>
          <w:color w:val="000000"/>
        </w:rPr>
      </w:pPr>
      <w:r>
        <w:rPr>
          <w:rFonts w:ascii="宋体" w:eastAsia="宋体" w:hAnsi="宋体" w:hint="eastAsia"/>
          <w:color w:val="000000"/>
        </w:rPr>
        <w:t>局部熏蒸宜采用磷化氢发生器或磷化氢钢瓶施药装置施药，或采用探管法施药（应注意设置浓度检测装置）。</w:t>
      </w:r>
    </w:p>
    <w:p w:rsidR="00000000" w:rsidRDefault="00310914">
      <w:pPr>
        <w:pStyle w:val="a0"/>
        <w:numPr>
          <w:numberingChange w:id="73" w:author="MC SYSTEM" w:date="2016-08-23T17:18:00Z" w:original="%1:2:255:%2:6:0:.%3:2:0:.%4:7:0:　"/>
        </w:numPr>
        <w:ind w:left="0"/>
        <w:rPr>
          <w:rFonts w:ascii="宋体" w:eastAsia="宋体" w:hAnsi="宋体" w:hint="eastAsia"/>
          <w:color w:val="000000"/>
        </w:rPr>
      </w:pPr>
      <w:r>
        <w:rPr>
          <w:rFonts w:ascii="宋体" w:eastAsia="宋体" w:hAnsi="宋体" w:hint="eastAsia"/>
          <w:color w:val="000000"/>
        </w:rPr>
        <w:t>采用其</w:t>
      </w:r>
      <w:r>
        <w:rPr>
          <w:rFonts w:ascii="宋体" w:eastAsia="宋体" w:hAnsi="宋体" w:hint="eastAsia"/>
          <w:color w:val="000000"/>
        </w:rPr>
        <w:t>它施药方法时，应考虑磷化氢浓度的均匀性和施药、熏蒸过程的安全性。</w:t>
      </w:r>
    </w:p>
    <w:p w:rsidR="00000000" w:rsidRDefault="00310914">
      <w:pPr>
        <w:pStyle w:val="a"/>
        <w:numPr>
          <w:numberingChange w:id="74" w:author="MC SYSTEM" w:date="2016-08-23T17:18:00Z" w:original="%1:2:255:%2:6:0:.%3:3:0:　"/>
        </w:numPr>
        <w:ind w:left="283" w:hangingChars="135" w:hanging="283"/>
        <w:rPr>
          <w:rFonts w:hint="eastAsia"/>
          <w:b/>
          <w:bCs/>
          <w:color w:val="000000"/>
          <w:sz w:val="28"/>
        </w:rPr>
      </w:pPr>
      <w:bookmarkStart w:id="75" w:name="_Toc29908"/>
      <w:bookmarkStart w:id="76" w:name="_Toc17126"/>
      <w:r>
        <w:rPr>
          <w:rFonts w:hint="eastAsia"/>
          <w:color w:val="000000"/>
        </w:rPr>
        <w:t>熏蒸过程的</w:t>
      </w:r>
      <w:bookmarkEnd w:id="75"/>
      <w:bookmarkEnd w:id="76"/>
      <w:r>
        <w:rPr>
          <w:rFonts w:hint="eastAsia"/>
          <w:color w:val="000000"/>
        </w:rPr>
        <w:t>监测</w:t>
      </w:r>
    </w:p>
    <w:p w:rsidR="00000000" w:rsidRDefault="00310914">
      <w:pPr>
        <w:pStyle w:val="a0"/>
        <w:numPr>
          <w:numberingChange w:id="77" w:author="MC SYSTEM" w:date="2016-08-23T17:18:00Z" w:original="%1:2:255:%2:6:0:.%3:3:0:.%4:1:0:　"/>
        </w:numPr>
        <w:ind w:left="0"/>
        <w:rPr>
          <w:rFonts w:ascii="宋体" w:eastAsia="宋体" w:hAnsi="宋体" w:hint="eastAsia"/>
          <w:color w:val="000000"/>
        </w:rPr>
      </w:pPr>
      <w:r>
        <w:rPr>
          <w:rFonts w:ascii="宋体" w:eastAsia="宋体" w:hAnsi="宋体" w:hint="eastAsia"/>
          <w:color w:val="000000"/>
        </w:rPr>
        <w:t>对于所有熏蒸都要设置磷化氢浓度检测装置，用以监测熏蒸过程中密封环境内的有效磷化氢浓度。</w:t>
      </w:r>
    </w:p>
    <w:p w:rsidR="00000000" w:rsidRDefault="00310914">
      <w:pPr>
        <w:pStyle w:val="a0"/>
        <w:numPr>
          <w:numberingChange w:id="78" w:author="MC SYSTEM" w:date="2016-08-23T17:18:00Z" w:original="%1:2:255:%2:6:0:.%3:3:0:.%4:2:0:　"/>
        </w:numPr>
        <w:ind w:left="0"/>
        <w:rPr>
          <w:rFonts w:ascii="宋体" w:eastAsia="宋体" w:hAnsi="宋体" w:hint="eastAsia"/>
          <w:color w:val="000000"/>
        </w:rPr>
      </w:pPr>
      <w:r>
        <w:rPr>
          <w:rFonts w:ascii="宋体" w:eastAsia="宋体" w:hAnsi="宋体" w:hint="eastAsia"/>
          <w:color w:val="000000"/>
        </w:rPr>
        <w:t>熏蒸过程中要监测操作环境的磷化氢浓度，如超标及时采取防护措施。注意监测密闭环境的气体泄漏情况，发现漏气及时采取防漏措施。</w:t>
      </w:r>
    </w:p>
    <w:p w:rsidR="00000000" w:rsidRDefault="00310914">
      <w:pPr>
        <w:pStyle w:val="a0"/>
        <w:numPr>
          <w:numberingChange w:id="79" w:author="MC SYSTEM" w:date="2016-08-23T17:18:00Z" w:original="%1:2:255:%2:6:0:.%3:3:0:.%4:3:0:　"/>
        </w:numPr>
        <w:ind w:left="0"/>
        <w:rPr>
          <w:rFonts w:ascii="宋体" w:eastAsia="宋体" w:hAnsi="宋体" w:hint="eastAsia"/>
          <w:color w:val="000000"/>
        </w:rPr>
      </w:pPr>
      <w:r>
        <w:rPr>
          <w:rFonts w:ascii="宋体" w:eastAsia="宋体" w:hAnsi="宋体" w:hint="eastAsia"/>
          <w:color w:val="000000"/>
        </w:rPr>
        <w:t>熏蒸过程中安排值班监控人员。</w:t>
      </w:r>
    </w:p>
    <w:p w:rsidR="00000000" w:rsidRDefault="00310914">
      <w:pPr>
        <w:pStyle w:val="af3"/>
        <w:numPr>
          <w:numberingChange w:id="80" w:author="MC SYSTEM" w:date="2016-08-23T17:18:00Z" w:original="%1:2:255:%2:7:0:　"/>
        </w:numPr>
        <w:rPr>
          <w:rFonts w:hint="eastAsia"/>
          <w:color w:val="000000"/>
        </w:rPr>
      </w:pPr>
      <w:bookmarkStart w:id="81" w:name="_Toc112167543"/>
      <w:bookmarkStart w:id="82" w:name="_Toc112168776"/>
      <w:bookmarkStart w:id="83" w:name="_Toc29524"/>
      <w:bookmarkStart w:id="84" w:name="_Toc14069"/>
      <w:r>
        <w:rPr>
          <w:rFonts w:hint="eastAsia"/>
          <w:color w:val="000000"/>
        </w:rPr>
        <w:t>浓度、密闭时间和用药量确定</w:t>
      </w:r>
      <w:bookmarkEnd w:id="81"/>
      <w:bookmarkEnd w:id="82"/>
      <w:bookmarkEnd w:id="83"/>
      <w:bookmarkEnd w:id="84"/>
    </w:p>
    <w:p w:rsidR="00000000" w:rsidRDefault="00310914">
      <w:pPr>
        <w:pStyle w:val="a"/>
        <w:numPr>
          <w:numberingChange w:id="85" w:author="MC SYSTEM" w:date="2016-08-23T17:18:00Z" w:original="%1:2:255:%2:7:0:.%3:1:0:　"/>
        </w:numPr>
        <w:ind w:left="283" w:hangingChars="135" w:hanging="283"/>
        <w:rPr>
          <w:rFonts w:hint="eastAsia"/>
          <w:color w:val="000000"/>
        </w:rPr>
      </w:pPr>
      <w:bookmarkStart w:id="86" w:name="_Toc9232"/>
      <w:bookmarkStart w:id="87" w:name="_Toc10838"/>
      <w:r>
        <w:rPr>
          <w:rFonts w:hint="eastAsia"/>
          <w:color w:val="000000"/>
        </w:rPr>
        <w:t>浓度、密闭时间确定</w:t>
      </w:r>
      <w:bookmarkEnd w:id="86"/>
      <w:bookmarkEnd w:id="87"/>
    </w:p>
    <w:p w:rsidR="00000000" w:rsidRDefault="00310914">
      <w:pPr>
        <w:pStyle w:val="af0"/>
        <w:ind w:firstLine="420"/>
        <w:rPr>
          <w:rFonts w:hint="eastAsia"/>
          <w:color w:val="000000"/>
        </w:rPr>
      </w:pPr>
      <w:r>
        <w:rPr>
          <w:rFonts w:hint="eastAsia"/>
          <w:color w:val="000000"/>
        </w:rPr>
        <w:t>磷化氢熏蒸中要根据不同粮温、发生害虫的种类、密度、发生状况、害虫对磷化氢的抗性程度等确定熏蒸过程应达到的最低磷化氢浓度和计划密闭时间（见表</w:t>
      </w:r>
      <w:r>
        <w:rPr>
          <w:rFonts w:hint="eastAsia"/>
          <w:color w:val="000000"/>
        </w:rPr>
        <w:t>2</w:t>
      </w:r>
      <w:r>
        <w:rPr>
          <w:rFonts w:hint="eastAsia"/>
          <w:color w:val="000000"/>
        </w:rPr>
        <w:t>）</w:t>
      </w:r>
      <w:r>
        <w:rPr>
          <w:rFonts w:hint="eastAsia"/>
          <w:color w:val="000000"/>
        </w:rPr>
        <w:t>。害虫密度较大或呈明显发展和为害状态时采用较高的磷化氢浓度，密封熏蒸时间根据粮食储存时间、害虫死亡的情况等适当延长。</w:t>
      </w:r>
    </w:p>
    <w:p w:rsidR="00000000" w:rsidRDefault="00310914">
      <w:pPr>
        <w:pStyle w:val="afff4"/>
        <w:numPr>
          <w:ilvl w:val="0"/>
          <w:numId w:val="0"/>
        </w:numPr>
        <w:rPr>
          <w:rFonts w:hint="eastAsia"/>
          <w:color w:val="000000"/>
          <w:vertAlign w:val="superscript"/>
        </w:rPr>
      </w:pPr>
      <w:r>
        <w:rPr>
          <w:rFonts w:hint="eastAsia"/>
          <w:bCs/>
          <w:color w:val="000000"/>
        </w:rPr>
        <w:t>表</w:t>
      </w:r>
      <w:r>
        <w:rPr>
          <w:rFonts w:hint="eastAsia"/>
          <w:bCs/>
          <w:color w:val="000000"/>
        </w:rPr>
        <w:t>2</w:t>
      </w:r>
      <w:r>
        <w:rPr>
          <w:rFonts w:hint="eastAsia"/>
          <w:color w:val="000000"/>
        </w:rPr>
        <w:t>不同温度下不同虫种不同密闭时间的磷化氢熏蒸最低</w:t>
      </w:r>
      <w:r>
        <w:rPr>
          <w:color w:val="000000"/>
        </w:rPr>
        <w:t>有效</w:t>
      </w:r>
      <w:r>
        <w:rPr>
          <w:rFonts w:hint="eastAsia"/>
          <w:color w:val="000000"/>
        </w:rPr>
        <w:t>浓度</w:t>
      </w:r>
      <w:r>
        <w:rPr>
          <w:rFonts w:hint="eastAsia"/>
          <w:color w:val="000000"/>
        </w:rPr>
        <w:t>(</w:t>
      </w:r>
      <w:r>
        <w:rPr>
          <w:color w:val="000000"/>
        </w:rPr>
        <w:t>m</w:t>
      </w:r>
      <w:r>
        <w:rPr>
          <w:rFonts w:hint="eastAsia"/>
          <w:color w:val="000000"/>
        </w:rPr>
        <w:t>L</w:t>
      </w:r>
      <w:r>
        <w:rPr>
          <w:color w:val="000000"/>
        </w:rPr>
        <w:t>/m</w:t>
      </w:r>
      <w:r>
        <w:rPr>
          <w:color w:val="000000"/>
          <w:vertAlign w:val="superscript"/>
        </w:rPr>
        <w:t>3</w:t>
      </w:r>
      <w:r>
        <w:rPr>
          <w:rFonts w:hint="eastAsia"/>
          <w:color w:val="000000"/>
        </w:rPr>
        <w:t>)</w:t>
      </w:r>
      <w:r>
        <w:rPr>
          <w:rFonts w:hint="eastAsia"/>
          <w:color w:val="000000"/>
        </w:rPr>
        <w:t>设定</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05"/>
        <w:gridCol w:w="1365"/>
        <w:gridCol w:w="1890"/>
        <w:gridCol w:w="1741"/>
        <w:gridCol w:w="1801"/>
      </w:tblGrid>
      <w:tr w:rsidR="00000000">
        <w:trPr>
          <w:trHeight w:val="413"/>
        </w:trPr>
        <w:tc>
          <w:tcPr>
            <w:tcW w:w="2205" w:type="dxa"/>
          </w:tcPr>
          <w:p w:rsidR="00000000" w:rsidRDefault="00310914">
            <w:pPr>
              <w:rPr>
                <w:b/>
                <w:bCs/>
                <w:color w:val="000000"/>
                <w:sz w:val="18"/>
                <w:szCs w:val="18"/>
              </w:rPr>
            </w:pPr>
            <w:r>
              <w:rPr>
                <w:b/>
                <w:bCs/>
                <w:color w:val="000000"/>
                <w:sz w:val="18"/>
                <w:szCs w:val="18"/>
              </w:rPr>
              <w:t>代表性害虫的属或种</w:t>
            </w:r>
          </w:p>
        </w:tc>
        <w:tc>
          <w:tcPr>
            <w:tcW w:w="1365" w:type="dxa"/>
          </w:tcPr>
          <w:p w:rsidR="00000000" w:rsidRDefault="00310914">
            <w:pPr>
              <w:jc w:val="center"/>
              <w:rPr>
                <w:b/>
                <w:bCs/>
                <w:color w:val="000000"/>
                <w:sz w:val="18"/>
                <w:szCs w:val="18"/>
              </w:rPr>
            </w:pPr>
            <w:r>
              <w:rPr>
                <w:b/>
                <w:bCs/>
                <w:color w:val="000000"/>
                <w:sz w:val="18"/>
                <w:szCs w:val="18"/>
              </w:rPr>
              <w:t>温度</w:t>
            </w:r>
            <w:r>
              <w:rPr>
                <w:b/>
                <w:bCs/>
                <w:color w:val="000000"/>
                <w:sz w:val="18"/>
                <w:szCs w:val="18"/>
                <w:vertAlign w:val="superscript"/>
              </w:rPr>
              <w:t>※</w:t>
            </w:r>
            <w:r>
              <w:rPr>
                <w:b/>
                <w:bCs/>
                <w:color w:val="000000"/>
                <w:sz w:val="18"/>
                <w:szCs w:val="18"/>
              </w:rPr>
              <w:t>（</w:t>
            </w:r>
            <w:r>
              <w:rPr>
                <w:b/>
                <w:bCs/>
                <w:color w:val="000000"/>
                <w:sz w:val="18"/>
                <w:szCs w:val="18"/>
              </w:rPr>
              <w:t>℃</w:t>
            </w:r>
            <w:r>
              <w:rPr>
                <w:b/>
                <w:bCs/>
                <w:color w:val="000000"/>
                <w:sz w:val="18"/>
                <w:szCs w:val="18"/>
              </w:rPr>
              <w:t>）</w:t>
            </w:r>
          </w:p>
        </w:tc>
        <w:tc>
          <w:tcPr>
            <w:tcW w:w="1890" w:type="dxa"/>
            <w:tcBorders>
              <w:bottom w:val="nil"/>
            </w:tcBorders>
          </w:tcPr>
          <w:p w:rsidR="00000000" w:rsidRDefault="00310914">
            <w:pPr>
              <w:jc w:val="center"/>
              <w:rPr>
                <w:b/>
                <w:bCs/>
                <w:color w:val="000000"/>
                <w:sz w:val="18"/>
                <w:szCs w:val="18"/>
              </w:rPr>
            </w:pPr>
            <w:r>
              <w:rPr>
                <w:b/>
                <w:bCs/>
                <w:color w:val="000000"/>
                <w:sz w:val="18"/>
                <w:szCs w:val="18"/>
              </w:rPr>
              <w:t>密闭</w:t>
            </w:r>
            <w:r>
              <w:rPr>
                <w:b/>
                <w:bCs/>
                <w:color w:val="000000"/>
                <w:sz w:val="18"/>
                <w:szCs w:val="18"/>
              </w:rPr>
              <w:t>14d</w:t>
            </w:r>
            <w:r>
              <w:rPr>
                <w:b/>
                <w:bCs/>
                <w:color w:val="000000"/>
                <w:sz w:val="18"/>
                <w:szCs w:val="18"/>
              </w:rPr>
              <w:t>以上时</w:t>
            </w:r>
          </w:p>
        </w:tc>
        <w:tc>
          <w:tcPr>
            <w:tcW w:w="1741" w:type="dxa"/>
            <w:tcBorders>
              <w:bottom w:val="nil"/>
            </w:tcBorders>
          </w:tcPr>
          <w:p w:rsidR="00000000" w:rsidRDefault="00310914">
            <w:pPr>
              <w:jc w:val="center"/>
              <w:rPr>
                <w:b/>
                <w:bCs/>
                <w:color w:val="000000"/>
                <w:sz w:val="18"/>
                <w:szCs w:val="18"/>
              </w:rPr>
            </w:pPr>
            <w:r>
              <w:rPr>
                <w:b/>
                <w:bCs/>
                <w:color w:val="000000"/>
                <w:sz w:val="18"/>
                <w:szCs w:val="18"/>
              </w:rPr>
              <w:t>密闭</w:t>
            </w:r>
            <w:r>
              <w:rPr>
                <w:b/>
                <w:bCs/>
                <w:color w:val="000000"/>
                <w:sz w:val="18"/>
                <w:szCs w:val="18"/>
              </w:rPr>
              <w:t>21d</w:t>
            </w:r>
            <w:r>
              <w:rPr>
                <w:b/>
                <w:bCs/>
                <w:color w:val="000000"/>
                <w:sz w:val="18"/>
                <w:szCs w:val="18"/>
              </w:rPr>
              <w:t>以上时</w:t>
            </w:r>
          </w:p>
        </w:tc>
        <w:tc>
          <w:tcPr>
            <w:tcW w:w="1801" w:type="dxa"/>
            <w:tcBorders>
              <w:bottom w:val="nil"/>
            </w:tcBorders>
          </w:tcPr>
          <w:p w:rsidR="00000000" w:rsidRDefault="00310914">
            <w:pPr>
              <w:jc w:val="center"/>
              <w:rPr>
                <w:b/>
                <w:bCs/>
                <w:color w:val="000000"/>
                <w:sz w:val="18"/>
                <w:szCs w:val="18"/>
              </w:rPr>
            </w:pPr>
            <w:r>
              <w:rPr>
                <w:b/>
                <w:bCs/>
                <w:color w:val="000000"/>
                <w:sz w:val="18"/>
                <w:szCs w:val="18"/>
              </w:rPr>
              <w:t>密闭</w:t>
            </w:r>
            <w:r>
              <w:rPr>
                <w:b/>
                <w:bCs/>
                <w:color w:val="000000"/>
                <w:sz w:val="18"/>
                <w:szCs w:val="18"/>
              </w:rPr>
              <w:t>28d</w:t>
            </w:r>
            <w:r>
              <w:rPr>
                <w:b/>
                <w:bCs/>
                <w:color w:val="000000"/>
                <w:sz w:val="18"/>
                <w:szCs w:val="18"/>
              </w:rPr>
              <w:t>以上时</w:t>
            </w:r>
          </w:p>
        </w:tc>
      </w:tr>
      <w:tr w:rsidR="00000000">
        <w:trPr>
          <w:cantSplit/>
          <w:trHeight w:val="329"/>
        </w:trPr>
        <w:tc>
          <w:tcPr>
            <w:tcW w:w="2205" w:type="dxa"/>
            <w:vMerge w:val="restart"/>
          </w:tcPr>
          <w:p w:rsidR="00000000" w:rsidRDefault="00310914">
            <w:pPr>
              <w:rPr>
                <w:b/>
                <w:color w:val="000000"/>
                <w:sz w:val="18"/>
                <w:szCs w:val="18"/>
              </w:rPr>
            </w:pPr>
            <w:r>
              <w:rPr>
                <w:color w:val="000000"/>
                <w:sz w:val="18"/>
                <w:szCs w:val="18"/>
              </w:rPr>
              <w:t>A</w:t>
            </w:r>
            <w:r>
              <w:rPr>
                <w:color w:val="000000"/>
                <w:sz w:val="18"/>
                <w:szCs w:val="18"/>
              </w:rPr>
              <w:t>组敏感害虫：玉米象、长头谷盗、杂拟谷盗及其它敏感害虫</w:t>
            </w:r>
          </w:p>
        </w:tc>
        <w:tc>
          <w:tcPr>
            <w:tcW w:w="1365" w:type="dxa"/>
            <w:vAlign w:val="center"/>
          </w:tcPr>
          <w:p w:rsidR="00000000" w:rsidRDefault="00310914">
            <w:pPr>
              <w:jc w:val="center"/>
              <w:rPr>
                <w:b/>
                <w:color w:val="000000"/>
                <w:sz w:val="18"/>
                <w:szCs w:val="18"/>
              </w:rPr>
            </w:pPr>
            <w:r>
              <w:rPr>
                <w:color w:val="000000"/>
                <w:sz w:val="18"/>
                <w:szCs w:val="18"/>
              </w:rPr>
              <w:t>&gt;25</w:t>
            </w:r>
          </w:p>
        </w:tc>
        <w:tc>
          <w:tcPr>
            <w:tcW w:w="1890" w:type="dxa"/>
            <w:vAlign w:val="center"/>
          </w:tcPr>
          <w:p w:rsidR="00000000" w:rsidRDefault="00310914">
            <w:pPr>
              <w:jc w:val="center"/>
              <w:rPr>
                <w:b/>
                <w:color w:val="000000"/>
                <w:sz w:val="18"/>
                <w:szCs w:val="18"/>
              </w:rPr>
            </w:pPr>
            <w:r>
              <w:rPr>
                <w:color w:val="000000"/>
                <w:sz w:val="18"/>
                <w:szCs w:val="18"/>
              </w:rPr>
              <w:t>200</w:t>
            </w:r>
          </w:p>
        </w:tc>
        <w:tc>
          <w:tcPr>
            <w:tcW w:w="1741" w:type="dxa"/>
            <w:vAlign w:val="center"/>
          </w:tcPr>
          <w:p w:rsidR="00000000" w:rsidRDefault="00310914">
            <w:pPr>
              <w:jc w:val="center"/>
              <w:rPr>
                <w:b/>
                <w:color w:val="000000"/>
                <w:sz w:val="18"/>
                <w:szCs w:val="18"/>
              </w:rPr>
            </w:pPr>
            <w:r>
              <w:rPr>
                <w:color w:val="000000"/>
                <w:sz w:val="18"/>
                <w:szCs w:val="18"/>
              </w:rPr>
              <w:t>150</w:t>
            </w:r>
          </w:p>
        </w:tc>
        <w:tc>
          <w:tcPr>
            <w:tcW w:w="1801" w:type="dxa"/>
            <w:tcBorders>
              <w:bottom w:val="single" w:sz="4" w:space="0" w:color="auto"/>
            </w:tcBorders>
            <w:vAlign w:val="center"/>
          </w:tcPr>
          <w:p w:rsidR="00000000" w:rsidRDefault="00310914">
            <w:pPr>
              <w:jc w:val="center"/>
              <w:rPr>
                <w:b/>
                <w:color w:val="000000"/>
                <w:sz w:val="18"/>
                <w:szCs w:val="18"/>
              </w:rPr>
            </w:pPr>
            <w:r>
              <w:rPr>
                <w:color w:val="000000"/>
                <w:sz w:val="18"/>
                <w:szCs w:val="18"/>
              </w:rPr>
              <w:t>100</w:t>
            </w:r>
          </w:p>
        </w:tc>
      </w:tr>
      <w:tr w:rsidR="00000000">
        <w:trPr>
          <w:cantSplit/>
        </w:trPr>
        <w:tc>
          <w:tcPr>
            <w:tcW w:w="2205" w:type="dxa"/>
            <w:vMerge/>
          </w:tcPr>
          <w:p w:rsidR="00000000" w:rsidRDefault="00310914">
            <w:pPr>
              <w:rPr>
                <w:b/>
                <w:color w:val="000000"/>
                <w:sz w:val="18"/>
                <w:szCs w:val="18"/>
              </w:rPr>
            </w:pPr>
          </w:p>
        </w:tc>
        <w:tc>
          <w:tcPr>
            <w:tcW w:w="1365" w:type="dxa"/>
            <w:vAlign w:val="center"/>
          </w:tcPr>
          <w:p w:rsidR="00000000" w:rsidRDefault="00310914">
            <w:pPr>
              <w:jc w:val="center"/>
              <w:rPr>
                <w:b/>
                <w:color w:val="000000"/>
                <w:sz w:val="18"/>
                <w:szCs w:val="18"/>
              </w:rPr>
            </w:pPr>
            <w:r>
              <w:rPr>
                <w:color w:val="000000"/>
                <w:sz w:val="18"/>
                <w:szCs w:val="18"/>
              </w:rPr>
              <w:t>20~25</w:t>
            </w:r>
          </w:p>
        </w:tc>
        <w:tc>
          <w:tcPr>
            <w:tcW w:w="1890" w:type="dxa"/>
            <w:vAlign w:val="center"/>
          </w:tcPr>
          <w:p w:rsidR="00000000" w:rsidRDefault="00310914">
            <w:pPr>
              <w:jc w:val="center"/>
              <w:rPr>
                <w:b/>
                <w:color w:val="000000"/>
                <w:sz w:val="18"/>
                <w:szCs w:val="18"/>
              </w:rPr>
            </w:pPr>
            <w:r>
              <w:rPr>
                <w:color w:val="000000"/>
                <w:sz w:val="18"/>
                <w:szCs w:val="18"/>
              </w:rPr>
              <w:t>250</w:t>
            </w:r>
          </w:p>
        </w:tc>
        <w:tc>
          <w:tcPr>
            <w:tcW w:w="1741" w:type="dxa"/>
            <w:vAlign w:val="center"/>
          </w:tcPr>
          <w:p w:rsidR="00000000" w:rsidRDefault="00310914">
            <w:pPr>
              <w:jc w:val="center"/>
              <w:rPr>
                <w:b/>
                <w:color w:val="000000"/>
                <w:sz w:val="18"/>
                <w:szCs w:val="18"/>
              </w:rPr>
            </w:pPr>
            <w:r>
              <w:rPr>
                <w:color w:val="000000"/>
                <w:sz w:val="18"/>
                <w:szCs w:val="18"/>
              </w:rPr>
              <w:t>200</w:t>
            </w:r>
          </w:p>
        </w:tc>
        <w:tc>
          <w:tcPr>
            <w:tcW w:w="1801" w:type="dxa"/>
            <w:vAlign w:val="center"/>
          </w:tcPr>
          <w:p w:rsidR="00000000" w:rsidRDefault="00310914">
            <w:pPr>
              <w:jc w:val="center"/>
              <w:rPr>
                <w:b/>
                <w:color w:val="000000"/>
                <w:sz w:val="18"/>
                <w:szCs w:val="18"/>
              </w:rPr>
            </w:pPr>
            <w:r>
              <w:rPr>
                <w:color w:val="000000"/>
                <w:sz w:val="18"/>
                <w:szCs w:val="18"/>
              </w:rPr>
              <w:t>150</w:t>
            </w:r>
          </w:p>
        </w:tc>
      </w:tr>
      <w:tr w:rsidR="00000000">
        <w:trPr>
          <w:cantSplit/>
        </w:trPr>
        <w:tc>
          <w:tcPr>
            <w:tcW w:w="2205" w:type="dxa"/>
            <w:vMerge/>
          </w:tcPr>
          <w:p w:rsidR="00000000" w:rsidRDefault="00310914">
            <w:pPr>
              <w:rPr>
                <w:b/>
                <w:color w:val="000000"/>
                <w:sz w:val="18"/>
                <w:szCs w:val="18"/>
              </w:rPr>
            </w:pPr>
          </w:p>
        </w:tc>
        <w:tc>
          <w:tcPr>
            <w:tcW w:w="1365" w:type="dxa"/>
            <w:vAlign w:val="center"/>
          </w:tcPr>
          <w:p w:rsidR="00000000" w:rsidRDefault="00310914">
            <w:pPr>
              <w:jc w:val="center"/>
              <w:rPr>
                <w:b/>
                <w:color w:val="000000"/>
                <w:sz w:val="18"/>
                <w:szCs w:val="18"/>
              </w:rPr>
            </w:pPr>
            <w:r>
              <w:rPr>
                <w:color w:val="000000"/>
                <w:sz w:val="18"/>
                <w:szCs w:val="18"/>
              </w:rPr>
              <w:t>15~20</w:t>
            </w:r>
          </w:p>
        </w:tc>
        <w:tc>
          <w:tcPr>
            <w:tcW w:w="1890" w:type="dxa"/>
            <w:vAlign w:val="center"/>
          </w:tcPr>
          <w:p w:rsidR="00000000" w:rsidRDefault="00310914">
            <w:pPr>
              <w:jc w:val="center"/>
              <w:rPr>
                <w:b/>
                <w:color w:val="000000"/>
                <w:sz w:val="18"/>
                <w:szCs w:val="18"/>
              </w:rPr>
            </w:pPr>
            <w:r>
              <w:rPr>
                <w:color w:val="000000"/>
                <w:sz w:val="18"/>
                <w:szCs w:val="18"/>
              </w:rPr>
              <w:t>—</w:t>
            </w:r>
          </w:p>
        </w:tc>
        <w:tc>
          <w:tcPr>
            <w:tcW w:w="1741" w:type="dxa"/>
            <w:vAlign w:val="center"/>
          </w:tcPr>
          <w:p w:rsidR="00000000" w:rsidRDefault="00310914">
            <w:pPr>
              <w:jc w:val="center"/>
              <w:rPr>
                <w:b/>
                <w:color w:val="000000"/>
                <w:sz w:val="18"/>
                <w:szCs w:val="18"/>
              </w:rPr>
            </w:pPr>
            <w:r>
              <w:rPr>
                <w:color w:val="000000"/>
                <w:sz w:val="18"/>
                <w:szCs w:val="18"/>
              </w:rPr>
              <w:t>250</w:t>
            </w:r>
          </w:p>
        </w:tc>
        <w:tc>
          <w:tcPr>
            <w:tcW w:w="1801" w:type="dxa"/>
            <w:vAlign w:val="center"/>
          </w:tcPr>
          <w:p w:rsidR="00000000" w:rsidRDefault="00310914">
            <w:pPr>
              <w:jc w:val="center"/>
              <w:rPr>
                <w:b/>
                <w:color w:val="000000"/>
                <w:sz w:val="18"/>
                <w:szCs w:val="18"/>
              </w:rPr>
            </w:pPr>
            <w:r>
              <w:rPr>
                <w:color w:val="000000"/>
                <w:sz w:val="18"/>
                <w:szCs w:val="18"/>
              </w:rPr>
              <w:t>200</w:t>
            </w:r>
          </w:p>
        </w:tc>
      </w:tr>
      <w:tr w:rsidR="00000000">
        <w:trPr>
          <w:cantSplit/>
        </w:trPr>
        <w:tc>
          <w:tcPr>
            <w:tcW w:w="2205" w:type="dxa"/>
            <w:vMerge w:val="restart"/>
          </w:tcPr>
          <w:p w:rsidR="00000000" w:rsidRDefault="00310914">
            <w:pPr>
              <w:snapToGrid w:val="0"/>
              <w:rPr>
                <w:b/>
                <w:color w:val="000000"/>
                <w:sz w:val="18"/>
                <w:szCs w:val="18"/>
              </w:rPr>
            </w:pPr>
            <w:r>
              <w:rPr>
                <w:color w:val="000000"/>
                <w:sz w:val="18"/>
                <w:szCs w:val="18"/>
              </w:rPr>
              <w:t>B</w:t>
            </w:r>
            <w:r>
              <w:rPr>
                <w:color w:val="000000"/>
                <w:sz w:val="18"/>
                <w:szCs w:val="18"/>
              </w:rPr>
              <w:t>组耐药性害虫：扁谷盗</w:t>
            </w:r>
            <w:r>
              <w:rPr>
                <w:color w:val="000000"/>
                <w:sz w:val="18"/>
                <w:szCs w:val="18"/>
              </w:rPr>
              <w:t>(</w:t>
            </w:r>
            <w:r>
              <w:rPr>
                <w:color w:val="000000"/>
                <w:sz w:val="18"/>
                <w:szCs w:val="18"/>
              </w:rPr>
              <w:t>属</w:t>
            </w:r>
            <w:r>
              <w:rPr>
                <w:color w:val="000000"/>
                <w:sz w:val="18"/>
                <w:szCs w:val="18"/>
              </w:rPr>
              <w:t>)</w:t>
            </w:r>
            <w:r>
              <w:rPr>
                <w:color w:val="000000"/>
                <w:sz w:val="18"/>
                <w:szCs w:val="18"/>
              </w:rPr>
              <w:t>、蛾类、谷蠹、米象、书虱、螨类、</w:t>
            </w:r>
            <w:r>
              <w:rPr>
                <w:color w:val="000000"/>
                <w:sz w:val="18"/>
                <w:szCs w:val="18"/>
              </w:rPr>
              <w:t>赤拟谷盗、米扁虫及其它抗性虫种</w:t>
            </w:r>
          </w:p>
        </w:tc>
        <w:tc>
          <w:tcPr>
            <w:tcW w:w="1365" w:type="dxa"/>
            <w:vAlign w:val="center"/>
          </w:tcPr>
          <w:p w:rsidR="00000000" w:rsidRDefault="00310914">
            <w:pPr>
              <w:jc w:val="center"/>
              <w:rPr>
                <w:b/>
                <w:color w:val="000000"/>
                <w:sz w:val="18"/>
                <w:szCs w:val="18"/>
              </w:rPr>
            </w:pPr>
            <w:r>
              <w:rPr>
                <w:color w:val="000000"/>
                <w:sz w:val="18"/>
                <w:szCs w:val="18"/>
              </w:rPr>
              <w:t>&gt;25</w:t>
            </w:r>
          </w:p>
        </w:tc>
        <w:tc>
          <w:tcPr>
            <w:tcW w:w="1890" w:type="dxa"/>
            <w:vAlign w:val="center"/>
          </w:tcPr>
          <w:p w:rsidR="00000000" w:rsidRDefault="00310914">
            <w:pPr>
              <w:jc w:val="center"/>
              <w:rPr>
                <w:b/>
                <w:color w:val="000000"/>
                <w:sz w:val="18"/>
                <w:szCs w:val="18"/>
              </w:rPr>
            </w:pPr>
            <w:r>
              <w:rPr>
                <w:color w:val="000000"/>
                <w:sz w:val="18"/>
                <w:szCs w:val="18"/>
              </w:rPr>
              <w:t>300</w:t>
            </w:r>
          </w:p>
        </w:tc>
        <w:tc>
          <w:tcPr>
            <w:tcW w:w="1741" w:type="dxa"/>
            <w:vAlign w:val="center"/>
          </w:tcPr>
          <w:p w:rsidR="00000000" w:rsidRDefault="00310914">
            <w:pPr>
              <w:jc w:val="center"/>
              <w:rPr>
                <w:b/>
                <w:color w:val="000000"/>
                <w:sz w:val="18"/>
                <w:szCs w:val="18"/>
              </w:rPr>
            </w:pPr>
            <w:r>
              <w:rPr>
                <w:color w:val="000000"/>
                <w:sz w:val="18"/>
                <w:szCs w:val="18"/>
              </w:rPr>
              <w:t>250</w:t>
            </w:r>
          </w:p>
        </w:tc>
        <w:tc>
          <w:tcPr>
            <w:tcW w:w="1801" w:type="dxa"/>
            <w:vAlign w:val="center"/>
          </w:tcPr>
          <w:p w:rsidR="00000000" w:rsidRDefault="00310914">
            <w:pPr>
              <w:jc w:val="center"/>
              <w:rPr>
                <w:b/>
                <w:color w:val="000000"/>
                <w:sz w:val="18"/>
                <w:szCs w:val="18"/>
              </w:rPr>
            </w:pPr>
            <w:r>
              <w:rPr>
                <w:color w:val="000000"/>
                <w:sz w:val="18"/>
                <w:szCs w:val="18"/>
              </w:rPr>
              <w:t>200</w:t>
            </w:r>
          </w:p>
        </w:tc>
      </w:tr>
      <w:tr w:rsidR="00000000">
        <w:trPr>
          <w:cantSplit/>
        </w:trPr>
        <w:tc>
          <w:tcPr>
            <w:tcW w:w="2205" w:type="dxa"/>
            <w:vMerge/>
          </w:tcPr>
          <w:p w:rsidR="00000000" w:rsidRDefault="00310914">
            <w:pPr>
              <w:rPr>
                <w:b/>
                <w:color w:val="000000"/>
                <w:sz w:val="18"/>
                <w:szCs w:val="18"/>
              </w:rPr>
            </w:pPr>
          </w:p>
        </w:tc>
        <w:tc>
          <w:tcPr>
            <w:tcW w:w="1365" w:type="dxa"/>
            <w:vAlign w:val="center"/>
          </w:tcPr>
          <w:p w:rsidR="00000000" w:rsidRDefault="00310914">
            <w:pPr>
              <w:jc w:val="center"/>
              <w:rPr>
                <w:b/>
                <w:color w:val="000000"/>
                <w:sz w:val="18"/>
                <w:szCs w:val="18"/>
              </w:rPr>
            </w:pPr>
            <w:r>
              <w:rPr>
                <w:color w:val="000000"/>
                <w:sz w:val="18"/>
                <w:szCs w:val="18"/>
              </w:rPr>
              <w:t>20~25</w:t>
            </w:r>
          </w:p>
        </w:tc>
        <w:tc>
          <w:tcPr>
            <w:tcW w:w="1890" w:type="dxa"/>
            <w:vAlign w:val="center"/>
          </w:tcPr>
          <w:p w:rsidR="00000000" w:rsidRDefault="00310914">
            <w:pPr>
              <w:jc w:val="center"/>
              <w:rPr>
                <w:b/>
                <w:color w:val="000000"/>
                <w:sz w:val="18"/>
                <w:szCs w:val="18"/>
              </w:rPr>
            </w:pPr>
            <w:r>
              <w:rPr>
                <w:color w:val="000000"/>
                <w:sz w:val="18"/>
                <w:szCs w:val="18"/>
              </w:rPr>
              <w:t>350</w:t>
            </w:r>
          </w:p>
        </w:tc>
        <w:tc>
          <w:tcPr>
            <w:tcW w:w="1741" w:type="dxa"/>
            <w:vAlign w:val="center"/>
          </w:tcPr>
          <w:p w:rsidR="00000000" w:rsidRDefault="00310914">
            <w:pPr>
              <w:jc w:val="center"/>
              <w:rPr>
                <w:b/>
                <w:color w:val="000000"/>
                <w:sz w:val="18"/>
                <w:szCs w:val="18"/>
              </w:rPr>
            </w:pPr>
            <w:r>
              <w:rPr>
                <w:color w:val="000000"/>
                <w:sz w:val="18"/>
                <w:szCs w:val="18"/>
              </w:rPr>
              <w:t>300</w:t>
            </w:r>
          </w:p>
        </w:tc>
        <w:tc>
          <w:tcPr>
            <w:tcW w:w="1801" w:type="dxa"/>
            <w:vAlign w:val="center"/>
          </w:tcPr>
          <w:p w:rsidR="00000000" w:rsidRDefault="00310914">
            <w:pPr>
              <w:jc w:val="center"/>
              <w:rPr>
                <w:b/>
                <w:color w:val="000000"/>
                <w:sz w:val="18"/>
                <w:szCs w:val="18"/>
              </w:rPr>
            </w:pPr>
            <w:r>
              <w:rPr>
                <w:color w:val="000000"/>
                <w:sz w:val="18"/>
                <w:szCs w:val="18"/>
              </w:rPr>
              <w:t>250</w:t>
            </w:r>
          </w:p>
        </w:tc>
      </w:tr>
      <w:tr w:rsidR="00000000">
        <w:trPr>
          <w:cantSplit/>
        </w:trPr>
        <w:tc>
          <w:tcPr>
            <w:tcW w:w="2205" w:type="dxa"/>
            <w:vMerge/>
          </w:tcPr>
          <w:p w:rsidR="00000000" w:rsidRDefault="00310914">
            <w:pPr>
              <w:rPr>
                <w:b/>
                <w:color w:val="000000"/>
                <w:sz w:val="18"/>
                <w:szCs w:val="18"/>
              </w:rPr>
            </w:pPr>
          </w:p>
        </w:tc>
        <w:tc>
          <w:tcPr>
            <w:tcW w:w="1365" w:type="dxa"/>
            <w:vAlign w:val="center"/>
          </w:tcPr>
          <w:p w:rsidR="00000000" w:rsidRDefault="00310914">
            <w:pPr>
              <w:jc w:val="center"/>
              <w:rPr>
                <w:color w:val="000000"/>
                <w:sz w:val="18"/>
                <w:szCs w:val="18"/>
              </w:rPr>
            </w:pPr>
            <w:r>
              <w:rPr>
                <w:color w:val="000000"/>
                <w:sz w:val="18"/>
                <w:szCs w:val="18"/>
              </w:rPr>
              <w:t>15~20</w:t>
            </w:r>
          </w:p>
        </w:tc>
        <w:tc>
          <w:tcPr>
            <w:tcW w:w="1890" w:type="dxa"/>
            <w:vAlign w:val="center"/>
          </w:tcPr>
          <w:p w:rsidR="00000000" w:rsidRDefault="00310914">
            <w:pPr>
              <w:jc w:val="center"/>
              <w:rPr>
                <w:color w:val="000000"/>
                <w:sz w:val="18"/>
                <w:szCs w:val="18"/>
              </w:rPr>
            </w:pPr>
            <w:r>
              <w:rPr>
                <w:color w:val="000000"/>
                <w:sz w:val="18"/>
                <w:szCs w:val="18"/>
              </w:rPr>
              <w:t>—</w:t>
            </w:r>
          </w:p>
        </w:tc>
        <w:tc>
          <w:tcPr>
            <w:tcW w:w="1741" w:type="dxa"/>
            <w:vAlign w:val="center"/>
          </w:tcPr>
          <w:p w:rsidR="00000000" w:rsidRDefault="00310914">
            <w:pPr>
              <w:jc w:val="center"/>
              <w:rPr>
                <w:color w:val="000000"/>
                <w:sz w:val="18"/>
                <w:szCs w:val="18"/>
              </w:rPr>
            </w:pPr>
            <w:r>
              <w:rPr>
                <w:color w:val="000000"/>
                <w:sz w:val="18"/>
                <w:szCs w:val="18"/>
              </w:rPr>
              <w:t>350</w:t>
            </w:r>
          </w:p>
        </w:tc>
        <w:tc>
          <w:tcPr>
            <w:tcW w:w="1801" w:type="dxa"/>
            <w:vAlign w:val="center"/>
          </w:tcPr>
          <w:p w:rsidR="00000000" w:rsidRDefault="00310914">
            <w:pPr>
              <w:jc w:val="center"/>
              <w:rPr>
                <w:color w:val="000000"/>
                <w:sz w:val="18"/>
                <w:szCs w:val="18"/>
              </w:rPr>
            </w:pPr>
            <w:r>
              <w:rPr>
                <w:color w:val="000000"/>
                <w:sz w:val="18"/>
                <w:szCs w:val="18"/>
              </w:rPr>
              <w:t>300</w:t>
            </w:r>
          </w:p>
        </w:tc>
      </w:tr>
    </w:tbl>
    <w:p w:rsidR="00000000" w:rsidRDefault="00310914">
      <w:pPr>
        <w:pStyle w:val="afff9"/>
        <w:numPr>
          <w:numberingChange w:id="88" w:author="MC SYSTEM" w:date="2016-08-23T17:18:00Z" w:original="%1:1:255:注："/>
        </w:numPr>
        <w:rPr>
          <w:rFonts w:hint="eastAsia"/>
          <w:color w:val="000000"/>
        </w:rPr>
      </w:pPr>
      <w:r>
        <w:rPr>
          <w:rFonts w:hint="eastAsia"/>
          <w:color w:val="000000"/>
        </w:rPr>
        <w:t>温度指害虫发生部位的最低粮温。</w:t>
      </w:r>
    </w:p>
    <w:p w:rsidR="00000000" w:rsidRDefault="00310914">
      <w:pPr>
        <w:pStyle w:val="af0"/>
        <w:ind w:firstLine="420"/>
        <w:rPr>
          <w:rFonts w:hint="eastAsia"/>
          <w:color w:val="000000"/>
        </w:rPr>
      </w:pPr>
      <w:r>
        <w:rPr>
          <w:rFonts w:hint="eastAsia"/>
          <w:color w:val="000000"/>
        </w:rPr>
        <w:t>当有强抗性谷蠹集中发生并导致发热时，或有强抗性锈赤扁谷盗和米象时，采用</w:t>
      </w:r>
      <w:r>
        <w:rPr>
          <w:rFonts w:hint="eastAsia"/>
          <w:color w:val="000000"/>
        </w:rPr>
        <w:t>400</w:t>
      </w:r>
      <w:r>
        <w:rPr>
          <w:color w:val="000000"/>
        </w:rPr>
        <w:t xml:space="preserve"> m</w:t>
      </w:r>
      <w:r>
        <w:rPr>
          <w:rFonts w:hint="eastAsia"/>
          <w:color w:val="000000"/>
        </w:rPr>
        <w:t>L</w:t>
      </w:r>
      <w:r>
        <w:rPr>
          <w:color w:val="000000"/>
        </w:rPr>
        <w:t>/m</w:t>
      </w:r>
      <w:r>
        <w:rPr>
          <w:color w:val="000000"/>
          <w:vertAlign w:val="superscript"/>
        </w:rPr>
        <w:t>3</w:t>
      </w:r>
      <w:r>
        <w:rPr>
          <w:rFonts w:hint="eastAsia"/>
          <w:color w:val="000000"/>
        </w:rPr>
        <w:t>～</w:t>
      </w:r>
      <w:r>
        <w:rPr>
          <w:rFonts w:hint="eastAsia"/>
          <w:color w:val="000000"/>
        </w:rPr>
        <w:t>500</w:t>
      </w:r>
      <w:r>
        <w:rPr>
          <w:color w:val="000000"/>
        </w:rPr>
        <w:t xml:space="preserve"> m</w:t>
      </w:r>
      <w:r>
        <w:rPr>
          <w:rFonts w:hint="eastAsia"/>
          <w:color w:val="000000"/>
        </w:rPr>
        <w:t>L</w:t>
      </w:r>
      <w:r>
        <w:rPr>
          <w:color w:val="000000"/>
        </w:rPr>
        <w:t>/m</w:t>
      </w:r>
      <w:r>
        <w:rPr>
          <w:color w:val="000000"/>
          <w:vertAlign w:val="superscript"/>
        </w:rPr>
        <w:t>3</w:t>
      </w:r>
      <w:r>
        <w:rPr>
          <w:rFonts w:hint="eastAsia"/>
          <w:color w:val="000000"/>
        </w:rPr>
        <w:t>的磷化氢浓度，密闭时间在</w:t>
      </w:r>
      <w:r>
        <w:rPr>
          <w:rFonts w:hint="eastAsia"/>
          <w:color w:val="000000"/>
        </w:rPr>
        <w:t>28d</w:t>
      </w:r>
      <w:r>
        <w:rPr>
          <w:rFonts w:hint="eastAsia"/>
          <w:color w:val="000000"/>
        </w:rPr>
        <w:t>左右。对于书虱大量发生时宜采取长时间熏蒸处理或与其他熏蒸剂配合进行熏蒸处理。</w:t>
      </w:r>
    </w:p>
    <w:p w:rsidR="00000000" w:rsidRDefault="00310914">
      <w:pPr>
        <w:pStyle w:val="a"/>
        <w:numPr>
          <w:numberingChange w:id="89" w:author="MC SYSTEM" w:date="2016-08-23T17:18:00Z" w:original="%1:2:255:%2:7:0:.%3:2:0:　"/>
        </w:numPr>
        <w:ind w:left="283" w:hangingChars="135" w:hanging="283"/>
        <w:rPr>
          <w:rFonts w:hint="eastAsia"/>
          <w:color w:val="000000"/>
        </w:rPr>
      </w:pPr>
      <w:bookmarkStart w:id="90" w:name="_Toc112167544"/>
      <w:bookmarkStart w:id="91" w:name="_Toc112168777"/>
      <w:bookmarkStart w:id="92" w:name="_Toc26009"/>
      <w:bookmarkStart w:id="93" w:name="_Toc3891"/>
      <w:r>
        <w:rPr>
          <w:rFonts w:hint="eastAsia"/>
          <w:color w:val="000000"/>
        </w:rPr>
        <w:t>用药量</w:t>
      </w:r>
      <w:bookmarkEnd w:id="90"/>
      <w:bookmarkEnd w:id="91"/>
      <w:bookmarkEnd w:id="92"/>
      <w:r>
        <w:rPr>
          <w:rFonts w:hint="eastAsia"/>
          <w:color w:val="000000"/>
        </w:rPr>
        <w:t>确定</w:t>
      </w:r>
      <w:bookmarkEnd w:id="93"/>
    </w:p>
    <w:p w:rsidR="00000000" w:rsidRDefault="00310914">
      <w:pPr>
        <w:pStyle w:val="af0"/>
        <w:ind w:firstLine="420"/>
        <w:rPr>
          <w:color w:val="000000"/>
        </w:rPr>
      </w:pPr>
      <w:r>
        <w:rPr>
          <w:rFonts w:hint="eastAsia"/>
          <w:color w:val="000000"/>
        </w:rPr>
        <w:t>根据设定的磷化氢浓度，并考虑粮堆吸附、仓房气密性、粮食温度、水分、粮食种类等因素，按表</w:t>
      </w:r>
      <w:r>
        <w:rPr>
          <w:rFonts w:hint="eastAsia"/>
          <w:color w:val="000000"/>
        </w:rPr>
        <w:t>3</w:t>
      </w:r>
      <w:r>
        <w:rPr>
          <w:rFonts w:hint="eastAsia"/>
          <w:color w:val="000000"/>
        </w:rPr>
        <w:t>选定单位用药量，并结合</w:t>
      </w:r>
      <w:r>
        <w:rPr>
          <w:rFonts w:hAnsi="宋体" w:hint="eastAsia"/>
          <w:color w:val="000000"/>
        </w:rPr>
        <w:t>熏蒸密闭环境内的总体积计算初次用药量</w:t>
      </w:r>
      <w:r>
        <w:rPr>
          <w:rFonts w:hint="eastAsia"/>
          <w:color w:val="000000"/>
        </w:rPr>
        <w:t>。需要补充施药时，按实际测定最低浓度与设定的浓度差值确定补充用药量，补药时间依据仓房半衰期计算，一般选择在第</w:t>
      </w:r>
      <w:r>
        <w:rPr>
          <w:rFonts w:ascii="Times New Roman"/>
          <w:color w:val="000000"/>
        </w:rPr>
        <w:t>5~10d</w:t>
      </w:r>
      <w:r>
        <w:rPr>
          <w:rFonts w:ascii="Times New Roman" w:hint="eastAsia"/>
          <w:color w:val="000000"/>
        </w:rPr>
        <w:t>时</w:t>
      </w:r>
      <w:r>
        <w:rPr>
          <w:rFonts w:hint="eastAsia"/>
          <w:color w:val="000000"/>
        </w:rPr>
        <w:t>。</w:t>
      </w:r>
    </w:p>
    <w:p w:rsidR="00000000" w:rsidRDefault="00310914">
      <w:pPr>
        <w:pStyle w:val="af0"/>
        <w:ind w:firstLine="420"/>
        <w:rPr>
          <w:rFonts w:hint="eastAsia"/>
          <w:color w:val="000000"/>
        </w:rPr>
      </w:pPr>
      <w:r>
        <w:rPr>
          <w:rFonts w:hint="eastAsia"/>
          <w:color w:val="000000"/>
        </w:rPr>
        <w:t>采用磷化铝片剂</w:t>
      </w:r>
      <w:r>
        <w:rPr>
          <w:rFonts w:ascii="Times New Roman"/>
          <w:color w:val="000000"/>
        </w:rPr>
        <w:t>（或丸剂）来产生磷化氢时，可参照表</w:t>
      </w:r>
      <w:r>
        <w:rPr>
          <w:rFonts w:ascii="Times New Roman"/>
          <w:color w:val="000000"/>
        </w:rPr>
        <w:t>3</w:t>
      </w:r>
      <w:r>
        <w:rPr>
          <w:rFonts w:ascii="Times New Roman"/>
          <w:color w:val="000000"/>
        </w:rPr>
        <w:t>计算</w:t>
      </w:r>
      <w:r>
        <w:rPr>
          <w:rFonts w:hint="eastAsia"/>
          <w:color w:val="000000"/>
        </w:rPr>
        <w:t>用药量。</w:t>
      </w:r>
    </w:p>
    <w:p w:rsidR="00000000" w:rsidRDefault="00310914">
      <w:pPr>
        <w:pStyle w:val="afff4"/>
        <w:numPr>
          <w:ilvl w:val="0"/>
          <w:numId w:val="0"/>
        </w:numPr>
        <w:rPr>
          <w:rFonts w:hint="eastAsia"/>
          <w:color w:val="000000"/>
        </w:rPr>
      </w:pPr>
      <w:r>
        <w:rPr>
          <w:rFonts w:hint="eastAsia"/>
          <w:bCs/>
          <w:color w:val="000000"/>
        </w:rPr>
        <w:t>表</w:t>
      </w:r>
      <w:r>
        <w:rPr>
          <w:rFonts w:hint="eastAsia"/>
          <w:bCs/>
          <w:color w:val="000000"/>
        </w:rPr>
        <w:t>3</w:t>
      </w:r>
      <w:r>
        <w:rPr>
          <w:rFonts w:hint="eastAsia"/>
          <w:color w:val="000000"/>
        </w:rPr>
        <w:t>磷化铝片剂（或丸剂）的初次单位用药量</w:t>
      </w:r>
    </w:p>
    <w:tbl>
      <w:tblPr>
        <w:tblW w:w="0" w:type="auto"/>
        <w:tblInd w:w="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13"/>
        <w:gridCol w:w="3190"/>
        <w:gridCol w:w="2727"/>
      </w:tblGrid>
      <w:tr w:rsidR="00000000">
        <w:tc>
          <w:tcPr>
            <w:tcW w:w="3113" w:type="dxa"/>
          </w:tcPr>
          <w:p w:rsidR="00000000" w:rsidRDefault="00310914">
            <w:pPr>
              <w:jc w:val="center"/>
              <w:rPr>
                <w:b/>
                <w:color w:val="000000"/>
                <w:sz w:val="18"/>
                <w:szCs w:val="18"/>
              </w:rPr>
            </w:pPr>
            <w:r>
              <w:rPr>
                <w:color w:val="000000"/>
                <w:sz w:val="18"/>
                <w:szCs w:val="18"/>
              </w:rPr>
              <w:t>设定浓度</w:t>
            </w:r>
            <w:r>
              <w:rPr>
                <w:color w:val="000000"/>
                <w:sz w:val="18"/>
                <w:szCs w:val="18"/>
              </w:rPr>
              <w:t>(mL/m</w:t>
            </w:r>
            <w:r>
              <w:rPr>
                <w:color w:val="000000"/>
                <w:sz w:val="18"/>
                <w:szCs w:val="18"/>
                <w:vertAlign w:val="superscript"/>
              </w:rPr>
              <w:t>3</w:t>
            </w:r>
            <w:r>
              <w:rPr>
                <w:color w:val="000000"/>
                <w:sz w:val="18"/>
                <w:szCs w:val="18"/>
              </w:rPr>
              <w:t>)</w:t>
            </w:r>
          </w:p>
        </w:tc>
        <w:tc>
          <w:tcPr>
            <w:tcW w:w="3190" w:type="dxa"/>
          </w:tcPr>
          <w:p w:rsidR="00000000" w:rsidRDefault="00310914">
            <w:pPr>
              <w:jc w:val="center"/>
              <w:rPr>
                <w:b/>
                <w:color w:val="000000"/>
                <w:sz w:val="18"/>
                <w:szCs w:val="18"/>
              </w:rPr>
            </w:pPr>
            <w:r>
              <w:rPr>
                <w:color w:val="000000"/>
                <w:sz w:val="18"/>
                <w:szCs w:val="18"/>
              </w:rPr>
              <w:t>粮种</w:t>
            </w:r>
          </w:p>
        </w:tc>
        <w:tc>
          <w:tcPr>
            <w:tcW w:w="2727" w:type="dxa"/>
          </w:tcPr>
          <w:p w:rsidR="00000000" w:rsidRDefault="00310914">
            <w:pPr>
              <w:jc w:val="center"/>
              <w:rPr>
                <w:b/>
                <w:color w:val="000000"/>
                <w:sz w:val="18"/>
                <w:szCs w:val="18"/>
              </w:rPr>
            </w:pPr>
            <w:r>
              <w:rPr>
                <w:color w:val="000000"/>
                <w:sz w:val="18"/>
                <w:szCs w:val="18"/>
              </w:rPr>
              <w:t>初次单位用药剂量（</w:t>
            </w:r>
            <w:r>
              <w:rPr>
                <w:color w:val="000000"/>
                <w:sz w:val="18"/>
                <w:szCs w:val="18"/>
              </w:rPr>
              <w:t>g/m</w:t>
            </w:r>
            <w:r>
              <w:rPr>
                <w:color w:val="000000"/>
                <w:sz w:val="18"/>
                <w:szCs w:val="18"/>
                <w:vertAlign w:val="superscript"/>
              </w:rPr>
              <w:t>3</w:t>
            </w:r>
            <w:r>
              <w:rPr>
                <w:color w:val="000000"/>
                <w:sz w:val="18"/>
                <w:szCs w:val="18"/>
              </w:rPr>
              <w:t>）</w:t>
            </w:r>
          </w:p>
        </w:tc>
      </w:tr>
      <w:tr w:rsidR="00000000">
        <w:trPr>
          <w:cantSplit/>
        </w:trPr>
        <w:tc>
          <w:tcPr>
            <w:tcW w:w="3113" w:type="dxa"/>
            <w:vMerge w:val="restart"/>
            <w:vAlign w:val="center"/>
          </w:tcPr>
          <w:p w:rsidR="00000000" w:rsidRDefault="00310914">
            <w:pPr>
              <w:jc w:val="center"/>
              <w:rPr>
                <w:b/>
                <w:color w:val="000000"/>
                <w:sz w:val="18"/>
                <w:szCs w:val="18"/>
              </w:rPr>
            </w:pPr>
            <w:r>
              <w:rPr>
                <w:color w:val="000000"/>
                <w:sz w:val="18"/>
                <w:szCs w:val="18"/>
              </w:rPr>
              <w:t>100</w:t>
            </w:r>
            <w:r>
              <w:rPr>
                <w:color w:val="000000"/>
                <w:sz w:val="18"/>
                <w:szCs w:val="18"/>
              </w:rPr>
              <w:t>～</w:t>
            </w:r>
            <w:r>
              <w:rPr>
                <w:color w:val="000000"/>
                <w:sz w:val="18"/>
                <w:szCs w:val="18"/>
              </w:rPr>
              <w:t>500</w:t>
            </w:r>
          </w:p>
        </w:tc>
        <w:tc>
          <w:tcPr>
            <w:tcW w:w="3190" w:type="dxa"/>
          </w:tcPr>
          <w:p w:rsidR="00000000" w:rsidRDefault="00310914">
            <w:pPr>
              <w:jc w:val="center"/>
              <w:rPr>
                <w:b/>
                <w:color w:val="000000"/>
                <w:sz w:val="18"/>
                <w:szCs w:val="18"/>
              </w:rPr>
            </w:pPr>
            <w:r>
              <w:rPr>
                <w:color w:val="000000"/>
                <w:sz w:val="18"/>
                <w:szCs w:val="18"/>
              </w:rPr>
              <w:t>小麦</w:t>
            </w:r>
          </w:p>
        </w:tc>
        <w:tc>
          <w:tcPr>
            <w:tcW w:w="2727" w:type="dxa"/>
          </w:tcPr>
          <w:p w:rsidR="00000000" w:rsidRDefault="00310914">
            <w:pPr>
              <w:jc w:val="center"/>
              <w:rPr>
                <w:color w:val="000000"/>
                <w:sz w:val="18"/>
                <w:szCs w:val="18"/>
              </w:rPr>
            </w:pPr>
            <w:r>
              <w:rPr>
                <w:color w:val="000000"/>
                <w:sz w:val="18"/>
                <w:szCs w:val="18"/>
              </w:rPr>
              <w:t>1.5~5.5</w:t>
            </w:r>
          </w:p>
        </w:tc>
      </w:tr>
      <w:tr w:rsidR="00000000">
        <w:trPr>
          <w:cantSplit/>
        </w:trPr>
        <w:tc>
          <w:tcPr>
            <w:tcW w:w="3113" w:type="dxa"/>
            <w:vMerge/>
          </w:tcPr>
          <w:p w:rsidR="00000000" w:rsidRDefault="00310914">
            <w:pPr>
              <w:jc w:val="center"/>
              <w:rPr>
                <w:b/>
                <w:color w:val="000000"/>
                <w:sz w:val="18"/>
                <w:szCs w:val="18"/>
              </w:rPr>
            </w:pPr>
          </w:p>
        </w:tc>
        <w:tc>
          <w:tcPr>
            <w:tcW w:w="3190" w:type="dxa"/>
          </w:tcPr>
          <w:p w:rsidR="00000000" w:rsidRDefault="00310914">
            <w:pPr>
              <w:jc w:val="center"/>
              <w:rPr>
                <w:b/>
                <w:color w:val="000000"/>
                <w:sz w:val="18"/>
                <w:szCs w:val="18"/>
              </w:rPr>
            </w:pPr>
            <w:r>
              <w:rPr>
                <w:color w:val="000000"/>
                <w:sz w:val="18"/>
                <w:szCs w:val="18"/>
              </w:rPr>
              <w:t>玉米</w:t>
            </w:r>
          </w:p>
        </w:tc>
        <w:tc>
          <w:tcPr>
            <w:tcW w:w="2727" w:type="dxa"/>
          </w:tcPr>
          <w:p w:rsidR="00000000" w:rsidRDefault="00310914">
            <w:pPr>
              <w:jc w:val="center"/>
              <w:rPr>
                <w:color w:val="000000"/>
                <w:sz w:val="18"/>
                <w:szCs w:val="18"/>
              </w:rPr>
            </w:pPr>
            <w:r>
              <w:rPr>
                <w:color w:val="000000"/>
                <w:sz w:val="18"/>
                <w:szCs w:val="18"/>
              </w:rPr>
              <w:t>2</w:t>
            </w:r>
            <w:r>
              <w:rPr>
                <w:rFonts w:hint="eastAsia"/>
                <w:color w:val="000000"/>
                <w:sz w:val="18"/>
                <w:szCs w:val="18"/>
              </w:rPr>
              <w:t>.0</w:t>
            </w:r>
            <w:r>
              <w:rPr>
                <w:color w:val="000000"/>
                <w:sz w:val="18"/>
                <w:szCs w:val="18"/>
              </w:rPr>
              <w:t>~5.5</w:t>
            </w:r>
          </w:p>
        </w:tc>
      </w:tr>
      <w:tr w:rsidR="00000000">
        <w:trPr>
          <w:cantSplit/>
        </w:trPr>
        <w:tc>
          <w:tcPr>
            <w:tcW w:w="3113" w:type="dxa"/>
            <w:vMerge/>
          </w:tcPr>
          <w:p w:rsidR="00000000" w:rsidRDefault="00310914">
            <w:pPr>
              <w:jc w:val="center"/>
              <w:rPr>
                <w:b/>
                <w:color w:val="000000"/>
                <w:sz w:val="18"/>
                <w:szCs w:val="18"/>
              </w:rPr>
            </w:pPr>
          </w:p>
        </w:tc>
        <w:tc>
          <w:tcPr>
            <w:tcW w:w="3190" w:type="dxa"/>
          </w:tcPr>
          <w:p w:rsidR="00000000" w:rsidRDefault="00310914">
            <w:pPr>
              <w:jc w:val="center"/>
              <w:rPr>
                <w:b/>
                <w:color w:val="000000"/>
                <w:sz w:val="18"/>
                <w:szCs w:val="18"/>
              </w:rPr>
            </w:pPr>
            <w:r>
              <w:rPr>
                <w:color w:val="000000"/>
                <w:sz w:val="18"/>
                <w:szCs w:val="18"/>
              </w:rPr>
              <w:t>稻谷</w:t>
            </w:r>
          </w:p>
        </w:tc>
        <w:tc>
          <w:tcPr>
            <w:tcW w:w="2727" w:type="dxa"/>
          </w:tcPr>
          <w:p w:rsidR="00000000" w:rsidRDefault="00310914">
            <w:pPr>
              <w:jc w:val="center"/>
              <w:rPr>
                <w:color w:val="000000"/>
                <w:sz w:val="18"/>
                <w:szCs w:val="18"/>
              </w:rPr>
            </w:pPr>
            <w:r>
              <w:rPr>
                <w:color w:val="000000"/>
                <w:sz w:val="18"/>
                <w:szCs w:val="18"/>
              </w:rPr>
              <w:t>2</w:t>
            </w:r>
            <w:r>
              <w:rPr>
                <w:rFonts w:hint="eastAsia"/>
                <w:color w:val="000000"/>
                <w:sz w:val="18"/>
                <w:szCs w:val="18"/>
              </w:rPr>
              <w:t>.0</w:t>
            </w:r>
            <w:r>
              <w:rPr>
                <w:color w:val="000000"/>
                <w:sz w:val="18"/>
                <w:szCs w:val="18"/>
              </w:rPr>
              <w:t>~6</w:t>
            </w:r>
            <w:r>
              <w:rPr>
                <w:rFonts w:hint="eastAsia"/>
                <w:color w:val="000000"/>
                <w:sz w:val="18"/>
                <w:szCs w:val="18"/>
              </w:rPr>
              <w:t>.0</w:t>
            </w:r>
          </w:p>
        </w:tc>
      </w:tr>
    </w:tbl>
    <w:p w:rsidR="00000000" w:rsidRDefault="00310914">
      <w:pPr>
        <w:pStyle w:val="af3"/>
        <w:numPr>
          <w:numberingChange w:id="94" w:author="MC SYSTEM" w:date="2016-08-23T17:18:00Z" w:original="%1:2:255:%2:8:0:　"/>
        </w:numPr>
        <w:spacing w:beforeLines="0" w:before="0"/>
        <w:rPr>
          <w:rFonts w:hint="eastAsia"/>
          <w:color w:val="000000"/>
        </w:rPr>
      </w:pPr>
      <w:bookmarkStart w:id="95" w:name="_Toc23667"/>
      <w:bookmarkStart w:id="96" w:name="_Toc23178"/>
      <w:bookmarkStart w:id="97" w:name="SectionMark5"/>
      <w:r>
        <w:rPr>
          <w:rFonts w:hint="eastAsia"/>
          <w:color w:val="000000"/>
        </w:rPr>
        <w:t>施药前准备</w:t>
      </w:r>
      <w:bookmarkEnd w:id="95"/>
      <w:bookmarkEnd w:id="96"/>
    </w:p>
    <w:p w:rsidR="00000000" w:rsidRDefault="00310914">
      <w:pPr>
        <w:pStyle w:val="a"/>
        <w:numPr>
          <w:numberingChange w:id="98" w:author="MC SYSTEM" w:date="2016-08-23T17:18:00Z" w:original="%1:2:255:%2:8:0:.%3:1:0:　"/>
        </w:numPr>
        <w:ind w:left="283" w:hangingChars="135" w:hanging="283"/>
        <w:rPr>
          <w:rFonts w:hint="eastAsia"/>
          <w:color w:val="000000"/>
        </w:rPr>
      </w:pPr>
      <w:bookmarkStart w:id="99" w:name="_Toc24947"/>
      <w:bookmarkStart w:id="100" w:name="_Toc9710"/>
      <w:r>
        <w:rPr>
          <w:rFonts w:hint="eastAsia"/>
          <w:color w:val="000000"/>
        </w:rPr>
        <w:t>熏蒸人员</w:t>
      </w:r>
      <w:bookmarkEnd w:id="99"/>
      <w:bookmarkEnd w:id="100"/>
    </w:p>
    <w:p w:rsidR="00000000" w:rsidRDefault="00310914">
      <w:pPr>
        <w:pStyle w:val="a0"/>
        <w:numPr>
          <w:numberingChange w:id="101" w:author="MC SYSTEM" w:date="2016-08-23T17:18:00Z" w:original="%1:2:255:%2:8:0:.%3:1:0:.%4:1:0:　"/>
        </w:numPr>
        <w:ind w:left="0"/>
        <w:rPr>
          <w:rFonts w:ascii="宋体" w:eastAsia="宋体" w:hAnsi="宋体"/>
          <w:color w:val="000000"/>
        </w:rPr>
      </w:pPr>
      <w:r>
        <w:rPr>
          <w:rFonts w:ascii="宋体" w:eastAsia="宋体" w:hAnsi="宋体" w:hint="eastAsia"/>
          <w:color w:val="000000"/>
        </w:rPr>
        <w:t>熏蒸负责人必需具有储粮害虫防治专业技能，掌握磷化氢熏蒸的基本理论知识，</w:t>
      </w:r>
      <w:r>
        <w:rPr>
          <w:rFonts w:ascii="宋体" w:eastAsia="宋体" w:hAnsi="宋体" w:hint="eastAsia"/>
          <w:color w:val="000000"/>
        </w:rPr>
        <w:t>受过磷化氢熏蒸技术培训，持有粮油保管员职业高级及以上资格证书，能够组织和指导磷化铝或磷化氢施药熏蒸作业。</w:t>
      </w:r>
    </w:p>
    <w:p w:rsidR="00000000" w:rsidRDefault="00310914">
      <w:pPr>
        <w:pStyle w:val="a0"/>
        <w:numPr>
          <w:numberingChange w:id="102" w:author="MC SYSTEM" w:date="2016-08-23T17:18:00Z" w:original="%1:2:255:%2:8:0:.%3:1:0:.%4:2:0:　"/>
        </w:numPr>
        <w:ind w:left="0"/>
        <w:rPr>
          <w:rFonts w:ascii="宋体" w:eastAsia="宋体" w:hAnsi="宋体" w:hint="eastAsia"/>
          <w:color w:val="000000"/>
        </w:rPr>
      </w:pPr>
      <w:r>
        <w:rPr>
          <w:rFonts w:ascii="宋体" w:eastAsia="宋体" w:hAnsi="宋体" w:hint="eastAsia"/>
          <w:color w:val="000000"/>
        </w:rPr>
        <w:t>熏蒸操作人员必须受过磷化氢熏蒸技术培训，熟悉本技术规程，能熟练操作有关熏蒸设备和器具。</w:t>
      </w:r>
    </w:p>
    <w:p w:rsidR="00000000" w:rsidRDefault="00310914">
      <w:pPr>
        <w:pStyle w:val="a0"/>
        <w:numPr>
          <w:numberingChange w:id="103" w:author="MC SYSTEM" w:date="2016-08-23T17:18:00Z" w:original="%1:2:255:%2:8:0:.%3:1:0:.%4:3:0:　"/>
        </w:numPr>
        <w:ind w:left="0"/>
        <w:rPr>
          <w:rFonts w:ascii="宋体" w:eastAsia="宋体" w:hAnsi="宋体" w:hint="eastAsia"/>
          <w:color w:val="000000"/>
        </w:rPr>
      </w:pPr>
      <w:r>
        <w:rPr>
          <w:rFonts w:ascii="宋体" w:eastAsia="宋体" w:hAnsi="宋体" w:hint="eastAsia"/>
          <w:color w:val="000000"/>
        </w:rPr>
        <w:t>熏蒸施药及散气操作人员数量宜依据呼吸器使用有效时间和仓房面积确定（至少</w:t>
      </w:r>
      <w:r>
        <w:rPr>
          <w:rFonts w:ascii="宋体" w:eastAsia="宋体" w:hAnsi="宋体" w:hint="eastAsia"/>
          <w:color w:val="000000"/>
        </w:rPr>
        <w:t>2</w:t>
      </w:r>
      <w:r>
        <w:rPr>
          <w:rFonts w:ascii="宋体" w:eastAsia="宋体" w:hAnsi="宋体" w:hint="eastAsia"/>
          <w:color w:val="000000"/>
        </w:rPr>
        <w:t>人以上），且配备</w:t>
      </w:r>
      <w:r>
        <w:rPr>
          <w:rFonts w:ascii="宋体" w:eastAsia="宋体" w:hAnsi="宋体" w:hint="eastAsia"/>
          <w:color w:val="000000"/>
        </w:rPr>
        <w:t>1</w:t>
      </w:r>
      <w:r>
        <w:rPr>
          <w:rFonts w:ascii="宋体" w:eastAsia="宋体" w:hAnsi="宋体" w:hint="eastAsia"/>
          <w:color w:val="000000"/>
        </w:rPr>
        <w:t>名以上负责安全防护的人员。</w:t>
      </w:r>
    </w:p>
    <w:p w:rsidR="00000000" w:rsidRDefault="00310914">
      <w:pPr>
        <w:pStyle w:val="a"/>
        <w:numPr>
          <w:numberingChange w:id="104" w:author="MC SYSTEM" w:date="2016-08-23T17:18:00Z" w:original="%1:2:255:%2:8:0:.%3:2:0:　"/>
        </w:numPr>
        <w:ind w:left="283" w:hangingChars="135" w:hanging="283"/>
        <w:rPr>
          <w:rFonts w:hint="eastAsia"/>
          <w:color w:val="000000"/>
        </w:rPr>
      </w:pPr>
      <w:bookmarkStart w:id="105" w:name="_Toc10745"/>
      <w:bookmarkStart w:id="106" w:name="_Toc506"/>
      <w:r>
        <w:rPr>
          <w:rFonts w:hint="eastAsia"/>
          <w:color w:val="000000"/>
        </w:rPr>
        <w:t>粮堆（垛）准备</w:t>
      </w:r>
      <w:bookmarkEnd w:id="105"/>
      <w:bookmarkEnd w:id="106"/>
    </w:p>
    <w:p w:rsidR="00000000" w:rsidRDefault="00310914">
      <w:pPr>
        <w:ind w:firstLineChars="200" w:firstLine="420"/>
        <w:rPr>
          <w:rFonts w:hint="eastAsia"/>
          <w:color w:val="000000"/>
        </w:rPr>
      </w:pPr>
      <w:r>
        <w:rPr>
          <w:rFonts w:ascii="宋体" w:hAnsi="宋体" w:hint="eastAsia"/>
          <w:color w:val="000000"/>
        </w:rPr>
        <w:t>整理粮堆（垛）以适于熏蒸需要，保护或移走可能因熏蒸损坏的器材，设置必要的粮情测控装置。</w:t>
      </w:r>
    </w:p>
    <w:p w:rsidR="00000000" w:rsidRDefault="00310914">
      <w:pPr>
        <w:pStyle w:val="a"/>
        <w:numPr>
          <w:numberingChange w:id="107" w:author="MC SYSTEM" w:date="2016-08-23T17:18:00Z" w:original="%1:2:255:%2:8:0:.%3:3:0:　"/>
        </w:numPr>
        <w:ind w:left="283" w:hangingChars="135" w:hanging="283"/>
        <w:rPr>
          <w:rFonts w:hint="eastAsia"/>
          <w:color w:val="000000"/>
        </w:rPr>
      </w:pPr>
      <w:bookmarkStart w:id="108" w:name="_Toc3391"/>
      <w:bookmarkStart w:id="109" w:name="_Toc24551"/>
      <w:r>
        <w:rPr>
          <w:rFonts w:hint="eastAsia"/>
          <w:color w:val="000000"/>
        </w:rPr>
        <w:t>设施准备</w:t>
      </w:r>
      <w:bookmarkEnd w:id="108"/>
      <w:bookmarkEnd w:id="109"/>
    </w:p>
    <w:p w:rsidR="00000000" w:rsidRDefault="00310914">
      <w:pPr>
        <w:pStyle w:val="a0"/>
        <w:numPr>
          <w:numberingChange w:id="110" w:author="MC SYSTEM" w:date="2016-08-23T17:18:00Z" w:original="%1:2:255:%2:8:0:.%3:3:0:.%4:1:0:　"/>
        </w:numPr>
        <w:ind w:left="0"/>
        <w:rPr>
          <w:rFonts w:ascii="宋体" w:eastAsia="宋体" w:hAnsi="宋体" w:hint="eastAsia"/>
          <w:color w:val="000000"/>
        </w:rPr>
      </w:pPr>
      <w:r>
        <w:rPr>
          <w:rFonts w:ascii="宋体" w:eastAsia="宋体" w:hAnsi="宋体" w:hint="eastAsia"/>
          <w:color w:val="000000"/>
        </w:rPr>
        <w:t>熏蒸装备</w:t>
      </w:r>
    </w:p>
    <w:p w:rsidR="00000000" w:rsidRDefault="00310914">
      <w:pPr>
        <w:pStyle w:val="af0"/>
        <w:ind w:firstLine="420"/>
        <w:rPr>
          <w:rFonts w:hint="eastAsia"/>
          <w:color w:val="000000"/>
        </w:rPr>
      </w:pPr>
      <w:r>
        <w:rPr>
          <w:rFonts w:hint="eastAsia"/>
          <w:color w:val="000000"/>
        </w:rPr>
        <w:t>钢瓶施药装置和磷化氢发生器、环流风机、环流管路、气体取样装置、磷化氢检测仪、</w:t>
      </w:r>
      <w:r>
        <w:rPr>
          <w:rFonts w:hint="eastAsia"/>
          <w:color w:val="000000"/>
        </w:rPr>
        <w:t>磷化氢报警仪等要符合</w:t>
      </w:r>
      <w:r>
        <w:rPr>
          <w:rFonts w:hint="eastAsia"/>
          <w:color w:val="000000"/>
        </w:rPr>
        <w:t>GB/T 17913</w:t>
      </w:r>
      <w:r>
        <w:rPr>
          <w:rFonts w:hint="eastAsia"/>
          <w:color w:val="000000"/>
        </w:rPr>
        <w:t>《粮食仓库磷化氢环流熏蒸装备》的要求。</w:t>
      </w:r>
    </w:p>
    <w:p w:rsidR="00000000" w:rsidRDefault="00310914">
      <w:pPr>
        <w:pStyle w:val="a0"/>
        <w:numPr>
          <w:numberingChange w:id="111" w:author="MC SYSTEM" w:date="2016-08-23T17:18:00Z" w:original="%1:2:255:%2:8:0:.%3:3:0:.%4:2:0:　"/>
        </w:numPr>
        <w:ind w:left="0"/>
        <w:rPr>
          <w:rFonts w:ascii="宋体" w:eastAsia="宋体" w:hAnsi="宋体" w:hint="eastAsia"/>
          <w:color w:val="000000"/>
        </w:rPr>
      </w:pPr>
      <w:r>
        <w:rPr>
          <w:rFonts w:ascii="宋体" w:eastAsia="宋体" w:hAnsi="宋体" w:hint="eastAsia"/>
          <w:color w:val="000000"/>
        </w:rPr>
        <w:t>膜下环流管道</w:t>
      </w:r>
    </w:p>
    <w:p w:rsidR="00000000" w:rsidRDefault="00310914">
      <w:pPr>
        <w:pStyle w:val="af0"/>
        <w:ind w:firstLine="420"/>
        <w:rPr>
          <w:rFonts w:hint="eastAsia"/>
          <w:color w:val="000000"/>
        </w:rPr>
      </w:pPr>
      <w:r>
        <w:rPr>
          <w:rFonts w:hint="eastAsia"/>
          <w:color w:val="000000"/>
        </w:rPr>
        <w:t>膜下环流管道在布置和开孔上要保证熏蒸气体的分布均匀性。管道开孔直径小于粮食粒度，以防粮食进入。按</w:t>
      </w:r>
      <w:r>
        <w:rPr>
          <w:rFonts w:hAnsi="宋体" w:hint="eastAsia"/>
          <w:color w:val="000000"/>
        </w:rPr>
        <w:t>Q/ZCL T1</w:t>
      </w:r>
      <w:r>
        <w:rPr>
          <w:rFonts w:hAnsi="宋体" w:hint="eastAsia"/>
          <w:color w:val="000000"/>
        </w:rPr>
        <w:t>《磷化氢膜下环流熏蒸技术规程》的要求准备</w:t>
      </w:r>
      <w:r>
        <w:rPr>
          <w:rFonts w:hint="eastAsia"/>
          <w:color w:val="000000"/>
        </w:rPr>
        <w:t>。</w:t>
      </w:r>
    </w:p>
    <w:p w:rsidR="00000000" w:rsidRDefault="00310914">
      <w:pPr>
        <w:pStyle w:val="a0"/>
        <w:numPr>
          <w:numberingChange w:id="112" w:author="MC SYSTEM" w:date="2016-08-23T17:18:00Z" w:original="%1:2:255:%2:8:0:.%3:3:0:.%4:3:0:　"/>
        </w:numPr>
        <w:ind w:left="0"/>
        <w:rPr>
          <w:rFonts w:ascii="宋体" w:eastAsia="宋体" w:hAnsi="宋体" w:hint="eastAsia"/>
          <w:color w:val="000000"/>
        </w:rPr>
      </w:pPr>
      <w:r>
        <w:rPr>
          <w:rFonts w:ascii="宋体" w:eastAsia="宋体" w:hAnsi="宋体" w:hint="eastAsia"/>
          <w:color w:val="000000"/>
        </w:rPr>
        <w:t>施药盘</w:t>
      </w:r>
    </w:p>
    <w:p w:rsidR="00000000" w:rsidRDefault="00310914">
      <w:pPr>
        <w:pStyle w:val="af0"/>
        <w:ind w:firstLine="420"/>
        <w:rPr>
          <w:rFonts w:hint="eastAsia"/>
          <w:color w:val="000000"/>
        </w:rPr>
      </w:pPr>
      <w:r>
        <w:rPr>
          <w:rFonts w:hint="eastAsia"/>
          <w:color w:val="000000"/>
        </w:rPr>
        <w:t>表面或走道施药时所用的施药盘要有足够的面积，磷化铝片剂或丸剂按规定用量施放上后不重叠。施药盘所用材质不能碰撞产生火花，有足够的刚性而不至于在操作中变形或损坏。</w:t>
      </w:r>
    </w:p>
    <w:p w:rsidR="00000000" w:rsidRDefault="00310914">
      <w:pPr>
        <w:pStyle w:val="a0"/>
        <w:numPr>
          <w:numberingChange w:id="113" w:author="MC SYSTEM" w:date="2016-08-23T17:18:00Z" w:original="%1:2:255:%2:8:0:.%3:3:0:.%4:4:0:　"/>
        </w:numPr>
        <w:ind w:left="0"/>
        <w:rPr>
          <w:rFonts w:ascii="宋体" w:eastAsia="宋体" w:hAnsi="宋体" w:hint="eastAsia"/>
          <w:color w:val="000000"/>
        </w:rPr>
      </w:pPr>
      <w:r>
        <w:rPr>
          <w:rFonts w:ascii="宋体" w:eastAsia="宋体" w:hAnsi="宋体" w:hint="eastAsia"/>
          <w:color w:val="000000"/>
        </w:rPr>
        <w:t>施药探管</w:t>
      </w:r>
    </w:p>
    <w:p w:rsidR="00000000" w:rsidRDefault="00310914">
      <w:pPr>
        <w:pStyle w:val="af0"/>
        <w:ind w:firstLine="420"/>
        <w:rPr>
          <w:rFonts w:hint="eastAsia"/>
          <w:color w:val="000000"/>
        </w:rPr>
      </w:pPr>
      <w:r>
        <w:rPr>
          <w:rFonts w:hint="eastAsia"/>
          <w:color w:val="000000"/>
        </w:rPr>
        <w:t>施药探管应方便置入粮堆或取出，有足够的刚性截面和强度，并具有使磷化铝及时分解的结构。</w:t>
      </w:r>
    </w:p>
    <w:p w:rsidR="00000000" w:rsidRDefault="00310914">
      <w:pPr>
        <w:pStyle w:val="a0"/>
        <w:numPr>
          <w:numberingChange w:id="114" w:author="MC SYSTEM" w:date="2016-08-23T17:18:00Z" w:original="%1:2:255:%2:8:0:.%3:3:0:.%4:5:0:　"/>
        </w:numPr>
        <w:ind w:left="0"/>
        <w:rPr>
          <w:rFonts w:ascii="宋体" w:eastAsia="宋体" w:hAnsi="宋体" w:hint="eastAsia"/>
          <w:color w:val="000000"/>
        </w:rPr>
      </w:pPr>
      <w:r>
        <w:rPr>
          <w:rFonts w:ascii="宋体" w:eastAsia="宋体" w:hAnsi="宋体" w:hint="eastAsia"/>
          <w:color w:val="000000"/>
        </w:rPr>
        <w:t>施药袋</w:t>
      </w:r>
    </w:p>
    <w:p w:rsidR="00000000" w:rsidRDefault="00310914">
      <w:pPr>
        <w:pStyle w:val="af0"/>
        <w:ind w:firstLine="420"/>
        <w:rPr>
          <w:rFonts w:hint="eastAsia"/>
          <w:color w:val="000000"/>
        </w:rPr>
      </w:pPr>
      <w:r>
        <w:rPr>
          <w:rFonts w:hint="eastAsia"/>
          <w:color w:val="000000"/>
        </w:rPr>
        <w:t>埋藏施药用的施药袋采用棉质透气材料，埋入粮堆后要有绳连接，绳外端留有明显标识。</w:t>
      </w:r>
    </w:p>
    <w:p w:rsidR="00000000" w:rsidRDefault="00310914">
      <w:pPr>
        <w:pStyle w:val="a0"/>
        <w:numPr>
          <w:numberingChange w:id="115" w:author="MC SYSTEM" w:date="2016-08-23T17:18:00Z" w:original="%1:2:255:%2:8:0:.%3:3:0:.%4:6:0:　"/>
        </w:numPr>
        <w:ind w:left="0"/>
        <w:rPr>
          <w:rFonts w:ascii="宋体" w:eastAsia="宋体" w:hAnsi="宋体" w:hint="eastAsia"/>
          <w:color w:val="000000"/>
        </w:rPr>
      </w:pPr>
      <w:r>
        <w:rPr>
          <w:rFonts w:ascii="宋体" w:eastAsia="宋体" w:hAnsi="宋体" w:hint="eastAsia"/>
          <w:color w:val="000000"/>
        </w:rPr>
        <w:t>缓释袋</w:t>
      </w:r>
    </w:p>
    <w:p w:rsidR="00000000" w:rsidRDefault="00310914">
      <w:pPr>
        <w:pStyle w:val="af0"/>
        <w:ind w:firstLine="420"/>
        <w:rPr>
          <w:rFonts w:hint="eastAsia"/>
          <w:color w:val="000000"/>
        </w:rPr>
      </w:pPr>
      <w:r>
        <w:rPr>
          <w:rFonts w:hint="eastAsia"/>
          <w:color w:val="000000"/>
        </w:rPr>
        <w:t>缓释熏蒸时用采用</w:t>
      </w:r>
      <w:r>
        <w:rPr>
          <w:rFonts w:ascii="Times New Roman"/>
          <w:color w:val="000000"/>
        </w:rPr>
        <w:t>0.04~0.08 mm</w:t>
      </w:r>
      <w:r>
        <w:rPr>
          <w:rFonts w:hint="eastAsia"/>
          <w:color w:val="000000"/>
        </w:rPr>
        <w:t>的聚乙烯薄膜制作缓释袋，以控制水汽进入和磷化氢的释放。</w:t>
      </w:r>
    </w:p>
    <w:p w:rsidR="00000000" w:rsidRDefault="00310914">
      <w:pPr>
        <w:pStyle w:val="a"/>
        <w:numPr>
          <w:numberingChange w:id="116" w:author="MC SYSTEM" w:date="2016-08-23T17:18:00Z" w:original="%1:2:255:%2:8:0:.%3:4:0:　"/>
        </w:numPr>
        <w:ind w:left="283" w:hangingChars="135" w:hanging="283"/>
        <w:rPr>
          <w:rFonts w:hint="eastAsia"/>
          <w:color w:val="000000"/>
        </w:rPr>
      </w:pPr>
      <w:bookmarkStart w:id="117" w:name="_Toc29336"/>
      <w:bookmarkStart w:id="118" w:name="_Toc23007"/>
      <w:r>
        <w:rPr>
          <w:rFonts w:hint="eastAsia"/>
          <w:color w:val="000000"/>
        </w:rPr>
        <w:t>气体取样装置设置</w:t>
      </w:r>
      <w:bookmarkEnd w:id="117"/>
      <w:bookmarkEnd w:id="118"/>
    </w:p>
    <w:p w:rsidR="00000000" w:rsidRDefault="00310914">
      <w:pPr>
        <w:pStyle w:val="a0"/>
        <w:numPr>
          <w:numberingChange w:id="119" w:author="MC SYSTEM" w:date="2016-08-23T17:18:00Z" w:original="%1:2:255:%2:8:0:.%3:4:0:.%4:1:0:　"/>
        </w:numPr>
        <w:ind w:left="0"/>
        <w:rPr>
          <w:rFonts w:eastAsia="宋体"/>
          <w:color w:val="000000"/>
        </w:rPr>
      </w:pPr>
      <w:r>
        <w:rPr>
          <w:rFonts w:ascii="宋体" w:eastAsia="宋体" w:hAnsi="宋体" w:hint="eastAsia"/>
          <w:color w:val="000000"/>
        </w:rPr>
        <w:t>房式仓环流熏蒸和非环流熏蒸下部施药时每廒间</w:t>
      </w:r>
      <w:r>
        <w:rPr>
          <w:rFonts w:eastAsia="宋体"/>
          <w:color w:val="000000"/>
        </w:rPr>
        <w:t>内设置的气体取样点应不少于</w:t>
      </w:r>
      <w:r>
        <w:rPr>
          <w:rFonts w:eastAsia="宋体"/>
          <w:color w:val="000000"/>
        </w:rPr>
        <w:t>5</w:t>
      </w:r>
      <w:r>
        <w:rPr>
          <w:rFonts w:eastAsia="宋体"/>
          <w:color w:val="000000"/>
        </w:rPr>
        <w:t>个</w:t>
      </w:r>
      <w:r>
        <w:rPr>
          <w:rFonts w:eastAsia="宋体" w:hint="eastAsia"/>
          <w:color w:val="000000"/>
        </w:rPr>
        <w:t>（长度在</w:t>
      </w:r>
      <w:r>
        <w:rPr>
          <w:rFonts w:eastAsia="宋体" w:hint="eastAsia"/>
          <w:color w:val="000000"/>
        </w:rPr>
        <w:t>42m</w:t>
      </w:r>
      <w:r>
        <w:rPr>
          <w:rFonts w:eastAsia="宋体" w:hint="eastAsia"/>
          <w:color w:val="000000"/>
        </w:rPr>
        <w:t>以下）或不少于</w:t>
      </w:r>
      <w:r>
        <w:rPr>
          <w:rFonts w:eastAsia="宋体" w:hint="eastAsia"/>
          <w:color w:val="000000"/>
        </w:rPr>
        <w:t>10</w:t>
      </w:r>
      <w:r>
        <w:rPr>
          <w:rFonts w:eastAsia="宋体" w:hint="eastAsia"/>
          <w:color w:val="000000"/>
        </w:rPr>
        <w:t>个（长度大于</w:t>
      </w:r>
      <w:r>
        <w:rPr>
          <w:rFonts w:eastAsia="宋体" w:hint="eastAsia"/>
          <w:color w:val="000000"/>
        </w:rPr>
        <w:t>42m</w:t>
      </w:r>
      <w:r>
        <w:rPr>
          <w:rFonts w:eastAsia="宋体" w:hint="eastAsia"/>
          <w:color w:val="000000"/>
        </w:rPr>
        <w:t>）</w:t>
      </w:r>
      <w:r>
        <w:rPr>
          <w:rFonts w:eastAsia="宋体"/>
          <w:color w:val="000000"/>
        </w:rPr>
        <w:t>。即在仓房的四角和中央设气体取样点，气体取样点深度在粮面下</w:t>
      </w:r>
      <w:r>
        <w:rPr>
          <w:rFonts w:eastAsia="宋体"/>
          <w:color w:val="000000"/>
        </w:rPr>
        <w:t>30cm</w:t>
      </w:r>
      <w:r>
        <w:rPr>
          <w:rFonts w:eastAsia="宋体"/>
          <w:color w:val="000000"/>
        </w:rPr>
        <w:t>～</w:t>
      </w:r>
      <w:r>
        <w:rPr>
          <w:rFonts w:eastAsia="宋体"/>
          <w:color w:val="000000"/>
        </w:rPr>
        <w:t>50cm</w:t>
      </w:r>
      <w:r>
        <w:rPr>
          <w:rFonts w:eastAsia="宋体"/>
          <w:color w:val="000000"/>
        </w:rPr>
        <w:t>。在</w:t>
      </w:r>
      <w:r>
        <w:rPr>
          <w:rFonts w:eastAsia="宋体" w:hint="eastAsia"/>
          <w:color w:val="000000"/>
        </w:rPr>
        <w:t>单独</w:t>
      </w:r>
      <w:r>
        <w:rPr>
          <w:rFonts w:eastAsia="宋体"/>
          <w:color w:val="000000"/>
        </w:rPr>
        <w:t>粮面施药</w:t>
      </w:r>
      <w:r>
        <w:rPr>
          <w:rFonts w:eastAsia="宋体" w:hint="eastAsia"/>
          <w:color w:val="000000"/>
        </w:rPr>
        <w:t>或与反向环流结合</w:t>
      </w:r>
      <w:r>
        <w:rPr>
          <w:rFonts w:eastAsia="宋体"/>
          <w:color w:val="000000"/>
        </w:rPr>
        <w:t>时气体取样点应设在粮堆下部，</w:t>
      </w:r>
      <w:r>
        <w:rPr>
          <w:rFonts w:eastAsia="宋体" w:hint="eastAsia"/>
          <w:color w:val="000000"/>
        </w:rPr>
        <w:t>如结合正向环流，气体取样点宜设置在中上部</w:t>
      </w:r>
      <w:r>
        <w:rPr>
          <w:rFonts w:eastAsia="宋体" w:hint="eastAsia"/>
          <w:color w:val="000000"/>
        </w:rPr>
        <w:t>，</w:t>
      </w:r>
      <w:r>
        <w:rPr>
          <w:rFonts w:eastAsia="宋体"/>
          <w:color w:val="000000"/>
        </w:rPr>
        <w:t>并注意粮堆</w:t>
      </w:r>
      <w:r>
        <w:rPr>
          <w:rFonts w:eastAsia="宋体" w:hint="eastAsia"/>
          <w:color w:val="000000"/>
        </w:rPr>
        <w:t>其他部位是否</w:t>
      </w:r>
      <w:r>
        <w:rPr>
          <w:rFonts w:eastAsia="宋体"/>
          <w:color w:val="000000"/>
        </w:rPr>
        <w:t>均匀分布</w:t>
      </w:r>
      <w:r>
        <w:rPr>
          <w:rFonts w:eastAsia="宋体" w:hint="eastAsia"/>
          <w:color w:val="000000"/>
        </w:rPr>
        <w:t>，</w:t>
      </w:r>
      <w:r>
        <w:rPr>
          <w:rFonts w:eastAsia="宋体"/>
          <w:color w:val="000000"/>
        </w:rPr>
        <w:t>必要时在其它部位增设气体取样点。</w:t>
      </w:r>
    </w:p>
    <w:p w:rsidR="00000000" w:rsidRDefault="00310914">
      <w:pPr>
        <w:pStyle w:val="a0"/>
        <w:numPr>
          <w:numberingChange w:id="120" w:author="MC SYSTEM" w:date="2016-08-23T17:18:00Z" w:original="%1:2:255:%2:8:0:.%3:4:0:.%4:2:0:　"/>
        </w:numPr>
        <w:ind w:left="0"/>
        <w:rPr>
          <w:rFonts w:ascii="宋体" w:eastAsia="宋体" w:hAnsi="宋体" w:hint="eastAsia"/>
          <w:color w:val="000000"/>
        </w:rPr>
      </w:pPr>
      <w:r>
        <w:rPr>
          <w:rFonts w:ascii="宋体" w:eastAsia="宋体" w:hAnsi="宋体" w:hint="eastAsia"/>
          <w:color w:val="000000"/>
        </w:rPr>
        <w:t>立筒仓和浅圆仓在环流管道上设置气体取样点，在可操作的前提下在仓内空间或粮堆中设置气体取样点。</w:t>
      </w:r>
    </w:p>
    <w:p w:rsidR="00000000" w:rsidRDefault="00310914">
      <w:pPr>
        <w:pStyle w:val="a0"/>
        <w:numPr>
          <w:numberingChange w:id="121" w:author="MC SYSTEM" w:date="2016-08-23T17:18:00Z" w:original="%1:2:255:%2:8:0:.%3:4:0:.%4:3:0:　"/>
        </w:numPr>
        <w:ind w:left="0"/>
        <w:rPr>
          <w:rFonts w:eastAsia="宋体"/>
          <w:color w:val="000000"/>
        </w:rPr>
      </w:pPr>
      <w:r>
        <w:rPr>
          <w:rFonts w:ascii="宋体" w:eastAsia="宋体" w:hAnsi="宋体" w:hint="eastAsia"/>
          <w:color w:val="000000"/>
        </w:rPr>
        <w:t>帐幕熏蒸时每个</w:t>
      </w:r>
      <w:r>
        <w:rPr>
          <w:rFonts w:eastAsia="宋体"/>
          <w:color w:val="000000"/>
        </w:rPr>
        <w:t>粮食堆（垛）设置气体取样点应不少于</w:t>
      </w:r>
      <w:r>
        <w:rPr>
          <w:rFonts w:eastAsia="宋体"/>
          <w:color w:val="000000"/>
        </w:rPr>
        <w:t>3</w:t>
      </w:r>
      <w:r>
        <w:rPr>
          <w:rFonts w:eastAsia="宋体"/>
          <w:color w:val="000000"/>
        </w:rPr>
        <w:t>个，即在堆（垛）的上部、中部和下部分别设气体取样点，上部在堆（垛）顶部的中心部位，中部和下部在堆（垛）一侧的中间部位。气体取样点深入到粮堆（垛）中</w:t>
      </w:r>
      <w:r>
        <w:rPr>
          <w:rFonts w:eastAsia="宋体"/>
          <w:color w:val="000000"/>
        </w:rPr>
        <w:t>30cm</w:t>
      </w:r>
      <w:r>
        <w:rPr>
          <w:color w:val="000000"/>
        </w:rPr>
        <w:t>~</w:t>
      </w:r>
      <w:r>
        <w:rPr>
          <w:rFonts w:eastAsia="宋体"/>
          <w:color w:val="000000"/>
        </w:rPr>
        <w:t>50cm</w:t>
      </w:r>
      <w:r>
        <w:rPr>
          <w:rFonts w:eastAsia="宋体"/>
          <w:color w:val="000000"/>
        </w:rPr>
        <w:t>。必要时在其它部位增设气体取样点。</w:t>
      </w:r>
    </w:p>
    <w:p w:rsidR="00000000" w:rsidRDefault="00310914">
      <w:pPr>
        <w:pStyle w:val="a0"/>
        <w:numPr>
          <w:numberingChange w:id="122" w:author="MC SYSTEM" w:date="2016-08-23T17:18:00Z" w:original="%1:2:255:%2:8:0:.%3:4:0:.%4:4:0:　"/>
        </w:numPr>
        <w:ind w:left="0"/>
        <w:rPr>
          <w:rFonts w:eastAsia="宋体"/>
          <w:color w:val="000000"/>
        </w:rPr>
      </w:pPr>
      <w:r>
        <w:rPr>
          <w:rFonts w:eastAsia="宋体"/>
          <w:color w:val="000000"/>
        </w:rPr>
        <w:t>局部熏蒸时在生虫部位的周围和中心分别设置气体取样点。</w:t>
      </w:r>
    </w:p>
    <w:p w:rsidR="00000000" w:rsidRDefault="00310914">
      <w:pPr>
        <w:pStyle w:val="a0"/>
        <w:numPr>
          <w:numberingChange w:id="123" w:author="MC SYSTEM" w:date="2016-08-23T17:18:00Z" w:original="%1:2:255:%2:8:0:.%3:4:0:.%4:5:0:　"/>
        </w:numPr>
        <w:ind w:left="0"/>
        <w:rPr>
          <w:rFonts w:eastAsia="宋体"/>
          <w:color w:val="000000"/>
        </w:rPr>
      </w:pPr>
      <w:r>
        <w:rPr>
          <w:rFonts w:eastAsia="宋体"/>
          <w:color w:val="000000"/>
        </w:rPr>
        <w:t>置于粮仓外的气体取样端编号要内外一致。</w:t>
      </w:r>
    </w:p>
    <w:p w:rsidR="00000000" w:rsidRDefault="00310914">
      <w:pPr>
        <w:pStyle w:val="a"/>
        <w:numPr>
          <w:numberingChange w:id="124" w:author="MC SYSTEM" w:date="2016-08-23T17:18:00Z" w:original="%1:2:255:%2:8:0:.%3:5:0:　"/>
        </w:numPr>
        <w:ind w:left="283" w:hangingChars="135" w:hanging="283"/>
        <w:rPr>
          <w:rFonts w:hint="eastAsia"/>
          <w:color w:val="000000"/>
        </w:rPr>
      </w:pPr>
      <w:bookmarkStart w:id="125" w:name="_Toc1026"/>
      <w:bookmarkStart w:id="126" w:name="_Toc13028"/>
      <w:r>
        <w:rPr>
          <w:rFonts w:hint="eastAsia"/>
          <w:color w:val="000000"/>
        </w:rPr>
        <w:t>虫笼设</w:t>
      </w:r>
      <w:r>
        <w:rPr>
          <w:rFonts w:hint="eastAsia"/>
          <w:color w:val="000000"/>
        </w:rPr>
        <w:t>置</w:t>
      </w:r>
      <w:bookmarkEnd w:id="125"/>
      <w:bookmarkEnd w:id="126"/>
    </w:p>
    <w:p w:rsidR="00000000" w:rsidRDefault="00310914">
      <w:pPr>
        <w:pStyle w:val="a0"/>
        <w:numPr>
          <w:numberingChange w:id="127" w:author="MC SYSTEM" w:date="2016-08-23T17:18:00Z" w:original="%1:2:255:%2:8:0:.%3:5:0:.%4:1:0:　"/>
        </w:numPr>
        <w:ind w:left="0"/>
        <w:rPr>
          <w:rFonts w:ascii="宋体" w:eastAsia="宋体" w:hAnsi="宋体" w:hint="eastAsia"/>
          <w:color w:val="000000"/>
        </w:rPr>
      </w:pPr>
      <w:r>
        <w:rPr>
          <w:rFonts w:ascii="宋体" w:eastAsia="宋体" w:hAnsi="宋体" w:hint="eastAsia"/>
          <w:color w:val="000000"/>
        </w:rPr>
        <w:t>必要时，在熏蒸前设置试虫虫笼，以监测熏蒸期间的杀虫效果和作为散气时间的依据。对于已明确熏蒸对象为强抗性害虫时，特别推荐采用设置虫笼指导熏蒸结束时间。</w:t>
      </w:r>
    </w:p>
    <w:p w:rsidR="00000000" w:rsidRDefault="00310914">
      <w:pPr>
        <w:pStyle w:val="a0"/>
        <w:numPr>
          <w:numberingChange w:id="128" w:author="MC SYSTEM" w:date="2016-08-23T17:18:00Z" w:original="%1:2:255:%2:8:0:.%3:5:0:.%4:2:0:　"/>
        </w:numPr>
        <w:ind w:left="0"/>
        <w:rPr>
          <w:rFonts w:ascii="宋体" w:eastAsia="宋体" w:hAnsi="宋体" w:hint="eastAsia"/>
          <w:color w:val="000000"/>
        </w:rPr>
      </w:pPr>
      <w:r>
        <w:rPr>
          <w:rFonts w:ascii="宋体" w:eastAsia="宋体" w:hAnsi="宋体" w:hint="eastAsia"/>
          <w:color w:val="000000"/>
        </w:rPr>
        <w:t>虫笼采用能防止害虫进出的牢固容器和透气封口。</w:t>
      </w:r>
    </w:p>
    <w:p w:rsidR="00000000" w:rsidRDefault="00310914">
      <w:pPr>
        <w:pStyle w:val="a0"/>
        <w:numPr>
          <w:numberingChange w:id="129" w:author="MC SYSTEM" w:date="2016-08-23T17:18:00Z" w:original="%1:2:255:%2:8:0:.%3:5:0:.%4:3:0:　"/>
        </w:numPr>
        <w:ind w:left="0"/>
        <w:rPr>
          <w:rFonts w:ascii="宋体" w:eastAsia="宋体" w:hAnsi="宋体" w:hint="eastAsia"/>
          <w:color w:val="000000"/>
        </w:rPr>
      </w:pPr>
      <w:r>
        <w:rPr>
          <w:rFonts w:ascii="宋体" w:eastAsia="宋体" w:hAnsi="宋体" w:hint="eastAsia"/>
          <w:color w:val="000000"/>
        </w:rPr>
        <w:t>虫笼宜设置在方便取出的粮面或膜下，取出的部位不影响正常的密封，虫笼数量不少于</w:t>
      </w:r>
      <w:r>
        <w:rPr>
          <w:rFonts w:ascii="宋体" w:eastAsia="宋体" w:hAnsi="宋体" w:hint="eastAsia"/>
          <w:color w:val="000000"/>
        </w:rPr>
        <w:t>3</w:t>
      </w:r>
      <w:r>
        <w:rPr>
          <w:rFonts w:ascii="宋体" w:eastAsia="宋体" w:hAnsi="宋体" w:hint="eastAsia"/>
          <w:color w:val="000000"/>
        </w:rPr>
        <w:t>个。</w:t>
      </w:r>
    </w:p>
    <w:p w:rsidR="00000000" w:rsidRDefault="00310914">
      <w:pPr>
        <w:pStyle w:val="a0"/>
        <w:numPr>
          <w:numberingChange w:id="130" w:author="MC SYSTEM" w:date="2016-08-23T17:18:00Z" w:original="%1:2:255:%2:8:0:.%3:5:0:.%4:4:0:　"/>
        </w:numPr>
        <w:ind w:left="0"/>
        <w:rPr>
          <w:rFonts w:ascii="宋体" w:eastAsia="宋体" w:hAnsi="宋体" w:hint="eastAsia"/>
          <w:color w:val="000000"/>
        </w:rPr>
      </w:pPr>
      <w:r>
        <w:rPr>
          <w:rFonts w:ascii="宋体" w:eastAsia="宋体" w:hAnsi="宋体" w:hint="eastAsia"/>
          <w:color w:val="000000"/>
        </w:rPr>
        <w:t>虫笼中的害虫从拟熏蒸粮堆中筛取，选取活动正常的成虫个体，每个虫笼中的数量不少于</w:t>
      </w:r>
      <w:r>
        <w:rPr>
          <w:rFonts w:ascii="宋体" w:eastAsia="宋体" w:hAnsi="宋体" w:hint="eastAsia"/>
          <w:color w:val="000000"/>
        </w:rPr>
        <w:t>30</w:t>
      </w:r>
      <w:r>
        <w:rPr>
          <w:rFonts w:ascii="宋体" w:eastAsia="宋体" w:hAnsi="宋体" w:hint="eastAsia"/>
          <w:color w:val="000000"/>
        </w:rPr>
        <w:t>头，内置适量适用的饲料。</w:t>
      </w:r>
    </w:p>
    <w:p w:rsidR="00000000" w:rsidRDefault="00310914">
      <w:pPr>
        <w:pStyle w:val="a"/>
        <w:numPr>
          <w:numberingChange w:id="131" w:author="MC SYSTEM" w:date="2016-08-23T17:18:00Z" w:original="%1:2:255:%2:8:0:.%3:6:0:　"/>
        </w:numPr>
        <w:ind w:left="283" w:hangingChars="135" w:hanging="283"/>
        <w:rPr>
          <w:color w:val="000000"/>
        </w:rPr>
      </w:pPr>
      <w:bookmarkStart w:id="132" w:name="_Toc17532"/>
      <w:bookmarkStart w:id="133" w:name="_Toc18068"/>
      <w:r>
        <w:rPr>
          <w:rFonts w:hint="eastAsia"/>
          <w:color w:val="000000"/>
        </w:rPr>
        <w:t>药剂准备</w:t>
      </w:r>
      <w:bookmarkEnd w:id="132"/>
      <w:bookmarkEnd w:id="133"/>
    </w:p>
    <w:p w:rsidR="00000000" w:rsidRDefault="00310914">
      <w:pPr>
        <w:suppressAutoHyphens/>
        <w:adjustRightInd w:val="0"/>
        <w:ind w:firstLine="420"/>
        <w:rPr>
          <w:color w:val="000000"/>
        </w:rPr>
      </w:pPr>
      <w:r>
        <w:rPr>
          <w:color w:val="000000"/>
        </w:rPr>
        <w:t>熏蒸所用药剂应符合</w:t>
      </w:r>
      <w:r>
        <w:rPr>
          <w:color w:val="000000"/>
          <w:kern w:val="0"/>
        </w:rPr>
        <w:t>GB/T 22497</w:t>
      </w:r>
      <w:r>
        <w:rPr>
          <w:color w:val="000000"/>
          <w:kern w:val="0"/>
        </w:rPr>
        <w:t>《粮油储藏</w:t>
      </w:r>
      <w:r>
        <w:rPr>
          <w:color w:val="000000"/>
          <w:kern w:val="0"/>
        </w:rPr>
        <w:t xml:space="preserve"> </w:t>
      </w:r>
      <w:r>
        <w:rPr>
          <w:color w:val="000000"/>
          <w:kern w:val="0"/>
        </w:rPr>
        <w:t>熏蒸剂使用准则》和</w:t>
      </w:r>
      <w:r>
        <w:rPr>
          <w:color w:val="000000"/>
        </w:rPr>
        <w:t>LS 1212</w:t>
      </w:r>
      <w:r>
        <w:rPr>
          <w:color w:val="000000"/>
        </w:rPr>
        <w:t>《储粮化学药剂管理和使用规范</w:t>
      </w:r>
      <w:r>
        <w:rPr>
          <w:color w:val="000000"/>
        </w:rPr>
        <w:t>》中</w:t>
      </w:r>
      <w:r>
        <w:rPr>
          <w:color w:val="000000"/>
        </w:rPr>
        <w:t>5.1.1</w:t>
      </w:r>
      <w:r>
        <w:rPr>
          <w:color w:val="000000"/>
        </w:rPr>
        <w:t>的要求。二氧化碳符合</w:t>
      </w:r>
      <w:r>
        <w:rPr>
          <w:color w:val="000000"/>
          <w:kern w:val="0"/>
        </w:rPr>
        <w:t>GB/T 6052</w:t>
      </w:r>
      <w:r>
        <w:rPr>
          <w:color w:val="000000"/>
          <w:kern w:val="0"/>
        </w:rPr>
        <w:t>《工业液体二氧化碳》</w:t>
      </w:r>
      <w:r>
        <w:rPr>
          <w:color w:val="000000"/>
        </w:rPr>
        <w:t>的要求。</w:t>
      </w:r>
    </w:p>
    <w:p w:rsidR="00000000" w:rsidRDefault="00310914">
      <w:pPr>
        <w:pStyle w:val="a0"/>
        <w:numPr>
          <w:numberingChange w:id="134" w:author="MC SYSTEM" w:date="2016-08-23T17:18:00Z" w:original="%1:2:255:%2:8:0:.%3:6:0:.%4:1:0:　"/>
        </w:numPr>
        <w:ind w:left="0"/>
        <w:rPr>
          <w:rFonts w:eastAsia="宋体"/>
          <w:color w:val="000000"/>
        </w:rPr>
      </w:pPr>
      <w:r>
        <w:rPr>
          <w:rFonts w:eastAsia="宋体"/>
          <w:color w:val="000000"/>
        </w:rPr>
        <w:t>熏蒸药剂应储存符合</w:t>
      </w:r>
      <w:r>
        <w:rPr>
          <w:rFonts w:eastAsia="宋体"/>
          <w:color w:val="000000"/>
        </w:rPr>
        <w:t>LS 1212</w:t>
      </w:r>
      <w:r>
        <w:rPr>
          <w:rFonts w:eastAsia="宋体"/>
          <w:color w:val="000000"/>
        </w:rPr>
        <w:t>《储粮化学药剂管理和使用规范》中</w:t>
      </w:r>
      <w:r>
        <w:rPr>
          <w:rFonts w:eastAsia="宋体"/>
          <w:color w:val="000000"/>
        </w:rPr>
        <w:t>5.4</w:t>
      </w:r>
      <w:r>
        <w:rPr>
          <w:rFonts w:eastAsia="宋体"/>
          <w:color w:val="000000"/>
        </w:rPr>
        <w:t>的要求。</w:t>
      </w:r>
    </w:p>
    <w:p w:rsidR="00000000" w:rsidRDefault="00310914">
      <w:pPr>
        <w:pStyle w:val="a"/>
        <w:numPr>
          <w:numberingChange w:id="135" w:author="MC SYSTEM" w:date="2016-08-23T17:18:00Z" w:original="%1:2:255:%2:8:0:.%3:7:0:　"/>
        </w:numPr>
        <w:ind w:left="283" w:hangingChars="135" w:hanging="283"/>
        <w:rPr>
          <w:color w:val="000000"/>
        </w:rPr>
      </w:pPr>
      <w:bookmarkStart w:id="136" w:name="_Toc9580"/>
      <w:bookmarkStart w:id="137" w:name="_Toc10460"/>
      <w:r>
        <w:rPr>
          <w:color w:val="000000"/>
        </w:rPr>
        <w:t>施药装置准备</w:t>
      </w:r>
      <w:bookmarkEnd w:id="136"/>
      <w:bookmarkEnd w:id="137"/>
    </w:p>
    <w:p w:rsidR="00000000" w:rsidRDefault="00310914">
      <w:pPr>
        <w:pStyle w:val="a0"/>
        <w:numPr>
          <w:numberingChange w:id="138" w:author="MC SYSTEM" w:date="2016-08-23T17:18:00Z" w:original="%1:2:255:%2:8:0:.%3:7:0:.%4:1:0:　"/>
        </w:numPr>
        <w:ind w:left="0"/>
        <w:rPr>
          <w:color w:val="000000"/>
        </w:rPr>
      </w:pPr>
      <w:r>
        <w:rPr>
          <w:rFonts w:ascii="宋体" w:eastAsia="宋体" w:hAnsi="宋体" w:hint="eastAsia"/>
          <w:color w:val="000000"/>
        </w:rPr>
        <w:t>磷化氢发生器施药装置和钢瓶施药装置，按产品使用手册进行连接与检漏。</w:t>
      </w:r>
    </w:p>
    <w:p w:rsidR="00000000" w:rsidRDefault="00310914">
      <w:pPr>
        <w:pStyle w:val="a0"/>
        <w:numPr>
          <w:numberingChange w:id="139" w:author="MC SYSTEM" w:date="2016-08-23T17:18:00Z" w:original="%1:2:255:%2:8:0:.%3:7:0:.%4:2:0:　"/>
        </w:numPr>
        <w:ind w:left="0"/>
        <w:rPr>
          <w:rFonts w:ascii="宋体" w:eastAsia="宋体" w:hAnsi="宋体" w:hint="eastAsia"/>
          <w:b/>
          <w:color w:val="000000"/>
        </w:rPr>
      </w:pPr>
      <w:r>
        <w:rPr>
          <w:rFonts w:ascii="宋体" w:eastAsia="宋体" w:hAnsi="宋体" w:hint="eastAsia"/>
          <w:color w:val="000000"/>
        </w:rPr>
        <w:t>采用磷化氢发生器施药时，准备好备用电源或具备保持二氧化碳不断供应的措施，以防施药中可能的突然停电。</w:t>
      </w:r>
    </w:p>
    <w:p w:rsidR="00000000" w:rsidRDefault="00310914">
      <w:pPr>
        <w:pStyle w:val="a0"/>
        <w:numPr>
          <w:numberingChange w:id="140" w:author="MC SYSTEM" w:date="2016-08-23T17:18:00Z" w:original="%1:2:255:%2:8:0:.%3:7:0:.%4:3:0:　"/>
        </w:numPr>
        <w:ind w:left="0"/>
        <w:rPr>
          <w:rFonts w:ascii="宋体" w:eastAsia="宋体" w:hAnsi="宋体" w:hint="eastAsia"/>
          <w:color w:val="000000"/>
        </w:rPr>
      </w:pPr>
      <w:r>
        <w:rPr>
          <w:rFonts w:ascii="宋体" w:eastAsia="宋体" w:hAnsi="宋体" w:hint="eastAsia"/>
          <w:color w:val="000000"/>
        </w:rPr>
        <w:t>对施药装置备有足够的备品、备件，熏蒸过程如发现个别零配件损坏应及时更换。</w:t>
      </w:r>
    </w:p>
    <w:p w:rsidR="00000000" w:rsidRDefault="00310914">
      <w:pPr>
        <w:pStyle w:val="a0"/>
        <w:numPr>
          <w:numberingChange w:id="141" w:author="MC SYSTEM" w:date="2016-08-23T17:18:00Z" w:original="%1:2:255:%2:8:0:.%3:7:0:.%4:4:0:　"/>
        </w:numPr>
        <w:ind w:left="0"/>
        <w:rPr>
          <w:rFonts w:ascii="宋体" w:eastAsia="宋体" w:hAnsi="宋体" w:hint="eastAsia"/>
          <w:color w:val="000000"/>
        </w:rPr>
      </w:pPr>
      <w:r>
        <w:rPr>
          <w:rFonts w:ascii="宋体" w:eastAsia="宋体" w:hAnsi="宋体" w:hint="eastAsia"/>
          <w:color w:val="000000"/>
        </w:rPr>
        <w:t>采用药盘、探管、施药袋等施药时要准备足够的器具和备用器，并检查每件器具的完好性。</w:t>
      </w:r>
    </w:p>
    <w:p w:rsidR="00000000" w:rsidRDefault="00310914">
      <w:pPr>
        <w:pStyle w:val="a0"/>
        <w:numPr>
          <w:numberingChange w:id="142" w:author="MC SYSTEM" w:date="2016-08-23T17:18:00Z" w:original="%1:2:255:%2:8:0:.%3:7:0:.%4:5:0:　"/>
        </w:numPr>
        <w:ind w:left="0"/>
        <w:rPr>
          <w:rFonts w:ascii="宋体" w:eastAsia="宋体" w:hAnsi="宋体" w:hint="eastAsia"/>
          <w:color w:val="000000"/>
        </w:rPr>
      </w:pPr>
      <w:r>
        <w:rPr>
          <w:rFonts w:ascii="宋体" w:eastAsia="宋体" w:hAnsi="宋体" w:hint="eastAsia"/>
          <w:color w:val="000000"/>
        </w:rPr>
        <w:t>非环流熏蒸采</w:t>
      </w:r>
      <w:r>
        <w:rPr>
          <w:rFonts w:ascii="宋体" w:eastAsia="宋体" w:hAnsi="宋体" w:hint="eastAsia"/>
          <w:color w:val="000000"/>
        </w:rPr>
        <w:t>用磷化氢发生器施药或混合熏蒸时，应先行在粮堆（垛）内设置熏蒸气体导引管道确保其分布均匀。</w:t>
      </w:r>
    </w:p>
    <w:p w:rsidR="00000000" w:rsidRDefault="00310914">
      <w:pPr>
        <w:pStyle w:val="a"/>
        <w:numPr>
          <w:numberingChange w:id="143" w:author="MC SYSTEM" w:date="2016-08-23T17:18:00Z" w:original="%1:2:255:%2:8:0:.%3:8:0:　"/>
        </w:numPr>
        <w:ind w:left="283" w:hangingChars="135" w:hanging="283"/>
        <w:rPr>
          <w:rFonts w:hint="eastAsia"/>
          <w:color w:val="000000"/>
        </w:rPr>
      </w:pPr>
      <w:bookmarkStart w:id="144" w:name="_Toc6331"/>
      <w:bookmarkStart w:id="145" w:name="_Toc15965"/>
      <w:r>
        <w:rPr>
          <w:rFonts w:hint="eastAsia"/>
          <w:color w:val="000000"/>
        </w:rPr>
        <w:t>环流装置准备</w:t>
      </w:r>
      <w:bookmarkEnd w:id="144"/>
      <w:bookmarkEnd w:id="145"/>
    </w:p>
    <w:p w:rsidR="00000000" w:rsidRDefault="00310914">
      <w:pPr>
        <w:pStyle w:val="a0"/>
        <w:numPr>
          <w:numberingChange w:id="146" w:author="MC SYSTEM" w:date="2016-08-23T17:18:00Z" w:original="%1:2:255:%2:8:0:.%3:8:0:.%4:1:0:　"/>
        </w:numPr>
        <w:ind w:left="0"/>
        <w:rPr>
          <w:rFonts w:ascii="宋体" w:eastAsia="宋体" w:hAnsi="宋体"/>
          <w:color w:val="000000"/>
        </w:rPr>
      </w:pPr>
      <w:r>
        <w:rPr>
          <w:rFonts w:ascii="宋体" w:eastAsia="宋体" w:hAnsi="宋体" w:hint="eastAsia"/>
          <w:color w:val="000000"/>
        </w:rPr>
        <w:t>接通环流风机电源，待风机正常运转后，用风速仪分别测量仓外各环流支管路的风速，并通过调整调节阀使各支管路的风速相同。</w:t>
      </w:r>
    </w:p>
    <w:p w:rsidR="00000000" w:rsidRDefault="00310914">
      <w:pPr>
        <w:pStyle w:val="a0"/>
        <w:numPr>
          <w:numberingChange w:id="147" w:author="MC SYSTEM" w:date="2016-08-23T17:18:00Z" w:original="%1:2:255:%2:8:0:.%3:8:0:.%4:2:0:　"/>
        </w:numPr>
        <w:ind w:left="0"/>
        <w:rPr>
          <w:rFonts w:ascii="宋体" w:eastAsia="宋体" w:hAnsi="宋体"/>
          <w:color w:val="000000"/>
        </w:rPr>
      </w:pPr>
      <w:r>
        <w:rPr>
          <w:rFonts w:ascii="宋体" w:eastAsia="宋体" w:hAnsi="宋体" w:hint="eastAsia"/>
          <w:color w:val="000000"/>
        </w:rPr>
        <w:t>将检漏液涂于环流管路有关连接部位和有可能漏气的部位检漏，如有漏气应采取补漏措施。</w:t>
      </w:r>
    </w:p>
    <w:p w:rsidR="00000000" w:rsidRDefault="00310914">
      <w:pPr>
        <w:pStyle w:val="a0"/>
        <w:numPr>
          <w:numberingChange w:id="148" w:author="MC SYSTEM" w:date="2016-08-23T17:18:00Z" w:original="%1:2:255:%2:8:0:.%3:8:0:.%4:3:0:　"/>
        </w:numPr>
        <w:ind w:left="0"/>
        <w:rPr>
          <w:rFonts w:ascii="宋体" w:eastAsia="宋体" w:hAnsi="宋体" w:hint="eastAsia"/>
          <w:color w:val="000000"/>
        </w:rPr>
      </w:pPr>
      <w:r>
        <w:rPr>
          <w:rFonts w:ascii="宋体" w:eastAsia="宋体" w:hAnsi="宋体" w:hint="eastAsia"/>
          <w:color w:val="000000"/>
        </w:rPr>
        <w:t>膜下环流熏蒸和帐幕熏蒸时，除检测密封环境的气密性外，还要检测密闭薄膜及连接处的密闭性能。</w:t>
      </w:r>
    </w:p>
    <w:p w:rsidR="00000000" w:rsidRDefault="00310914">
      <w:pPr>
        <w:pStyle w:val="a"/>
        <w:numPr>
          <w:numberingChange w:id="149" w:author="MC SYSTEM" w:date="2016-08-23T17:18:00Z" w:original="%1:2:255:%2:8:0:.%3:9:0:　"/>
        </w:numPr>
        <w:ind w:left="283" w:hangingChars="135" w:hanging="283"/>
        <w:rPr>
          <w:color w:val="000000"/>
        </w:rPr>
      </w:pPr>
      <w:bookmarkStart w:id="150" w:name="_Toc1768"/>
      <w:bookmarkStart w:id="151" w:name="_Toc2426"/>
      <w:r>
        <w:rPr>
          <w:rFonts w:hint="eastAsia"/>
          <w:color w:val="000000"/>
        </w:rPr>
        <w:t>磷化氢浓度检测报警装置准备</w:t>
      </w:r>
      <w:bookmarkEnd w:id="150"/>
      <w:bookmarkEnd w:id="151"/>
    </w:p>
    <w:p w:rsidR="00000000" w:rsidRDefault="00310914">
      <w:pPr>
        <w:pStyle w:val="a0"/>
        <w:numPr>
          <w:numberingChange w:id="152" w:author="MC SYSTEM" w:date="2016-08-23T17:18:00Z" w:original="%1:2:255:%2:8:0:.%3:9:0:.%4:1:0:　"/>
        </w:numPr>
        <w:ind w:left="0"/>
        <w:rPr>
          <w:rFonts w:ascii="宋体" w:eastAsia="宋体" w:hAnsi="宋体" w:hint="eastAsia"/>
          <w:color w:val="000000"/>
        </w:rPr>
      </w:pPr>
      <w:r>
        <w:rPr>
          <w:rFonts w:ascii="宋体" w:eastAsia="宋体" w:hAnsi="宋体" w:hint="eastAsia"/>
          <w:color w:val="000000"/>
        </w:rPr>
        <w:t>磷化氢检测仪、报警仪应</w:t>
      </w:r>
      <w:r>
        <w:rPr>
          <w:rFonts w:ascii="宋体" w:eastAsia="宋体" w:hAnsi="宋体"/>
          <w:color w:val="000000"/>
        </w:rPr>
        <w:t>符</w:t>
      </w:r>
      <w:r>
        <w:rPr>
          <w:rFonts w:ascii="宋体" w:eastAsia="宋体" w:hAnsi="宋体" w:hint="eastAsia"/>
          <w:color w:val="000000"/>
        </w:rPr>
        <w:t>合</w:t>
      </w:r>
      <w:r>
        <w:rPr>
          <w:rFonts w:eastAsia="宋体"/>
          <w:color w:val="000000"/>
        </w:rPr>
        <w:t xml:space="preserve">GB/T 17913 </w:t>
      </w:r>
      <w:r>
        <w:rPr>
          <w:rFonts w:ascii="宋体" w:eastAsia="宋体" w:hAnsi="宋体"/>
          <w:color w:val="000000"/>
        </w:rPr>
        <w:t>粮食仓库磷化氢环流熏蒸装备</w:t>
      </w:r>
      <w:r>
        <w:rPr>
          <w:rFonts w:ascii="宋体" w:eastAsia="宋体" w:hAnsi="宋体" w:hint="eastAsia"/>
          <w:color w:val="000000"/>
        </w:rPr>
        <w:t>，使用</w:t>
      </w:r>
      <w:r>
        <w:rPr>
          <w:rFonts w:ascii="宋体" w:eastAsia="宋体" w:hAnsi="宋体"/>
          <w:color w:val="000000"/>
        </w:rPr>
        <w:t>前应</w:t>
      </w:r>
      <w:r>
        <w:rPr>
          <w:rFonts w:ascii="宋体" w:eastAsia="宋体" w:hAnsi="宋体" w:hint="eastAsia"/>
          <w:color w:val="000000"/>
        </w:rPr>
        <w:t>检查是否</w:t>
      </w:r>
      <w:r>
        <w:rPr>
          <w:rFonts w:ascii="宋体" w:eastAsia="宋体" w:hAnsi="宋体" w:hint="eastAsia"/>
          <w:color w:val="000000"/>
        </w:rPr>
        <w:t>能正常工作。</w:t>
      </w:r>
    </w:p>
    <w:p w:rsidR="00000000" w:rsidRDefault="00310914">
      <w:pPr>
        <w:pStyle w:val="a0"/>
        <w:numPr>
          <w:numberingChange w:id="153" w:author="MC SYSTEM" w:date="2016-08-23T17:18:00Z" w:original="%1:2:255:%2:8:0:.%3:9:0:.%4:2:0:　"/>
        </w:numPr>
        <w:ind w:left="0"/>
        <w:rPr>
          <w:rFonts w:ascii="宋体" w:eastAsia="宋体" w:hAnsi="宋体"/>
          <w:color w:val="000000"/>
        </w:rPr>
      </w:pPr>
      <w:r>
        <w:rPr>
          <w:rFonts w:ascii="宋体" w:eastAsia="宋体" w:hAnsi="宋体" w:hint="eastAsia"/>
          <w:color w:val="000000"/>
        </w:rPr>
        <w:t>磷化氢气体浓度也可用磷化氢气体检测管进行检测，所用检测管要符合有关质量标准要求。</w:t>
      </w:r>
    </w:p>
    <w:p w:rsidR="00000000" w:rsidRDefault="00310914">
      <w:pPr>
        <w:pStyle w:val="a0"/>
        <w:numPr>
          <w:numberingChange w:id="154" w:author="MC SYSTEM" w:date="2016-08-23T17:18:00Z" w:original="%1:2:255:%2:8:0:.%3:9:0:.%4:3:0:　"/>
        </w:numPr>
        <w:ind w:left="0"/>
        <w:rPr>
          <w:rFonts w:ascii="宋体" w:eastAsia="宋体" w:hAnsi="宋体" w:hint="eastAsia"/>
          <w:color w:val="000000"/>
        </w:rPr>
      </w:pPr>
      <w:r>
        <w:rPr>
          <w:rFonts w:ascii="宋体" w:eastAsia="宋体" w:hAnsi="宋体" w:hint="eastAsia"/>
          <w:color w:val="000000"/>
        </w:rPr>
        <w:t>打开仓外磷化氢检测箱，将抽气泵的吸气管分别接到各气体取样阀口上，打开取样阀，启动抽气泵或检测仪，检查取样管和回气管是否通畅。</w:t>
      </w:r>
    </w:p>
    <w:p w:rsidR="00000000" w:rsidRDefault="00310914">
      <w:pPr>
        <w:pStyle w:val="a"/>
        <w:numPr>
          <w:numberingChange w:id="155" w:author="MC SYSTEM" w:date="2016-08-23T17:18:00Z" w:original="%1:2:255:%2:8:0:.%3:10:0:　"/>
        </w:numPr>
        <w:ind w:left="283" w:hangingChars="135" w:hanging="283"/>
        <w:rPr>
          <w:rFonts w:hint="eastAsia"/>
          <w:color w:val="000000"/>
        </w:rPr>
      </w:pPr>
      <w:bookmarkStart w:id="156" w:name="_Toc15669"/>
      <w:bookmarkStart w:id="157" w:name="_Toc19145"/>
      <w:r>
        <w:rPr>
          <w:rFonts w:hint="eastAsia"/>
          <w:color w:val="000000"/>
        </w:rPr>
        <w:t>安全防护准备</w:t>
      </w:r>
      <w:bookmarkEnd w:id="156"/>
      <w:bookmarkEnd w:id="157"/>
    </w:p>
    <w:p w:rsidR="00000000" w:rsidRDefault="00310914">
      <w:pPr>
        <w:pStyle w:val="a0"/>
        <w:numPr>
          <w:numberingChange w:id="158" w:author="MC SYSTEM" w:date="2016-08-23T17:18:00Z" w:original="%1:2:255:%2:8:0:.%3:10:0:.%4:1:0:　"/>
        </w:numPr>
        <w:ind w:left="0"/>
        <w:rPr>
          <w:rFonts w:ascii="宋体" w:eastAsia="宋体" w:hAnsi="宋体"/>
          <w:color w:val="000000"/>
        </w:rPr>
      </w:pPr>
      <w:r>
        <w:rPr>
          <w:rFonts w:ascii="宋体" w:eastAsia="宋体" w:hAnsi="宋体" w:hint="eastAsia"/>
          <w:color w:val="000000"/>
        </w:rPr>
        <w:t>空气呼吸器要保证安全有效。</w:t>
      </w:r>
    </w:p>
    <w:p w:rsidR="00000000" w:rsidRDefault="00310914">
      <w:pPr>
        <w:pStyle w:val="a0"/>
        <w:numPr>
          <w:numberingChange w:id="159" w:author="MC SYSTEM" w:date="2016-08-23T17:18:00Z" w:original="%1:2:255:%2:8:0:.%3:10:0:.%4:2:0:　"/>
        </w:numPr>
        <w:ind w:left="0"/>
        <w:rPr>
          <w:rFonts w:ascii="宋体" w:eastAsia="宋体" w:hAnsi="宋体" w:hint="eastAsia"/>
          <w:color w:val="000000"/>
        </w:rPr>
      </w:pPr>
      <w:r>
        <w:rPr>
          <w:rFonts w:ascii="宋体" w:eastAsia="宋体" w:hAnsi="宋体" w:hint="eastAsia"/>
          <w:color w:val="000000"/>
        </w:rPr>
        <w:t>工作服（长袖衣裤）和无渗透的手套要防护性能完好。</w:t>
      </w:r>
    </w:p>
    <w:p w:rsidR="00000000" w:rsidRDefault="00310914">
      <w:pPr>
        <w:pStyle w:val="a0"/>
        <w:numPr>
          <w:numberingChange w:id="160" w:author="MC SYSTEM" w:date="2016-08-23T17:18:00Z" w:original="%1:2:255:%2:8:0:.%3:10:0:.%4:3:0:　"/>
        </w:numPr>
        <w:ind w:left="0"/>
        <w:rPr>
          <w:rFonts w:eastAsia="宋体"/>
          <w:color w:val="000000"/>
        </w:rPr>
      </w:pPr>
      <w:r>
        <w:rPr>
          <w:rFonts w:ascii="宋体" w:eastAsia="宋体" w:hAnsi="宋体" w:hint="eastAsia"/>
          <w:color w:val="000000"/>
        </w:rPr>
        <w:t>熏蒸现场应准备灭</w:t>
      </w:r>
      <w:r>
        <w:rPr>
          <w:rFonts w:eastAsia="宋体"/>
          <w:color w:val="000000"/>
        </w:rPr>
        <w:t>火器具和中毒急救用品。</w:t>
      </w:r>
    </w:p>
    <w:p w:rsidR="00000000" w:rsidRDefault="00310914">
      <w:pPr>
        <w:pStyle w:val="a0"/>
        <w:numPr>
          <w:numberingChange w:id="161" w:author="MC SYSTEM" w:date="2016-08-23T17:18:00Z" w:original="%1:2:255:%2:8:0:.%3:10:0:.%4:4:0:　"/>
        </w:numPr>
        <w:ind w:left="0"/>
        <w:rPr>
          <w:rFonts w:eastAsia="宋体"/>
          <w:color w:val="000000"/>
        </w:rPr>
      </w:pPr>
      <w:r>
        <w:rPr>
          <w:rFonts w:eastAsia="宋体"/>
          <w:color w:val="000000"/>
        </w:rPr>
        <w:t>熏蒸过程应对熏蒸现场及周围设置警戒标志。</w:t>
      </w:r>
    </w:p>
    <w:p w:rsidR="00000000" w:rsidRDefault="00310914">
      <w:pPr>
        <w:pStyle w:val="a0"/>
        <w:numPr>
          <w:numberingChange w:id="162" w:author="MC SYSTEM" w:date="2016-08-23T17:18:00Z" w:original="%1:2:255:%2:8:0:.%3:10:0:.%4:5:0:　"/>
        </w:numPr>
        <w:ind w:left="0"/>
        <w:rPr>
          <w:rFonts w:ascii="宋体" w:eastAsia="宋体" w:hAnsi="宋体"/>
          <w:color w:val="000000"/>
        </w:rPr>
      </w:pPr>
      <w:r>
        <w:rPr>
          <w:rFonts w:eastAsia="宋体" w:hint="eastAsia"/>
          <w:color w:val="000000"/>
        </w:rPr>
        <w:t>其他</w:t>
      </w:r>
      <w:r>
        <w:rPr>
          <w:rFonts w:eastAsia="宋体"/>
          <w:color w:val="000000"/>
        </w:rPr>
        <w:t>有关安全防护措施按照</w:t>
      </w:r>
      <w:r>
        <w:rPr>
          <w:rFonts w:eastAsia="宋体"/>
          <w:color w:val="000000"/>
        </w:rPr>
        <w:t>GB/T 29890</w:t>
      </w:r>
      <w:r>
        <w:rPr>
          <w:rFonts w:eastAsia="宋体"/>
          <w:color w:val="000000"/>
        </w:rPr>
        <w:t>《粮油</w:t>
      </w:r>
      <w:r>
        <w:rPr>
          <w:rFonts w:ascii="宋体" w:eastAsia="宋体" w:hAnsi="宋体" w:hint="eastAsia"/>
          <w:color w:val="000000"/>
        </w:rPr>
        <w:t>储藏技术规范》的规定执行。</w:t>
      </w:r>
    </w:p>
    <w:p w:rsidR="00000000" w:rsidRDefault="00310914">
      <w:pPr>
        <w:pStyle w:val="af3"/>
        <w:numPr>
          <w:numberingChange w:id="163" w:author="MC SYSTEM" w:date="2016-08-23T17:18:00Z" w:original="%1:2:255:%2:9:0:　"/>
        </w:numPr>
        <w:rPr>
          <w:rFonts w:hint="eastAsia"/>
          <w:color w:val="000000"/>
        </w:rPr>
      </w:pPr>
      <w:bookmarkStart w:id="164" w:name="_Toc10558"/>
      <w:bookmarkStart w:id="165" w:name="_Toc112167546"/>
      <w:bookmarkStart w:id="166" w:name="_Toc112168779"/>
      <w:bookmarkStart w:id="167" w:name="_Toc12701"/>
      <w:r>
        <w:rPr>
          <w:rFonts w:hint="eastAsia"/>
          <w:color w:val="000000"/>
        </w:rPr>
        <w:t>熏蒸施药</w:t>
      </w:r>
      <w:bookmarkEnd w:id="164"/>
      <w:bookmarkEnd w:id="165"/>
      <w:bookmarkEnd w:id="166"/>
      <w:bookmarkEnd w:id="167"/>
    </w:p>
    <w:p w:rsidR="00000000" w:rsidRDefault="00310914">
      <w:pPr>
        <w:pStyle w:val="a"/>
        <w:numPr>
          <w:numberingChange w:id="168" w:author="MC SYSTEM" w:date="2016-08-23T17:18:00Z" w:original="%1:2:255:%2:9:0:.%3:1:0:　"/>
        </w:numPr>
        <w:ind w:left="283" w:hangingChars="135" w:hanging="283"/>
        <w:rPr>
          <w:rFonts w:hint="eastAsia"/>
          <w:color w:val="000000"/>
        </w:rPr>
      </w:pPr>
      <w:bookmarkStart w:id="169" w:name="_Toc1228"/>
      <w:bookmarkStart w:id="170" w:name="_Toc17414"/>
      <w:r>
        <w:rPr>
          <w:rFonts w:hint="eastAsia"/>
          <w:color w:val="000000"/>
        </w:rPr>
        <w:t>仓内施药</w:t>
      </w:r>
      <w:bookmarkEnd w:id="169"/>
    </w:p>
    <w:p w:rsidR="00000000" w:rsidRDefault="00310914">
      <w:pPr>
        <w:pStyle w:val="a0"/>
        <w:numPr>
          <w:numberingChange w:id="171" w:author="MC SYSTEM" w:date="2016-08-23T17:18:00Z" w:original="%1:2:255:%2:9:0:.%3:1:0:.%4:1:0:　"/>
        </w:numPr>
        <w:ind w:left="0"/>
        <w:rPr>
          <w:rFonts w:eastAsia="宋体"/>
          <w:color w:val="000000"/>
        </w:rPr>
      </w:pPr>
      <w:r>
        <w:rPr>
          <w:rFonts w:ascii="宋体" w:eastAsia="宋体" w:hAnsi="宋体" w:hint="eastAsia"/>
          <w:color w:val="000000"/>
        </w:rPr>
        <w:t>药盘施药：根据用药</w:t>
      </w:r>
      <w:r>
        <w:rPr>
          <w:rFonts w:ascii="宋体" w:eastAsia="宋体" w:hAnsi="宋体" w:hint="eastAsia"/>
          <w:color w:val="000000"/>
        </w:rPr>
        <w:t>量，按</w:t>
      </w:r>
      <w:r>
        <w:rPr>
          <w:rFonts w:eastAsia="宋体"/>
          <w:color w:val="000000"/>
        </w:rPr>
        <w:t>每</w:t>
      </w:r>
      <w:r>
        <w:rPr>
          <w:rFonts w:eastAsia="宋体" w:hint="eastAsia"/>
          <w:color w:val="000000"/>
        </w:rPr>
        <w:t>个</w:t>
      </w:r>
      <w:r>
        <w:rPr>
          <w:rFonts w:eastAsia="宋体"/>
          <w:color w:val="000000"/>
        </w:rPr>
        <w:t>施药盘放片剂或丸剂不超过</w:t>
      </w:r>
      <w:r>
        <w:rPr>
          <w:rFonts w:eastAsia="宋体"/>
          <w:color w:val="000000"/>
        </w:rPr>
        <w:t>150g</w:t>
      </w:r>
      <w:r>
        <w:rPr>
          <w:rFonts w:eastAsia="宋体" w:hint="eastAsia"/>
          <w:color w:val="000000"/>
        </w:rPr>
        <w:t>、</w:t>
      </w:r>
      <w:r>
        <w:rPr>
          <w:rFonts w:eastAsia="宋体"/>
          <w:color w:val="000000"/>
        </w:rPr>
        <w:t>粉剂不超过</w:t>
      </w:r>
      <w:r>
        <w:rPr>
          <w:rFonts w:eastAsia="宋体"/>
          <w:color w:val="000000"/>
        </w:rPr>
        <w:t>100g</w:t>
      </w:r>
      <w:r>
        <w:rPr>
          <w:rFonts w:eastAsia="宋体" w:hint="eastAsia"/>
          <w:color w:val="000000"/>
        </w:rPr>
        <w:t>，计算施药盘数量</w:t>
      </w:r>
      <w:r>
        <w:rPr>
          <w:rFonts w:eastAsia="宋体"/>
          <w:color w:val="000000"/>
        </w:rPr>
        <w:t>。</w:t>
      </w:r>
      <w:r>
        <w:rPr>
          <w:rFonts w:eastAsia="宋体" w:hint="eastAsia"/>
          <w:color w:val="000000"/>
        </w:rPr>
        <w:t>按施药盘均匀分布的原则摆放施药盘。从里向外、从远到近，</w:t>
      </w:r>
      <w:r>
        <w:rPr>
          <w:rFonts w:ascii="宋体" w:eastAsia="宋体" w:hAnsi="宋体" w:hint="eastAsia"/>
          <w:color w:val="000000"/>
        </w:rPr>
        <w:t>将磷化铝药剂均匀倒入各施药盘中。</w:t>
      </w:r>
      <w:r>
        <w:rPr>
          <w:rFonts w:eastAsia="宋体"/>
          <w:color w:val="000000"/>
        </w:rPr>
        <w:t>片剂或丸剂不得重叠；粉剂薄摊均匀，厚度不超过</w:t>
      </w:r>
      <w:r>
        <w:rPr>
          <w:rFonts w:eastAsia="宋体"/>
          <w:color w:val="000000"/>
        </w:rPr>
        <w:t>0.5cm</w:t>
      </w:r>
      <w:r>
        <w:rPr>
          <w:rFonts w:eastAsia="宋体" w:hint="eastAsia"/>
          <w:color w:val="000000"/>
        </w:rPr>
        <w:t>。</w:t>
      </w:r>
      <w:r>
        <w:rPr>
          <w:rFonts w:ascii="宋体" w:eastAsia="宋体" w:hAnsi="宋体" w:hint="eastAsia"/>
          <w:color w:val="000000"/>
        </w:rPr>
        <w:t>施</w:t>
      </w:r>
      <w:r>
        <w:rPr>
          <w:rFonts w:eastAsia="宋体"/>
          <w:color w:val="000000"/>
        </w:rPr>
        <w:t>药盘间距</w:t>
      </w:r>
      <w:r>
        <w:rPr>
          <w:rFonts w:eastAsia="宋体" w:hint="eastAsia"/>
          <w:color w:val="000000"/>
        </w:rPr>
        <w:t>宜根据总用药量和仓房面积确定，一般不小于</w:t>
      </w:r>
      <w:r>
        <w:rPr>
          <w:rFonts w:eastAsia="宋体"/>
          <w:color w:val="000000"/>
        </w:rPr>
        <w:t>1.3m</w:t>
      </w:r>
      <w:r>
        <w:rPr>
          <w:rFonts w:eastAsia="宋体"/>
          <w:color w:val="000000"/>
        </w:rPr>
        <w:t>。</w:t>
      </w:r>
    </w:p>
    <w:p w:rsidR="00000000" w:rsidRDefault="00310914">
      <w:pPr>
        <w:pStyle w:val="a0"/>
        <w:numPr>
          <w:numberingChange w:id="172" w:author="MC SYSTEM" w:date="2016-08-23T17:18:00Z" w:original="%1:2:255:%2:9:0:.%3:1:0:.%4:2:0:　"/>
        </w:numPr>
        <w:ind w:left="0"/>
        <w:rPr>
          <w:rFonts w:ascii="宋体" w:eastAsia="宋体" w:hAnsi="宋体" w:hint="eastAsia"/>
          <w:color w:val="000000"/>
        </w:rPr>
      </w:pPr>
      <w:r>
        <w:rPr>
          <w:rFonts w:ascii="宋体" w:eastAsia="宋体" w:hAnsi="宋体" w:hint="eastAsia"/>
          <w:color w:val="000000"/>
        </w:rPr>
        <w:t>埋藏施药：埋藏施药采用透气的棉布袋作为施药袋盛放磷化铝，每点片剂或丸剂不超过</w:t>
      </w:r>
      <w:r>
        <w:rPr>
          <w:rFonts w:ascii="宋体" w:eastAsia="宋体" w:hAnsi="宋体" w:hint="eastAsia"/>
          <w:color w:val="000000"/>
        </w:rPr>
        <w:t>30g</w:t>
      </w:r>
      <w:r>
        <w:rPr>
          <w:rFonts w:ascii="宋体" w:eastAsia="宋体" w:hAnsi="宋体" w:hint="eastAsia"/>
          <w:color w:val="000000"/>
        </w:rPr>
        <w:t>，粉剂不超过</w:t>
      </w:r>
      <w:r>
        <w:rPr>
          <w:rFonts w:ascii="宋体" w:eastAsia="宋体" w:hAnsi="宋体" w:hint="eastAsia"/>
          <w:color w:val="000000"/>
        </w:rPr>
        <w:t>20g</w:t>
      </w:r>
      <w:r>
        <w:rPr>
          <w:rFonts w:ascii="宋体" w:eastAsia="宋体" w:hAnsi="宋体" w:hint="eastAsia"/>
          <w:color w:val="000000"/>
        </w:rPr>
        <w:t>。施药袋要捆扎完好以防药剂抛撒污染粮食，并有小绳连接以便清理。</w:t>
      </w:r>
    </w:p>
    <w:p w:rsidR="00000000" w:rsidRDefault="00310914">
      <w:pPr>
        <w:pStyle w:val="a0"/>
        <w:numPr>
          <w:numberingChange w:id="173" w:author="MC SYSTEM" w:date="2016-08-23T17:18:00Z" w:original="%1:2:255:%2:9:0:.%3:1:0:.%4:3:0:　"/>
        </w:numPr>
        <w:ind w:left="0"/>
        <w:rPr>
          <w:rFonts w:ascii="宋体" w:eastAsia="宋体" w:hAnsi="宋体" w:hint="eastAsia"/>
          <w:color w:val="000000"/>
        </w:rPr>
      </w:pPr>
      <w:r>
        <w:rPr>
          <w:rFonts w:ascii="宋体" w:eastAsia="宋体" w:hAnsi="宋体" w:hint="eastAsia"/>
          <w:color w:val="000000"/>
        </w:rPr>
        <w:t>探管施药：采用探管辅助施药时每个探管中磷化铝片剂或丸剂量不超过</w:t>
      </w:r>
      <w:r>
        <w:rPr>
          <w:rFonts w:ascii="宋体" w:eastAsia="宋体" w:hAnsi="宋体" w:hint="eastAsia"/>
          <w:color w:val="000000"/>
        </w:rPr>
        <w:t>2</w:t>
      </w:r>
      <w:r>
        <w:rPr>
          <w:rFonts w:ascii="宋体" w:eastAsia="宋体" w:hAnsi="宋体" w:hint="eastAsia"/>
          <w:color w:val="000000"/>
        </w:rPr>
        <w:t>5g</w:t>
      </w:r>
      <w:r>
        <w:rPr>
          <w:rFonts w:ascii="宋体" w:eastAsia="宋体" w:hAnsi="宋体" w:hint="eastAsia"/>
          <w:color w:val="000000"/>
        </w:rPr>
        <w:t>，插入膜下粮堆后开口留于密封薄膜外，并将密封盖密封。</w:t>
      </w:r>
    </w:p>
    <w:p w:rsidR="00000000" w:rsidRDefault="00310914">
      <w:pPr>
        <w:pStyle w:val="a0"/>
        <w:numPr>
          <w:numberingChange w:id="174" w:author="MC SYSTEM" w:date="2016-08-23T17:18:00Z" w:original="%1:2:255:%2:9:0:.%3:1:0:.%4:4:0:　"/>
        </w:numPr>
        <w:ind w:left="0"/>
        <w:rPr>
          <w:rFonts w:eastAsia="宋体"/>
          <w:color w:val="000000"/>
        </w:rPr>
      </w:pPr>
      <w:r>
        <w:rPr>
          <w:rFonts w:ascii="宋体" w:eastAsia="宋体" w:hAnsi="宋体" w:hint="eastAsia"/>
          <w:color w:val="000000"/>
        </w:rPr>
        <w:t>缓释施药：采</w:t>
      </w:r>
      <w:r>
        <w:rPr>
          <w:rFonts w:eastAsia="宋体"/>
          <w:color w:val="000000"/>
        </w:rPr>
        <w:t>用</w:t>
      </w:r>
      <w:r>
        <w:rPr>
          <w:rFonts w:eastAsia="宋体"/>
          <w:color w:val="000000"/>
        </w:rPr>
        <w:t>0.04mm~0.08mm</w:t>
      </w:r>
      <w:r>
        <w:rPr>
          <w:rFonts w:eastAsia="宋体"/>
          <w:color w:val="000000"/>
        </w:rPr>
        <w:t>厚度的聚乙烯薄膜袋分装磷化铝片剂或丸剂，每袋装磷化铝制剂</w:t>
      </w:r>
      <w:r>
        <w:rPr>
          <w:rFonts w:eastAsia="宋体"/>
          <w:color w:val="000000"/>
        </w:rPr>
        <w:t>18g~20g</w:t>
      </w:r>
      <w:r>
        <w:rPr>
          <w:rFonts w:eastAsia="宋体"/>
          <w:color w:val="000000"/>
        </w:rPr>
        <w:t>，按散装粮</w:t>
      </w:r>
      <w:r>
        <w:rPr>
          <w:rFonts w:eastAsia="宋体"/>
          <w:color w:val="000000"/>
        </w:rPr>
        <w:t>1m~2.5m,</w:t>
      </w:r>
      <w:r>
        <w:rPr>
          <w:rFonts w:eastAsia="宋体"/>
          <w:color w:val="000000"/>
        </w:rPr>
        <w:t>包装粮</w:t>
      </w:r>
      <w:r>
        <w:rPr>
          <w:rFonts w:eastAsia="宋体"/>
          <w:color w:val="000000"/>
        </w:rPr>
        <w:t>4m~5m</w:t>
      </w:r>
      <w:r>
        <w:rPr>
          <w:rFonts w:eastAsia="宋体"/>
          <w:color w:val="000000"/>
        </w:rPr>
        <w:t>的距离均匀施放到密封环境中。粮食水分偏高时选用厚一些的聚乙烯薄膜，粮食水分偏低时可选用较薄的薄膜。聚乙烯薄膜袋制作要牢固。</w:t>
      </w:r>
    </w:p>
    <w:p w:rsidR="00000000" w:rsidRDefault="00310914">
      <w:pPr>
        <w:pStyle w:val="a0"/>
        <w:numPr>
          <w:numberingChange w:id="175" w:author="MC SYSTEM" w:date="2016-08-23T17:18:00Z" w:original="%1:2:255:%2:9:0:.%3:1:0:.%4:5:0:　"/>
        </w:numPr>
        <w:ind w:left="0"/>
        <w:rPr>
          <w:rFonts w:ascii="宋体" w:eastAsia="宋体" w:hAnsi="宋体" w:hint="eastAsia"/>
          <w:color w:val="000000"/>
        </w:rPr>
      </w:pPr>
      <w:r>
        <w:rPr>
          <w:rFonts w:ascii="宋体" w:eastAsia="宋体" w:hAnsi="宋体" w:hint="eastAsia"/>
          <w:color w:val="000000"/>
        </w:rPr>
        <w:t>自然潮解施药环流熏蒸时，整仓环流熏蒸采用仓内磷化铝粮面施药，膜下环流采用膜下施药袋埋藏法施药，帐</w:t>
      </w:r>
      <w:r>
        <w:rPr>
          <w:rFonts w:eastAsia="宋体"/>
          <w:color w:val="000000"/>
        </w:rPr>
        <w:t>幕环流熏蒸采用药盘或挂施药袋施药。环流熏蒸自然潮解施药时，考虑磷化铝吸湿潮解比较慢</w:t>
      </w:r>
      <w:r>
        <w:rPr>
          <w:rFonts w:eastAsia="宋体"/>
          <w:color w:val="000000"/>
        </w:rPr>
        <w:t>，施药后</w:t>
      </w:r>
      <w:r>
        <w:rPr>
          <w:rFonts w:eastAsia="宋体"/>
          <w:color w:val="000000"/>
        </w:rPr>
        <w:t>4 h</w:t>
      </w:r>
      <w:r>
        <w:rPr>
          <w:color w:val="000000"/>
        </w:rPr>
        <w:t>~</w:t>
      </w:r>
      <w:r>
        <w:rPr>
          <w:rFonts w:eastAsia="宋体"/>
          <w:color w:val="000000"/>
        </w:rPr>
        <w:t>6 h</w:t>
      </w:r>
      <w:r>
        <w:rPr>
          <w:rFonts w:eastAsia="宋体"/>
          <w:color w:val="000000"/>
        </w:rPr>
        <w:t>开始定时环流。</w:t>
      </w:r>
    </w:p>
    <w:p w:rsidR="00000000" w:rsidRDefault="00310914">
      <w:pPr>
        <w:pStyle w:val="a"/>
        <w:numPr>
          <w:numberingChange w:id="176" w:author="MC SYSTEM" w:date="2016-08-23T17:18:00Z" w:original="%1:2:255:%2:9:0:.%3:2:0:　"/>
        </w:numPr>
        <w:ind w:left="283" w:hangingChars="135" w:hanging="283"/>
        <w:rPr>
          <w:rFonts w:hint="eastAsia"/>
          <w:color w:val="000000"/>
        </w:rPr>
      </w:pPr>
      <w:bookmarkStart w:id="177" w:name="_Toc7275"/>
      <w:r>
        <w:rPr>
          <w:rFonts w:hint="eastAsia"/>
          <w:color w:val="000000"/>
        </w:rPr>
        <w:t>仓外施药</w:t>
      </w:r>
      <w:bookmarkEnd w:id="170"/>
      <w:bookmarkEnd w:id="177"/>
    </w:p>
    <w:p w:rsidR="00000000" w:rsidRDefault="00310914">
      <w:pPr>
        <w:pStyle w:val="a0"/>
        <w:numPr>
          <w:numberingChange w:id="178" w:author="MC SYSTEM" w:date="2016-08-23T17:18:00Z" w:original="%1:2:255:%2:9:0:.%3:2:0:.%4:1:0:　"/>
        </w:numPr>
        <w:ind w:left="0"/>
        <w:rPr>
          <w:rFonts w:ascii="宋体" w:eastAsia="宋体" w:hAnsi="宋体" w:hint="eastAsia"/>
          <w:color w:val="000000"/>
        </w:rPr>
      </w:pPr>
      <w:r>
        <w:rPr>
          <w:rFonts w:ascii="宋体" w:eastAsia="宋体" w:hAnsi="宋体" w:hint="eastAsia"/>
          <w:color w:val="000000"/>
        </w:rPr>
        <w:t>采用磷化氢发生器施药时，应按照产品使用手册进行操作。</w:t>
      </w:r>
    </w:p>
    <w:p w:rsidR="00000000" w:rsidRDefault="00310914">
      <w:pPr>
        <w:pStyle w:val="a0"/>
        <w:numPr>
          <w:numberingChange w:id="179" w:author="MC SYSTEM" w:date="2016-08-23T17:18:00Z" w:original="%1:2:255:%2:9:0:.%3:2:0:.%4:2:0:　"/>
        </w:numPr>
        <w:ind w:left="0"/>
        <w:rPr>
          <w:rFonts w:ascii="宋体" w:eastAsia="宋体" w:hAnsi="宋体" w:hint="eastAsia"/>
          <w:color w:val="000000"/>
        </w:rPr>
      </w:pPr>
      <w:r>
        <w:rPr>
          <w:rFonts w:ascii="宋体" w:eastAsia="宋体" w:hAnsi="宋体" w:hint="eastAsia"/>
          <w:color w:val="000000"/>
        </w:rPr>
        <w:t>采用磷化氢与二氧化碳钢瓶混合气施药时，施药量按照设定的浓度根据表</w:t>
      </w:r>
      <w:r>
        <w:rPr>
          <w:rFonts w:ascii="宋体" w:eastAsia="宋体" w:hAnsi="宋体" w:hint="eastAsia"/>
          <w:color w:val="000000"/>
        </w:rPr>
        <w:t>3</w:t>
      </w:r>
      <w:r>
        <w:rPr>
          <w:rFonts w:ascii="宋体" w:eastAsia="宋体" w:hAnsi="宋体" w:hint="eastAsia"/>
          <w:color w:val="000000"/>
        </w:rPr>
        <w:t>计算，用机械磅称或质量流量计计量。按计算用药量施入混合气体，达到设定投药量后，关闭磷化氢混合气钢瓶阀门，用二氧化碳气体置换管路中气体。</w:t>
      </w:r>
    </w:p>
    <w:p w:rsidR="00000000" w:rsidRDefault="00310914">
      <w:pPr>
        <w:pStyle w:val="a0"/>
        <w:numPr>
          <w:numberingChange w:id="180" w:author="MC SYSTEM" w:date="2016-08-23T17:18:00Z" w:original="%1:2:255:%2:9:0:.%3:2:0:.%4:3:0:　"/>
        </w:numPr>
        <w:ind w:left="0"/>
        <w:rPr>
          <w:rFonts w:ascii="宋体" w:eastAsia="宋体" w:hAnsi="宋体" w:hint="eastAsia"/>
          <w:color w:val="000000"/>
        </w:rPr>
      </w:pPr>
      <w:r>
        <w:rPr>
          <w:rFonts w:ascii="宋体" w:eastAsia="宋体" w:hAnsi="宋体" w:hint="eastAsia"/>
          <w:bCs/>
          <w:color w:val="000000"/>
        </w:rPr>
        <w:t>非环流熏蒸采用</w:t>
      </w:r>
      <w:r>
        <w:rPr>
          <w:rFonts w:ascii="宋体" w:eastAsia="宋体" w:hAnsi="宋体" w:hint="eastAsia"/>
          <w:color w:val="000000"/>
        </w:rPr>
        <w:t>磷化氢发生器施药或磷化氢与二氧化碳钢瓶混合气施药时，熏蒸气体导引管道出气口要分别置入粮堆中合适的部位，以使熏蒸气体快速均匀分布。</w:t>
      </w:r>
    </w:p>
    <w:p w:rsidR="00000000" w:rsidRDefault="00310914">
      <w:pPr>
        <w:pStyle w:val="a"/>
        <w:numPr>
          <w:numberingChange w:id="181" w:author="MC SYSTEM" w:date="2016-08-23T17:18:00Z" w:original="%1:2:255:%2:9:0:.%3:3:0:　"/>
        </w:numPr>
        <w:ind w:left="283" w:hangingChars="135" w:hanging="283"/>
        <w:rPr>
          <w:color w:val="000000"/>
        </w:rPr>
      </w:pPr>
      <w:r>
        <w:rPr>
          <w:rFonts w:hint="eastAsia"/>
          <w:color w:val="000000"/>
        </w:rPr>
        <w:t>其他</w:t>
      </w:r>
    </w:p>
    <w:p w:rsidR="00000000" w:rsidRDefault="00310914">
      <w:pPr>
        <w:pStyle w:val="a0"/>
        <w:numPr>
          <w:numberingChange w:id="182" w:author="MC SYSTEM" w:date="2016-08-23T17:18:00Z" w:original="%1:2:255:%2:9:0:.%3:3:0:.%4:1:0:　"/>
        </w:numPr>
        <w:ind w:left="0"/>
        <w:rPr>
          <w:rFonts w:ascii="宋体" w:eastAsia="宋体" w:hAnsi="宋体" w:hint="eastAsia"/>
          <w:color w:val="000000"/>
        </w:rPr>
      </w:pPr>
      <w:r>
        <w:rPr>
          <w:rFonts w:ascii="宋体" w:eastAsia="宋体" w:hAnsi="宋体" w:hint="eastAsia"/>
          <w:color w:val="000000"/>
        </w:rPr>
        <w:t>采用其它施药方法时，应确保环流风机处于运行状态，使产生的磷</w:t>
      </w:r>
      <w:r>
        <w:rPr>
          <w:rFonts w:ascii="宋体" w:eastAsia="宋体" w:hAnsi="宋体" w:hint="eastAsia"/>
          <w:color w:val="000000"/>
        </w:rPr>
        <w:t>化氢气体及时进入粮堆，避免局部浓度过高引起燃爆。</w:t>
      </w:r>
    </w:p>
    <w:p w:rsidR="00000000" w:rsidRDefault="00310914">
      <w:pPr>
        <w:pStyle w:val="a0"/>
        <w:numPr>
          <w:numberingChange w:id="183" w:author="MC SYSTEM" w:date="2016-08-23T17:18:00Z" w:original="%1:2:255:%2:9:0:.%3:3:0:.%4:2:0:　"/>
        </w:numPr>
        <w:ind w:left="0"/>
        <w:rPr>
          <w:rFonts w:ascii="宋体" w:eastAsia="宋体" w:hAnsi="宋体" w:hint="eastAsia"/>
          <w:color w:val="000000"/>
        </w:rPr>
      </w:pPr>
      <w:r>
        <w:rPr>
          <w:rFonts w:ascii="宋体" w:eastAsia="宋体" w:hAnsi="宋体" w:hint="eastAsia"/>
          <w:color w:val="000000"/>
        </w:rPr>
        <w:t>要注意避免局部聚集过高的磷化氢浓度。非环流熏蒸施药时，施药部位还要考虑粮堆微气流状态，以使磷化氢气体更多地进入粮堆。</w:t>
      </w:r>
    </w:p>
    <w:p w:rsidR="00000000" w:rsidRDefault="00310914">
      <w:pPr>
        <w:pStyle w:val="af0"/>
        <w:ind w:firstLine="420"/>
        <w:rPr>
          <w:rFonts w:hint="eastAsia"/>
          <w:color w:val="000000"/>
        </w:rPr>
      </w:pPr>
    </w:p>
    <w:p w:rsidR="00000000" w:rsidRDefault="00310914">
      <w:pPr>
        <w:pStyle w:val="af3"/>
        <w:numPr>
          <w:numberingChange w:id="184" w:author="MC SYSTEM" w:date="2016-08-23T17:18:00Z" w:original="%1:2:255:%2:10:0:　"/>
        </w:numPr>
        <w:spacing w:beforeLines="0" w:before="0"/>
        <w:rPr>
          <w:rFonts w:hint="eastAsia"/>
          <w:color w:val="000000"/>
        </w:rPr>
      </w:pPr>
      <w:bookmarkStart w:id="185" w:name="_Toc112167547"/>
      <w:bookmarkStart w:id="186" w:name="_Toc112168780"/>
      <w:bookmarkStart w:id="187" w:name="_Toc19576"/>
      <w:bookmarkStart w:id="188" w:name="_Toc27005"/>
      <w:r>
        <w:rPr>
          <w:rFonts w:hint="eastAsia"/>
          <w:color w:val="000000"/>
        </w:rPr>
        <w:t>熏蒸过程控制与检查</w:t>
      </w:r>
      <w:bookmarkEnd w:id="185"/>
      <w:bookmarkEnd w:id="186"/>
      <w:bookmarkEnd w:id="187"/>
      <w:bookmarkEnd w:id="188"/>
    </w:p>
    <w:p w:rsidR="00000000" w:rsidRDefault="00310914">
      <w:pPr>
        <w:pStyle w:val="a"/>
        <w:numPr>
          <w:numberingChange w:id="189" w:author="MC SYSTEM" w:date="2016-08-23T17:18:00Z" w:original="%1:2:255:%2:10:0:.%3:1:0:　"/>
        </w:numPr>
        <w:ind w:left="283" w:hangingChars="135" w:hanging="283"/>
        <w:rPr>
          <w:color w:val="000000"/>
        </w:rPr>
      </w:pPr>
      <w:bookmarkStart w:id="190" w:name="_Toc3684"/>
      <w:bookmarkStart w:id="191" w:name="_Toc12331"/>
      <w:r>
        <w:rPr>
          <w:rFonts w:hint="eastAsia"/>
          <w:color w:val="000000"/>
        </w:rPr>
        <w:t>浓度检测时间</w:t>
      </w:r>
      <w:bookmarkEnd w:id="190"/>
      <w:bookmarkEnd w:id="191"/>
    </w:p>
    <w:p w:rsidR="00000000" w:rsidRDefault="00310914">
      <w:pPr>
        <w:pStyle w:val="af0"/>
        <w:ind w:firstLine="420"/>
        <w:rPr>
          <w:rFonts w:ascii="Times New Roman"/>
          <w:color w:val="000000"/>
        </w:rPr>
      </w:pPr>
      <w:r>
        <w:rPr>
          <w:rFonts w:ascii="Times New Roman"/>
          <w:color w:val="000000"/>
        </w:rPr>
        <w:t>采用仓外磷化氢发生器或磷化氢与二氧化碳钢瓶混合气施药时，膜下竖向环流熏蒸和横向环流熏蒸在施药结束</w:t>
      </w:r>
      <w:r>
        <w:rPr>
          <w:rFonts w:ascii="Times New Roman"/>
          <w:color w:val="000000"/>
        </w:rPr>
        <w:t>2 h</w:t>
      </w:r>
      <w:r>
        <w:rPr>
          <w:rFonts w:ascii="Times New Roman"/>
          <w:color w:val="000000"/>
        </w:rPr>
        <w:t>后开始检测粮堆中磷化氢气体浓度；整仓环流在施药结束</w:t>
      </w:r>
      <w:r>
        <w:rPr>
          <w:rFonts w:ascii="Times New Roman"/>
          <w:color w:val="000000"/>
        </w:rPr>
        <w:t xml:space="preserve">10h </w:t>
      </w:r>
      <w:r>
        <w:rPr>
          <w:rFonts w:ascii="Times New Roman"/>
          <w:color w:val="000000"/>
        </w:rPr>
        <w:t>后开始对环流管道和粮堆中磷化氢气体浓度进行检测；采用自然潮解施药时，施药结束</w:t>
      </w:r>
      <w:r>
        <w:rPr>
          <w:rFonts w:ascii="Times New Roman"/>
          <w:color w:val="000000"/>
        </w:rPr>
        <w:t xml:space="preserve">2d </w:t>
      </w:r>
      <w:r>
        <w:rPr>
          <w:rFonts w:ascii="Times New Roman"/>
          <w:color w:val="000000"/>
        </w:rPr>
        <w:t>后开始磷化氢气体浓度检测。</w:t>
      </w:r>
    </w:p>
    <w:p w:rsidR="00000000" w:rsidRDefault="00310914">
      <w:pPr>
        <w:pStyle w:val="a"/>
        <w:numPr>
          <w:numberingChange w:id="192" w:author="MC SYSTEM" w:date="2016-08-23T17:18:00Z" w:original="%1:2:255:%2:10:0:.%3:2:0:　"/>
        </w:numPr>
        <w:ind w:left="283" w:hangingChars="135" w:hanging="283"/>
        <w:rPr>
          <w:color w:val="000000"/>
        </w:rPr>
      </w:pPr>
      <w:bookmarkStart w:id="193" w:name="_Toc6409"/>
      <w:bookmarkStart w:id="194" w:name="_Toc21860"/>
      <w:r>
        <w:rPr>
          <w:color w:val="000000"/>
        </w:rPr>
        <w:t>浓度检测次数</w:t>
      </w:r>
      <w:bookmarkEnd w:id="193"/>
      <w:bookmarkEnd w:id="194"/>
    </w:p>
    <w:p w:rsidR="00000000" w:rsidRDefault="00310914">
      <w:pPr>
        <w:pStyle w:val="af0"/>
        <w:ind w:firstLine="420"/>
        <w:rPr>
          <w:rFonts w:ascii="Times New Roman"/>
          <w:color w:val="000000"/>
        </w:rPr>
      </w:pPr>
      <w:r>
        <w:rPr>
          <w:rFonts w:ascii="Times New Roman"/>
          <w:color w:val="000000"/>
        </w:rPr>
        <w:t>磷化氢浓度检测时间在浓度</w:t>
      </w:r>
      <w:r>
        <w:rPr>
          <w:rFonts w:ascii="Times New Roman"/>
          <w:color w:val="000000"/>
        </w:rPr>
        <w:t>未均匀前每</w:t>
      </w:r>
      <w:r>
        <w:rPr>
          <w:rFonts w:ascii="Times New Roman"/>
          <w:color w:val="000000"/>
        </w:rPr>
        <w:t>4 h~6 h</w:t>
      </w:r>
      <w:r>
        <w:rPr>
          <w:rFonts w:ascii="Times New Roman"/>
          <w:color w:val="000000"/>
        </w:rPr>
        <w:t>检测一次</w:t>
      </w:r>
      <w:r>
        <w:rPr>
          <w:rFonts w:ascii="Times New Roman" w:hint="eastAsia"/>
          <w:color w:val="000000"/>
        </w:rPr>
        <w:t>。</w:t>
      </w:r>
      <w:r>
        <w:rPr>
          <w:rFonts w:ascii="Times New Roman"/>
          <w:color w:val="000000"/>
        </w:rPr>
        <w:t>平房仓在各检测点的浓度均匀后，改为每天定时检测</w:t>
      </w:r>
      <w:r>
        <w:rPr>
          <w:rFonts w:ascii="Times New Roman"/>
          <w:color w:val="000000"/>
        </w:rPr>
        <w:t>1</w:t>
      </w:r>
      <w:r>
        <w:rPr>
          <w:rFonts w:ascii="Times New Roman"/>
          <w:color w:val="000000"/>
        </w:rPr>
        <w:t>次</w:t>
      </w:r>
      <w:r>
        <w:rPr>
          <w:rFonts w:ascii="Times New Roman" w:hint="eastAsia"/>
          <w:color w:val="000000"/>
        </w:rPr>
        <w:t>；</w:t>
      </w:r>
      <w:r>
        <w:rPr>
          <w:rFonts w:ascii="Times New Roman"/>
          <w:color w:val="000000"/>
        </w:rPr>
        <w:t>浅圆仓、立筒仓在测点的浓度基本稳定后改为每天定时检测</w:t>
      </w:r>
      <w:r>
        <w:rPr>
          <w:rFonts w:ascii="Times New Roman"/>
          <w:color w:val="000000"/>
        </w:rPr>
        <w:t>1</w:t>
      </w:r>
      <w:r>
        <w:rPr>
          <w:rFonts w:ascii="Times New Roman"/>
          <w:color w:val="000000"/>
        </w:rPr>
        <w:t>次。</w:t>
      </w:r>
    </w:p>
    <w:p w:rsidR="00000000" w:rsidRDefault="00310914">
      <w:pPr>
        <w:pStyle w:val="a"/>
        <w:numPr>
          <w:numberingChange w:id="195" w:author="MC SYSTEM" w:date="2016-08-23T17:18:00Z" w:original="%1:2:255:%2:10:0:.%3:3:0:　"/>
        </w:numPr>
        <w:ind w:left="283" w:hangingChars="135" w:hanging="283"/>
        <w:rPr>
          <w:color w:val="000000"/>
        </w:rPr>
      </w:pPr>
      <w:bookmarkStart w:id="196" w:name="_Toc12239"/>
      <w:bookmarkStart w:id="197" w:name="_Toc12574"/>
      <w:r>
        <w:rPr>
          <w:color w:val="000000"/>
        </w:rPr>
        <w:t>浓度均匀性</w:t>
      </w:r>
      <w:bookmarkEnd w:id="196"/>
      <w:bookmarkEnd w:id="197"/>
    </w:p>
    <w:p w:rsidR="00000000" w:rsidRDefault="00310914">
      <w:pPr>
        <w:pStyle w:val="af0"/>
        <w:ind w:firstLine="420"/>
        <w:rPr>
          <w:rFonts w:ascii="Times New Roman"/>
          <w:color w:val="000000"/>
        </w:rPr>
      </w:pPr>
      <w:r>
        <w:rPr>
          <w:rFonts w:ascii="Times New Roman"/>
          <w:color w:val="000000"/>
        </w:rPr>
        <w:t>环流熏蒸时各气体取样点最低与最高浓度比在</w:t>
      </w:r>
      <w:r>
        <w:rPr>
          <w:rFonts w:ascii="Times New Roman"/>
          <w:color w:val="000000"/>
        </w:rPr>
        <w:t>0.6</w:t>
      </w:r>
      <w:r>
        <w:rPr>
          <w:rFonts w:ascii="Times New Roman"/>
          <w:color w:val="000000"/>
        </w:rPr>
        <w:t>以上时视为基本均匀。非环流熏蒸采用仓外施药方法时通过熏蒸气体导管布置，或采用自然潮解施药时采用施药布点力求促使磷化氢分布快而较为均匀，最低点与最高点的磷化氢浓度比应大于</w:t>
      </w:r>
      <w:r>
        <w:rPr>
          <w:rFonts w:ascii="Times New Roman"/>
          <w:color w:val="000000"/>
        </w:rPr>
        <w:t>0.25</w:t>
      </w:r>
      <w:r>
        <w:rPr>
          <w:rFonts w:ascii="Times New Roman"/>
          <w:color w:val="000000"/>
        </w:rPr>
        <w:t>。</w:t>
      </w:r>
    </w:p>
    <w:p w:rsidR="00000000" w:rsidRDefault="00310914">
      <w:pPr>
        <w:pStyle w:val="a"/>
        <w:numPr>
          <w:numberingChange w:id="198" w:author="MC SYSTEM" w:date="2016-08-23T17:18:00Z" w:original="%1:2:255:%2:10:0:.%3:4:0:　"/>
        </w:numPr>
        <w:ind w:left="283" w:hangingChars="135" w:hanging="283"/>
        <w:rPr>
          <w:color w:val="000000"/>
        </w:rPr>
      </w:pPr>
      <w:bookmarkStart w:id="199" w:name="_Toc3983"/>
      <w:bookmarkStart w:id="200" w:name="_Toc22067"/>
      <w:r>
        <w:rPr>
          <w:color w:val="000000"/>
        </w:rPr>
        <w:t>漏气及其安全检测</w:t>
      </w:r>
      <w:bookmarkEnd w:id="199"/>
      <w:bookmarkEnd w:id="200"/>
    </w:p>
    <w:p w:rsidR="00000000" w:rsidRDefault="00310914">
      <w:pPr>
        <w:pStyle w:val="af0"/>
        <w:ind w:firstLine="420"/>
        <w:rPr>
          <w:rFonts w:ascii="Times New Roman"/>
          <w:color w:val="000000"/>
        </w:rPr>
      </w:pPr>
      <w:r>
        <w:rPr>
          <w:rFonts w:ascii="Times New Roman"/>
          <w:color w:val="000000"/>
        </w:rPr>
        <w:t>熏蒸过程应对施药装置、环流装置周围（特别是接口处）进行磷化氢监测，如发现磷化氢泄漏，应及时采取措施解决。</w:t>
      </w:r>
    </w:p>
    <w:p w:rsidR="00000000" w:rsidRDefault="00310914">
      <w:pPr>
        <w:pStyle w:val="a"/>
        <w:numPr>
          <w:numberingChange w:id="201" w:author="MC SYSTEM" w:date="2016-08-23T17:18:00Z" w:original="%1:2:255:%2:10:0:.%3:5:0:　"/>
        </w:numPr>
        <w:ind w:left="283" w:hangingChars="135" w:hanging="283"/>
        <w:rPr>
          <w:color w:val="000000"/>
        </w:rPr>
      </w:pPr>
      <w:bookmarkStart w:id="202" w:name="_Toc27525"/>
      <w:bookmarkStart w:id="203" w:name="_Toc11991"/>
      <w:r>
        <w:rPr>
          <w:color w:val="000000"/>
        </w:rPr>
        <w:t>补充</w:t>
      </w:r>
      <w:r>
        <w:rPr>
          <w:color w:val="000000"/>
        </w:rPr>
        <w:t>施药的浓度</w:t>
      </w:r>
      <w:bookmarkEnd w:id="202"/>
      <w:bookmarkEnd w:id="203"/>
    </w:p>
    <w:p w:rsidR="00000000" w:rsidRDefault="00310914">
      <w:pPr>
        <w:pStyle w:val="af0"/>
        <w:ind w:firstLine="420"/>
        <w:rPr>
          <w:rFonts w:ascii="Times New Roman"/>
          <w:color w:val="000000"/>
        </w:rPr>
      </w:pPr>
      <w:r>
        <w:rPr>
          <w:rFonts w:ascii="Times New Roman"/>
          <w:color w:val="000000"/>
        </w:rPr>
        <w:t>在设定的熏蒸密闭时间内，如果粮堆中磷化氢浓度低于设定浓度时应补充施药。补充施药后粮堆中磷化氢最低浓度要高于设定浓度的</w:t>
      </w:r>
      <w:r>
        <w:rPr>
          <w:rFonts w:ascii="Times New Roman"/>
          <w:color w:val="000000"/>
        </w:rPr>
        <w:t>20%</w:t>
      </w:r>
      <w:r>
        <w:rPr>
          <w:rFonts w:ascii="Times New Roman"/>
          <w:color w:val="000000"/>
        </w:rPr>
        <w:t>以上。</w:t>
      </w:r>
    </w:p>
    <w:p w:rsidR="00000000" w:rsidRDefault="00310914">
      <w:pPr>
        <w:pStyle w:val="af0"/>
        <w:ind w:firstLine="420"/>
        <w:rPr>
          <w:rFonts w:ascii="Times New Roman"/>
          <w:color w:val="000000"/>
        </w:rPr>
      </w:pPr>
      <w:r>
        <w:rPr>
          <w:rFonts w:ascii="Times New Roman"/>
          <w:color w:val="000000"/>
        </w:rPr>
        <w:t>补充施药参考初次熏蒸施药进行，但补充施药时要确保操作人员的安全。</w:t>
      </w:r>
    </w:p>
    <w:p w:rsidR="00000000" w:rsidRDefault="00310914">
      <w:pPr>
        <w:pStyle w:val="af3"/>
        <w:numPr>
          <w:numberingChange w:id="204" w:author="MC SYSTEM" w:date="2016-08-23T17:18:00Z" w:original="%1:2:255:%2:11:0:　"/>
        </w:numPr>
        <w:spacing w:beforeLines="0" w:before="0"/>
        <w:rPr>
          <w:rFonts w:ascii="Times New Roman"/>
          <w:color w:val="000000"/>
        </w:rPr>
      </w:pPr>
      <w:bookmarkStart w:id="205" w:name="_Toc112168781"/>
      <w:bookmarkStart w:id="206" w:name="_Toc28591"/>
      <w:bookmarkStart w:id="207" w:name="_Toc15154"/>
      <w:bookmarkStart w:id="208" w:name="_Toc112167548"/>
      <w:r>
        <w:rPr>
          <w:rFonts w:ascii="Times New Roman"/>
          <w:color w:val="000000"/>
        </w:rPr>
        <w:t>散气与效果检查</w:t>
      </w:r>
      <w:bookmarkEnd w:id="205"/>
      <w:bookmarkEnd w:id="206"/>
      <w:bookmarkEnd w:id="207"/>
      <w:bookmarkEnd w:id="208"/>
    </w:p>
    <w:p w:rsidR="00000000" w:rsidRDefault="00310914">
      <w:pPr>
        <w:pStyle w:val="a"/>
        <w:numPr>
          <w:numberingChange w:id="209" w:author="MC SYSTEM" w:date="2016-08-23T17:18:00Z" w:original="%1:2:255:%2:11:0:.%3:1:0:　"/>
        </w:numPr>
        <w:ind w:left="283" w:hangingChars="135" w:hanging="283"/>
        <w:rPr>
          <w:color w:val="000000"/>
        </w:rPr>
      </w:pPr>
      <w:bookmarkStart w:id="210" w:name="_Toc15871"/>
      <w:bookmarkStart w:id="211" w:name="_Toc18811"/>
      <w:r>
        <w:rPr>
          <w:color w:val="000000"/>
        </w:rPr>
        <w:t>散气</w:t>
      </w:r>
      <w:bookmarkEnd w:id="210"/>
      <w:bookmarkEnd w:id="211"/>
    </w:p>
    <w:p w:rsidR="00000000" w:rsidRDefault="00310914">
      <w:pPr>
        <w:pStyle w:val="a0"/>
        <w:numPr>
          <w:numberingChange w:id="212" w:author="MC SYSTEM" w:date="2016-08-23T17:18:00Z" w:original="%1:2:255:%2:11:0:.%3:1:0:.%4:1:0:　"/>
        </w:numPr>
        <w:ind w:left="0"/>
        <w:rPr>
          <w:rFonts w:eastAsia="宋体"/>
          <w:color w:val="000000"/>
        </w:rPr>
      </w:pPr>
      <w:r>
        <w:rPr>
          <w:rFonts w:eastAsia="宋体"/>
          <w:color w:val="000000"/>
        </w:rPr>
        <w:t>当熏蒸密闭时间达到设定时间或预期效果后即可散气，开仓散气前仓内磷化氢浓度应尽量使其降低到</w:t>
      </w:r>
      <w:r>
        <w:rPr>
          <w:rFonts w:eastAsia="宋体"/>
          <w:color w:val="000000"/>
        </w:rPr>
        <w:t>20mL/m</w:t>
      </w:r>
      <w:r>
        <w:rPr>
          <w:rFonts w:eastAsia="宋体"/>
          <w:color w:val="000000"/>
          <w:vertAlign w:val="superscript"/>
        </w:rPr>
        <w:t>3</w:t>
      </w:r>
      <w:r>
        <w:rPr>
          <w:rFonts w:eastAsia="宋体"/>
          <w:color w:val="000000"/>
        </w:rPr>
        <w:t>以下）。散气可采用自然通风散气和（或）机械通风散气。散气应从仓房外部开启门窗，先开启下风方向的门窗，后开启上风方向的门窗。浅圆仓应开启轴流风机。采用机械通风散气，</w:t>
      </w:r>
      <w:r>
        <w:rPr>
          <w:rFonts w:eastAsia="宋体" w:hint="eastAsia"/>
          <w:color w:val="000000"/>
        </w:rPr>
        <w:t>换气次数宜在</w:t>
      </w:r>
      <w:r>
        <w:rPr>
          <w:rFonts w:eastAsia="宋体" w:hint="eastAsia"/>
          <w:color w:val="000000"/>
        </w:rPr>
        <w:t>0.4</w:t>
      </w:r>
      <w:r>
        <w:rPr>
          <w:rFonts w:eastAsia="宋体" w:hint="eastAsia"/>
          <w:color w:val="000000"/>
        </w:rPr>
        <w:t>次</w:t>
      </w:r>
      <w:r>
        <w:rPr>
          <w:rFonts w:eastAsia="宋体" w:hint="eastAsia"/>
          <w:color w:val="000000"/>
        </w:rPr>
        <w:t>/</w:t>
      </w:r>
      <w:r>
        <w:rPr>
          <w:rFonts w:eastAsia="宋体" w:hint="eastAsia"/>
          <w:color w:val="000000"/>
        </w:rPr>
        <w:t>小时，</w:t>
      </w:r>
      <w:r>
        <w:rPr>
          <w:rFonts w:eastAsia="宋体"/>
          <w:color w:val="000000"/>
        </w:rPr>
        <w:t>散气时间一般为</w:t>
      </w:r>
      <w:r>
        <w:rPr>
          <w:rFonts w:eastAsia="宋体"/>
          <w:color w:val="000000"/>
        </w:rPr>
        <w:t>3d~5d</w:t>
      </w:r>
      <w:r>
        <w:rPr>
          <w:rFonts w:eastAsia="宋体"/>
          <w:color w:val="000000"/>
        </w:rPr>
        <w:t>；采用自然通风散气，散气时间一般为</w:t>
      </w:r>
      <w:r>
        <w:rPr>
          <w:rFonts w:eastAsia="宋体"/>
          <w:color w:val="000000"/>
        </w:rPr>
        <w:t>5d~7d</w:t>
      </w:r>
      <w:r>
        <w:rPr>
          <w:rFonts w:eastAsia="宋体"/>
          <w:color w:val="000000"/>
        </w:rPr>
        <w:t>。</w:t>
      </w:r>
    </w:p>
    <w:p w:rsidR="00000000" w:rsidRDefault="00310914">
      <w:pPr>
        <w:pStyle w:val="a0"/>
        <w:numPr>
          <w:numberingChange w:id="213" w:author="MC SYSTEM" w:date="2016-08-23T17:18:00Z" w:original="%1:2:255:%2:11:0:.%3:1:0:.%4:2:0:　"/>
        </w:numPr>
        <w:ind w:left="0"/>
        <w:rPr>
          <w:rFonts w:eastAsia="宋体"/>
          <w:color w:val="000000"/>
        </w:rPr>
      </w:pPr>
      <w:r>
        <w:rPr>
          <w:rFonts w:eastAsia="宋体"/>
          <w:color w:val="000000"/>
        </w:rPr>
        <w:t>膜下横向环流熏蒸系统可利用环流风机进行散气，开启环流气体入口一侧的风道口，关闭环流风机入仓蝶阀，开启环流风机排气蝶阀，启动环流风机进行散气。</w:t>
      </w:r>
    </w:p>
    <w:p w:rsidR="00000000" w:rsidRDefault="00310914">
      <w:pPr>
        <w:pStyle w:val="a0"/>
        <w:numPr>
          <w:numberingChange w:id="214" w:author="MC SYSTEM" w:date="2016-08-23T17:18:00Z" w:original="%1:2:255:%2:11:0:.%3:1:0:.%4:3:0:　"/>
        </w:numPr>
        <w:ind w:left="0"/>
        <w:rPr>
          <w:rFonts w:eastAsia="宋体"/>
          <w:color w:val="000000"/>
        </w:rPr>
      </w:pPr>
      <w:r>
        <w:rPr>
          <w:rFonts w:eastAsia="宋体"/>
          <w:color w:val="000000"/>
        </w:rPr>
        <w:t>如从仓房外部不能开启仓窗的仓房，可先打开进仓口散气</w:t>
      </w:r>
      <w:r>
        <w:rPr>
          <w:rFonts w:eastAsia="宋体"/>
          <w:color w:val="000000"/>
        </w:rPr>
        <w:t>1d</w:t>
      </w:r>
      <w:r>
        <w:rPr>
          <w:rFonts w:eastAsia="宋体"/>
          <w:color w:val="000000"/>
        </w:rPr>
        <w:t>，采用测氧仪检测氧气浓度，当氧气浓度小于安全水平（</w:t>
      </w:r>
      <w:r>
        <w:rPr>
          <w:rFonts w:eastAsia="宋体"/>
          <w:color w:val="000000"/>
        </w:rPr>
        <w:t>19</w:t>
      </w:r>
      <w:r>
        <w:rPr>
          <w:rFonts w:eastAsia="宋体" w:hint="eastAsia"/>
          <w:color w:val="000000"/>
        </w:rPr>
        <w:t>.5</w:t>
      </w:r>
      <w:r>
        <w:rPr>
          <w:rFonts w:eastAsia="宋体"/>
          <w:color w:val="000000"/>
        </w:rPr>
        <w:t>%</w:t>
      </w:r>
      <w:r>
        <w:rPr>
          <w:rFonts w:eastAsia="宋体"/>
          <w:color w:val="000000"/>
        </w:rPr>
        <w:t>）</w:t>
      </w:r>
      <w:r>
        <w:rPr>
          <w:rFonts w:eastAsia="宋体" w:hint="eastAsia"/>
          <w:color w:val="000000"/>
        </w:rPr>
        <w:t>或</w:t>
      </w:r>
      <w:r>
        <w:rPr>
          <w:rFonts w:eastAsia="宋体"/>
          <w:color w:val="000000"/>
        </w:rPr>
        <w:t>磷化氢浓度超过</w:t>
      </w:r>
      <w:r>
        <w:rPr>
          <w:rFonts w:eastAsia="宋体"/>
          <w:color w:val="000000"/>
        </w:rPr>
        <w:t>0.2mL/m</w:t>
      </w:r>
      <w:r>
        <w:rPr>
          <w:rFonts w:eastAsia="宋体"/>
          <w:color w:val="000000"/>
          <w:vertAlign w:val="superscript"/>
        </w:rPr>
        <w:t>3</w:t>
      </w:r>
      <w:r>
        <w:rPr>
          <w:rFonts w:eastAsia="宋体"/>
          <w:color w:val="000000"/>
        </w:rPr>
        <w:t>时，</w:t>
      </w:r>
      <w:r>
        <w:rPr>
          <w:rFonts w:eastAsia="宋体" w:hint="eastAsia"/>
          <w:color w:val="000000"/>
        </w:rPr>
        <w:t>都</w:t>
      </w:r>
      <w:r>
        <w:rPr>
          <w:rFonts w:eastAsia="宋体"/>
          <w:color w:val="000000"/>
        </w:rPr>
        <w:t>必须进仓则要配戴空气呼吸器。</w:t>
      </w:r>
    </w:p>
    <w:p w:rsidR="00000000" w:rsidRDefault="00310914">
      <w:pPr>
        <w:pStyle w:val="a0"/>
        <w:numPr>
          <w:numberingChange w:id="215" w:author="MC SYSTEM" w:date="2016-08-23T17:18:00Z" w:original="%1:2:255:%2:11:0:.%3:1:0:.%4:4:0:　"/>
        </w:numPr>
        <w:ind w:left="0"/>
        <w:rPr>
          <w:rFonts w:eastAsia="宋体"/>
          <w:color w:val="000000"/>
        </w:rPr>
      </w:pPr>
      <w:r>
        <w:rPr>
          <w:rFonts w:eastAsia="宋体" w:hint="eastAsia"/>
          <w:color w:val="000000"/>
        </w:rPr>
        <w:t>取残渣</w:t>
      </w:r>
      <w:r>
        <w:rPr>
          <w:rFonts w:eastAsia="宋体"/>
          <w:color w:val="000000"/>
        </w:rPr>
        <w:t>后，仓内磷化氢浓度降到</w:t>
      </w:r>
      <w:r>
        <w:rPr>
          <w:rFonts w:eastAsia="宋体"/>
          <w:color w:val="000000"/>
        </w:rPr>
        <w:t>0.2 mL/m</w:t>
      </w:r>
      <w:r>
        <w:rPr>
          <w:rFonts w:eastAsia="宋体"/>
          <w:color w:val="000000"/>
          <w:vertAlign w:val="superscript"/>
        </w:rPr>
        <w:t>3</w:t>
      </w:r>
      <w:r>
        <w:rPr>
          <w:rFonts w:eastAsia="宋体"/>
          <w:color w:val="000000"/>
        </w:rPr>
        <w:t>以下时，人员方可进仓。</w:t>
      </w:r>
    </w:p>
    <w:p w:rsidR="00000000" w:rsidRDefault="00310914">
      <w:pPr>
        <w:pStyle w:val="a0"/>
        <w:numPr>
          <w:numberingChange w:id="216" w:author="MC SYSTEM" w:date="2016-08-23T17:18:00Z" w:original="%1:2:255:%2:11:0:.%3:1:0:.%4:5:0:　"/>
        </w:numPr>
        <w:ind w:left="0"/>
        <w:rPr>
          <w:color w:val="000000"/>
        </w:rPr>
      </w:pPr>
      <w:r>
        <w:rPr>
          <w:rFonts w:eastAsia="宋体"/>
          <w:color w:val="000000"/>
        </w:rPr>
        <w:t>散气期间应注意安全防护和防止外界害</w:t>
      </w:r>
      <w:r>
        <w:rPr>
          <w:rFonts w:eastAsia="宋体"/>
          <w:color w:val="000000"/>
        </w:rPr>
        <w:t>虫感染。</w:t>
      </w:r>
      <w:r>
        <w:rPr>
          <w:color w:val="000000"/>
        </w:rPr>
        <w:t xml:space="preserve"> </w:t>
      </w:r>
    </w:p>
    <w:p w:rsidR="00000000" w:rsidRDefault="00310914">
      <w:pPr>
        <w:pStyle w:val="a"/>
        <w:numPr>
          <w:numberingChange w:id="217" w:author="MC SYSTEM" w:date="2016-08-23T17:18:00Z" w:original="%1:2:255:%2:11:0:.%3:2:0:　"/>
        </w:numPr>
        <w:ind w:left="283" w:hangingChars="135" w:hanging="283"/>
        <w:rPr>
          <w:color w:val="000000"/>
        </w:rPr>
      </w:pPr>
      <w:bookmarkStart w:id="218" w:name="_Toc6618"/>
      <w:bookmarkStart w:id="219" w:name="_Toc25093"/>
      <w:r>
        <w:rPr>
          <w:color w:val="000000"/>
        </w:rPr>
        <w:t>熏蒸效果检查</w:t>
      </w:r>
      <w:bookmarkEnd w:id="218"/>
      <w:bookmarkEnd w:id="219"/>
    </w:p>
    <w:p w:rsidR="00000000" w:rsidRDefault="00310914">
      <w:pPr>
        <w:pStyle w:val="a0"/>
        <w:numPr>
          <w:numberingChange w:id="220" w:author="MC SYSTEM" w:date="2016-08-23T17:18:00Z" w:original="%1:2:255:%2:11:0:.%3:2:0:.%4:1:0:　"/>
        </w:numPr>
        <w:ind w:left="0"/>
        <w:rPr>
          <w:rFonts w:eastAsia="宋体"/>
          <w:color w:val="000000"/>
        </w:rPr>
      </w:pPr>
      <w:r>
        <w:rPr>
          <w:rFonts w:eastAsia="宋体"/>
          <w:color w:val="000000"/>
        </w:rPr>
        <w:t>在散气前检虫笼中害虫死亡情况，如其中害虫全部死亡可散气或延长几天后散气。如其中仍有害虫存活，要继续密闭熏蒸直到其全部死亡。</w:t>
      </w:r>
    </w:p>
    <w:p w:rsidR="00000000" w:rsidRDefault="00310914">
      <w:pPr>
        <w:pStyle w:val="a0"/>
        <w:numPr>
          <w:numberingChange w:id="221" w:author="MC SYSTEM" w:date="2016-08-23T17:18:00Z" w:original="%1:2:255:%2:11:0:.%3:2:0:.%4:2:0:　"/>
        </w:numPr>
        <w:ind w:left="0"/>
        <w:rPr>
          <w:rFonts w:eastAsia="宋体"/>
          <w:color w:val="000000"/>
        </w:rPr>
      </w:pPr>
      <w:r>
        <w:rPr>
          <w:rFonts w:eastAsia="宋体"/>
          <w:color w:val="000000"/>
        </w:rPr>
        <w:t>熏蒸完成后即对粮堆中的害虫死亡情况进行检查，并与熏蒸前的虫害发生情况进行对比分析。</w:t>
      </w:r>
    </w:p>
    <w:p w:rsidR="00000000" w:rsidRDefault="00310914">
      <w:pPr>
        <w:pStyle w:val="a0"/>
        <w:numPr>
          <w:numberingChange w:id="222" w:author="MC SYSTEM" w:date="2016-08-23T17:18:00Z" w:original="%1:2:255:%2:11:0:.%3:2:0:.%4:3:0:　"/>
        </w:numPr>
        <w:ind w:left="0"/>
        <w:rPr>
          <w:rFonts w:eastAsia="宋体"/>
          <w:color w:val="000000"/>
        </w:rPr>
      </w:pPr>
      <w:r>
        <w:rPr>
          <w:rFonts w:eastAsia="宋体"/>
          <w:color w:val="000000"/>
        </w:rPr>
        <w:t>在熏蒸前生虫部位随机取样</w:t>
      </w:r>
      <w:r>
        <w:rPr>
          <w:rFonts w:eastAsia="宋体"/>
          <w:color w:val="000000"/>
        </w:rPr>
        <w:t>1kg</w:t>
      </w:r>
      <w:r>
        <w:rPr>
          <w:rFonts w:eastAsia="宋体"/>
          <w:color w:val="000000"/>
        </w:rPr>
        <w:t>，在温度</w:t>
      </w:r>
      <w:r>
        <w:rPr>
          <w:rFonts w:eastAsia="宋体"/>
          <w:color w:val="000000"/>
        </w:rPr>
        <w:t>25℃</w:t>
      </w:r>
      <w:r>
        <w:rPr>
          <w:rFonts w:eastAsia="宋体"/>
          <w:color w:val="000000"/>
        </w:rPr>
        <w:t>，相对湿度</w:t>
      </w:r>
      <w:r>
        <w:rPr>
          <w:rFonts w:eastAsia="宋体"/>
          <w:color w:val="000000"/>
        </w:rPr>
        <w:t>75%</w:t>
      </w:r>
      <w:r>
        <w:rPr>
          <w:rFonts w:eastAsia="宋体"/>
          <w:color w:val="000000"/>
        </w:rPr>
        <w:t>左右和防止外来害虫感染的条件下放置</w:t>
      </w:r>
      <w:r>
        <w:rPr>
          <w:rFonts w:eastAsia="宋体"/>
          <w:color w:val="000000"/>
        </w:rPr>
        <w:t>30d</w:t>
      </w:r>
      <w:r>
        <w:rPr>
          <w:rFonts w:eastAsia="宋体"/>
          <w:color w:val="000000"/>
        </w:rPr>
        <w:t>，检查是否出现活虫。</w:t>
      </w:r>
    </w:p>
    <w:p w:rsidR="00000000" w:rsidRDefault="00310914">
      <w:pPr>
        <w:pStyle w:val="a"/>
        <w:numPr>
          <w:numberingChange w:id="223" w:author="MC SYSTEM" w:date="2016-08-23T17:18:00Z" w:original="%1:2:255:%2:11:0:.%3:3:0:　"/>
        </w:numPr>
        <w:ind w:left="283" w:hangingChars="135" w:hanging="283"/>
        <w:rPr>
          <w:color w:val="000000"/>
        </w:rPr>
      </w:pPr>
      <w:bookmarkStart w:id="224" w:name="_Toc27733"/>
      <w:bookmarkStart w:id="225" w:name="_Toc30181"/>
      <w:r>
        <w:rPr>
          <w:color w:val="000000"/>
        </w:rPr>
        <w:t>熏蒸作业记录</w:t>
      </w:r>
      <w:bookmarkEnd w:id="224"/>
      <w:bookmarkEnd w:id="225"/>
    </w:p>
    <w:p w:rsidR="00000000" w:rsidRDefault="00310914">
      <w:pPr>
        <w:pStyle w:val="af0"/>
        <w:ind w:firstLine="420"/>
        <w:rPr>
          <w:rFonts w:ascii="Times New Roman"/>
          <w:color w:val="000000"/>
        </w:rPr>
      </w:pPr>
      <w:r>
        <w:rPr>
          <w:rFonts w:ascii="Times New Roman"/>
          <w:color w:val="000000"/>
        </w:rPr>
        <w:t>对于熏蒸前、熏蒸中和熏蒸后的情况按附录</w:t>
      </w:r>
      <w:r>
        <w:rPr>
          <w:rFonts w:ascii="Times New Roman"/>
          <w:color w:val="000000"/>
        </w:rPr>
        <w:t>A</w:t>
      </w:r>
      <w:r>
        <w:rPr>
          <w:rFonts w:ascii="Times New Roman"/>
          <w:color w:val="000000"/>
        </w:rPr>
        <w:t>和附录</w:t>
      </w:r>
      <w:r>
        <w:rPr>
          <w:rFonts w:ascii="Times New Roman"/>
          <w:color w:val="000000"/>
        </w:rPr>
        <w:t>B</w:t>
      </w:r>
      <w:r>
        <w:rPr>
          <w:rFonts w:ascii="Times New Roman"/>
          <w:color w:val="000000"/>
        </w:rPr>
        <w:t>中的内容要求作好记录。</w:t>
      </w:r>
    </w:p>
    <w:p w:rsidR="00000000" w:rsidRDefault="00310914">
      <w:pPr>
        <w:pStyle w:val="af3"/>
        <w:numPr>
          <w:numberingChange w:id="226" w:author="MC SYSTEM" w:date="2016-08-23T17:18:00Z" w:original="%1:2:255:%2:12:0:　"/>
        </w:numPr>
        <w:rPr>
          <w:rFonts w:ascii="Times New Roman"/>
          <w:color w:val="000000"/>
        </w:rPr>
      </w:pPr>
      <w:bookmarkStart w:id="227" w:name="_Toc112167549"/>
      <w:bookmarkStart w:id="228" w:name="_Toc112168782"/>
      <w:bookmarkStart w:id="229" w:name="_Toc21360"/>
      <w:bookmarkStart w:id="230" w:name="_Toc27325"/>
      <w:r>
        <w:rPr>
          <w:rFonts w:ascii="Times New Roman"/>
          <w:color w:val="000000"/>
        </w:rPr>
        <w:t>安全防护及注意事项</w:t>
      </w:r>
      <w:bookmarkEnd w:id="227"/>
      <w:bookmarkEnd w:id="228"/>
      <w:bookmarkEnd w:id="229"/>
      <w:bookmarkEnd w:id="230"/>
    </w:p>
    <w:p w:rsidR="00000000" w:rsidRDefault="00310914">
      <w:pPr>
        <w:pStyle w:val="a"/>
        <w:numPr>
          <w:numberingChange w:id="231" w:author="MC SYSTEM" w:date="2016-08-23T17:18:00Z" w:original="%1:2:255:%2:12:0:.%3:1:0:　"/>
        </w:numPr>
        <w:ind w:left="283" w:hangingChars="135" w:hanging="283"/>
        <w:rPr>
          <w:color w:val="000000"/>
        </w:rPr>
      </w:pPr>
      <w:bookmarkStart w:id="232" w:name="_Toc24574"/>
      <w:bookmarkStart w:id="233" w:name="_Toc4205"/>
      <w:r>
        <w:rPr>
          <w:color w:val="000000"/>
        </w:rPr>
        <w:t>环境安全</w:t>
      </w:r>
      <w:bookmarkEnd w:id="232"/>
      <w:bookmarkEnd w:id="233"/>
    </w:p>
    <w:p w:rsidR="00000000" w:rsidRDefault="00310914">
      <w:pPr>
        <w:pStyle w:val="a0"/>
        <w:numPr>
          <w:numberingChange w:id="234" w:author="MC SYSTEM" w:date="2016-08-23T17:18:00Z" w:original="%1:2:255:%2:12:0:.%3:1:0:.%4:1:0:　"/>
        </w:numPr>
        <w:ind w:left="0"/>
        <w:rPr>
          <w:rFonts w:eastAsia="宋体"/>
          <w:color w:val="000000"/>
        </w:rPr>
      </w:pPr>
      <w:r>
        <w:rPr>
          <w:rFonts w:eastAsia="宋体"/>
          <w:color w:val="000000"/>
        </w:rPr>
        <w:t>熏蒸过程中用磷化氢报警仪对熏蒸现场进行安</w:t>
      </w:r>
      <w:r>
        <w:rPr>
          <w:rFonts w:eastAsia="宋体"/>
          <w:color w:val="000000"/>
        </w:rPr>
        <w:t>全监测，当环境中的磷化氢浓度超过</w:t>
      </w:r>
      <w:r>
        <w:rPr>
          <w:rFonts w:eastAsia="宋体"/>
          <w:color w:val="000000"/>
        </w:rPr>
        <w:t>0.2mL/m</w:t>
      </w:r>
      <w:r>
        <w:rPr>
          <w:rFonts w:eastAsia="宋体"/>
          <w:color w:val="000000"/>
          <w:vertAlign w:val="superscript"/>
        </w:rPr>
        <w:t>3</w:t>
      </w:r>
      <w:r>
        <w:rPr>
          <w:rFonts w:eastAsia="宋体"/>
          <w:color w:val="000000"/>
        </w:rPr>
        <w:t>安全标准时，施药人员要配戴空气呼吸器。对于发现漏气之处要及时补漏。</w:t>
      </w:r>
    </w:p>
    <w:p w:rsidR="00000000" w:rsidRDefault="00310914">
      <w:pPr>
        <w:pStyle w:val="a0"/>
        <w:numPr>
          <w:numberingChange w:id="235" w:author="MC SYSTEM" w:date="2016-08-23T17:18:00Z" w:original="%1:2:255:%2:12:0:.%3:1:0:.%4:2:0:　"/>
        </w:numPr>
        <w:ind w:left="0"/>
        <w:rPr>
          <w:rFonts w:eastAsia="宋体"/>
          <w:color w:val="000000"/>
          <w:lang w:val="en-GB"/>
        </w:rPr>
      </w:pPr>
      <w:r>
        <w:rPr>
          <w:rFonts w:eastAsia="宋体"/>
          <w:color w:val="000000"/>
        </w:rPr>
        <w:t>在熏蒸场所周围要设警戒线，磷化氢熏蒸时警戒线要</w:t>
      </w:r>
      <w:r>
        <w:rPr>
          <w:rFonts w:eastAsia="宋体" w:hint="eastAsia"/>
          <w:color w:val="000000"/>
        </w:rPr>
        <w:t>符合相关规定</w:t>
      </w:r>
      <w:r>
        <w:rPr>
          <w:rFonts w:eastAsia="宋体"/>
          <w:color w:val="000000"/>
        </w:rPr>
        <w:t>。</w:t>
      </w:r>
    </w:p>
    <w:p w:rsidR="00000000" w:rsidRDefault="00310914">
      <w:pPr>
        <w:pStyle w:val="a0"/>
        <w:numPr>
          <w:numberingChange w:id="236" w:author="MC SYSTEM" w:date="2016-08-23T17:18:00Z" w:original="%1:2:255:%2:12:0:.%3:1:0:.%4:3:0:　"/>
        </w:numPr>
        <w:ind w:left="0"/>
        <w:rPr>
          <w:rFonts w:eastAsia="宋体"/>
          <w:color w:val="000000"/>
          <w:lang w:val="en-GB"/>
        </w:rPr>
      </w:pPr>
      <w:r>
        <w:rPr>
          <w:rFonts w:eastAsia="宋体"/>
          <w:color w:val="000000"/>
        </w:rPr>
        <w:t>熏蒸作业时要设明显警戒标志牌，阻止行人进入警戒范围，施药后</w:t>
      </w:r>
      <w:r>
        <w:rPr>
          <w:rFonts w:eastAsia="宋体"/>
          <w:color w:val="000000"/>
          <w:lang w:val="en-GB"/>
        </w:rPr>
        <w:t>有专人值班，注意检查有无毒气外漏、冒烟、燃爆等异常现象。值班人员必须熟悉业务并备有完好的防护器具、消防器材和报警联络</w:t>
      </w:r>
      <w:r>
        <w:rPr>
          <w:rFonts w:eastAsia="宋体" w:hint="eastAsia"/>
          <w:color w:val="000000"/>
        </w:rPr>
        <w:t>工具</w:t>
      </w:r>
      <w:r>
        <w:rPr>
          <w:rFonts w:eastAsia="宋体"/>
          <w:color w:val="000000"/>
          <w:lang w:val="en-GB"/>
        </w:rPr>
        <w:t>。</w:t>
      </w:r>
    </w:p>
    <w:p w:rsidR="00000000" w:rsidRDefault="00310914">
      <w:pPr>
        <w:pStyle w:val="a"/>
        <w:numPr>
          <w:numberingChange w:id="237" w:author="MC SYSTEM" w:date="2016-08-23T17:18:00Z" w:original="%1:2:255:%2:12:0:.%3:2:0:　"/>
        </w:numPr>
        <w:ind w:left="283" w:hangingChars="135" w:hanging="283"/>
        <w:rPr>
          <w:color w:val="000000"/>
        </w:rPr>
      </w:pPr>
      <w:bookmarkStart w:id="238" w:name="_Toc6328"/>
      <w:bookmarkStart w:id="239" w:name="_Toc5456"/>
      <w:r>
        <w:rPr>
          <w:color w:val="000000"/>
        </w:rPr>
        <w:t>操作安全</w:t>
      </w:r>
      <w:bookmarkEnd w:id="238"/>
      <w:bookmarkEnd w:id="239"/>
    </w:p>
    <w:p w:rsidR="00000000" w:rsidRDefault="00310914">
      <w:pPr>
        <w:pStyle w:val="a0"/>
        <w:numPr>
          <w:ilvl w:val="3"/>
          <w:numId w:val="13"/>
          <w:numberingChange w:id="240" w:author="MC SYSTEM" w:date="2016-08-23T17:18:00Z" w:original="%1:2:255:%2:12:0:.%3:2:0:.%4:1:0:　"/>
        </w:numPr>
        <w:ind w:left="0"/>
        <w:rPr>
          <w:rFonts w:eastAsia="宋体"/>
          <w:color w:val="000000"/>
        </w:rPr>
      </w:pPr>
      <w:r>
        <w:rPr>
          <w:rFonts w:eastAsia="宋体"/>
          <w:color w:val="000000"/>
        </w:rPr>
        <w:t>为了工作安全，熏蒸过程中严禁烟火。磷化铝</w:t>
      </w:r>
      <w:r>
        <w:rPr>
          <w:rFonts w:eastAsia="宋体" w:hint="eastAsia"/>
          <w:color w:val="000000"/>
        </w:rPr>
        <w:t>投药后</w:t>
      </w:r>
      <w:r>
        <w:rPr>
          <w:rFonts w:eastAsia="宋体"/>
          <w:color w:val="000000"/>
        </w:rPr>
        <w:t>应</w:t>
      </w:r>
      <w:r>
        <w:rPr>
          <w:rFonts w:eastAsia="宋体" w:hint="eastAsia"/>
          <w:color w:val="000000"/>
        </w:rPr>
        <w:t>立即</w:t>
      </w:r>
      <w:r>
        <w:rPr>
          <w:rFonts w:eastAsia="宋体"/>
          <w:color w:val="000000"/>
        </w:rPr>
        <w:t>切断仓内电源，进仓人员不准穿带铁钉的鞋，使用的金属器皿要严防撞击，以免产生火花，引起燃烧爆</w:t>
      </w:r>
      <w:r>
        <w:rPr>
          <w:rFonts w:eastAsia="宋体"/>
          <w:color w:val="000000"/>
        </w:rPr>
        <w:t>炸。</w:t>
      </w:r>
    </w:p>
    <w:p w:rsidR="00000000" w:rsidRDefault="00310914">
      <w:pPr>
        <w:pStyle w:val="a0"/>
        <w:numPr>
          <w:numberingChange w:id="241" w:author="MC SYSTEM" w:date="2016-08-23T17:18:00Z" w:original="%1:2:255:%2:12:0:.%3:2:0:.%4:2:0:　"/>
        </w:numPr>
        <w:ind w:left="0"/>
        <w:rPr>
          <w:rFonts w:eastAsia="宋体"/>
          <w:color w:val="000000"/>
        </w:rPr>
      </w:pPr>
      <w:r>
        <w:rPr>
          <w:rFonts w:eastAsia="宋体"/>
          <w:color w:val="000000"/>
        </w:rPr>
        <w:t>使用磷化氢发生器应严格防止燃爆，装药前一定要用二氧化碳气体对机内进行充分净化，投药过程中二氧化碳不得停止，投药完毕后应充分净化机腔，测定发生器出气口的磷化氢浓度，达到安全时方可撤机。</w:t>
      </w:r>
    </w:p>
    <w:p w:rsidR="00000000" w:rsidRDefault="00310914">
      <w:pPr>
        <w:pStyle w:val="a0"/>
        <w:numPr>
          <w:numberingChange w:id="242" w:author="MC SYSTEM" w:date="2016-08-23T17:18:00Z" w:original="%1:2:255:%2:12:0:.%3:2:0:.%4:3:0:　"/>
        </w:numPr>
        <w:ind w:left="0"/>
        <w:rPr>
          <w:rFonts w:eastAsia="宋体"/>
          <w:color w:val="000000"/>
        </w:rPr>
      </w:pPr>
      <w:r>
        <w:rPr>
          <w:rFonts w:eastAsia="宋体"/>
          <w:color w:val="000000"/>
        </w:rPr>
        <w:t>进行二氧化碳混合投药时，使用的二氧化碳钢瓶减压释放装置有时会出现冻堵。为防止此现象发生，可采用几个气体钢瓶同时连接轮流、供气的方法，或采用配套的带有加热功能的减压释放装置，或采用其它的温度补偿措施等。</w:t>
      </w:r>
    </w:p>
    <w:p w:rsidR="00000000" w:rsidRDefault="00310914">
      <w:pPr>
        <w:pStyle w:val="a0"/>
        <w:numPr>
          <w:numberingChange w:id="243" w:author="MC SYSTEM" w:date="2016-08-23T17:18:00Z" w:original="%1:2:255:%2:12:0:.%3:2:0:.%4:4:0:　"/>
        </w:numPr>
        <w:ind w:left="0"/>
        <w:rPr>
          <w:rFonts w:eastAsia="宋体"/>
          <w:color w:val="000000"/>
        </w:rPr>
      </w:pPr>
      <w:r>
        <w:rPr>
          <w:rFonts w:eastAsia="宋体"/>
          <w:bCs/>
          <w:color w:val="000000"/>
        </w:rPr>
        <w:t>仓外施药时</w:t>
      </w:r>
      <w:r>
        <w:rPr>
          <w:rFonts w:eastAsia="宋体"/>
          <w:color w:val="000000"/>
        </w:rPr>
        <w:t>进仓导气管和仓外的气体导管都不能有堵塞、压扁和漏气现象。</w:t>
      </w:r>
    </w:p>
    <w:p w:rsidR="00000000" w:rsidRDefault="00310914">
      <w:pPr>
        <w:pStyle w:val="a0"/>
        <w:numPr>
          <w:numberingChange w:id="244" w:author="MC SYSTEM" w:date="2016-08-23T17:18:00Z" w:original="%1:2:255:%2:12:0:.%3:2:0:.%4:5:0:　"/>
        </w:numPr>
        <w:ind w:left="0"/>
        <w:rPr>
          <w:rFonts w:eastAsia="宋体"/>
          <w:color w:val="000000"/>
        </w:rPr>
      </w:pPr>
      <w:r>
        <w:rPr>
          <w:rFonts w:eastAsia="宋体"/>
          <w:color w:val="000000"/>
        </w:rPr>
        <w:t>禁止在夜间或大风大雨天气进行熏蒸或</w:t>
      </w:r>
      <w:r>
        <w:rPr>
          <w:rFonts w:eastAsia="宋体" w:hint="eastAsia"/>
          <w:color w:val="000000"/>
        </w:rPr>
        <w:t>散</w:t>
      </w:r>
      <w:r>
        <w:rPr>
          <w:rFonts w:eastAsia="宋体"/>
          <w:color w:val="000000"/>
        </w:rPr>
        <w:t>气。用磷化铝熏蒸</w:t>
      </w:r>
      <w:r>
        <w:rPr>
          <w:rFonts w:eastAsia="宋体"/>
          <w:color w:val="000000"/>
        </w:rPr>
        <w:t>要严防粮仓漏雨或帐幕内结露，以免水滴滴入药剂上引起火灾。</w:t>
      </w:r>
    </w:p>
    <w:p w:rsidR="00000000" w:rsidRDefault="00310914">
      <w:pPr>
        <w:pStyle w:val="a"/>
        <w:numPr>
          <w:numberingChange w:id="245" w:author="MC SYSTEM" w:date="2016-08-23T17:18:00Z" w:original="%1:2:255:%2:12:0:.%3:3:0:　"/>
        </w:numPr>
        <w:ind w:left="283" w:hangingChars="135" w:hanging="283"/>
        <w:rPr>
          <w:color w:val="000000"/>
        </w:rPr>
      </w:pPr>
      <w:bookmarkStart w:id="246" w:name="_Toc17613"/>
      <w:bookmarkStart w:id="247" w:name="_Toc16259"/>
      <w:r>
        <w:rPr>
          <w:color w:val="000000"/>
        </w:rPr>
        <w:t>设备安全</w:t>
      </w:r>
      <w:bookmarkEnd w:id="246"/>
      <w:bookmarkEnd w:id="247"/>
    </w:p>
    <w:p w:rsidR="00000000" w:rsidRDefault="00310914">
      <w:pPr>
        <w:pStyle w:val="a0"/>
        <w:numPr>
          <w:numberingChange w:id="248" w:author="MC SYSTEM" w:date="2016-08-23T17:18:00Z" w:original="%1:2:255:%2:12:0:.%3:3:0:.%4:1:0:　"/>
        </w:numPr>
        <w:ind w:left="0"/>
        <w:rPr>
          <w:rFonts w:eastAsia="宋体"/>
          <w:color w:val="000000"/>
        </w:rPr>
      </w:pPr>
      <w:r>
        <w:rPr>
          <w:rFonts w:eastAsia="宋体"/>
          <w:color w:val="000000"/>
        </w:rPr>
        <w:t>所用机器上的控制仪表和各构件，在操作时不得用力过猛，更不能随意拆卸。</w:t>
      </w:r>
    </w:p>
    <w:p w:rsidR="00000000" w:rsidRDefault="00310914">
      <w:pPr>
        <w:pStyle w:val="a0"/>
        <w:numPr>
          <w:numberingChange w:id="249" w:author="MC SYSTEM" w:date="2016-08-23T17:18:00Z" w:original="%1:2:255:%2:12:0:.%3:3:0:.%4:2:0:　"/>
        </w:numPr>
        <w:ind w:left="0"/>
        <w:rPr>
          <w:rFonts w:eastAsia="宋体"/>
          <w:color w:val="000000"/>
        </w:rPr>
      </w:pPr>
      <w:r>
        <w:rPr>
          <w:rFonts w:eastAsia="宋体" w:hint="eastAsia"/>
          <w:color w:val="000000"/>
        </w:rPr>
        <w:t>设备</w:t>
      </w:r>
      <w:r>
        <w:rPr>
          <w:rFonts w:eastAsia="宋体"/>
          <w:color w:val="000000"/>
        </w:rPr>
        <w:t>操作工作期间，操作人员应随时观察</w:t>
      </w:r>
      <w:r>
        <w:rPr>
          <w:rFonts w:eastAsia="宋体" w:hint="eastAsia"/>
          <w:color w:val="000000"/>
        </w:rPr>
        <w:t>设备</w:t>
      </w:r>
      <w:r>
        <w:rPr>
          <w:rFonts w:eastAsia="宋体"/>
          <w:color w:val="000000"/>
        </w:rPr>
        <w:t>运行情况，以免发生意外。</w:t>
      </w:r>
    </w:p>
    <w:p w:rsidR="00000000" w:rsidRDefault="00310914">
      <w:pPr>
        <w:pStyle w:val="a0"/>
        <w:numPr>
          <w:numberingChange w:id="250" w:author="MC SYSTEM" w:date="2016-08-23T17:18:00Z" w:original="%1:2:255:%2:12:0:.%3:3:0:.%4:3:0:　"/>
        </w:numPr>
        <w:ind w:left="0"/>
        <w:rPr>
          <w:rFonts w:eastAsia="宋体"/>
          <w:color w:val="000000"/>
        </w:rPr>
      </w:pPr>
      <w:r>
        <w:rPr>
          <w:rFonts w:eastAsia="宋体"/>
          <w:color w:val="000000"/>
        </w:rPr>
        <w:t>注意保持各熏蒸仪器设备控制面板上显示和控制结构的清洁和干燥。</w:t>
      </w:r>
    </w:p>
    <w:p w:rsidR="00000000" w:rsidRDefault="00310914">
      <w:pPr>
        <w:pStyle w:val="a0"/>
        <w:numPr>
          <w:numberingChange w:id="251" w:author="MC SYSTEM" w:date="2016-08-23T17:18:00Z" w:original="%1:2:255:%2:12:0:.%3:3:0:.%4:4:0:　"/>
        </w:numPr>
        <w:ind w:left="0"/>
        <w:rPr>
          <w:rFonts w:eastAsia="宋体"/>
          <w:color w:val="000000"/>
        </w:rPr>
      </w:pPr>
      <w:r>
        <w:rPr>
          <w:rFonts w:eastAsia="宋体"/>
          <w:color w:val="000000"/>
        </w:rPr>
        <w:t>熏蒸设备电器部分工作不正常时</w:t>
      </w:r>
      <w:r>
        <w:rPr>
          <w:rFonts w:eastAsia="宋体" w:hint="eastAsia"/>
          <w:color w:val="000000"/>
        </w:rPr>
        <w:t>，</w:t>
      </w:r>
      <w:r>
        <w:rPr>
          <w:rFonts w:eastAsia="宋体"/>
          <w:color w:val="000000"/>
        </w:rPr>
        <w:t>先检查熔断器是否烧坏，再检查各线路接头是否正常，最后检查各部件是否损坏。</w:t>
      </w:r>
    </w:p>
    <w:p w:rsidR="00000000" w:rsidRDefault="00310914">
      <w:pPr>
        <w:pStyle w:val="a0"/>
        <w:numPr>
          <w:numberingChange w:id="252" w:author="MC SYSTEM" w:date="2016-08-23T17:18:00Z" w:original="%1:2:255:%2:12:0:.%3:3:0:.%4:5:0:　"/>
        </w:numPr>
        <w:ind w:left="0"/>
        <w:rPr>
          <w:rFonts w:eastAsia="宋体"/>
          <w:color w:val="000000"/>
        </w:rPr>
      </w:pPr>
      <w:r>
        <w:rPr>
          <w:rFonts w:eastAsia="宋体"/>
          <w:color w:val="000000"/>
        </w:rPr>
        <w:t>当投药设备有漏气时</w:t>
      </w:r>
      <w:r>
        <w:rPr>
          <w:rFonts w:eastAsia="宋体"/>
          <w:color w:val="000000"/>
        </w:rPr>
        <w:t>,</w:t>
      </w:r>
      <w:r>
        <w:rPr>
          <w:rFonts w:eastAsia="宋体"/>
          <w:color w:val="000000"/>
        </w:rPr>
        <w:t>检查各管路是否有破损，连接接头有无松开或损坏，如有损坏要及时更换相应部件或维修。</w:t>
      </w:r>
    </w:p>
    <w:p w:rsidR="00000000" w:rsidRDefault="00310914">
      <w:pPr>
        <w:pStyle w:val="a0"/>
        <w:numPr>
          <w:numberingChange w:id="253" w:author="MC SYSTEM" w:date="2016-08-23T17:18:00Z" w:original="%1:2:255:%2:12:0:.%3:3:0:.%4:6:0:　"/>
        </w:numPr>
        <w:ind w:left="0"/>
        <w:rPr>
          <w:rFonts w:eastAsia="宋体"/>
          <w:color w:val="000000"/>
        </w:rPr>
      </w:pPr>
      <w:r>
        <w:rPr>
          <w:rFonts w:eastAsia="宋体"/>
          <w:color w:val="000000"/>
        </w:rPr>
        <w:t>熏蒸器械用完后要用清水冲洗干净，置于通风</w:t>
      </w:r>
      <w:r>
        <w:rPr>
          <w:rFonts w:eastAsia="宋体"/>
          <w:color w:val="000000"/>
        </w:rPr>
        <w:t>干燥处，避免日晒雨淋。</w:t>
      </w:r>
    </w:p>
    <w:p w:rsidR="00000000" w:rsidRDefault="00310914">
      <w:pPr>
        <w:pStyle w:val="a0"/>
        <w:numPr>
          <w:numberingChange w:id="254" w:author="MC SYSTEM" w:date="2016-08-23T17:18:00Z" w:original="%1:2:255:%2:12:0:.%3:3:0:.%4:7:0:　"/>
        </w:numPr>
        <w:ind w:left="0"/>
        <w:rPr>
          <w:rFonts w:eastAsia="宋体"/>
          <w:color w:val="000000"/>
        </w:rPr>
      </w:pPr>
      <w:r>
        <w:rPr>
          <w:rFonts w:eastAsia="宋体"/>
          <w:color w:val="000000"/>
        </w:rPr>
        <w:t>机器如发生故障，应及时与厂家联系。非专业人员不要擅自拆机。</w:t>
      </w:r>
    </w:p>
    <w:p w:rsidR="00000000" w:rsidRDefault="00310914">
      <w:pPr>
        <w:pStyle w:val="a"/>
        <w:numPr>
          <w:numberingChange w:id="255" w:author="MC SYSTEM" w:date="2016-08-23T17:18:00Z" w:original="%1:2:255:%2:12:0:.%3:4:0:　"/>
        </w:numPr>
        <w:rPr>
          <w:color w:val="000000"/>
        </w:rPr>
      </w:pPr>
      <w:bookmarkStart w:id="256" w:name="_Toc21449"/>
      <w:bookmarkStart w:id="257" w:name="_Toc23530"/>
      <w:r>
        <w:rPr>
          <w:color w:val="000000"/>
        </w:rPr>
        <w:t>人员安全</w:t>
      </w:r>
      <w:bookmarkEnd w:id="256"/>
      <w:bookmarkEnd w:id="257"/>
    </w:p>
    <w:p w:rsidR="00000000" w:rsidRDefault="00310914">
      <w:pPr>
        <w:pStyle w:val="a0"/>
        <w:numPr>
          <w:numberingChange w:id="258" w:author="MC SYSTEM" w:date="2016-08-23T17:18:00Z" w:original="%1:2:255:%2:12:0:.%3:4:0:.%4:1:0:　"/>
        </w:numPr>
        <w:ind w:left="0"/>
        <w:rPr>
          <w:rFonts w:eastAsia="宋体"/>
          <w:color w:val="000000"/>
        </w:rPr>
      </w:pPr>
      <w:r>
        <w:rPr>
          <w:rFonts w:eastAsia="宋体"/>
          <w:color w:val="000000"/>
        </w:rPr>
        <w:t>所有磷化氢熏蒸、散气和残匪渣处理操作都要配戴空气呼吸器</w:t>
      </w:r>
      <w:r>
        <w:rPr>
          <w:rFonts w:eastAsia="宋体"/>
          <w:color w:val="000000"/>
        </w:rPr>
        <w:t>,</w:t>
      </w:r>
      <w:r>
        <w:rPr>
          <w:rFonts w:eastAsia="宋体"/>
          <w:color w:val="000000"/>
        </w:rPr>
        <w:t>并要求</w:t>
      </w:r>
      <w:r>
        <w:rPr>
          <w:rFonts w:eastAsia="宋体"/>
          <w:color w:val="000000"/>
        </w:rPr>
        <w:t>2</w:t>
      </w:r>
      <w:r>
        <w:rPr>
          <w:rFonts w:eastAsia="宋体"/>
          <w:color w:val="000000"/>
        </w:rPr>
        <w:t>人以上方能实施。仓外采用磷化氢发生器施药或磷化氢与二氧化碳钢瓶混合气施药时，现场操作人员佩戴防护器具站在上风处。发生人员中毒性按</w:t>
      </w:r>
      <w:r>
        <w:rPr>
          <w:rFonts w:eastAsia="宋体"/>
          <w:color w:val="000000"/>
        </w:rPr>
        <w:t>GB 7797</w:t>
      </w:r>
      <w:r>
        <w:rPr>
          <w:rFonts w:eastAsia="宋体"/>
          <w:color w:val="000000"/>
        </w:rPr>
        <w:t>的要求处理。</w:t>
      </w:r>
    </w:p>
    <w:p w:rsidR="00000000" w:rsidRDefault="00310914">
      <w:pPr>
        <w:pStyle w:val="a0"/>
        <w:numPr>
          <w:numberingChange w:id="259" w:author="MC SYSTEM" w:date="2016-08-23T17:18:00Z" w:original="%1:2:255:%2:12:0:.%3:4:0:.%4:2:0:　"/>
        </w:numPr>
        <w:ind w:left="0"/>
        <w:rPr>
          <w:rFonts w:eastAsia="宋体"/>
          <w:color w:val="000000"/>
          <w:lang w:val="en-US" w:eastAsia="zh-CN"/>
        </w:rPr>
      </w:pPr>
      <w:r>
        <w:rPr>
          <w:rFonts w:eastAsia="宋体"/>
          <w:color w:val="000000"/>
          <w:lang w:val="en-US" w:eastAsia="zh-CN"/>
        </w:rPr>
        <w:t>空气呼吸器使用前要检查其严密性和工作性能的可靠性。</w:t>
      </w:r>
    </w:p>
    <w:p w:rsidR="00000000" w:rsidRDefault="00310914">
      <w:pPr>
        <w:pStyle w:val="a0"/>
        <w:numPr>
          <w:numberingChange w:id="260" w:author="MC SYSTEM" w:date="2016-08-23T17:18:00Z" w:original="%1:2:255:%2:12:0:.%3:4:0:.%4:3:0:　"/>
        </w:numPr>
        <w:ind w:left="0"/>
        <w:rPr>
          <w:rFonts w:eastAsia="宋体"/>
          <w:color w:val="000000"/>
        </w:rPr>
      </w:pPr>
      <w:r>
        <w:rPr>
          <w:rFonts w:eastAsia="宋体"/>
          <w:color w:val="000000"/>
        </w:rPr>
        <w:t>空气呼吸器要按照产品说明书操作使用与维护。自给式空气呼吸器要符合</w:t>
      </w:r>
      <w:r>
        <w:rPr>
          <w:rFonts w:eastAsia="宋体"/>
          <w:color w:val="000000"/>
        </w:rPr>
        <w:t>GB 16556</w:t>
      </w:r>
      <w:r>
        <w:rPr>
          <w:rFonts w:eastAsia="宋体"/>
          <w:color w:val="000000"/>
        </w:rPr>
        <w:t>《自给式空气呼吸器》的有效要求，正压式消防空气呼吸器要符合</w:t>
      </w:r>
      <w:r>
        <w:rPr>
          <w:rFonts w:eastAsia="宋体"/>
          <w:color w:val="000000"/>
        </w:rPr>
        <w:t>GA 1</w:t>
      </w:r>
      <w:r>
        <w:rPr>
          <w:rFonts w:eastAsia="宋体"/>
          <w:color w:val="000000"/>
        </w:rPr>
        <w:t>24</w:t>
      </w:r>
      <w:r>
        <w:rPr>
          <w:rFonts w:eastAsia="宋体"/>
          <w:color w:val="000000"/>
        </w:rPr>
        <w:t>《正压式消防空气呼吸器》的要求。</w:t>
      </w:r>
    </w:p>
    <w:p w:rsidR="00000000" w:rsidRDefault="00310914">
      <w:pPr>
        <w:pStyle w:val="a"/>
        <w:numPr>
          <w:ilvl w:val="2"/>
          <w:numId w:val="0"/>
        </w:numPr>
        <w:tabs>
          <w:tab w:val="left" w:pos="1571"/>
        </w:tabs>
        <w:rPr>
          <w:color w:val="000000"/>
        </w:rPr>
      </w:pPr>
      <w:bookmarkStart w:id="261" w:name="_Toc26103"/>
      <w:bookmarkStart w:id="262" w:name="_Toc10761"/>
      <w:r>
        <w:rPr>
          <w:rFonts w:hint="eastAsia"/>
          <w:color w:val="000000"/>
        </w:rPr>
        <w:t xml:space="preserve">12.5  </w:t>
      </w:r>
      <w:r>
        <w:rPr>
          <w:color w:val="000000"/>
        </w:rPr>
        <w:t>磷化铝残渣和包装物处理</w:t>
      </w:r>
      <w:bookmarkEnd w:id="261"/>
      <w:bookmarkEnd w:id="262"/>
    </w:p>
    <w:p w:rsidR="00000000" w:rsidRDefault="00310914">
      <w:pPr>
        <w:pStyle w:val="a0"/>
        <w:numPr>
          <w:ilvl w:val="3"/>
          <w:numId w:val="0"/>
        </w:numPr>
        <w:rPr>
          <w:rFonts w:eastAsia="宋体"/>
          <w:color w:val="000000"/>
          <w:lang w:val="en-US" w:eastAsia="zh-CN"/>
        </w:rPr>
      </w:pPr>
      <w:r>
        <w:rPr>
          <w:rFonts w:eastAsia="宋体" w:hint="eastAsia"/>
          <w:color w:val="000000"/>
        </w:rPr>
        <w:t>12.5.1</w:t>
      </w:r>
      <w:r>
        <w:rPr>
          <w:rFonts w:eastAsia="宋体"/>
          <w:color w:val="000000"/>
        </w:rPr>
        <w:t xml:space="preserve">  </w:t>
      </w:r>
      <w:r>
        <w:rPr>
          <w:rFonts w:eastAsia="宋体"/>
          <w:color w:val="000000"/>
        </w:rPr>
        <w:t>熏蒸后的磷化铝残渣及包装物按</w:t>
      </w:r>
      <w:r>
        <w:rPr>
          <w:rFonts w:eastAsia="宋体"/>
          <w:color w:val="000000"/>
        </w:rPr>
        <w:t>LS 1212</w:t>
      </w:r>
      <w:r>
        <w:rPr>
          <w:rFonts w:eastAsia="宋体"/>
          <w:color w:val="000000"/>
        </w:rPr>
        <w:t>《储粮化学药剂管理和使用规范》要求执行</w:t>
      </w:r>
      <w:r>
        <w:rPr>
          <w:rFonts w:eastAsia="宋体" w:hint="eastAsia"/>
          <w:color w:val="000000"/>
        </w:rPr>
        <w:t>.</w:t>
      </w:r>
    </w:p>
    <w:p w:rsidR="00000000" w:rsidRDefault="00310914">
      <w:pPr>
        <w:pStyle w:val="a0"/>
        <w:numPr>
          <w:ilvl w:val="3"/>
          <w:numId w:val="0"/>
        </w:numPr>
        <w:rPr>
          <w:rFonts w:eastAsia="宋体"/>
          <w:color w:val="000000"/>
        </w:rPr>
      </w:pPr>
      <w:r>
        <w:rPr>
          <w:rFonts w:eastAsia="宋体" w:hint="eastAsia"/>
          <w:color w:val="000000"/>
        </w:rPr>
        <w:t xml:space="preserve">12.5.2  </w:t>
      </w:r>
      <w:r>
        <w:rPr>
          <w:rFonts w:eastAsia="宋体"/>
          <w:color w:val="000000"/>
        </w:rPr>
        <w:t>确认完全反应的残渣，安全运至远离水源和人畜居住区至少</w:t>
      </w:r>
      <w:r>
        <w:rPr>
          <w:rFonts w:eastAsia="宋体"/>
          <w:color w:val="000000"/>
        </w:rPr>
        <w:t>50m</w:t>
      </w:r>
      <w:r>
        <w:rPr>
          <w:rFonts w:eastAsia="宋体"/>
          <w:color w:val="000000"/>
        </w:rPr>
        <w:t>的僻静地方挖坑深埋。</w:t>
      </w:r>
    </w:p>
    <w:p w:rsidR="00000000" w:rsidRDefault="00310914">
      <w:pPr>
        <w:pStyle w:val="a0"/>
        <w:numPr>
          <w:ilvl w:val="3"/>
          <w:numId w:val="0"/>
        </w:numPr>
        <w:rPr>
          <w:rFonts w:eastAsia="宋体"/>
          <w:color w:val="000000"/>
        </w:rPr>
      </w:pPr>
      <w:r>
        <w:rPr>
          <w:rFonts w:eastAsia="宋体" w:hint="eastAsia"/>
          <w:color w:val="000000"/>
        </w:rPr>
        <w:t xml:space="preserve">12.5.3  </w:t>
      </w:r>
      <w:r>
        <w:rPr>
          <w:rFonts w:eastAsia="宋体"/>
          <w:color w:val="000000"/>
        </w:rPr>
        <w:t>未确认完全反应的残渣进行无害化处理，待完全反应后</w:t>
      </w:r>
      <w:r>
        <w:rPr>
          <w:rFonts w:eastAsia="宋体" w:hint="eastAsia"/>
          <w:color w:val="000000"/>
        </w:rPr>
        <w:t>宜</w:t>
      </w:r>
      <w:r>
        <w:rPr>
          <w:rFonts w:eastAsia="宋体"/>
          <w:color w:val="000000"/>
        </w:rPr>
        <w:t>安全运至远离水源和人畜居住区至少</w:t>
      </w:r>
      <w:r>
        <w:rPr>
          <w:rFonts w:eastAsia="宋体"/>
          <w:color w:val="000000"/>
        </w:rPr>
        <w:t>50m</w:t>
      </w:r>
      <w:r>
        <w:rPr>
          <w:rFonts w:eastAsia="宋体"/>
          <w:color w:val="000000"/>
        </w:rPr>
        <w:t>的僻静地方挖坑深埋。</w:t>
      </w:r>
    </w:p>
    <w:p w:rsidR="00000000" w:rsidRDefault="00310914">
      <w:pPr>
        <w:pStyle w:val="a0"/>
        <w:numPr>
          <w:ilvl w:val="3"/>
          <w:numId w:val="0"/>
        </w:numPr>
        <w:rPr>
          <w:rFonts w:eastAsia="宋体"/>
          <w:color w:val="000000"/>
        </w:rPr>
      </w:pPr>
      <w:r>
        <w:rPr>
          <w:rFonts w:eastAsia="宋体" w:hint="eastAsia"/>
          <w:color w:val="000000"/>
        </w:rPr>
        <w:t xml:space="preserve">12.5.4  </w:t>
      </w:r>
      <w:r>
        <w:rPr>
          <w:rFonts w:eastAsia="宋体"/>
          <w:color w:val="000000"/>
        </w:rPr>
        <w:t>严禁将磷化铝残渣倒入密闭空间（如沼气池等）内。</w:t>
      </w:r>
    </w:p>
    <w:p w:rsidR="00000000" w:rsidRDefault="00310914">
      <w:pPr>
        <w:pStyle w:val="a0"/>
        <w:numPr>
          <w:ilvl w:val="3"/>
          <w:numId w:val="0"/>
        </w:numPr>
        <w:rPr>
          <w:color w:val="000000"/>
        </w:rPr>
      </w:pPr>
      <w:r>
        <w:rPr>
          <w:rFonts w:eastAsia="宋体" w:hint="eastAsia"/>
          <w:color w:val="000000"/>
        </w:rPr>
        <w:t xml:space="preserve">12.5.5  </w:t>
      </w:r>
      <w:r>
        <w:rPr>
          <w:rFonts w:eastAsia="宋体"/>
          <w:color w:val="000000"/>
        </w:rPr>
        <w:t>熏蒸药剂包装物应集中封存后返还给原生</w:t>
      </w:r>
      <w:r>
        <w:rPr>
          <w:rFonts w:eastAsia="宋体"/>
          <w:color w:val="000000"/>
        </w:rPr>
        <w:t>产厂回收利用，或无害化处理后作废品处理；严禁作为它用。</w:t>
      </w:r>
    </w:p>
    <w:p w:rsidR="00000000" w:rsidRDefault="00310914">
      <w:pPr>
        <w:pStyle w:val="af3"/>
        <w:numPr>
          <w:numberingChange w:id="263" w:author="MC SYSTEM" w:date="2016-08-23T17:18:00Z" w:original="%1:2:255:%2:13:0:　"/>
        </w:numPr>
        <w:spacing w:beforeLines="0" w:before="0"/>
        <w:rPr>
          <w:rFonts w:ascii="Times New Roman"/>
          <w:color w:val="000000"/>
        </w:rPr>
      </w:pPr>
      <w:bookmarkStart w:id="264" w:name="_Toc18334"/>
      <w:bookmarkStart w:id="265" w:name="_Toc14520"/>
      <w:r>
        <w:rPr>
          <w:rFonts w:ascii="Times New Roman"/>
          <w:color w:val="000000"/>
        </w:rPr>
        <w:t>熏蒸总结与归档</w:t>
      </w:r>
      <w:bookmarkEnd w:id="264"/>
      <w:bookmarkEnd w:id="265"/>
    </w:p>
    <w:p w:rsidR="00000000" w:rsidRDefault="00310914">
      <w:pPr>
        <w:pStyle w:val="af0"/>
        <w:ind w:firstLine="420"/>
        <w:rPr>
          <w:rFonts w:ascii="Times New Roman"/>
          <w:color w:val="000000"/>
          <w:szCs w:val="21"/>
        </w:rPr>
      </w:pPr>
      <w:r>
        <w:rPr>
          <w:rFonts w:ascii="Times New Roman"/>
          <w:color w:val="000000"/>
          <w:szCs w:val="21"/>
        </w:rPr>
        <w:t>整个熏蒸作业过程完成后，将熏蒸作业过程、熏蒸作业记录、熏蒸效果进行汇总、分析、存档。</w:t>
      </w:r>
    </w:p>
    <w:p w:rsidR="00000000" w:rsidRDefault="00310914">
      <w:pPr>
        <w:pStyle w:val="af0"/>
        <w:ind w:firstLine="420"/>
        <w:rPr>
          <w:rFonts w:ascii="Times New Roman"/>
          <w:color w:val="000000"/>
          <w:szCs w:val="21"/>
        </w:rPr>
      </w:pPr>
    </w:p>
    <w:p w:rsidR="00000000" w:rsidRDefault="00310914">
      <w:pPr>
        <w:pStyle w:val="af0"/>
        <w:ind w:firstLine="420"/>
        <w:rPr>
          <w:rFonts w:hAnsi="宋体"/>
          <w:color w:val="000000"/>
          <w:szCs w:val="21"/>
        </w:rPr>
      </w:pPr>
      <w:r>
        <w:rPr>
          <w:color w:val="000000"/>
        </w:rPr>
        <w:pict>
          <v:line id="直线 11" o:spid="_x0000_s1035" style="position:absolute;left:0;text-align:left;z-index:251662336" from="85.1pt,6.7pt" to="320.1pt,6.75pt" strokeweight="1pt"/>
        </w:pict>
      </w:r>
    </w:p>
    <w:p w:rsidR="00000000" w:rsidRDefault="00310914">
      <w:pPr>
        <w:pStyle w:val="af0"/>
        <w:ind w:firstLine="420"/>
        <w:rPr>
          <w:rFonts w:hint="eastAsia"/>
          <w:color w:val="000000"/>
          <w:szCs w:val="21"/>
        </w:rPr>
      </w:pPr>
    </w:p>
    <w:p w:rsidR="00000000" w:rsidRDefault="00310914">
      <w:pPr>
        <w:pStyle w:val="afff"/>
        <w:numPr>
          <w:ilvl w:val="0"/>
          <w:numId w:val="0"/>
        </w:numPr>
        <w:tabs>
          <w:tab w:val="clear" w:pos="854"/>
          <w:tab w:val="left" w:pos="1571"/>
        </w:tabs>
        <w:ind w:left="840" w:hanging="420"/>
        <w:rPr>
          <w:rFonts w:hint="eastAsia"/>
          <w:color w:val="000000"/>
        </w:rPr>
      </w:pPr>
      <w:r>
        <w:rPr>
          <w:rFonts w:hint="eastAsia"/>
          <w:color w:val="000000"/>
        </w:rPr>
        <w:br w:type="page"/>
      </w:r>
    </w:p>
    <w:p w:rsidR="00000000" w:rsidRDefault="00310914">
      <w:pPr>
        <w:pStyle w:val="affff0"/>
        <w:numPr>
          <w:numberingChange w:id="266" w:author="MC SYSTEM" w:date="2016-08-23T17:18:00Z" w:original="附　录　%1:1:3:"/>
        </w:numPr>
        <w:spacing w:before="0" w:after="0"/>
        <w:rPr>
          <w:rFonts w:hint="eastAsia"/>
          <w:color w:val="000000"/>
        </w:rPr>
      </w:pPr>
      <w:bookmarkStart w:id="267" w:name="_Toc2694"/>
      <w:bookmarkStart w:id="268" w:name="_Toc18227"/>
      <w:r>
        <w:rPr>
          <w:rFonts w:hint="eastAsia"/>
          <w:color w:val="000000"/>
        </w:rPr>
        <w:br/>
      </w:r>
      <w:bookmarkStart w:id="269" w:name="_Toc112168783"/>
      <w:r>
        <w:rPr>
          <w:rFonts w:hint="eastAsia"/>
          <w:color w:val="000000"/>
        </w:rPr>
        <w:t>（资料性附录）</w:t>
      </w:r>
      <w:r>
        <w:rPr>
          <w:rFonts w:hint="eastAsia"/>
          <w:color w:val="000000"/>
        </w:rPr>
        <w:br/>
      </w:r>
      <w:r>
        <w:rPr>
          <w:rFonts w:hint="eastAsia"/>
          <w:color w:val="000000"/>
        </w:rPr>
        <w:t>磷化氢熏蒸记录表</w:t>
      </w:r>
      <w:bookmarkEnd w:id="267"/>
      <w:bookmarkEnd w:id="268"/>
      <w:bookmarkEnd w:id="269"/>
    </w:p>
    <w:p w:rsidR="00000000" w:rsidRDefault="00310914">
      <w:pPr>
        <w:suppressAutoHyphens/>
        <w:adjustRightInd w:val="0"/>
        <w:spacing w:line="400" w:lineRule="exact"/>
        <w:rPr>
          <w:rFonts w:ascii="宋体" w:hAnsi="宋体" w:hint="eastAsia"/>
          <w:b/>
          <w:color w:val="000000"/>
          <w:kern w:val="0"/>
        </w:rPr>
      </w:pPr>
      <w:r>
        <w:rPr>
          <w:rFonts w:ascii="黑体" w:eastAsia="黑体" w:hAnsi="宋体" w:hint="eastAsia"/>
          <w:bCs/>
          <w:color w:val="000000"/>
          <w:kern w:val="0"/>
        </w:rPr>
        <w:t>熏蒸单位：</w:t>
      </w:r>
      <w:r>
        <w:rPr>
          <w:rFonts w:ascii="黑体" w:eastAsia="黑体" w:hAnsi="宋体" w:hint="eastAsia"/>
          <w:bCs/>
          <w:color w:val="000000"/>
          <w:kern w:val="0"/>
        </w:rPr>
        <w:t xml:space="preserve">                                                 </w:t>
      </w:r>
      <w:r>
        <w:rPr>
          <w:rFonts w:ascii="黑体" w:eastAsia="黑体" w:hAnsi="宋体" w:hint="eastAsia"/>
          <w:bCs/>
          <w:color w:val="000000"/>
          <w:kern w:val="0"/>
        </w:rPr>
        <w:t>熏蒸时间</w:t>
      </w:r>
      <w:r>
        <w:rPr>
          <w:rFonts w:ascii="黑体" w:eastAsia="黑体" w:hAnsi="宋体" w:hint="eastAsia"/>
          <w:bCs/>
          <w:color w:val="000000"/>
          <w:kern w:val="0"/>
        </w:rPr>
        <w:t xml:space="preserve">:      </w:t>
      </w:r>
      <w:r>
        <w:rPr>
          <w:rFonts w:ascii="黑体" w:eastAsia="黑体" w:hAnsi="宋体" w:hint="eastAsia"/>
          <w:bCs/>
          <w:color w:val="000000"/>
          <w:kern w:val="0"/>
        </w:rPr>
        <w:t>年</w:t>
      </w:r>
      <w:r>
        <w:rPr>
          <w:rFonts w:ascii="黑体" w:eastAsia="黑体" w:hAnsi="宋体" w:hint="eastAsia"/>
          <w:bCs/>
          <w:color w:val="000000"/>
          <w:kern w:val="0"/>
        </w:rPr>
        <w:t xml:space="preserve">    </w:t>
      </w:r>
      <w:r>
        <w:rPr>
          <w:rFonts w:ascii="黑体" w:eastAsia="黑体" w:hAnsi="宋体" w:hint="eastAsia"/>
          <w:bCs/>
          <w:color w:val="000000"/>
          <w:kern w:val="0"/>
        </w:rPr>
        <w:t>月</w:t>
      </w:r>
      <w:r>
        <w:rPr>
          <w:rFonts w:ascii="黑体" w:eastAsia="黑体" w:hAnsi="宋体" w:hint="eastAsia"/>
          <w:bCs/>
          <w:color w:val="000000"/>
          <w:kern w:val="0"/>
        </w:rPr>
        <w:t xml:space="preserve">    </w:t>
      </w:r>
      <w:r>
        <w:rPr>
          <w:rFonts w:ascii="黑体" w:eastAsia="黑体" w:hAnsi="宋体" w:hint="eastAsia"/>
          <w:bCs/>
          <w:color w:val="000000"/>
          <w:kern w:val="0"/>
        </w:rPr>
        <w:t>日</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80"/>
        <w:gridCol w:w="1620"/>
        <w:gridCol w:w="1263"/>
        <w:gridCol w:w="1680"/>
        <w:gridCol w:w="1050"/>
        <w:gridCol w:w="1575"/>
        <w:gridCol w:w="1033"/>
      </w:tblGrid>
      <w:tr w:rsidR="00000000">
        <w:trPr>
          <w:cantSplit/>
          <w:trHeight w:val="340"/>
          <w:jc w:val="center"/>
        </w:trPr>
        <w:tc>
          <w:tcPr>
            <w:tcW w:w="1080" w:type="dxa"/>
            <w:vMerge w:val="restart"/>
            <w:vAlign w:val="center"/>
          </w:tcPr>
          <w:p w:rsidR="00000000" w:rsidRDefault="00310914">
            <w:pPr>
              <w:suppressAutoHyphens/>
              <w:adjustRightInd w:val="0"/>
              <w:spacing w:line="400" w:lineRule="exact"/>
              <w:ind w:firstLine="210"/>
              <w:rPr>
                <w:rFonts w:ascii="宋体" w:hAnsi="宋体" w:hint="eastAsia"/>
                <w:color w:val="000000"/>
                <w:kern w:val="0"/>
              </w:rPr>
            </w:pPr>
            <w:r>
              <w:rPr>
                <w:rFonts w:ascii="宋体" w:hAnsi="宋体" w:hint="eastAsia"/>
                <w:color w:val="000000"/>
                <w:kern w:val="0"/>
              </w:rPr>
              <w:t>气候</w:t>
            </w:r>
          </w:p>
        </w:tc>
        <w:tc>
          <w:tcPr>
            <w:tcW w:w="1620" w:type="dxa"/>
          </w:tcPr>
          <w:p w:rsidR="00000000" w:rsidRDefault="00310914">
            <w:pPr>
              <w:suppressAutoHyphens/>
              <w:adjustRightInd w:val="0"/>
              <w:spacing w:line="400" w:lineRule="exact"/>
              <w:rPr>
                <w:rFonts w:ascii="宋体" w:hAnsi="宋体" w:hint="eastAsia"/>
                <w:color w:val="000000"/>
                <w:kern w:val="0"/>
              </w:rPr>
            </w:pPr>
            <w:r>
              <w:rPr>
                <w:rFonts w:ascii="宋体" w:hAnsi="宋体" w:hint="eastAsia"/>
                <w:color w:val="000000"/>
                <w:kern w:val="0"/>
              </w:rPr>
              <w:t>天气</w:t>
            </w:r>
          </w:p>
        </w:tc>
        <w:tc>
          <w:tcPr>
            <w:tcW w:w="1263" w:type="dxa"/>
          </w:tcPr>
          <w:p w:rsidR="00000000" w:rsidRDefault="00310914">
            <w:pPr>
              <w:suppressAutoHyphens/>
              <w:adjustRightInd w:val="0"/>
              <w:spacing w:line="400" w:lineRule="exact"/>
              <w:rPr>
                <w:rFonts w:ascii="宋体" w:hAnsi="宋体" w:hint="eastAsia"/>
                <w:color w:val="000000"/>
                <w:kern w:val="0"/>
              </w:rPr>
            </w:pPr>
          </w:p>
        </w:tc>
        <w:tc>
          <w:tcPr>
            <w:tcW w:w="1680" w:type="dxa"/>
          </w:tcPr>
          <w:p w:rsidR="00000000" w:rsidRDefault="00310914">
            <w:pPr>
              <w:suppressAutoHyphens/>
              <w:adjustRightInd w:val="0"/>
              <w:spacing w:line="400" w:lineRule="exact"/>
              <w:rPr>
                <w:rFonts w:ascii="宋体" w:hAnsi="宋体" w:hint="eastAsia"/>
                <w:color w:val="000000"/>
                <w:kern w:val="0"/>
              </w:rPr>
            </w:pPr>
            <w:r>
              <w:rPr>
                <w:rFonts w:ascii="宋体" w:hAnsi="宋体" w:hint="eastAsia"/>
                <w:color w:val="000000"/>
                <w:kern w:val="0"/>
              </w:rPr>
              <w:t>气温</w:t>
            </w:r>
          </w:p>
        </w:tc>
        <w:tc>
          <w:tcPr>
            <w:tcW w:w="1050" w:type="dxa"/>
          </w:tcPr>
          <w:p w:rsidR="00000000" w:rsidRDefault="00310914">
            <w:pPr>
              <w:suppressAutoHyphens/>
              <w:adjustRightInd w:val="0"/>
              <w:spacing w:line="400" w:lineRule="exact"/>
              <w:jc w:val="right"/>
              <w:rPr>
                <w:rFonts w:ascii="宋体" w:hAnsi="宋体" w:hint="eastAsia"/>
                <w:color w:val="000000"/>
                <w:kern w:val="0"/>
              </w:rPr>
            </w:pPr>
            <w:r>
              <w:rPr>
                <w:rFonts w:ascii="宋体" w:hAnsi="宋体" w:hint="eastAsia"/>
                <w:color w:val="000000"/>
                <w:kern w:val="0"/>
              </w:rPr>
              <w:t xml:space="preserve">    </w:t>
            </w:r>
            <w:r>
              <w:rPr>
                <w:rFonts w:ascii="宋体" w:hAnsi="宋体" w:hint="eastAsia"/>
                <w:color w:val="000000"/>
                <w:kern w:val="0"/>
              </w:rPr>
              <w:t>℃</w:t>
            </w:r>
          </w:p>
        </w:tc>
        <w:tc>
          <w:tcPr>
            <w:tcW w:w="1575" w:type="dxa"/>
          </w:tcPr>
          <w:p w:rsidR="00000000" w:rsidRDefault="00310914">
            <w:pPr>
              <w:suppressAutoHyphens/>
              <w:adjustRightInd w:val="0"/>
              <w:spacing w:line="400" w:lineRule="exact"/>
              <w:rPr>
                <w:rFonts w:ascii="宋体" w:hAnsi="宋体" w:hint="eastAsia"/>
                <w:color w:val="000000"/>
                <w:kern w:val="0"/>
              </w:rPr>
            </w:pPr>
            <w:r>
              <w:rPr>
                <w:rFonts w:ascii="宋体" w:hAnsi="宋体" w:hint="eastAsia"/>
                <w:color w:val="000000"/>
                <w:kern w:val="0"/>
              </w:rPr>
              <w:t>大气相对湿度</w:t>
            </w:r>
          </w:p>
        </w:tc>
        <w:tc>
          <w:tcPr>
            <w:tcW w:w="1033" w:type="dxa"/>
          </w:tcPr>
          <w:p w:rsidR="00000000" w:rsidRDefault="00310914">
            <w:pPr>
              <w:suppressAutoHyphens/>
              <w:adjustRightInd w:val="0"/>
              <w:spacing w:line="400" w:lineRule="exact"/>
              <w:jc w:val="right"/>
              <w:rPr>
                <w:rFonts w:ascii="宋体" w:hAnsi="宋体" w:hint="eastAsia"/>
                <w:color w:val="000000"/>
                <w:kern w:val="0"/>
              </w:rPr>
            </w:pPr>
            <w:r>
              <w:rPr>
                <w:rFonts w:ascii="宋体" w:hAnsi="宋体" w:hint="eastAsia"/>
                <w:color w:val="000000"/>
                <w:kern w:val="0"/>
              </w:rPr>
              <w:t xml:space="preserve">    %</w:t>
            </w:r>
          </w:p>
        </w:tc>
      </w:tr>
      <w:tr w:rsidR="00000000">
        <w:trPr>
          <w:cantSplit/>
          <w:trHeight w:val="340"/>
          <w:jc w:val="center"/>
        </w:trPr>
        <w:tc>
          <w:tcPr>
            <w:tcW w:w="1080" w:type="dxa"/>
            <w:vMerge/>
            <w:vAlign w:val="center"/>
          </w:tcPr>
          <w:p w:rsidR="00000000" w:rsidRDefault="00310914">
            <w:pPr>
              <w:suppressAutoHyphens/>
              <w:adjustRightInd w:val="0"/>
              <w:spacing w:line="400" w:lineRule="exact"/>
              <w:jc w:val="center"/>
              <w:rPr>
                <w:rFonts w:ascii="宋体" w:hAnsi="宋体" w:hint="eastAsia"/>
                <w:color w:val="000000"/>
                <w:kern w:val="0"/>
              </w:rPr>
            </w:pPr>
          </w:p>
        </w:tc>
        <w:tc>
          <w:tcPr>
            <w:tcW w:w="1620" w:type="dxa"/>
          </w:tcPr>
          <w:p w:rsidR="00000000" w:rsidRDefault="00310914">
            <w:pPr>
              <w:suppressAutoHyphens/>
              <w:adjustRightInd w:val="0"/>
              <w:spacing w:line="400" w:lineRule="exact"/>
              <w:rPr>
                <w:rFonts w:ascii="宋体" w:hAnsi="宋体" w:hint="eastAsia"/>
                <w:color w:val="000000"/>
                <w:kern w:val="0"/>
              </w:rPr>
            </w:pPr>
            <w:r>
              <w:rPr>
                <w:rFonts w:ascii="宋体" w:hAnsi="宋体" w:hint="eastAsia"/>
                <w:color w:val="000000"/>
                <w:kern w:val="0"/>
              </w:rPr>
              <w:t>风力</w:t>
            </w:r>
          </w:p>
        </w:tc>
        <w:tc>
          <w:tcPr>
            <w:tcW w:w="1263" w:type="dxa"/>
          </w:tcPr>
          <w:p w:rsidR="00000000" w:rsidRDefault="00310914">
            <w:pPr>
              <w:suppressAutoHyphens/>
              <w:adjustRightInd w:val="0"/>
              <w:spacing w:line="400" w:lineRule="exact"/>
              <w:rPr>
                <w:rFonts w:ascii="宋体" w:hAnsi="宋体" w:hint="eastAsia"/>
                <w:color w:val="000000"/>
                <w:kern w:val="0"/>
              </w:rPr>
            </w:pPr>
            <w:r>
              <w:rPr>
                <w:rFonts w:ascii="宋体" w:hAnsi="宋体" w:hint="eastAsia"/>
                <w:color w:val="000000"/>
                <w:kern w:val="0"/>
              </w:rPr>
              <w:t xml:space="preserve">     </w:t>
            </w:r>
            <w:r>
              <w:rPr>
                <w:rFonts w:ascii="宋体" w:hAnsi="宋体" w:hint="eastAsia"/>
                <w:color w:val="000000"/>
                <w:kern w:val="0"/>
              </w:rPr>
              <w:t>级</w:t>
            </w:r>
          </w:p>
        </w:tc>
        <w:tc>
          <w:tcPr>
            <w:tcW w:w="1680" w:type="dxa"/>
          </w:tcPr>
          <w:p w:rsidR="00000000" w:rsidRDefault="00310914">
            <w:pPr>
              <w:suppressAutoHyphens/>
              <w:adjustRightInd w:val="0"/>
              <w:spacing w:line="400" w:lineRule="exact"/>
              <w:rPr>
                <w:rFonts w:ascii="宋体" w:hAnsi="宋体" w:hint="eastAsia"/>
                <w:color w:val="000000"/>
                <w:kern w:val="0"/>
              </w:rPr>
            </w:pPr>
            <w:r>
              <w:rPr>
                <w:rFonts w:ascii="宋体" w:hAnsi="宋体" w:hint="eastAsia"/>
                <w:color w:val="000000"/>
                <w:kern w:val="0"/>
              </w:rPr>
              <w:t>风向</w:t>
            </w:r>
          </w:p>
        </w:tc>
        <w:tc>
          <w:tcPr>
            <w:tcW w:w="1050" w:type="dxa"/>
          </w:tcPr>
          <w:p w:rsidR="00000000" w:rsidRDefault="00310914">
            <w:pPr>
              <w:suppressAutoHyphens/>
              <w:adjustRightInd w:val="0"/>
              <w:spacing w:line="400" w:lineRule="exact"/>
              <w:jc w:val="right"/>
              <w:rPr>
                <w:rFonts w:ascii="宋体" w:hAnsi="宋体" w:hint="eastAsia"/>
                <w:color w:val="000000"/>
                <w:kern w:val="0"/>
              </w:rPr>
            </w:pPr>
          </w:p>
        </w:tc>
        <w:tc>
          <w:tcPr>
            <w:tcW w:w="1575" w:type="dxa"/>
          </w:tcPr>
          <w:p w:rsidR="00000000" w:rsidRDefault="00310914">
            <w:pPr>
              <w:suppressAutoHyphens/>
              <w:adjustRightInd w:val="0"/>
              <w:spacing w:line="400" w:lineRule="exact"/>
              <w:rPr>
                <w:rFonts w:ascii="宋体" w:hAnsi="宋体" w:hint="eastAsia"/>
                <w:color w:val="000000"/>
                <w:kern w:val="0"/>
              </w:rPr>
            </w:pPr>
            <w:r>
              <w:rPr>
                <w:rFonts w:ascii="宋体" w:hAnsi="宋体" w:hint="eastAsia"/>
                <w:color w:val="000000"/>
                <w:kern w:val="0"/>
              </w:rPr>
              <w:t>日最大温差</w:t>
            </w:r>
          </w:p>
        </w:tc>
        <w:tc>
          <w:tcPr>
            <w:tcW w:w="1033" w:type="dxa"/>
          </w:tcPr>
          <w:p w:rsidR="00000000" w:rsidRDefault="00310914">
            <w:pPr>
              <w:suppressAutoHyphens/>
              <w:adjustRightInd w:val="0"/>
              <w:spacing w:line="400" w:lineRule="exact"/>
              <w:ind w:firstLine="210"/>
              <w:jc w:val="right"/>
              <w:rPr>
                <w:rFonts w:ascii="宋体" w:hAnsi="宋体" w:hint="eastAsia"/>
                <w:color w:val="000000"/>
                <w:kern w:val="0"/>
              </w:rPr>
            </w:pPr>
            <w:r>
              <w:rPr>
                <w:rFonts w:ascii="宋体" w:hAnsi="宋体" w:hint="eastAsia"/>
                <w:color w:val="000000"/>
                <w:kern w:val="0"/>
              </w:rPr>
              <w:t xml:space="preserve">  </w:t>
            </w:r>
            <w:r>
              <w:rPr>
                <w:rFonts w:ascii="宋体" w:hAnsi="宋体" w:hint="eastAsia"/>
                <w:color w:val="000000"/>
                <w:kern w:val="0"/>
              </w:rPr>
              <w:t>℃</w:t>
            </w:r>
          </w:p>
        </w:tc>
      </w:tr>
      <w:tr w:rsidR="00000000">
        <w:trPr>
          <w:cantSplit/>
          <w:trHeight w:val="340"/>
          <w:jc w:val="center"/>
        </w:trPr>
        <w:tc>
          <w:tcPr>
            <w:tcW w:w="1080" w:type="dxa"/>
            <w:vMerge w:val="restart"/>
            <w:vAlign w:val="center"/>
          </w:tcPr>
          <w:p w:rsidR="00000000" w:rsidRDefault="00310914">
            <w:pPr>
              <w:suppressAutoHyphens/>
              <w:adjustRightInd w:val="0"/>
              <w:spacing w:line="400" w:lineRule="exact"/>
              <w:ind w:firstLine="210"/>
              <w:jc w:val="center"/>
              <w:rPr>
                <w:rFonts w:ascii="宋体" w:hAnsi="宋体" w:hint="eastAsia"/>
                <w:color w:val="000000"/>
                <w:kern w:val="0"/>
              </w:rPr>
            </w:pPr>
          </w:p>
          <w:p w:rsidR="00000000" w:rsidRDefault="00310914">
            <w:pPr>
              <w:suppressAutoHyphens/>
              <w:adjustRightInd w:val="0"/>
              <w:spacing w:line="400" w:lineRule="exact"/>
              <w:ind w:firstLine="210"/>
              <w:rPr>
                <w:rFonts w:ascii="宋体" w:hAnsi="宋体" w:hint="eastAsia"/>
                <w:color w:val="000000"/>
                <w:kern w:val="0"/>
              </w:rPr>
            </w:pPr>
            <w:r>
              <w:rPr>
                <w:rFonts w:ascii="宋体" w:hAnsi="宋体" w:hint="eastAsia"/>
                <w:color w:val="000000"/>
                <w:kern w:val="0"/>
              </w:rPr>
              <w:t>仓情</w:t>
            </w:r>
          </w:p>
        </w:tc>
        <w:tc>
          <w:tcPr>
            <w:tcW w:w="1620" w:type="dxa"/>
          </w:tcPr>
          <w:p w:rsidR="00000000" w:rsidRDefault="00310914">
            <w:pPr>
              <w:suppressAutoHyphens/>
              <w:adjustRightInd w:val="0"/>
              <w:spacing w:line="400" w:lineRule="exact"/>
              <w:rPr>
                <w:rFonts w:ascii="宋体" w:hAnsi="宋体" w:hint="eastAsia"/>
                <w:color w:val="000000"/>
                <w:kern w:val="0"/>
              </w:rPr>
            </w:pPr>
            <w:r>
              <w:rPr>
                <w:rFonts w:ascii="宋体" w:hAnsi="宋体" w:hint="eastAsia"/>
                <w:color w:val="000000"/>
                <w:kern w:val="0"/>
              </w:rPr>
              <w:t>仓型</w:t>
            </w:r>
          </w:p>
        </w:tc>
        <w:tc>
          <w:tcPr>
            <w:tcW w:w="1263" w:type="dxa"/>
          </w:tcPr>
          <w:p w:rsidR="00000000" w:rsidRDefault="00310914">
            <w:pPr>
              <w:suppressAutoHyphens/>
              <w:adjustRightInd w:val="0"/>
              <w:spacing w:line="400" w:lineRule="exact"/>
              <w:rPr>
                <w:rFonts w:ascii="宋体" w:hAnsi="宋体" w:hint="eastAsia"/>
                <w:color w:val="000000"/>
                <w:kern w:val="0"/>
              </w:rPr>
            </w:pPr>
          </w:p>
        </w:tc>
        <w:tc>
          <w:tcPr>
            <w:tcW w:w="1680" w:type="dxa"/>
          </w:tcPr>
          <w:p w:rsidR="00000000" w:rsidRDefault="00310914">
            <w:pPr>
              <w:suppressAutoHyphens/>
              <w:adjustRightInd w:val="0"/>
              <w:spacing w:line="400" w:lineRule="exact"/>
              <w:rPr>
                <w:rFonts w:ascii="宋体" w:hAnsi="宋体" w:hint="eastAsia"/>
                <w:color w:val="000000"/>
                <w:kern w:val="0"/>
              </w:rPr>
            </w:pPr>
            <w:r>
              <w:rPr>
                <w:rFonts w:ascii="宋体" w:hAnsi="宋体" w:hint="eastAsia"/>
                <w:color w:val="000000"/>
                <w:kern w:val="0"/>
              </w:rPr>
              <w:t>仓号</w:t>
            </w:r>
          </w:p>
        </w:tc>
        <w:tc>
          <w:tcPr>
            <w:tcW w:w="1050" w:type="dxa"/>
          </w:tcPr>
          <w:p w:rsidR="00000000" w:rsidRDefault="00310914">
            <w:pPr>
              <w:suppressAutoHyphens/>
              <w:adjustRightInd w:val="0"/>
              <w:spacing w:line="400" w:lineRule="exact"/>
              <w:jc w:val="right"/>
              <w:rPr>
                <w:rFonts w:ascii="宋体" w:hAnsi="宋体" w:hint="eastAsia"/>
                <w:color w:val="000000"/>
                <w:kern w:val="0"/>
              </w:rPr>
            </w:pPr>
          </w:p>
        </w:tc>
        <w:tc>
          <w:tcPr>
            <w:tcW w:w="1575" w:type="dxa"/>
          </w:tcPr>
          <w:p w:rsidR="00000000" w:rsidRDefault="00310914">
            <w:pPr>
              <w:suppressAutoHyphens/>
              <w:adjustRightInd w:val="0"/>
              <w:spacing w:line="400" w:lineRule="exact"/>
              <w:rPr>
                <w:rFonts w:ascii="宋体" w:hAnsi="宋体" w:hint="eastAsia"/>
                <w:color w:val="000000"/>
                <w:kern w:val="0"/>
              </w:rPr>
            </w:pPr>
            <w:r>
              <w:rPr>
                <w:rFonts w:ascii="宋体" w:hAnsi="宋体" w:hint="eastAsia"/>
                <w:color w:val="000000"/>
                <w:kern w:val="0"/>
              </w:rPr>
              <w:t>密封方法</w:t>
            </w:r>
          </w:p>
        </w:tc>
        <w:tc>
          <w:tcPr>
            <w:tcW w:w="1033" w:type="dxa"/>
          </w:tcPr>
          <w:p w:rsidR="00000000" w:rsidRDefault="00310914">
            <w:pPr>
              <w:suppressAutoHyphens/>
              <w:adjustRightInd w:val="0"/>
              <w:spacing w:line="400" w:lineRule="exact"/>
              <w:jc w:val="right"/>
              <w:rPr>
                <w:rFonts w:ascii="宋体" w:hAnsi="宋体" w:hint="eastAsia"/>
                <w:color w:val="000000"/>
                <w:kern w:val="0"/>
              </w:rPr>
            </w:pPr>
          </w:p>
        </w:tc>
      </w:tr>
      <w:tr w:rsidR="00000000">
        <w:trPr>
          <w:cantSplit/>
          <w:trHeight w:val="340"/>
          <w:jc w:val="center"/>
        </w:trPr>
        <w:tc>
          <w:tcPr>
            <w:tcW w:w="1080" w:type="dxa"/>
            <w:vMerge/>
            <w:vAlign w:val="center"/>
          </w:tcPr>
          <w:p w:rsidR="00000000" w:rsidRDefault="00310914">
            <w:pPr>
              <w:suppressAutoHyphens/>
              <w:adjustRightInd w:val="0"/>
              <w:spacing w:line="400" w:lineRule="exact"/>
              <w:jc w:val="center"/>
              <w:rPr>
                <w:rFonts w:ascii="宋体" w:hAnsi="宋体" w:hint="eastAsia"/>
                <w:color w:val="000000"/>
                <w:kern w:val="0"/>
              </w:rPr>
            </w:pPr>
          </w:p>
        </w:tc>
        <w:tc>
          <w:tcPr>
            <w:tcW w:w="1620" w:type="dxa"/>
          </w:tcPr>
          <w:p w:rsidR="00000000" w:rsidRDefault="00310914">
            <w:pPr>
              <w:suppressAutoHyphens/>
              <w:adjustRightInd w:val="0"/>
              <w:spacing w:line="400" w:lineRule="exact"/>
              <w:rPr>
                <w:rFonts w:ascii="宋体" w:hAnsi="宋体" w:hint="eastAsia"/>
                <w:color w:val="000000"/>
                <w:kern w:val="0"/>
              </w:rPr>
            </w:pPr>
            <w:r>
              <w:rPr>
                <w:rFonts w:ascii="宋体" w:hAnsi="宋体" w:hint="eastAsia"/>
                <w:color w:val="000000"/>
                <w:kern w:val="0"/>
              </w:rPr>
              <w:t>仓房结构</w:t>
            </w:r>
          </w:p>
        </w:tc>
        <w:tc>
          <w:tcPr>
            <w:tcW w:w="1263" w:type="dxa"/>
          </w:tcPr>
          <w:p w:rsidR="00000000" w:rsidRDefault="00310914">
            <w:pPr>
              <w:suppressAutoHyphens/>
              <w:adjustRightInd w:val="0"/>
              <w:spacing w:line="400" w:lineRule="exact"/>
              <w:rPr>
                <w:rFonts w:ascii="宋体" w:hAnsi="宋体" w:hint="eastAsia"/>
                <w:color w:val="000000"/>
                <w:kern w:val="0"/>
              </w:rPr>
            </w:pPr>
          </w:p>
        </w:tc>
        <w:tc>
          <w:tcPr>
            <w:tcW w:w="1680" w:type="dxa"/>
          </w:tcPr>
          <w:p w:rsidR="00000000" w:rsidRDefault="00310914">
            <w:pPr>
              <w:suppressAutoHyphens/>
              <w:adjustRightInd w:val="0"/>
              <w:spacing w:line="400" w:lineRule="exact"/>
              <w:rPr>
                <w:rFonts w:ascii="宋体" w:hAnsi="宋体" w:hint="eastAsia"/>
                <w:color w:val="000000"/>
                <w:kern w:val="0"/>
              </w:rPr>
            </w:pPr>
            <w:r>
              <w:rPr>
                <w:rFonts w:ascii="宋体" w:hAnsi="宋体" w:hint="eastAsia"/>
                <w:color w:val="000000"/>
                <w:kern w:val="0"/>
              </w:rPr>
              <w:t>气密性</w:t>
            </w:r>
          </w:p>
        </w:tc>
        <w:tc>
          <w:tcPr>
            <w:tcW w:w="1050" w:type="dxa"/>
          </w:tcPr>
          <w:p w:rsidR="00000000" w:rsidRDefault="00310914">
            <w:pPr>
              <w:suppressAutoHyphens/>
              <w:adjustRightInd w:val="0"/>
              <w:spacing w:line="400" w:lineRule="exact"/>
              <w:jc w:val="right"/>
              <w:rPr>
                <w:rFonts w:ascii="宋体" w:hAnsi="宋体"/>
                <w:color w:val="000000"/>
                <w:kern w:val="0"/>
              </w:rPr>
            </w:pPr>
            <w:r>
              <w:rPr>
                <w:rFonts w:ascii="宋体" w:hAnsi="宋体" w:hint="eastAsia"/>
                <w:color w:val="000000"/>
                <w:kern w:val="0"/>
              </w:rPr>
              <w:t xml:space="preserve">     </w:t>
            </w:r>
            <w:r>
              <w:rPr>
                <w:rFonts w:ascii="宋体" w:hAnsi="宋体"/>
                <w:color w:val="000000"/>
                <w:kern w:val="0"/>
              </w:rPr>
              <w:t>s</w:t>
            </w:r>
          </w:p>
        </w:tc>
        <w:tc>
          <w:tcPr>
            <w:tcW w:w="1575" w:type="dxa"/>
          </w:tcPr>
          <w:p w:rsidR="00000000" w:rsidRDefault="00310914">
            <w:pPr>
              <w:suppressAutoHyphens/>
              <w:adjustRightInd w:val="0"/>
              <w:spacing w:line="400" w:lineRule="exact"/>
              <w:rPr>
                <w:rFonts w:ascii="宋体" w:hAnsi="宋体" w:hint="eastAsia"/>
                <w:color w:val="000000"/>
                <w:kern w:val="0"/>
              </w:rPr>
            </w:pPr>
            <w:r>
              <w:rPr>
                <w:rFonts w:ascii="宋体" w:hAnsi="宋体" w:hint="eastAsia"/>
                <w:color w:val="000000"/>
                <w:kern w:val="0"/>
              </w:rPr>
              <w:t>储存时间</w:t>
            </w:r>
          </w:p>
        </w:tc>
        <w:tc>
          <w:tcPr>
            <w:tcW w:w="1033" w:type="dxa"/>
          </w:tcPr>
          <w:p w:rsidR="00000000" w:rsidRDefault="00310914">
            <w:pPr>
              <w:suppressAutoHyphens/>
              <w:adjustRightInd w:val="0"/>
              <w:spacing w:line="400" w:lineRule="exact"/>
              <w:jc w:val="right"/>
              <w:rPr>
                <w:rFonts w:ascii="宋体" w:hAnsi="宋体" w:hint="eastAsia"/>
                <w:color w:val="000000"/>
                <w:kern w:val="0"/>
              </w:rPr>
            </w:pPr>
          </w:p>
        </w:tc>
      </w:tr>
      <w:tr w:rsidR="00000000">
        <w:trPr>
          <w:cantSplit/>
          <w:trHeight w:val="340"/>
          <w:jc w:val="center"/>
        </w:trPr>
        <w:tc>
          <w:tcPr>
            <w:tcW w:w="1080" w:type="dxa"/>
            <w:vMerge/>
            <w:vAlign w:val="center"/>
          </w:tcPr>
          <w:p w:rsidR="00000000" w:rsidRDefault="00310914">
            <w:pPr>
              <w:suppressAutoHyphens/>
              <w:adjustRightInd w:val="0"/>
              <w:spacing w:line="400" w:lineRule="exact"/>
              <w:jc w:val="center"/>
              <w:rPr>
                <w:rFonts w:ascii="宋体" w:hAnsi="宋体" w:hint="eastAsia"/>
                <w:color w:val="000000"/>
                <w:kern w:val="0"/>
              </w:rPr>
            </w:pPr>
          </w:p>
        </w:tc>
        <w:tc>
          <w:tcPr>
            <w:tcW w:w="1620" w:type="dxa"/>
          </w:tcPr>
          <w:p w:rsidR="00000000" w:rsidRDefault="00310914">
            <w:pPr>
              <w:suppressAutoHyphens/>
              <w:adjustRightInd w:val="0"/>
              <w:spacing w:line="400" w:lineRule="exact"/>
              <w:rPr>
                <w:rFonts w:ascii="宋体" w:hAnsi="宋体" w:hint="eastAsia"/>
                <w:color w:val="000000"/>
                <w:kern w:val="0"/>
              </w:rPr>
            </w:pPr>
            <w:r>
              <w:rPr>
                <w:rFonts w:ascii="宋体" w:hAnsi="宋体" w:hint="eastAsia"/>
                <w:color w:val="000000"/>
                <w:kern w:val="0"/>
              </w:rPr>
              <w:t>仓房总体积</w:t>
            </w:r>
          </w:p>
        </w:tc>
        <w:tc>
          <w:tcPr>
            <w:tcW w:w="1263" w:type="dxa"/>
          </w:tcPr>
          <w:p w:rsidR="00000000" w:rsidRDefault="00310914">
            <w:pPr>
              <w:suppressAutoHyphens/>
              <w:adjustRightInd w:val="0"/>
              <w:spacing w:line="400" w:lineRule="exact"/>
              <w:rPr>
                <w:rFonts w:ascii="宋体" w:hAnsi="宋体"/>
                <w:color w:val="000000"/>
                <w:kern w:val="0"/>
              </w:rPr>
            </w:pPr>
            <w:r>
              <w:rPr>
                <w:rFonts w:ascii="宋体" w:hAnsi="宋体" w:hint="eastAsia"/>
                <w:color w:val="000000"/>
                <w:kern w:val="0"/>
              </w:rPr>
              <w:t xml:space="preserve">        </w:t>
            </w:r>
            <w:r>
              <w:rPr>
                <w:rFonts w:ascii="宋体" w:hAnsi="宋体"/>
                <w:color w:val="000000"/>
                <w:kern w:val="0"/>
              </w:rPr>
              <w:t>m</w:t>
            </w:r>
            <w:r>
              <w:rPr>
                <w:rFonts w:ascii="宋体" w:hAnsi="宋体"/>
                <w:color w:val="000000"/>
                <w:kern w:val="0"/>
                <w:vertAlign w:val="superscript"/>
              </w:rPr>
              <w:t>3</w:t>
            </w:r>
          </w:p>
        </w:tc>
        <w:tc>
          <w:tcPr>
            <w:tcW w:w="1680" w:type="dxa"/>
          </w:tcPr>
          <w:p w:rsidR="00000000" w:rsidRDefault="00310914">
            <w:pPr>
              <w:suppressAutoHyphens/>
              <w:adjustRightInd w:val="0"/>
              <w:spacing w:line="400" w:lineRule="exact"/>
              <w:rPr>
                <w:rFonts w:ascii="宋体" w:hAnsi="宋体" w:hint="eastAsia"/>
                <w:color w:val="000000"/>
                <w:kern w:val="0"/>
              </w:rPr>
            </w:pPr>
            <w:r>
              <w:rPr>
                <w:rFonts w:ascii="宋体" w:hAnsi="宋体" w:hint="eastAsia"/>
                <w:color w:val="000000"/>
                <w:kern w:val="0"/>
              </w:rPr>
              <w:t>粮堆体积</w:t>
            </w:r>
          </w:p>
        </w:tc>
        <w:tc>
          <w:tcPr>
            <w:tcW w:w="1050" w:type="dxa"/>
          </w:tcPr>
          <w:p w:rsidR="00000000" w:rsidRDefault="00310914">
            <w:pPr>
              <w:suppressAutoHyphens/>
              <w:adjustRightInd w:val="0"/>
              <w:spacing w:line="400" w:lineRule="exact"/>
              <w:jc w:val="right"/>
              <w:rPr>
                <w:rFonts w:ascii="宋体" w:hAnsi="宋体"/>
                <w:color w:val="000000"/>
                <w:kern w:val="0"/>
              </w:rPr>
            </w:pPr>
            <w:r>
              <w:rPr>
                <w:rFonts w:ascii="宋体" w:hAnsi="宋体" w:hint="eastAsia"/>
                <w:color w:val="000000"/>
                <w:kern w:val="0"/>
              </w:rPr>
              <w:t xml:space="preserve">   </w:t>
            </w:r>
            <w:r>
              <w:rPr>
                <w:rFonts w:ascii="宋体" w:hAnsi="宋体"/>
                <w:color w:val="000000"/>
                <w:kern w:val="0"/>
              </w:rPr>
              <w:t xml:space="preserve"> m</w:t>
            </w:r>
            <w:r>
              <w:rPr>
                <w:rFonts w:ascii="宋体" w:hAnsi="宋体" w:hint="eastAsia"/>
                <w:color w:val="000000"/>
                <w:kern w:val="0"/>
                <w:vertAlign w:val="superscript"/>
              </w:rPr>
              <w:t>3</w:t>
            </w:r>
          </w:p>
        </w:tc>
        <w:tc>
          <w:tcPr>
            <w:tcW w:w="1575" w:type="dxa"/>
          </w:tcPr>
          <w:p w:rsidR="00000000" w:rsidRDefault="00310914">
            <w:pPr>
              <w:suppressAutoHyphens/>
              <w:adjustRightInd w:val="0"/>
              <w:spacing w:line="400" w:lineRule="exact"/>
              <w:rPr>
                <w:rFonts w:ascii="宋体" w:hAnsi="宋体" w:hint="eastAsia"/>
                <w:color w:val="000000"/>
                <w:kern w:val="0"/>
              </w:rPr>
            </w:pPr>
            <w:r>
              <w:rPr>
                <w:rFonts w:ascii="宋体" w:hAnsi="宋体" w:hint="eastAsia"/>
                <w:color w:val="000000"/>
                <w:kern w:val="0"/>
              </w:rPr>
              <w:t>空间体积</w:t>
            </w:r>
          </w:p>
        </w:tc>
        <w:tc>
          <w:tcPr>
            <w:tcW w:w="1033" w:type="dxa"/>
          </w:tcPr>
          <w:p w:rsidR="00000000" w:rsidRDefault="00310914">
            <w:pPr>
              <w:suppressAutoHyphens/>
              <w:adjustRightInd w:val="0"/>
              <w:spacing w:line="400" w:lineRule="exact"/>
              <w:jc w:val="right"/>
              <w:rPr>
                <w:rFonts w:ascii="宋体" w:hAnsi="宋体" w:hint="eastAsia"/>
                <w:color w:val="000000"/>
                <w:kern w:val="0"/>
              </w:rPr>
            </w:pPr>
            <w:r>
              <w:rPr>
                <w:rFonts w:ascii="宋体" w:hAnsi="宋体"/>
                <w:color w:val="000000"/>
                <w:kern w:val="0"/>
              </w:rPr>
              <w:t>m</w:t>
            </w:r>
            <w:r>
              <w:rPr>
                <w:rFonts w:ascii="宋体" w:hAnsi="宋体"/>
                <w:color w:val="000000"/>
                <w:kern w:val="0"/>
                <w:vertAlign w:val="superscript"/>
              </w:rPr>
              <w:t>3</w:t>
            </w:r>
          </w:p>
        </w:tc>
      </w:tr>
      <w:tr w:rsidR="00000000">
        <w:trPr>
          <w:cantSplit/>
          <w:trHeight w:val="340"/>
          <w:jc w:val="center"/>
        </w:trPr>
        <w:tc>
          <w:tcPr>
            <w:tcW w:w="1080" w:type="dxa"/>
            <w:vMerge/>
            <w:vAlign w:val="center"/>
          </w:tcPr>
          <w:p w:rsidR="00000000" w:rsidRDefault="00310914">
            <w:pPr>
              <w:suppressAutoHyphens/>
              <w:adjustRightInd w:val="0"/>
              <w:spacing w:line="400" w:lineRule="exact"/>
              <w:jc w:val="center"/>
              <w:rPr>
                <w:rFonts w:ascii="宋体" w:hAnsi="宋体" w:hint="eastAsia"/>
                <w:color w:val="000000"/>
                <w:kern w:val="0"/>
              </w:rPr>
            </w:pPr>
          </w:p>
        </w:tc>
        <w:tc>
          <w:tcPr>
            <w:tcW w:w="1620" w:type="dxa"/>
          </w:tcPr>
          <w:p w:rsidR="00000000" w:rsidRDefault="00310914">
            <w:pPr>
              <w:suppressAutoHyphens/>
              <w:adjustRightInd w:val="0"/>
              <w:spacing w:line="400" w:lineRule="exact"/>
              <w:rPr>
                <w:rFonts w:ascii="宋体" w:hAnsi="宋体" w:hint="eastAsia"/>
                <w:color w:val="000000"/>
                <w:kern w:val="0"/>
              </w:rPr>
            </w:pPr>
            <w:r>
              <w:rPr>
                <w:rFonts w:ascii="宋体" w:hAnsi="宋体" w:hint="eastAsia"/>
                <w:color w:val="000000"/>
                <w:kern w:val="0"/>
              </w:rPr>
              <w:t>堆放形式</w:t>
            </w:r>
          </w:p>
        </w:tc>
        <w:tc>
          <w:tcPr>
            <w:tcW w:w="1263" w:type="dxa"/>
          </w:tcPr>
          <w:p w:rsidR="00000000" w:rsidRDefault="00310914">
            <w:pPr>
              <w:suppressAutoHyphens/>
              <w:adjustRightInd w:val="0"/>
              <w:spacing w:line="400" w:lineRule="exact"/>
              <w:rPr>
                <w:rFonts w:ascii="宋体" w:hAnsi="宋体" w:hint="eastAsia"/>
                <w:color w:val="000000"/>
                <w:kern w:val="0"/>
              </w:rPr>
            </w:pPr>
          </w:p>
        </w:tc>
        <w:tc>
          <w:tcPr>
            <w:tcW w:w="1680" w:type="dxa"/>
          </w:tcPr>
          <w:p w:rsidR="00000000" w:rsidRDefault="00310914">
            <w:pPr>
              <w:suppressAutoHyphens/>
              <w:adjustRightInd w:val="0"/>
              <w:spacing w:line="400" w:lineRule="exact"/>
              <w:rPr>
                <w:rFonts w:ascii="宋体" w:hAnsi="宋体" w:hint="eastAsia"/>
                <w:color w:val="000000"/>
                <w:kern w:val="0"/>
              </w:rPr>
            </w:pPr>
            <w:r>
              <w:rPr>
                <w:rFonts w:ascii="宋体" w:hAnsi="宋体" w:hint="eastAsia"/>
                <w:color w:val="000000"/>
                <w:kern w:val="0"/>
              </w:rPr>
              <w:t>粮堆高度</w:t>
            </w:r>
          </w:p>
        </w:tc>
        <w:tc>
          <w:tcPr>
            <w:tcW w:w="1050" w:type="dxa"/>
          </w:tcPr>
          <w:p w:rsidR="00000000" w:rsidRDefault="00310914">
            <w:pPr>
              <w:suppressAutoHyphens/>
              <w:adjustRightInd w:val="0"/>
              <w:spacing w:line="400" w:lineRule="exact"/>
              <w:jc w:val="right"/>
              <w:rPr>
                <w:rFonts w:ascii="宋体" w:hAnsi="宋体"/>
                <w:color w:val="000000"/>
                <w:kern w:val="0"/>
              </w:rPr>
            </w:pPr>
            <w:r>
              <w:rPr>
                <w:rFonts w:ascii="宋体" w:hAnsi="宋体"/>
                <w:color w:val="000000"/>
                <w:kern w:val="0"/>
              </w:rPr>
              <w:t xml:space="preserve">    m</w:t>
            </w:r>
          </w:p>
        </w:tc>
        <w:tc>
          <w:tcPr>
            <w:tcW w:w="1575" w:type="dxa"/>
          </w:tcPr>
          <w:p w:rsidR="00000000" w:rsidRDefault="00310914">
            <w:pPr>
              <w:suppressAutoHyphens/>
              <w:adjustRightInd w:val="0"/>
              <w:spacing w:line="400" w:lineRule="exact"/>
              <w:rPr>
                <w:rFonts w:ascii="宋体" w:hAnsi="宋体" w:hint="eastAsia"/>
                <w:color w:val="000000"/>
                <w:kern w:val="0"/>
              </w:rPr>
            </w:pPr>
            <w:r>
              <w:rPr>
                <w:rFonts w:ascii="宋体" w:hAnsi="宋体" w:hint="eastAsia"/>
                <w:color w:val="000000"/>
                <w:kern w:val="0"/>
              </w:rPr>
              <w:t>曾否熏蒸</w:t>
            </w:r>
          </w:p>
        </w:tc>
        <w:tc>
          <w:tcPr>
            <w:tcW w:w="1033" w:type="dxa"/>
          </w:tcPr>
          <w:p w:rsidR="00000000" w:rsidRDefault="00310914">
            <w:pPr>
              <w:suppressAutoHyphens/>
              <w:adjustRightInd w:val="0"/>
              <w:spacing w:line="400" w:lineRule="exact"/>
              <w:jc w:val="right"/>
              <w:rPr>
                <w:rFonts w:ascii="宋体" w:hAnsi="宋体" w:hint="eastAsia"/>
                <w:color w:val="000000"/>
                <w:kern w:val="0"/>
              </w:rPr>
            </w:pPr>
          </w:p>
        </w:tc>
      </w:tr>
      <w:tr w:rsidR="00000000">
        <w:trPr>
          <w:cantSplit/>
          <w:trHeight w:val="340"/>
          <w:jc w:val="center"/>
        </w:trPr>
        <w:tc>
          <w:tcPr>
            <w:tcW w:w="1080" w:type="dxa"/>
            <w:vMerge/>
            <w:vAlign w:val="center"/>
          </w:tcPr>
          <w:p w:rsidR="00000000" w:rsidRDefault="00310914">
            <w:pPr>
              <w:suppressAutoHyphens/>
              <w:adjustRightInd w:val="0"/>
              <w:spacing w:line="400" w:lineRule="exact"/>
              <w:jc w:val="center"/>
              <w:rPr>
                <w:rFonts w:ascii="宋体" w:hAnsi="宋体" w:hint="eastAsia"/>
                <w:color w:val="000000"/>
                <w:kern w:val="0"/>
              </w:rPr>
            </w:pPr>
          </w:p>
        </w:tc>
        <w:tc>
          <w:tcPr>
            <w:tcW w:w="1620" w:type="dxa"/>
          </w:tcPr>
          <w:p w:rsidR="00000000" w:rsidRDefault="00310914">
            <w:pPr>
              <w:suppressAutoHyphens/>
              <w:adjustRightInd w:val="0"/>
              <w:spacing w:line="400" w:lineRule="exact"/>
              <w:rPr>
                <w:rFonts w:ascii="宋体" w:hAnsi="宋体" w:hint="eastAsia"/>
                <w:color w:val="000000"/>
                <w:kern w:val="0"/>
              </w:rPr>
            </w:pPr>
            <w:r>
              <w:rPr>
                <w:rFonts w:ascii="宋体" w:hAnsi="宋体" w:hint="eastAsia"/>
                <w:color w:val="000000"/>
                <w:kern w:val="0"/>
              </w:rPr>
              <w:t>粮食种类</w:t>
            </w:r>
          </w:p>
        </w:tc>
        <w:tc>
          <w:tcPr>
            <w:tcW w:w="1263" w:type="dxa"/>
          </w:tcPr>
          <w:p w:rsidR="00000000" w:rsidRDefault="00310914">
            <w:pPr>
              <w:suppressAutoHyphens/>
              <w:adjustRightInd w:val="0"/>
              <w:spacing w:line="400" w:lineRule="exact"/>
              <w:rPr>
                <w:rFonts w:ascii="宋体" w:hAnsi="宋体" w:hint="eastAsia"/>
                <w:color w:val="000000"/>
                <w:kern w:val="0"/>
              </w:rPr>
            </w:pPr>
          </w:p>
        </w:tc>
        <w:tc>
          <w:tcPr>
            <w:tcW w:w="1680" w:type="dxa"/>
          </w:tcPr>
          <w:p w:rsidR="00000000" w:rsidRDefault="00310914">
            <w:pPr>
              <w:suppressAutoHyphens/>
              <w:adjustRightInd w:val="0"/>
              <w:spacing w:line="400" w:lineRule="exact"/>
              <w:rPr>
                <w:rFonts w:ascii="宋体" w:hAnsi="宋体" w:hint="eastAsia"/>
                <w:color w:val="000000"/>
                <w:kern w:val="0"/>
              </w:rPr>
            </w:pPr>
            <w:r>
              <w:rPr>
                <w:rFonts w:ascii="宋体" w:hAnsi="宋体" w:hint="eastAsia"/>
                <w:color w:val="000000"/>
                <w:kern w:val="0"/>
              </w:rPr>
              <w:t>粮食数量</w:t>
            </w:r>
          </w:p>
        </w:tc>
        <w:tc>
          <w:tcPr>
            <w:tcW w:w="1050" w:type="dxa"/>
          </w:tcPr>
          <w:p w:rsidR="00000000" w:rsidRDefault="00310914">
            <w:pPr>
              <w:suppressAutoHyphens/>
              <w:adjustRightInd w:val="0"/>
              <w:spacing w:line="400" w:lineRule="exact"/>
              <w:jc w:val="right"/>
              <w:rPr>
                <w:rFonts w:ascii="宋体" w:hAnsi="宋体"/>
                <w:color w:val="000000"/>
                <w:kern w:val="0"/>
              </w:rPr>
            </w:pPr>
            <w:r>
              <w:rPr>
                <w:rFonts w:ascii="宋体" w:hAnsi="宋体"/>
                <w:color w:val="000000"/>
                <w:kern w:val="0"/>
              </w:rPr>
              <w:t xml:space="preserve">     t</w:t>
            </w:r>
          </w:p>
        </w:tc>
        <w:tc>
          <w:tcPr>
            <w:tcW w:w="1575" w:type="dxa"/>
          </w:tcPr>
          <w:p w:rsidR="00000000" w:rsidRDefault="00310914">
            <w:pPr>
              <w:suppressAutoHyphens/>
              <w:adjustRightInd w:val="0"/>
              <w:spacing w:line="400" w:lineRule="exact"/>
              <w:rPr>
                <w:rFonts w:ascii="宋体" w:hAnsi="宋体" w:hint="eastAsia"/>
                <w:color w:val="000000"/>
                <w:kern w:val="0"/>
              </w:rPr>
            </w:pPr>
            <w:r>
              <w:rPr>
                <w:rFonts w:ascii="宋体" w:hAnsi="宋体" w:hint="eastAsia"/>
                <w:color w:val="000000"/>
                <w:kern w:val="0"/>
              </w:rPr>
              <w:t>粮食杂质</w:t>
            </w:r>
          </w:p>
        </w:tc>
        <w:tc>
          <w:tcPr>
            <w:tcW w:w="1033" w:type="dxa"/>
          </w:tcPr>
          <w:p w:rsidR="00000000" w:rsidRDefault="00310914">
            <w:pPr>
              <w:suppressAutoHyphens/>
              <w:adjustRightInd w:val="0"/>
              <w:spacing w:line="400" w:lineRule="exact"/>
              <w:jc w:val="right"/>
              <w:rPr>
                <w:rFonts w:ascii="宋体" w:hAnsi="宋体" w:hint="eastAsia"/>
                <w:color w:val="000000"/>
                <w:kern w:val="0"/>
              </w:rPr>
            </w:pPr>
            <w:r>
              <w:rPr>
                <w:rFonts w:ascii="宋体" w:hAnsi="宋体" w:hint="eastAsia"/>
                <w:color w:val="000000"/>
                <w:kern w:val="0"/>
              </w:rPr>
              <w:t xml:space="preserve">    %</w:t>
            </w:r>
          </w:p>
        </w:tc>
      </w:tr>
      <w:tr w:rsidR="00000000">
        <w:trPr>
          <w:cantSplit/>
          <w:trHeight w:val="340"/>
          <w:jc w:val="center"/>
        </w:trPr>
        <w:tc>
          <w:tcPr>
            <w:tcW w:w="1080" w:type="dxa"/>
            <w:vMerge/>
            <w:vAlign w:val="center"/>
          </w:tcPr>
          <w:p w:rsidR="00000000" w:rsidRDefault="00310914">
            <w:pPr>
              <w:suppressAutoHyphens/>
              <w:adjustRightInd w:val="0"/>
              <w:spacing w:line="400" w:lineRule="exact"/>
              <w:jc w:val="center"/>
              <w:rPr>
                <w:rFonts w:ascii="宋体" w:hAnsi="宋体" w:hint="eastAsia"/>
                <w:color w:val="000000"/>
                <w:kern w:val="0"/>
              </w:rPr>
            </w:pPr>
          </w:p>
        </w:tc>
        <w:tc>
          <w:tcPr>
            <w:tcW w:w="1620" w:type="dxa"/>
          </w:tcPr>
          <w:p w:rsidR="00000000" w:rsidRDefault="00310914">
            <w:pPr>
              <w:suppressAutoHyphens/>
              <w:adjustRightInd w:val="0"/>
              <w:spacing w:line="400" w:lineRule="exact"/>
              <w:rPr>
                <w:rFonts w:ascii="宋体" w:hAnsi="宋体" w:hint="eastAsia"/>
                <w:color w:val="000000"/>
                <w:kern w:val="0"/>
              </w:rPr>
            </w:pPr>
            <w:r>
              <w:rPr>
                <w:rFonts w:ascii="宋体" w:hAnsi="宋体" w:hint="eastAsia"/>
                <w:color w:val="000000"/>
                <w:kern w:val="0"/>
              </w:rPr>
              <w:t>仓温</w:t>
            </w:r>
          </w:p>
        </w:tc>
        <w:tc>
          <w:tcPr>
            <w:tcW w:w="1263" w:type="dxa"/>
          </w:tcPr>
          <w:p w:rsidR="00000000" w:rsidRDefault="00310914">
            <w:pPr>
              <w:suppressAutoHyphens/>
              <w:adjustRightInd w:val="0"/>
              <w:spacing w:line="400" w:lineRule="exact"/>
              <w:ind w:firstLine="630"/>
              <w:rPr>
                <w:rFonts w:ascii="宋体" w:hAnsi="宋体" w:hint="eastAsia"/>
                <w:color w:val="000000"/>
                <w:kern w:val="0"/>
              </w:rPr>
            </w:pPr>
            <w:r>
              <w:rPr>
                <w:rFonts w:ascii="宋体" w:hAnsi="宋体" w:hint="eastAsia"/>
                <w:color w:val="000000"/>
                <w:kern w:val="0"/>
              </w:rPr>
              <w:t>℃</w:t>
            </w:r>
          </w:p>
        </w:tc>
        <w:tc>
          <w:tcPr>
            <w:tcW w:w="1680" w:type="dxa"/>
          </w:tcPr>
          <w:p w:rsidR="00000000" w:rsidRDefault="00310914">
            <w:pPr>
              <w:suppressAutoHyphens/>
              <w:adjustRightInd w:val="0"/>
              <w:spacing w:line="400" w:lineRule="exact"/>
              <w:rPr>
                <w:rFonts w:ascii="宋体" w:hAnsi="宋体" w:hint="eastAsia"/>
                <w:color w:val="000000"/>
                <w:kern w:val="0"/>
              </w:rPr>
            </w:pPr>
            <w:r>
              <w:rPr>
                <w:rFonts w:ascii="宋体" w:hAnsi="宋体" w:hint="eastAsia"/>
                <w:color w:val="000000"/>
                <w:kern w:val="0"/>
              </w:rPr>
              <w:t>仓内相对湿度</w:t>
            </w:r>
          </w:p>
        </w:tc>
        <w:tc>
          <w:tcPr>
            <w:tcW w:w="1050" w:type="dxa"/>
          </w:tcPr>
          <w:p w:rsidR="00000000" w:rsidRDefault="00310914">
            <w:pPr>
              <w:suppressAutoHyphens/>
              <w:adjustRightInd w:val="0"/>
              <w:spacing w:line="400" w:lineRule="exact"/>
              <w:jc w:val="right"/>
              <w:rPr>
                <w:rFonts w:ascii="宋体" w:hAnsi="宋体"/>
                <w:color w:val="000000"/>
                <w:kern w:val="0"/>
              </w:rPr>
            </w:pPr>
            <w:r>
              <w:rPr>
                <w:rFonts w:ascii="宋体" w:hAnsi="宋体"/>
                <w:color w:val="000000"/>
                <w:kern w:val="0"/>
              </w:rPr>
              <w:t xml:space="preserve">    %</w:t>
            </w:r>
          </w:p>
        </w:tc>
        <w:tc>
          <w:tcPr>
            <w:tcW w:w="1575" w:type="dxa"/>
          </w:tcPr>
          <w:p w:rsidR="00000000" w:rsidRDefault="00310914">
            <w:pPr>
              <w:suppressAutoHyphens/>
              <w:adjustRightInd w:val="0"/>
              <w:spacing w:line="400" w:lineRule="exact"/>
              <w:rPr>
                <w:rFonts w:ascii="宋体" w:hAnsi="宋体" w:hint="eastAsia"/>
                <w:color w:val="000000"/>
                <w:kern w:val="0"/>
              </w:rPr>
            </w:pPr>
            <w:r>
              <w:rPr>
                <w:rFonts w:ascii="宋体" w:hAnsi="宋体" w:hint="eastAsia"/>
                <w:color w:val="000000"/>
                <w:kern w:val="0"/>
              </w:rPr>
              <w:t>粮食水分</w:t>
            </w:r>
          </w:p>
        </w:tc>
        <w:tc>
          <w:tcPr>
            <w:tcW w:w="1033" w:type="dxa"/>
          </w:tcPr>
          <w:p w:rsidR="00000000" w:rsidRDefault="00310914">
            <w:pPr>
              <w:suppressAutoHyphens/>
              <w:adjustRightInd w:val="0"/>
              <w:spacing w:line="400" w:lineRule="exact"/>
              <w:jc w:val="right"/>
              <w:rPr>
                <w:rFonts w:ascii="宋体" w:hAnsi="宋体" w:hint="eastAsia"/>
                <w:color w:val="000000"/>
                <w:kern w:val="0"/>
              </w:rPr>
            </w:pPr>
            <w:r>
              <w:rPr>
                <w:rFonts w:ascii="宋体" w:hAnsi="宋体" w:hint="eastAsia"/>
                <w:color w:val="000000"/>
                <w:kern w:val="0"/>
              </w:rPr>
              <w:t xml:space="preserve">    %</w:t>
            </w:r>
          </w:p>
        </w:tc>
      </w:tr>
      <w:tr w:rsidR="00000000">
        <w:trPr>
          <w:cantSplit/>
          <w:trHeight w:val="340"/>
          <w:jc w:val="center"/>
        </w:trPr>
        <w:tc>
          <w:tcPr>
            <w:tcW w:w="1080" w:type="dxa"/>
            <w:vMerge/>
            <w:vAlign w:val="center"/>
          </w:tcPr>
          <w:p w:rsidR="00000000" w:rsidRDefault="00310914">
            <w:pPr>
              <w:suppressAutoHyphens/>
              <w:adjustRightInd w:val="0"/>
              <w:spacing w:line="400" w:lineRule="exact"/>
              <w:jc w:val="center"/>
              <w:rPr>
                <w:rFonts w:ascii="宋体" w:hAnsi="宋体" w:hint="eastAsia"/>
                <w:color w:val="000000"/>
                <w:kern w:val="0"/>
              </w:rPr>
            </w:pPr>
          </w:p>
        </w:tc>
        <w:tc>
          <w:tcPr>
            <w:tcW w:w="1620" w:type="dxa"/>
          </w:tcPr>
          <w:p w:rsidR="00000000" w:rsidRDefault="00310914">
            <w:pPr>
              <w:suppressAutoHyphens/>
              <w:adjustRightInd w:val="0"/>
              <w:spacing w:line="400" w:lineRule="exact"/>
              <w:rPr>
                <w:rFonts w:ascii="宋体" w:hAnsi="宋体" w:hint="eastAsia"/>
                <w:color w:val="000000"/>
                <w:kern w:val="0"/>
              </w:rPr>
            </w:pPr>
            <w:r>
              <w:rPr>
                <w:rFonts w:ascii="宋体" w:hAnsi="宋体" w:hint="eastAsia"/>
                <w:color w:val="000000"/>
                <w:kern w:val="0"/>
              </w:rPr>
              <w:t>平均粮温</w:t>
            </w:r>
          </w:p>
        </w:tc>
        <w:tc>
          <w:tcPr>
            <w:tcW w:w="1263" w:type="dxa"/>
          </w:tcPr>
          <w:p w:rsidR="00000000" w:rsidRDefault="00310914">
            <w:pPr>
              <w:suppressAutoHyphens/>
              <w:adjustRightInd w:val="0"/>
              <w:spacing w:line="400" w:lineRule="exact"/>
              <w:rPr>
                <w:rFonts w:ascii="宋体" w:hAnsi="宋体" w:hint="eastAsia"/>
                <w:color w:val="000000"/>
                <w:kern w:val="0"/>
              </w:rPr>
            </w:pPr>
            <w:r>
              <w:rPr>
                <w:rFonts w:ascii="宋体" w:hAnsi="宋体" w:hint="eastAsia"/>
                <w:color w:val="000000"/>
                <w:kern w:val="0"/>
              </w:rPr>
              <w:t xml:space="preserve">      </w:t>
            </w:r>
            <w:r>
              <w:rPr>
                <w:rFonts w:ascii="宋体" w:hAnsi="宋体" w:hint="eastAsia"/>
                <w:color w:val="000000"/>
                <w:kern w:val="0"/>
              </w:rPr>
              <w:t>℃</w:t>
            </w:r>
          </w:p>
        </w:tc>
        <w:tc>
          <w:tcPr>
            <w:tcW w:w="1680" w:type="dxa"/>
          </w:tcPr>
          <w:p w:rsidR="00000000" w:rsidRDefault="00310914">
            <w:pPr>
              <w:suppressAutoHyphens/>
              <w:adjustRightInd w:val="0"/>
              <w:spacing w:line="400" w:lineRule="exact"/>
              <w:rPr>
                <w:rFonts w:ascii="宋体" w:hAnsi="宋体" w:hint="eastAsia"/>
                <w:color w:val="000000"/>
                <w:kern w:val="0"/>
              </w:rPr>
            </w:pPr>
            <w:r>
              <w:rPr>
                <w:rFonts w:ascii="宋体" w:hAnsi="宋体" w:hint="eastAsia"/>
                <w:color w:val="000000"/>
                <w:kern w:val="0"/>
              </w:rPr>
              <w:t>生虫部位粮温</w:t>
            </w:r>
          </w:p>
        </w:tc>
        <w:tc>
          <w:tcPr>
            <w:tcW w:w="1050" w:type="dxa"/>
          </w:tcPr>
          <w:p w:rsidR="00000000" w:rsidRDefault="00310914">
            <w:pPr>
              <w:suppressAutoHyphens/>
              <w:adjustRightInd w:val="0"/>
              <w:spacing w:line="400" w:lineRule="exact"/>
              <w:jc w:val="right"/>
              <w:rPr>
                <w:rFonts w:ascii="宋体" w:hAnsi="宋体"/>
                <w:color w:val="000000"/>
                <w:kern w:val="0"/>
              </w:rPr>
            </w:pPr>
            <w:r>
              <w:rPr>
                <w:rFonts w:ascii="宋体" w:hAnsi="宋体"/>
                <w:color w:val="000000"/>
                <w:kern w:val="0"/>
              </w:rPr>
              <w:t xml:space="preserve">    </w:t>
            </w:r>
            <w:r>
              <w:rPr>
                <w:rFonts w:ascii="宋体" w:hAnsi="宋体" w:hint="eastAsia"/>
                <w:color w:val="000000"/>
                <w:kern w:val="0"/>
              </w:rPr>
              <w:t>℃</w:t>
            </w:r>
          </w:p>
        </w:tc>
        <w:tc>
          <w:tcPr>
            <w:tcW w:w="1575" w:type="dxa"/>
          </w:tcPr>
          <w:p w:rsidR="00000000" w:rsidRDefault="00310914">
            <w:pPr>
              <w:suppressAutoHyphens/>
              <w:adjustRightInd w:val="0"/>
              <w:spacing w:line="400" w:lineRule="exact"/>
              <w:rPr>
                <w:rFonts w:ascii="宋体" w:hAnsi="宋体" w:hint="eastAsia"/>
                <w:color w:val="000000"/>
                <w:kern w:val="0"/>
              </w:rPr>
            </w:pPr>
            <w:r>
              <w:rPr>
                <w:rFonts w:ascii="宋体" w:hAnsi="宋体" w:hint="eastAsia"/>
                <w:color w:val="000000"/>
                <w:kern w:val="0"/>
              </w:rPr>
              <w:t>最低粮温</w:t>
            </w:r>
          </w:p>
        </w:tc>
        <w:tc>
          <w:tcPr>
            <w:tcW w:w="1033" w:type="dxa"/>
          </w:tcPr>
          <w:p w:rsidR="00000000" w:rsidRDefault="00310914">
            <w:pPr>
              <w:suppressAutoHyphens/>
              <w:adjustRightInd w:val="0"/>
              <w:spacing w:line="400" w:lineRule="exact"/>
              <w:jc w:val="right"/>
              <w:rPr>
                <w:rFonts w:ascii="宋体" w:hAnsi="宋体" w:hint="eastAsia"/>
                <w:color w:val="000000"/>
                <w:kern w:val="0"/>
              </w:rPr>
            </w:pPr>
            <w:r>
              <w:rPr>
                <w:rFonts w:ascii="宋体" w:hAnsi="宋体" w:hint="eastAsia"/>
                <w:color w:val="000000"/>
                <w:kern w:val="0"/>
              </w:rPr>
              <w:t xml:space="preserve">    </w:t>
            </w:r>
            <w:r>
              <w:rPr>
                <w:rFonts w:ascii="宋体" w:hAnsi="宋体" w:hint="eastAsia"/>
                <w:color w:val="000000"/>
                <w:kern w:val="0"/>
              </w:rPr>
              <w:t>℃</w:t>
            </w:r>
          </w:p>
        </w:tc>
      </w:tr>
      <w:tr w:rsidR="00000000">
        <w:trPr>
          <w:cantSplit/>
          <w:trHeight w:val="340"/>
          <w:jc w:val="center"/>
        </w:trPr>
        <w:tc>
          <w:tcPr>
            <w:tcW w:w="1080" w:type="dxa"/>
            <w:vMerge w:val="restart"/>
            <w:vAlign w:val="center"/>
          </w:tcPr>
          <w:p w:rsidR="00000000" w:rsidRDefault="00310914">
            <w:pPr>
              <w:suppressAutoHyphens/>
              <w:adjustRightInd w:val="0"/>
              <w:spacing w:line="400" w:lineRule="exact"/>
              <w:jc w:val="center"/>
              <w:rPr>
                <w:rFonts w:ascii="宋体" w:hAnsi="宋体" w:hint="eastAsia"/>
                <w:color w:val="000000"/>
                <w:kern w:val="0"/>
              </w:rPr>
            </w:pPr>
            <w:r>
              <w:rPr>
                <w:rFonts w:ascii="宋体" w:hAnsi="宋体" w:hint="eastAsia"/>
                <w:color w:val="000000"/>
                <w:kern w:val="0"/>
              </w:rPr>
              <w:t xml:space="preserve"> </w:t>
            </w:r>
            <w:r>
              <w:rPr>
                <w:rFonts w:ascii="宋体" w:hAnsi="宋体" w:hint="eastAsia"/>
                <w:color w:val="000000"/>
                <w:kern w:val="0"/>
              </w:rPr>
              <w:t>虫情</w:t>
            </w:r>
          </w:p>
        </w:tc>
        <w:tc>
          <w:tcPr>
            <w:tcW w:w="1620" w:type="dxa"/>
            <w:vMerge w:val="restart"/>
            <w:vAlign w:val="center"/>
          </w:tcPr>
          <w:p w:rsidR="00000000" w:rsidRDefault="00310914">
            <w:pPr>
              <w:suppressAutoHyphens/>
              <w:adjustRightInd w:val="0"/>
              <w:spacing w:line="400" w:lineRule="exact"/>
              <w:rPr>
                <w:rFonts w:ascii="宋体" w:hAnsi="宋体" w:hint="eastAsia"/>
                <w:color w:val="000000"/>
                <w:kern w:val="0"/>
              </w:rPr>
            </w:pPr>
            <w:r>
              <w:rPr>
                <w:rFonts w:ascii="宋体" w:hAnsi="宋体" w:hint="eastAsia"/>
                <w:color w:val="000000"/>
                <w:kern w:val="0"/>
              </w:rPr>
              <w:t>害虫密度</w:t>
            </w:r>
          </w:p>
        </w:tc>
        <w:tc>
          <w:tcPr>
            <w:tcW w:w="1263" w:type="dxa"/>
          </w:tcPr>
          <w:p w:rsidR="00000000" w:rsidRDefault="00310914">
            <w:pPr>
              <w:suppressAutoHyphens/>
              <w:adjustRightInd w:val="0"/>
              <w:spacing w:line="400" w:lineRule="exact"/>
              <w:rPr>
                <w:rFonts w:ascii="宋体" w:hAnsi="宋体"/>
                <w:color w:val="000000"/>
                <w:kern w:val="0"/>
              </w:rPr>
            </w:pPr>
            <w:r>
              <w:rPr>
                <w:rFonts w:ascii="宋体" w:hAnsi="宋体" w:hint="eastAsia"/>
                <w:color w:val="000000"/>
                <w:kern w:val="0"/>
              </w:rPr>
              <w:t xml:space="preserve">   </w:t>
            </w:r>
            <w:r>
              <w:rPr>
                <w:rFonts w:ascii="宋体" w:hAnsi="宋体" w:hint="eastAsia"/>
                <w:color w:val="000000"/>
                <w:kern w:val="0"/>
              </w:rPr>
              <w:t>头</w:t>
            </w:r>
            <w:r>
              <w:rPr>
                <w:rFonts w:ascii="宋体" w:hAnsi="宋体" w:hint="eastAsia"/>
                <w:color w:val="000000"/>
                <w:kern w:val="0"/>
              </w:rPr>
              <w:t>/</w:t>
            </w:r>
            <w:r>
              <w:rPr>
                <w:rFonts w:ascii="宋体" w:hAnsi="宋体"/>
                <w:color w:val="000000"/>
                <w:kern w:val="0"/>
              </w:rPr>
              <w:t>kg</w:t>
            </w:r>
          </w:p>
        </w:tc>
        <w:tc>
          <w:tcPr>
            <w:tcW w:w="1680" w:type="dxa"/>
          </w:tcPr>
          <w:p w:rsidR="00000000" w:rsidRDefault="00310914">
            <w:pPr>
              <w:suppressAutoHyphens/>
              <w:adjustRightInd w:val="0"/>
              <w:spacing w:line="400" w:lineRule="exact"/>
              <w:rPr>
                <w:rFonts w:ascii="宋体" w:hAnsi="宋体" w:hint="eastAsia"/>
                <w:color w:val="000000"/>
                <w:kern w:val="0"/>
              </w:rPr>
            </w:pPr>
            <w:r>
              <w:rPr>
                <w:rFonts w:ascii="宋体" w:hAnsi="宋体" w:hint="eastAsia"/>
                <w:color w:val="000000"/>
                <w:kern w:val="0"/>
              </w:rPr>
              <w:t>A</w:t>
            </w:r>
            <w:r>
              <w:rPr>
                <w:rFonts w:ascii="宋体" w:hAnsi="宋体" w:hint="eastAsia"/>
                <w:color w:val="000000"/>
                <w:kern w:val="0"/>
              </w:rPr>
              <w:t>组害虫</w:t>
            </w:r>
          </w:p>
        </w:tc>
        <w:tc>
          <w:tcPr>
            <w:tcW w:w="1050" w:type="dxa"/>
          </w:tcPr>
          <w:p w:rsidR="00000000" w:rsidRDefault="00310914">
            <w:pPr>
              <w:suppressAutoHyphens/>
              <w:adjustRightInd w:val="0"/>
              <w:spacing w:line="400" w:lineRule="exact"/>
              <w:ind w:firstLine="180"/>
              <w:jc w:val="right"/>
              <w:rPr>
                <w:rFonts w:ascii="宋体" w:hAnsi="宋体" w:hint="eastAsia"/>
                <w:color w:val="000000"/>
                <w:kern w:val="0"/>
              </w:rPr>
            </w:pPr>
            <w:r>
              <w:rPr>
                <w:rFonts w:ascii="宋体" w:hAnsi="宋体" w:hint="eastAsia"/>
                <w:color w:val="000000"/>
                <w:kern w:val="0"/>
              </w:rPr>
              <w:t>头</w:t>
            </w:r>
            <w:r>
              <w:rPr>
                <w:rFonts w:ascii="宋体" w:hAnsi="宋体" w:hint="eastAsia"/>
                <w:color w:val="000000"/>
                <w:kern w:val="0"/>
              </w:rPr>
              <w:t>/</w:t>
            </w:r>
            <w:r>
              <w:rPr>
                <w:rFonts w:ascii="宋体" w:hAnsi="宋体"/>
                <w:color w:val="000000"/>
                <w:kern w:val="0"/>
              </w:rPr>
              <w:t>kg</w:t>
            </w:r>
          </w:p>
        </w:tc>
        <w:tc>
          <w:tcPr>
            <w:tcW w:w="1575" w:type="dxa"/>
          </w:tcPr>
          <w:p w:rsidR="00000000" w:rsidRDefault="00310914">
            <w:pPr>
              <w:suppressAutoHyphens/>
              <w:adjustRightInd w:val="0"/>
              <w:spacing w:line="400" w:lineRule="exact"/>
              <w:rPr>
                <w:rFonts w:ascii="宋体" w:hAnsi="宋体" w:hint="eastAsia"/>
                <w:color w:val="000000"/>
                <w:kern w:val="0"/>
              </w:rPr>
            </w:pPr>
            <w:r>
              <w:rPr>
                <w:rFonts w:ascii="宋体" w:hAnsi="宋体" w:hint="eastAsia"/>
                <w:color w:val="000000"/>
                <w:kern w:val="0"/>
              </w:rPr>
              <w:t>B</w:t>
            </w:r>
            <w:r>
              <w:rPr>
                <w:rFonts w:ascii="宋体" w:hAnsi="宋体" w:hint="eastAsia"/>
                <w:color w:val="000000"/>
                <w:kern w:val="0"/>
              </w:rPr>
              <w:t>组害虫</w:t>
            </w:r>
          </w:p>
        </w:tc>
        <w:tc>
          <w:tcPr>
            <w:tcW w:w="1033" w:type="dxa"/>
          </w:tcPr>
          <w:p w:rsidR="00000000" w:rsidRDefault="00310914">
            <w:pPr>
              <w:suppressAutoHyphens/>
              <w:adjustRightInd w:val="0"/>
              <w:spacing w:line="400" w:lineRule="exact"/>
              <w:ind w:firstLine="180"/>
              <w:jc w:val="right"/>
              <w:rPr>
                <w:rFonts w:ascii="宋体" w:hAnsi="宋体" w:hint="eastAsia"/>
                <w:color w:val="000000"/>
                <w:kern w:val="0"/>
              </w:rPr>
            </w:pPr>
            <w:r>
              <w:rPr>
                <w:rFonts w:ascii="宋体" w:hAnsi="宋体" w:hint="eastAsia"/>
                <w:color w:val="000000"/>
                <w:kern w:val="0"/>
              </w:rPr>
              <w:t>头</w:t>
            </w:r>
            <w:r>
              <w:rPr>
                <w:rFonts w:ascii="宋体" w:hAnsi="宋体" w:hint="eastAsia"/>
                <w:color w:val="000000"/>
                <w:kern w:val="0"/>
              </w:rPr>
              <w:t>/</w:t>
            </w:r>
            <w:r>
              <w:rPr>
                <w:rFonts w:ascii="宋体" w:hAnsi="宋体"/>
                <w:color w:val="000000"/>
                <w:kern w:val="0"/>
              </w:rPr>
              <w:t>kg</w:t>
            </w:r>
          </w:p>
        </w:tc>
      </w:tr>
      <w:tr w:rsidR="00000000">
        <w:trPr>
          <w:cantSplit/>
          <w:trHeight w:val="340"/>
          <w:jc w:val="center"/>
        </w:trPr>
        <w:tc>
          <w:tcPr>
            <w:tcW w:w="1080" w:type="dxa"/>
            <w:vMerge/>
            <w:vAlign w:val="center"/>
          </w:tcPr>
          <w:p w:rsidR="00000000" w:rsidRDefault="00310914">
            <w:pPr>
              <w:suppressAutoHyphens/>
              <w:adjustRightInd w:val="0"/>
              <w:spacing w:line="400" w:lineRule="exact"/>
              <w:jc w:val="center"/>
              <w:rPr>
                <w:rFonts w:ascii="宋体" w:hAnsi="宋体" w:hint="eastAsia"/>
                <w:color w:val="000000"/>
                <w:kern w:val="0"/>
              </w:rPr>
            </w:pPr>
          </w:p>
        </w:tc>
        <w:tc>
          <w:tcPr>
            <w:tcW w:w="1620" w:type="dxa"/>
            <w:vMerge/>
          </w:tcPr>
          <w:p w:rsidR="00000000" w:rsidRDefault="00310914">
            <w:pPr>
              <w:suppressAutoHyphens/>
              <w:adjustRightInd w:val="0"/>
              <w:spacing w:line="400" w:lineRule="exact"/>
              <w:rPr>
                <w:rFonts w:ascii="宋体" w:hAnsi="宋体" w:hint="eastAsia"/>
                <w:color w:val="000000"/>
                <w:kern w:val="0"/>
              </w:rPr>
            </w:pPr>
          </w:p>
        </w:tc>
        <w:tc>
          <w:tcPr>
            <w:tcW w:w="6601" w:type="dxa"/>
            <w:gridSpan w:val="5"/>
          </w:tcPr>
          <w:p w:rsidR="00000000" w:rsidRDefault="00310914">
            <w:pPr>
              <w:suppressAutoHyphens/>
              <w:adjustRightInd w:val="0"/>
              <w:spacing w:line="400" w:lineRule="exact"/>
              <w:rPr>
                <w:rFonts w:ascii="宋体" w:hAnsi="宋体" w:hint="eastAsia"/>
                <w:color w:val="000000"/>
                <w:kern w:val="0"/>
                <w:u w:val="single"/>
              </w:rPr>
            </w:pPr>
            <w:r>
              <w:rPr>
                <w:rFonts w:ascii="宋体" w:hAnsi="宋体" w:hint="eastAsia"/>
                <w:color w:val="000000"/>
                <w:kern w:val="0"/>
              </w:rPr>
              <w:t>其中：</w:t>
            </w:r>
            <w:r>
              <w:rPr>
                <w:rFonts w:ascii="宋体" w:hAnsi="宋体" w:hint="eastAsia"/>
                <w:color w:val="000000"/>
                <w:kern w:val="0"/>
                <w:u w:val="single"/>
              </w:rPr>
              <w:t xml:space="preserve">     </w:t>
            </w:r>
            <w:r>
              <w:rPr>
                <w:rFonts w:ascii="宋体" w:hAnsi="宋体" w:hint="eastAsia"/>
                <w:color w:val="000000"/>
                <w:kern w:val="0"/>
              </w:rPr>
              <w:t>头</w:t>
            </w:r>
            <w:r>
              <w:rPr>
                <w:rFonts w:ascii="宋体" w:hAnsi="宋体" w:hint="eastAsia"/>
                <w:color w:val="000000"/>
                <w:kern w:val="0"/>
              </w:rPr>
              <w:t>/kg</w:t>
            </w:r>
            <w:r>
              <w:rPr>
                <w:rFonts w:ascii="宋体" w:hAnsi="宋体" w:hint="eastAsia"/>
                <w:color w:val="000000"/>
                <w:kern w:val="0"/>
              </w:rPr>
              <w:t>；</w:t>
            </w:r>
            <w:r>
              <w:rPr>
                <w:rFonts w:ascii="宋体" w:hAnsi="宋体" w:hint="eastAsia"/>
                <w:color w:val="000000"/>
                <w:kern w:val="0"/>
                <w:u w:val="single"/>
              </w:rPr>
              <w:t xml:space="preserve">     </w:t>
            </w:r>
            <w:r>
              <w:rPr>
                <w:rFonts w:ascii="宋体" w:hAnsi="宋体" w:hint="eastAsia"/>
                <w:color w:val="000000"/>
                <w:kern w:val="0"/>
              </w:rPr>
              <w:t>头</w:t>
            </w:r>
            <w:r>
              <w:rPr>
                <w:rFonts w:ascii="宋体" w:hAnsi="宋体" w:hint="eastAsia"/>
                <w:color w:val="000000"/>
                <w:kern w:val="0"/>
              </w:rPr>
              <w:t>/ kg</w:t>
            </w:r>
            <w:r>
              <w:rPr>
                <w:rFonts w:ascii="宋体" w:hAnsi="宋体" w:hint="eastAsia"/>
                <w:color w:val="000000"/>
                <w:kern w:val="0"/>
              </w:rPr>
              <w:t>；</w:t>
            </w:r>
            <w:r>
              <w:rPr>
                <w:rFonts w:ascii="宋体" w:hAnsi="宋体" w:hint="eastAsia"/>
                <w:color w:val="000000"/>
                <w:kern w:val="0"/>
                <w:u w:val="single"/>
              </w:rPr>
              <w:t xml:space="preserve">   </w:t>
            </w:r>
            <w:r>
              <w:rPr>
                <w:rFonts w:ascii="宋体" w:hAnsi="宋体" w:hint="eastAsia"/>
                <w:color w:val="000000"/>
                <w:kern w:val="0"/>
                <w:u w:val="single"/>
              </w:rPr>
              <w:t xml:space="preserve">  </w:t>
            </w:r>
            <w:r>
              <w:rPr>
                <w:rFonts w:ascii="宋体" w:hAnsi="宋体" w:hint="eastAsia"/>
                <w:color w:val="000000"/>
                <w:kern w:val="0"/>
              </w:rPr>
              <w:t>头</w:t>
            </w:r>
            <w:r>
              <w:rPr>
                <w:rFonts w:ascii="宋体" w:hAnsi="宋体" w:hint="eastAsia"/>
                <w:color w:val="000000"/>
                <w:kern w:val="0"/>
              </w:rPr>
              <w:t>/ kg</w:t>
            </w:r>
            <w:r>
              <w:rPr>
                <w:rFonts w:ascii="宋体" w:hAnsi="宋体" w:hint="eastAsia"/>
                <w:color w:val="000000"/>
                <w:kern w:val="0"/>
              </w:rPr>
              <w:t>；</w:t>
            </w:r>
            <w:r>
              <w:rPr>
                <w:rFonts w:ascii="宋体" w:hAnsi="宋体" w:hint="eastAsia"/>
                <w:color w:val="000000"/>
                <w:kern w:val="0"/>
                <w:u w:val="single"/>
              </w:rPr>
              <w:t xml:space="preserve">     </w:t>
            </w:r>
            <w:r>
              <w:rPr>
                <w:rFonts w:ascii="宋体" w:hAnsi="宋体" w:hint="eastAsia"/>
                <w:color w:val="000000"/>
                <w:kern w:val="0"/>
              </w:rPr>
              <w:t>头</w:t>
            </w:r>
            <w:r>
              <w:rPr>
                <w:rFonts w:ascii="宋体" w:hAnsi="宋体" w:hint="eastAsia"/>
                <w:color w:val="000000"/>
                <w:kern w:val="0"/>
              </w:rPr>
              <w:t xml:space="preserve">kg  </w:t>
            </w:r>
            <w:r>
              <w:rPr>
                <w:rFonts w:ascii="宋体" w:hAnsi="宋体"/>
                <w:color w:val="000000"/>
                <w:kern w:val="0"/>
              </w:rPr>
              <w:t>……</w:t>
            </w:r>
          </w:p>
        </w:tc>
      </w:tr>
      <w:tr w:rsidR="00000000">
        <w:trPr>
          <w:cantSplit/>
          <w:trHeight w:val="340"/>
          <w:jc w:val="center"/>
        </w:trPr>
        <w:tc>
          <w:tcPr>
            <w:tcW w:w="1080" w:type="dxa"/>
            <w:vMerge/>
            <w:vAlign w:val="center"/>
          </w:tcPr>
          <w:p w:rsidR="00000000" w:rsidRDefault="00310914">
            <w:pPr>
              <w:suppressAutoHyphens/>
              <w:adjustRightInd w:val="0"/>
              <w:spacing w:line="400" w:lineRule="exact"/>
              <w:jc w:val="center"/>
              <w:rPr>
                <w:rFonts w:ascii="宋体" w:hAnsi="宋体" w:hint="eastAsia"/>
                <w:color w:val="000000"/>
                <w:kern w:val="0"/>
              </w:rPr>
            </w:pPr>
          </w:p>
        </w:tc>
        <w:tc>
          <w:tcPr>
            <w:tcW w:w="1620" w:type="dxa"/>
          </w:tcPr>
          <w:p w:rsidR="00000000" w:rsidRDefault="00310914">
            <w:pPr>
              <w:suppressAutoHyphens/>
              <w:adjustRightInd w:val="0"/>
              <w:spacing w:line="400" w:lineRule="exact"/>
              <w:rPr>
                <w:rFonts w:ascii="宋体" w:hAnsi="宋体" w:hint="eastAsia"/>
                <w:color w:val="000000"/>
                <w:kern w:val="0"/>
              </w:rPr>
            </w:pPr>
            <w:r>
              <w:rPr>
                <w:rFonts w:ascii="宋体" w:hAnsi="宋体" w:hint="eastAsia"/>
                <w:color w:val="000000"/>
                <w:kern w:val="0"/>
              </w:rPr>
              <w:t>发生部位</w:t>
            </w:r>
          </w:p>
        </w:tc>
        <w:tc>
          <w:tcPr>
            <w:tcW w:w="1263" w:type="dxa"/>
          </w:tcPr>
          <w:p w:rsidR="00000000" w:rsidRDefault="00310914">
            <w:pPr>
              <w:suppressAutoHyphens/>
              <w:adjustRightInd w:val="0"/>
              <w:spacing w:line="400" w:lineRule="exact"/>
              <w:rPr>
                <w:rFonts w:ascii="宋体" w:hAnsi="宋体" w:hint="eastAsia"/>
                <w:color w:val="000000"/>
                <w:kern w:val="0"/>
              </w:rPr>
            </w:pPr>
          </w:p>
        </w:tc>
        <w:tc>
          <w:tcPr>
            <w:tcW w:w="1680" w:type="dxa"/>
          </w:tcPr>
          <w:p w:rsidR="00000000" w:rsidRDefault="00310914">
            <w:pPr>
              <w:suppressAutoHyphens/>
              <w:adjustRightInd w:val="0"/>
              <w:spacing w:line="400" w:lineRule="exact"/>
              <w:rPr>
                <w:rFonts w:ascii="宋体" w:hAnsi="宋体" w:hint="eastAsia"/>
                <w:color w:val="000000"/>
                <w:kern w:val="0"/>
              </w:rPr>
            </w:pPr>
            <w:r>
              <w:rPr>
                <w:rFonts w:ascii="宋体" w:hAnsi="宋体" w:hint="eastAsia"/>
                <w:color w:val="000000"/>
                <w:kern w:val="0"/>
              </w:rPr>
              <w:t>生虫时间</w:t>
            </w:r>
          </w:p>
        </w:tc>
        <w:tc>
          <w:tcPr>
            <w:tcW w:w="1050" w:type="dxa"/>
          </w:tcPr>
          <w:p w:rsidR="00000000" w:rsidRDefault="00310914">
            <w:pPr>
              <w:suppressAutoHyphens/>
              <w:adjustRightInd w:val="0"/>
              <w:spacing w:line="400" w:lineRule="exact"/>
              <w:jc w:val="right"/>
              <w:rPr>
                <w:rFonts w:ascii="宋体" w:hAnsi="宋体" w:hint="eastAsia"/>
                <w:color w:val="000000"/>
                <w:kern w:val="0"/>
              </w:rPr>
            </w:pPr>
            <w:r>
              <w:rPr>
                <w:rFonts w:ascii="宋体" w:hAnsi="宋体" w:hint="eastAsia"/>
                <w:color w:val="000000"/>
                <w:kern w:val="0"/>
              </w:rPr>
              <w:t>月</w:t>
            </w:r>
            <w:r>
              <w:rPr>
                <w:rFonts w:ascii="宋体" w:hAnsi="宋体" w:hint="eastAsia"/>
                <w:color w:val="000000"/>
                <w:kern w:val="0"/>
              </w:rPr>
              <w:t xml:space="preserve">  </w:t>
            </w:r>
            <w:r>
              <w:rPr>
                <w:rFonts w:ascii="宋体" w:hAnsi="宋体" w:hint="eastAsia"/>
                <w:color w:val="000000"/>
                <w:kern w:val="0"/>
              </w:rPr>
              <w:t>日</w:t>
            </w:r>
          </w:p>
        </w:tc>
        <w:tc>
          <w:tcPr>
            <w:tcW w:w="1575" w:type="dxa"/>
          </w:tcPr>
          <w:p w:rsidR="00000000" w:rsidRDefault="00310914">
            <w:pPr>
              <w:suppressAutoHyphens/>
              <w:adjustRightInd w:val="0"/>
              <w:spacing w:line="400" w:lineRule="exact"/>
              <w:rPr>
                <w:rFonts w:ascii="宋体" w:hAnsi="宋体" w:hint="eastAsia"/>
                <w:color w:val="000000"/>
                <w:kern w:val="0"/>
              </w:rPr>
            </w:pPr>
            <w:r>
              <w:rPr>
                <w:rFonts w:ascii="宋体" w:hAnsi="宋体" w:hint="eastAsia"/>
                <w:color w:val="000000"/>
                <w:kern w:val="0"/>
              </w:rPr>
              <w:t>抗性程度</w:t>
            </w:r>
          </w:p>
        </w:tc>
        <w:tc>
          <w:tcPr>
            <w:tcW w:w="1033" w:type="dxa"/>
          </w:tcPr>
          <w:p w:rsidR="00000000" w:rsidRDefault="00310914">
            <w:pPr>
              <w:suppressAutoHyphens/>
              <w:adjustRightInd w:val="0"/>
              <w:spacing w:line="400" w:lineRule="exact"/>
              <w:jc w:val="right"/>
              <w:rPr>
                <w:rFonts w:ascii="宋体" w:hAnsi="宋体" w:hint="eastAsia"/>
                <w:color w:val="000000"/>
                <w:kern w:val="0"/>
              </w:rPr>
            </w:pPr>
          </w:p>
        </w:tc>
      </w:tr>
      <w:tr w:rsidR="00000000">
        <w:trPr>
          <w:trHeight w:val="340"/>
          <w:jc w:val="center"/>
        </w:trPr>
        <w:tc>
          <w:tcPr>
            <w:tcW w:w="1080" w:type="dxa"/>
            <w:tcBorders>
              <w:bottom w:val="single" w:sz="4" w:space="0" w:color="auto"/>
            </w:tcBorders>
            <w:vAlign w:val="center"/>
          </w:tcPr>
          <w:p w:rsidR="00000000" w:rsidRDefault="00310914">
            <w:pPr>
              <w:suppressAutoHyphens/>
              <w:adjustRightInd w:val="0"/>
              <w:spacing w:line="400" w:lineRule="exact"/>
              <w:jc w:val="center"/>
              <w:rPr>
                <w:rFonts w:ascii="宋体" w:hAnsi="宋体" w:hint="eastAsia"/>
                <w:color w:val="000000"/>
                <w:kern w:val="0"/>
              </w:rPr>
            </w:pPr>
            <w:r>
              <w:rPr>
                <w:rFonts w:ascii="宋体" w:hAnsi="宋体" w:hint="eastAsia"/>
                <w:color w:val="000000"/>
                <w:kern w:val="0"/>
              </w:rPr>
              <w:t xml:space="preserve"> </w:t>
            </w:r>
            <w:r>
              <w:rPr>
                <w:rFonts w:ascii="宋体" w:hAnsi="宋体" w:hint="eastAsia"/>
                <w:color w:val="000000"/>
                <w:kern w:val="0"/>
              </w:rPr>
              <w:t>设施</w:t>
            </w:r>
          </w:p>
        </w:tc>
        <w:tc>
          <w:tcPr>
            <w:tcW w:w="1620" w:type="dxa"/>
            <w:tcBorders>
              <w:bottom w:val="single" w:sz="4" w:space="0" w:color="auto"/>
            </w:tcBorders>
          </w:tcPr>
          <w:p w:rsidR="00000000" w:rsidRDefault="00310914">
            <w:pPr>
              <w:suppressAutoHyphens/>
              <w:adjustRightInd w:val="0"/>
              <w:spacing w:line="400" w:lineRule="exact"/>
              <w:rPr>
                <w:rFonts w:ascii="宋体" w:hAnsi="宋体" w:hint="eastAsia"/>
                <w:color w:val="000000"/>
                <w:kern w:val="0"/>
              </w:rPr>
            </w:pPr>
            <w:r>
              <w:rPr>
                <w:rFonts w:ascii="宋体" w:hAnsi="宋体" w:hint="eastAsia"/>
                <w:color w:val="000000"/>
                <w:kern w:val="0"/>
              </w:rPr>
              <w:t>环流装置形式</w:t>
            </w:r>
          </w:p>
        </w:tc>
        <w:tc>
          <w:tcPr>
            <w:tcW w:w="1263" w:type="dxa"/>
            <w:tcBorders>
              <w:bottom w:val="single" w:sz="4" w:space="0" w:color="auto"/>
            </w:tcBorders>
          </w:tcPr>
          <w:p w:rsidR="00000000" w:rsidRDefault="00310914">
            <w:pPr>
              <w:suppressAutoHyphens/>
              <w:adjustRightInd w:val="0"/>
              <w:spacing w:line="400" w:lineRule="exact"/>
              <w:rPr>
                <w:rFonts w:ascii="宋体" w:hAnsi="宋体" w:hint="eastAsia"/>
                <w:color w:val="000000"/>
                <w:kern w:val="0"/>
              </w:rPr>
            </w:pPr>
          </w:p>
        </w:tc>
        <w:tc>
          <w:tcPr>
            <w:tcW w:w="1680" w:type="dxa"/>
            <w:tcBorders>
              <w:bottom w:val="single" w:sz="4" w:space="0" w:color="auto"/>
            </w:tcBorders>
          </w:tcPr>
          <w:p w:rsidR="00000000" w:rsidRDefault="00310914">
            <w:pPr>
              <w:suppressAutoHyphens/>
              <w:adjustRightInd w:val="0"/>
              <w:spacing w:line="400" w:lineRule="exact"/>
              <w:rPr>
                <w:rFonts w:ascii="宋体" w:hAnsi="宋体" w:hint="eastAsia"/>
                <w:color w:val="000000"/>
                <w:kern w:val="0"/>
              </w:rPr>
            </w:pPr>
            <w:r>
              <w:rPr>
                <w:rFonts w:ascii="宋体" w:hAnsi="宋体"/>
                <w:color w:val="000000"/>
                <w:kern w:val="0"/>
              </w:rPr>
              <w:t>PH</w:t>
            </w:r>
            <w:r>
              <w:rPr>
                <w:rFonts w:ascii="宋体" w:hAnsi="宋体"/>
                <w:color w:val="000000"/>
                <w:kern w:val="0"/>
                <w:vertAlign w:val="subscript"/>
              </w:rPr>
              <w:t>3</w:t>
            </w:r>
            <w:r>
              <w:rPr>
                <w:rFonts w:ascii="宋体" w:hAnsi="宋体" w:hint="eastAsia"/>
                <w:color w:val="000000"/>
                <w:kern w:val="0"/>
              </w:rPr>
              <w:t>检测方法</w:t>
            </w:r>
          </w:p>
        </w:tc>
        <w:tc>
          <w:tcPr>
            <w:tcW w:w="1050" w:type="dxa"/>
            <w:tcBorders>
              <w:bottom w:val="single" w:sz="4" w:space="0" w:color="auto"/>
            </w:tcBorders>
          </w:tcPr>
          <w:p w:rsidR="00000000" w:rsidRDefault="00310914">
            <w:pPr>
              <w:suppressAutoHyphens/>
              <w:adjustRightInd w:val="0"/>
              <w:spacing w:line="400" w:lineRule="exact"/>
              <w:jc w:val="right"/>
              <w:rPr>
                <w:rFonts w:ascii="宋体" w:hAnsi="宋体" w:hint="eastAsia"/>
                <w:color w:val="000000"/>
                <w:kern w:val="0"/>
              </w:rPr>
            </w:pPr>
          </w:p>
        </w:tc>
        <w:tc>
          <w:tcPr>
            <w:tcW w:w="1575" w:type="dxa"/>
            <w:tcBorders>
              <w:bottom w:val="single" w:sz="4" w:space="0" w:color="auto"/>
            </w:tcBorders>
          </w:tcPr>
          <w:p w:rsidR="00000000" w:rsidRDefault="00310914">
            <w:pPr>
              <w:suppressAutoHyphens/>
              <w:adjustRightInd w:val="0"/>
              <w:spacing w:line="400" w:lineRule="exact"/>
              <w:rPr>
                <w:rFonts w:ascii="宋体" w:hAnsi="宋体" w:hint="eastAsia"/>
                <w:color w:val="000000"/>
                <w:kern w:val="0"/>
              </w:rPr>
            </w:pPr>
            <w:r>
              <w:rPr>
                <w:rFonts w:ascii="宋体" w:hAnsi="宋体" w:hint="eastAsia"/>
                <w:color w:val="000000"/>
                <w:kern w:val="0"/>
              </w:rPr>
              <w:t>有无试虫笼</w:t>
            </w:r>
          </w:p>
        </w:tc>
        <w:tc>
          <w:tcPr>
            <w:tcW w:w="1033" w:type="dxa"/>
            <w:tcBorders>
              <w:bottom w:val="single" w:sz="4" w:space="0" w:color="auto"/>
            </w:tcBorders>
          </w:tcPr>
          <w:p w:rsidR="00000000" w:rsidRDefault="00310914">
            <w:pPr>
              <w:suppressAutoHyphens/>
              <w:adjustRightInd w:val="0"/>
              <w:spacing w:line="400" w:lineRule="exact"/>
              <w:jc w:val="right"/>
              <w:rPr>
                <w:rFonts w:ascii="宋体" w:hAnsi="宋体" w:hint="eastAsia"/>
                <w:color w:val="000000"/>
                <w:kern w:val="0"/>
              </w:rPr>
            </w:pPr>
          </w:p>
        </w:tc>
      </w:tr>
      <w:tr w:rsidR="00000000">
        <w:trPr>
          <w:trHeight w:val="340"/>
          <w:jc w:val="center"/>
        </w:trPr>
        <w:tc>
          <w:tcPr>
            <w:tcW w:w="1080" w:type="dxa"/>
            <w:vAlign w:val="center"/>
          </w:tcPr>
          <w:p w:rsidR="00000000" w:rsidRDefault="00310914">
            <w:pPr>
              <w:tabs>
                <w:tab w:val="left" w:pos="2535"/>
              </w:tabs>
              <w:suppressAutoHyphens/>
              <w:adjustRightInd w:val="0"/>
              <w:spacing w:line="400" w:lineRule="exact"/>
              <w:jc w:val="center"/>
              <w:rPr>
                <w:rFonts w:ascii="宋体" w:hAnsi="宋体" w:hint="eastAsia"/>
                <w:color w:val="000000"/>
                <w:kern w:val="0"/>
              </w:rPr>
            </w:pPr>
            <w:r>
              <w:rPr>
                <w:rFonts w:ascii="宋体" w:hAnsi="宋体" w:hint="eastAsia"/>
                <w:color w:val="000000"/>
                <w:kern w:val="0"/>
              </w:rPr>
              <w:t xml:space="preserve"> </w:t>
            </w:r>
            <w:r>
              <w:rPr>
                <w:rFonts w:ascii="宋体" w:hAnsi="宋体" w:hint="eastAsia"/>
                <w:color w:val="000000"/>
                <w:kern w:val="0"/>
              </w:rPr>
              <w:t>药剂</w:t>
            </w:r>
          </w:p>
        </w:tc>
        <w:tc>
          <w:tcPr>
            <w:tcW w:w="1620" w:type="dxa"/>
          </w:tcPr>
          <w:p w:rsidR="00000000" w:rsidRDefault="00310914">
            <w:pPr>
              <w:tabs>
                <w:tab w:val="left" w:pos="2535"/>
              </w:tabs>
              <w:suppressAutoHyphens/>
              <w:adjustRightInd w:val="0"/>
              <w:spacing w:line="400" w:lineRule="exact"/>
              <w:rPr>
                <w:rFonts w:ascii="宋体" w:hAnsi="宋体" w:hint="eastAsia"/>
                <w:color w:val="000000"/>
                <w:kern w:val="0"/>
              </w:rPr>
            </w:pPr>
            <w:r>
              <w:rPr>
                <w:rFonts w:ascii="宋体" w:hAnsi="宋体" w:hint="eastAsia"/>
                <w:color w:val="000000"/>
                <w:kern w:val="0"/>
              </w:rPr>
              <w:t>药剂名称</w:t>
            </w:r>
          </w:p>
        </w:tc>
        <w:tc>
          <w:tcPr>
            <w:tcW w:w="1263" w:type="dxa"/>
          </w:tcPr>
          <w:p w:rsidR="00000000" w:rsidRDefault="00310914">
            <w:pPr>
              <w:tabs>
                <w:tab w:val="left" w:pos="2535"/>
              </w:tabs>
              <w:suppressAutoHyphens/>
              <w:adjustRightInd w:val="0"/>
              <w:spacing w:line="400" w:lineRule="exact"/>
              <w:rPr>
                <w:rFonts w:ascii="宋体" w:hAnsi="宋体"/>
                <w:color w:val="000000"/>
                <w:kern w:val="0"/>
              </w:rPr>
            </w:pPr>
          </w:p>
        </w:tc>
        <w:tc>
          <w:tcPr>
            <w:tcW w:w="1680" w:type="dxa"/>
          </w:tcPr>
          <w:p w:rsidR="00000000" w:rsidRDefault="00310914">
            <w:pPr>
              <w:tabs>
                <w:tab w:val="left" w:pos="2535"/>
              </w:tabs>
              <w:suppressAutoHyphens/>
              <w:adjustRightInd w:val="0"/>
              <w:spacing w:line="400" w:lineRule="exact"/>
              <w:rPr>
                <w:rFonts w:ascii="宋体" w:hAnsi="宋体" w:hint="eastAsia"/>
                <w:color w:val="000000"/>
                <w:kern w:val="0"/>
              </w:rPr>
            </w:pPr>
            <w:r>
              <w:rPr>
                <w:rFonts w:ascii="宋体" w:hAnsi="宋体" w:hint="eastAsia"/>
                <w:color w:val="000000"/>
                <w:kern w:val="0"/>
              </w:rPr>
              <w:t>施药人数</w:t>
            </w:r>
          </w:p>
        </w:tc>
        <w:tc>
          <w:tcPr>
            <w:tcW w:w="1050" w:type="dxa"/>
          </w:tcPr>
          <w:p w:rsidR="00000000" w:rsidRDefault="00310914">
            <w:pPr>
              <w:tabs>
                <w:tab w:val="left" w:pos="2535"/>
              </w:tabs>
              <w:suppressAutoHyphens/>
              <w:adjustRightInd w:val="0"/>
              <w:spacing w:line="400" w:lineRule="exact"/>
              <w:jc w:val="right"/>
              <w:rPr>
                <w:rFonts w:ascii="宋体" w:hAnsi="宋体"/>
                <w:color w:val="000000"/>
                <w:kern w:val="0"/>
              </w:rPr>
            </w:pPr>
            <w:r>
              <w:rPr>
                <w:rFonts w:ascii="宋体" w:hAnsi="宋体"/>
                <w:color w:val="000000"/>
                <w:kern w:val="0"/>
              </w:rPr>
              <w:t xml:space="preserve">    </w:t>
            </w:r>
            <w:r>
              <w:rPr>
                <w:rFonts w:ascii="宋体" w:hAnsi="宋体" w:hint="eastAsia"/>
                <w:color w:val="000000"/>
                <w:kern w:val="0"/>
              </w:rPr>
              <w:t>人</w:t>
            </w:r>
          </w:p>
        </w:tc>
        <w:tc>
          <w:tcPr>
            <w:tcW w:w="1575" w:type="dxa"/>
          </w:tcPr>
          <w:p w:rsidR="00000000" w:rsidRDefault="00310914">
            <w:pPr>
              <w:tabs>
                <w:tab w:val="left" w:pos="2535"/>
              </w:tabs>
              <w:suppressAutoHyphens/>
              <w:adjustRightInd w:val="0"/>
              <w:spacing w:line="400" w:lineRule="exact"/>
              <w:rPr>
                <w:rFonts w:ascii="宋体" w:hAnsi="宋体" w:hint="eastAsia"/>
                <w:color w:val="000000"/>
                <w:kern w:val="0"/>
              </w:rPr>
            </w:pPr>
            <w:r>
              <w:rPr>
                <w:rFonts w:ascii="宋体" w:hAnsi="宋体" w:hint="eastAsia"/>
                <w:color w:val="000000"/>
                <w:kern w:val="0"/>
              </w:rPr>
              <w:t>设定最低浓度</w:t>
            </w:r>
          </w:p>
        </w:tc>
        <w:tc>
          <w:tcPr>
            <w:tcW w:w="1033" w:type="dxa"/>
          </w:tcPr>
          <w:p w:rsidR="00000000" w:rsidRDefault="00310914">
            <w:pPr>
              <w:tabs>
                <w:tab w:val="left" w:pos="2535"/>
              </w:tabs>
              <w:suppressAutoHyphens/>
              <w:adjustRightInd w:val="0"/>
              <w:spacing w:line="400" w:lineRule="exact"/>
              <w:jc w:val="right"/>
              <w:rPr>
                <w:rFonts w:ascii="宋体" w:hAnsi="宋体" w:hint="eastAsia"/>
                <w:color w:val="000000"/>
                <w:kern w:val="0"/>
              </w:rPr>
            </w:pPr>
            <w:r>
              <w:rPr>
                <w:rFonts w:ascii="宋体" w:hAnsi="宋体" w:hint="eastAsia"/>
                <w:color w:val="000000"/>
                <w:kern w:val="0"/>
              </w:rPr>
              <w:t>mL/m</w:t>
            </w:r>
            <w:r>
              <w:rPr>
                <w:rFonts w:ascii="宋体" w:hAnsi="宋体" w:hint="eastAsia"/>
                <w:color w:val="000000"/>
                <w:kern w:val="0"/>
                <w:vertAlign w:val="superscript"/>
              </w:rPr>
              <w:t>3</w:t>
            </w:r>
          </w:p>
        </w:tc>
      </w:tr>
      <w:tr w:rsidR="00000000">
        <w:trPr>
          <w:trHeight w:val="270"/>
          <w:jc w:val="center"/>
        </w:trPr>
        <w:tc>
          <w:tcPr>
            <w:tcW w:w="1080" w:type="dxa"/>
            <w:vAlign w:val="center"/>
          </w:tcPr>
          <w:p w:rsidR="00000000" w:rsidRDefault="00310914">
            <w:pPr>
              <w:tabs>
                <w:tab w:val="left" w:pos="2535"/>
              </w:tabs>
              <w:suppressAutoHyphens/>
              <w:adjustRightInd w:val="0"/>
              <w:spacing w:line="400" w:lineRule="exact"/>
              <w:jc w:val="center"/>
              <w:rPr>
                <w:rFonts w:ascii="宋体" w:hAnsi="宋体" w:hint="eastAsia"/>
                <w:color w:val="000000"/>
                <w:kern w:val="0"/>
              </w:rPr>
            </w:pPr>
            <w:r>
              <w:rPr>
                <w:rFonts w:ascii="宋体" w:hAnsi="宋体" w:hint="eastAsia"/>
                <w:color w:val="000000"/>
                <w:kern w:val="0"/>
              </w:rPr>
              <w:t>施药方法</w:t>
            </w:r>
          </w:p>
        </w:tc>
        <w:tc>
          <w:tcPr>
            <w:tcW w:w="1620" w:type="dxa"/>
          </w:tcPr>
          <w:p w:rsidR="00000000" w:rsidRDefault="00310914">
            <w:pPr>
              <w:tabs>
                <w:tab w:val="left" w:pos="2535"/>
              </w:tabs>
              <w:suppressAutoHyphens/>
              <w:adjustRightInd w:val="0"/>
              <w:spacing w:line="400" w:lineRule="exact"/>
              <w:rPr>
                <w:rFonts w:ascii="宋体" w:hAnsi="宋体" w:hint="eastAsia"/>
                <w:color w:val="000000"/>
                <w:kern w:val="0"/>
              </w:rPr>
            </w:pPr>
            <w:r>
              <w:rPr>
                <w:rFonts w:ascii="宋体" w:hAnsi="宋体" w:hint="eastAsia"/>
                <w:color w:val="000000"/>
                <w:kern w:val="0"/>
              </w:rPr>
              <w:t>仓外施药</w:t>
            </w:r>
          </w:p>
        </w:tc>
        <w:tc>
          <w:tcPr>
            <w:tcW w:w="1263" w:type="dxa"/>
          </w:tcPr>
          <w:p w:rsidR="00000000" w:rsidRDefault="00310914">
            <w:pPr>
              <w:tabs>
                <w:tab w:val="left" w:pos="2535"/>
              </w:tabs>
              <w:suppressAutoHyphens/>
              <w:adjustRightInd w:val="0"/>
              <w:spacing w:line="400" w:lineRule="exact"/>
              <w:rPr>
                <w:rFonts w:ascii="宋体" w:hAnsi="宋体" w:hint="eastAsia"/>
                <w:color w:val="000000"/>
                <w:kern w:val="0"/>
              </w:rPr>
            </w:pPr>
          </w:p>
        </w:tc>
        <w:tc>
          <w:tcPr>
            <w:tcW w:w="1680" w:type="dxa"/>
          </w:tcPr>
          <w:p w:rsidR="00000000" w:rsidRDefault="00310914">
            <w:pPr>
              <w:tabs>
                <w:tab w:val="left" w:pos="2535"/>
              </w:tabs>
              <w:suppressAutoHyphens/>
              <w:adjustRightInd w:val="0"/>
              <w:spacing w:line="400" w:lineRule="exact"/>
              <w:rPr>
                <w:rFonts w:ascii="宋体" w:hAnsi="宋体" w:hint="eastAsia"/>
                <w:color w:val="000000"/>
                <w:kern w:val="0"/>
              </w:rPr>
            </w:pPr>
            <w:r>
              <w:rPr>
                <w:rFonts w:ascii="宋体" w:hAnsi="宋体" w:hint="eastAsia"/>
                <w:color w:val="000000"/>
                <w:kern w:val="0"/>
              </w:rPr>
              <w:t>仓内自然潮解</w:t>
            </w:r>
          </w:p>
        </w:tc>
        <w:tc>
          <w:tcPr>
            <w:tcW w:w="1050" w:type="dxa"/>
          </w:tcPr>
          <w:p w:rsidR="00000000" w:rsidRDefault="00310914">
            <w:pPr>
              <w:tabs>
                <w:tab w:val="left" w:pos="2535"/>
              </w:tabs>
              <w:suppressAutoHyphens/>
              <w:adjustRightInd w:val="0"/>
              <w:spacing w:line="400" w:lineRule="exact"/>
              <w:jc w:val="right"/>
              <w:rPr>
                <w:rFonts w:ascii="宋体" w:hAnsi="宋体"/>
                <w:color w:val="000000"/>
                <w:kern w:val="0"/>
              </w:rPr>
            </w:pPr>
          </w:p>
        </w:tc>
        <w:tc>
          <w:tcPr>
            <w:tcW w:w="1575" w:type="dxa"/>
          </w:tcPr>
          <w:p w:rsidR="00000000" w:rsidRDefault="00310914">
            <w:pPr>
              <w:tabs>
                <w:tab w:val="left" w:pos="2535"/>
              </w:tabs>
              <w:suppressAutoHyphens/>
              <w:adjustRightInd w:val="0"/>
              <w:spacing w:line="400" w:lineRule="exact"/>
              <w:rPr>
                <w:rFonts w:ascii="宋体" w:hAnsi="宋体" w:hint="eastAsia"/>
                <w:color w:val="000000"/>
                <w:kern w:val="0"/>
              </w:rPr>
            </w:pPr>
            <w:r>
              <w:rPr>
                <w:rFonts w:ascii="宋体" w:hAnsi="宋体" w:hint="eastAsia"/>
                <w:color w:val="000000"/>
                <w:kern w:val="0"/>
              </w:rPr>
              <w:t>其它</w:t>
            </w:r>
          </w:p>
        </w:tc>
        <w:tc>
          <w:tcPr>
            <w:tcW w:w="1033" w:type="dxa"/>
          </w:tcPr>
          <w:p w:rsidR="00000000" w:rsidRDefault="00310914">
            <w:pPr>
              <w:tabs>
                <w:tab w:val="left" w:pos="2535"/>
              </w:tabs>
              <w:suppressAutoHyphens/>
              <w:adjustRightInd w:val="0"/>
              <w:spacing w:line="400" w:lineRule="exact"/>
              <w:jc w:val="right"/>
              <w:rPr>
                <w:rFonts w:ascii="宋体" w:hAnsi="宋体"/>
                <w:color w:val="000000"/>
                <w:kern w:val="0"/>
              </w:rPr>
            </w:pPr>
          </w:p>
        </w:tc>
      </w:tr>
      <w:tr w:rsidR="00000000">
        <w:trPr>
          <w:trHeight w:val="165"/>
          <w:jc w:val="center"/>
        </w:trPr>
        <w:tc>
          <w:tcPr>
            <w:tcW w:w="1080" w:type="dxa"/>
            <w:vAlign w:val="center"/>
          </w:tcPr>
          <w:p w:rsidR="00000000" w:rsidRDefault="00310914">
            <w:pPr>
              <w:tabs>
                <w:tab w:val="left" w:pos="2535"/>
              </w:tabs>
              <w:suppressAutoHyphens/>
              <w:adjustRightInd w:val="0"/>
              <w:spacing w:line="400" w:lineRule="exact"/>
              <w:jc w:val="center"/>
              <w:rPr>
                <w:rFonts w:ascii="宋体" w:hAnsi="宋体" w:hint="eastAsia"/>
                <w:color w:val="000000"/>
                <w:kern w:val="0"/>
              </w:rPr>
            </w:pPr>
            <w:r>
              <w:rPr>
                <w:rFonts w:ascii="宋体" w:hAnsi="宋体" w:hint="eastAsia"/>
                <w:color w:val="000000"/>
                <w:kern w:val="0"/>
              </w:rPr>
              <w:t>熏蒸方式</w:t>
            </w:r>
          </w:p>
        </w:tc>
        <w:tc>
          <w:tcPr>
            <w:tcW w:w="1620" w:type="dxa"/>
          </w:tcPr>
          <w:p w:rsidR="00000000" w:rsidRDefault="00310914">
            <w:pPr>
              <w:tabs>
                <w:tab w:val="left" w:pos="2535"/>
              </w:tabs>
              <w:suppressAutoHyphens/>
              <w:adjustRightInd w:val="0"/>
              <w:spacing w:line="400" w:lineRule="exact"/>
              <w:rPr>
                <w:rFonts w:ascii="宋体" w:hAnsi="宋体" w:hint="eastAsia"/>
                <w:color w:val="000000"/>
                <w:kern w:val="0"/>
              </w:rPr>
            </w:pPr>
            <w:r>
              <w:rPr>
                <w:rFonts w:ascii="宋体" w:hAnsi="宋体" w:hint="eastAsia"/>
                <w:color w:val="000000"/>
                <w:kern w:val="0"/>
              </w:rPr>
              <w:t>整仓</w:t>
            </w:r>
          </w:p>
        </w:tc>
        <w:tc>
          <w:tcPr>
            <w:tcW w:w="1263" w:type="dxa"/>
          </w:tcPr>
          <w:p w:rsidR="00000000" w:rsidRDefault="00310914">
            <w:pPr>
              <w:tabs>
                <w:tab w:val="left" w:pos="2535"/>
              </w:tabs>
              <w:suppressAutoHyphens/>
              <w:adjustRightInd w:val="0"/>
              <w:spacing w:line="400" w:lineRule="exact"/>
              <w:rPr>
                <w:rFonts w:ascii="宋体" w:hAnsi="宋体"/>
                <w:color w:val="000000"/>
                <w:kern w:val="0"/>
              </w:rPr>
            </w:pPr>
          </w:p>
        </w:tc>
        <w:tc>
          <w:tcPr>
            <w:tcW w:w="1680" w:type="dxa"/>
          </w:tcPr>
          <w:p w:rsidR="00000000" w:rsidRDefault="00310914">
            <w:pPr>
              <w:tabs>
                <w:tab w:val="left" w:pos="2535"/>
              </w:tabs>
              <w:suppressAutoHyphens/>
              <w:adjustRightInd w:val="0"/>
              <w:spacing w:line="400" w:lineRule="exact"/>
              <w:rPr>
                <w:rFonts w:ascii="宋体" w:hAnsi="宋体" w:hint="eastAsia"/>
                <w:color w:val="000000"/>
                <w:kern w:val="0"/>
              </w:rPr>
            </w:pPr>
            <w:r>
              <w:rPr>
                <w:rFonts w:ascii="宋体" w:hAnsi="宋体" w:hint="eastAsia"/>
                <w:color w:val="000000"/>
                <w:kern w:val="0"/>
              </w:rPr>
              <w:t>膜下</w:t>
            </w:r>
          </w:p>
        </w:tc>
        <w:tc>
          <w:tcPr>
            <w:tcW w:w="1050" w:type="dxa"/>
          </w:tcPr>
          <w:p w:rsidR="00000000" w:rsidRDefault="00310914">
            <w:pPr>
              <w:tabs>
                <w:tab w:val="left" w:pos="2535"/>
              </w:tabs>
              <w:suppressAutoHyphens/>
              <w:adjustRightInd w:val="0"/>
              <w:spacing w:line="400" w:lineRule="exact"/>
              <w:jc w:val="right"/>
              <w:rPr>
                <w:rFonts w:ascii="宋体" w:hAnsi="宋体"/>
                <w:color w:val="000000"/>
                <w:kern w:val="0"/>
              </w:rPr>
            </w:pPr>
          </w:p>
        </w:tc>
        <w:tc>
          <w:tcPr>
            <w:tcW w:w="1575" w:type="dxa"/>
          </w:tcPr>
          <w:p w:rsidR="00000000" w:rsidRDefault="00310914">
            <w:pPr>
              <w:tabs>
                <w:tab w:val="left" w:pos="2535"/>
              </w:tabs>
              <w:suppressAutoHyphens/>
              <w:adjustRightInd w:val="0"/>
              <w:spacing w:line="400" w:lineRule="exact"/>
              <w:rPr>
                <w:rFonts w:ascii="宋体" w:hAnsi="宋体" w:hint="eastAsia"/>
                <w:color w:val="000000"/>
                <w:kern w:val="0"/>
              </w:rPr>
            </w:pPr>
            <w:r>
              <w:rPr>
                <w:rFonts w:ascii="宋体" w:hAnsi="宋体" w:hint="eastAsia"/>
                <w:color w:val="000000"/>
                <w:kern w:val="0"/>
              </w:rPr>
              <w:t>局部</w:t>
            </w:r>
          </w:p>
        </w:tc>
        <w:tc>
          <w:tcPr>
            <w:tcW w:w="1033" w:type="dxa"/>
          </w:tcPr>
          <w:p w:rsidR="00000000" w:rsidRDefault="00310914">
            <w:pPr>
              <w:tabs>
                <w:tab w:val="left" w:pos="2535"/>
              </w:tabs>
              <w:suppressAutoHyphens/>
              <w:adjustRightInd w:val="0"/>
              <w:spacing w:line="400" w:lineRule="exact"/>
              <w:jc w:val="right"/>
              <w:rPr>
                <w:rFonts w:ascii="宋体" w:hAnsi="宋体"/>
                <w:color w:val="000000"/>
                <w:kern w:val="0"/>
              </w:rPr>
            </w:pPr>
          </w:p>
        </w:tc>
      </w:tr>
      <w:tr w:rsidR="00000000">
        <w:trPr>
          <w:cantSplit/>
          <w:trHeight w:val="360"/>
          <w:jc w:val="center"/>
        </w:trPr>
        <w:tc>
          <w:tcPr>
            <w:tcW w:w="1080" w:type="dxa"/>
            <w:vMerge w:val="restart"/>
            <w:vAlign w:val="center"/>
          </w:tcPr>
          <w:p w:rsidR="00000000" w:rsidRDefault="00310914">
            <w:pPr>
              <w:tabs>
                <w:tab w:val="left" w:pos="2535"/>
              </w:tabs>
              <w:suppressAutoHyphens/>
              <w:adjustRightInd w:val="0"/>
              <w:spacing w:line="400" w:lineRule="exact"/>
              <w:jc w:val="center"/>
              <w:rPr>
                <w:rFonts w:ascii="宋体" w:hAnsi="宋体" w:hint="eastAsia"/>
                <w:color w:val="000000"/>
                <w:kern w:val="0"/>
              </w:rPr>
            </w:pPr>
            <w:r>
              <w:rPr>
                <w:rFonts w:ascii="宋体" w:hAnsi="宋体" w:hint="eastAsia"/>
                <w:color w:val="000000"/>
                <w:kern w:val="0"/>
              </w:rPr>
              <w:t>施药情况</w:t>
            </w:r>
          </w:p>
        </w:tc>
        <w:tc>
          <w:tcPr>
            <w:tcW w:w="1620" w:type="dxa"/>
          </w:tcPr>
          <w:p w:rsidR="00000000" w:rsidRDefault="00310914">
            <w:pPr>
              <w:tabs>
                <w:tab w:val="left" w:pos="2535"/>
              </w:tabs>
              <w:suppressAutoHyphens/>
              <w:adjustRightInd w:val="0"/>
              <w:spacing w:line="400" w:lineRule="exact"/>
              <w:rPr>
                <w:rFonts w:ascii="宋体" w:hAnsi="宋体" w:hint="eastAsia"/>
                <w:color w:val="000000"/>
                <w:kern w:val="0"/>
                <w:sz w:val="20"/>
              </w:rPr>
            </w:pPr>
            <w:r>
              <w:rPr>
                <w:rFonts w:ascii="宋体" w:hAnsi="宋体" w:hint="eastAsia"/>
                <w:color w:val="000000"/>
                <w:kern w:val="0"/>
                <w:sz w:val="20"/>
              </w:rPr>
              <w:t>初次单位用药量</w:t>
            </w:r>
          </w:p>
        </w:tc>
        <w:tc>
          <w:tcPr>
            <w:tcW w:w="1263" w:type="dxa"/>
          </w:tcPr>
          <w:p w:rsidR="00000000" w:rsidRDefault="00310914">
            <w:pPr>
              <w:tabs>
                <w:tab w:val="left" w:pos="2535"/>
              </w:tabs>
              <w:suppressAutoHyphens/>
              <w:adjustRightInd w:val="0"/>
              <w:spacing w:line="400" w:lineRule="exact"/>
              <w:rPr>
                <w:rFonts w:ascii="宋体" w:hAnsi="宋体"/>
                <w:color w:val="000000"/>
                <w:kern w:val="0"/>
              </w:rPr>
            </w:pPr>
            <w:r>
              <w:rPr>
                <w:rFonts w:ascii="宋体" w:hAnsi="宋体" w:hint="eastAsia"/>
                <w:color w:val="000000"/>
                <w:kern w:val="0"/>
              </w:rPr>
              <w:t xml:space="preserve">   </w:t>
            </w:r>
            <w:r>
              <w:rPr>
                <w:rFonts w:ascii="宋体" w:hAnsi="宋体"/>
                <w:color w:val="000000"/>
                <w:kern w:val="0"/>
              </w:rPr>
              <w:t xml:space="preserve"> </w:t>
            </w:r>
            <w:r>
              <w:rPr>
                <w:rFonts w:ascii="宋体" w:hAnsi="宋体" w:hint="eastAsia"/>
                <w:color w:val="000000"/>
                <w:kern w:val="0"/>
              </w:rPr>
              <w:t xml:space="preserve">  </w:t>
            </w:r>
            <w:r>
              <w:rPr>
                <w:rFonts w:ascii="宋体" w:hAnsi="宋体"/>
                <w:color w:val="000000"/>
                <w:kern w:val="0"/>
              </w:rPr>
              <w:t>g/m</w:t>
            </w:r>
            <w:r>
              <w:rPr>
                <w:rFonts w:ascii="宋体" w:hAnsi="宋体"/>
                <w:color w:val="000000"/>
                <w:kern w:val="0"/>
                <w:vertAlign w:val="superscript"/>
              </w:rPr>
              <w:t>3</w:t>
            </w:r>
          </w:p>
        </w:tc>
        <w:tc>
          <w:tcPr>
            <w:tcW w:w="1680" w:type="dxa"/>
          </w:tcPr>
          <w:p w:rsidR="00000000" w:rsidRDefault="00310914">
            <w:pPr>
              <w:tabs>
                <w:tab w:val="left" w:pos="2535"/>
              </w:tabs>
              <w:suppressAutoHyphens/>
              <w:adjustRightInd w:val="0"/>
              <w:spacing w:line="400" w:lineRule="exact"/>
              <w:rPr>
                <w:rFonts w:ascii="宋体" w:hAnsi="宋体" w:hint="eastAsia"/>
                <w:color w:val="000000"/>
                <w:kern w:val="0"/>
              </w:rPr>
            </w:pPr>
            <w:r>
              <w:rPr>
                <w:rFonts w:ascii="宋体" w:hAnsi="宋体" w:hint="eastAsia"/>
                <w:color w:val="000000"/>
                <w:kern w:val="0"/>
              </w:rPr>
              <w:t>初次用药量</w:t>
            </w:r>
          </w:p>
        </w:tc>
        <w:tc>
          <w:tcPr>
            <w:tcW w:w="1050" w:type="dxa"/>
          </w:tcPr>
          <w:p w:rsidR="00000000" w:rsidRDefault="00310914">
            <w:pPr>
              <w:tabs>
                <w:tab w:val="left" w:pos="2535"/>
              </w:tabs>
              <w:suppressAutoHyphens/>
              <w:adjustRightInd w:val="0"/>
              <w:spacing w:line="400" w:lineRule="exact"/>
              <w:jc w:val="right"/>
              <w:rPr>
                <w:rFonts w:ascii="宋体" w:hAnsi="宋体"/>
                <w:color w:val="000000"/>
                <w:kern w:val="0"/>
              </w:rPr>
            </w:pPr>
            <w:r>
              <w:rPr>
                <w:rFonts w:ascii="宋体" w:hAnsi="宋体"/>
                <w:color w:val="000000"/>
                <w:kern w:val="0"/>
              </w:rPr>
              <w:t xml:space="preserve">    kg</w:t>
            </w:r>
          </w:p>
        </w:tc>
        <w:tc>
          <w:tcPr>
            <w:tcW w:w="1575" w:type="dxa"/>
          </w:tcPr>
          <w:p w:rsidR="00000000" w:rsidRDefault="00310914">
            <w:pPr>
              <w:tabs>
                <w:tab w:val="left" w:pos="2535"/>
              </w:tabs>
              <w:suppressAutoHyphens/>
              <w:adjustRightInd w:val="0"/>
              <w:spacing w:line="400" w:lineRule="exact"/>
              <w:rPr>
                <w:rFonts w:ascii="宋体" w:hAnsi="宋体" w:hint="eastAsia"/>
                <w:color w:val="000000"/>
                <w:kern w:val="0"/>
              </w:rPr>
            </w:pPr>
            <w:r>
              <w:rPr>
                <w:rFonts w:ascii="宋体" w:hAnsi="宋体" w:hint="eastAsia"/>
                <w:color w:val="000000"/>
                <w:kern w:val="0"/>
              </w:rPr>
              <w:t>初次施药时间</w:t>
            </w:r>
          </w:p>
        </w:tc>
        <w:tc>
          <w:tcPr>
            <w:tcW w:w="1033" w:type="dxa"/>
          </w:tcPr>
          <w:p w:rsidR="00000000" w:rsidRDefault="00310914">
            <w:pPr>
              <w:tabs>
                <w:tab w:val="left" w:pos="2535"/>
              </w:tabs>
              <w:suppressAutoHyphens/>
              <w:adjustRightInd w:val="0"/>
              <w:spacing w:line="400" w:lineRule="exact"/>
              <w:jc w:val="right"/>
              <w:rPr>
                <w:rFonts w:ascii="宋体" w:hAnsi="宋体"/>
                <w:color w:val="000000"/>
                <w:kern w:val="0"/>
              </w:rPr>
            </w:pPr>
          </w:p>
        </w:tc>
      </w:tr>
      <w:tr w:rsidR="00000000">
        <w:trPr>
          <w:cantSplit/>
          <w:trHeight w:val="340"/>
          <w:jc w:val="center"/>
        </w:trPr>
        <w:tc>
          <w:tcPr>
            <w:tcW w:w="1080" w:type="dxa"/>
            <w:vMerge/>
          </w:tcPr>
          <w:p w:rsidR="00000000" w:rsidRDefault="00310914">
            <w:pPr>
              <w:tabs>
                <w:tab w:val="left" w:pos="2535"/>
              </w:tabs>
              <w:suppressAutoHyphens/>
              <w:adjustRightInd w:val="0"/>
              <w:spacing w:line="400" w:lineRule="exact"/>
              <w:rPr>
                <w:rFonts w:ascii="宋体" w:hAnsi="宋体"/>
                <w:color w:val="000000"/>
                <w:kern w:val="0"/>
              </w:rPr>
            </w:pPr>
          </w:p>
        </w:tc>
        <w:tc>
          <w:tcPr>
            <w:tcW w:w="1620" w:type="dxa"/>
          </w:tcPr>
          <w:p w:rsidR="00000000" w:rsidRDefault="00310914">
            <w:pPr>
              <w:tabs>
                <w:tab w:val="left" w:pos="2535"/>
              </w:tabs>
              <w:suppressAutoHyphens/>
              <w:adjustRightInd w:val="0"/>
              <w:spacing w:line="400" w:lineRule="exact"/>
              <w:rPr>
                <w:rFonts w:ascii="宋体" w:hAnsi="宋体" w:hint="eastAsia"/>
                <w:color w:val="000000"/>
                <w:kern w:val="0"/>
              </w:rPr>
            </w:pPr>
            <w:r>
              <w:rPr>
                <w:rFonts w:ascii="宋体" w:hAnsi="宋体" w:hint="eastAsia"/>
                <w:color w:val="000000"/>
                <w:kern w:val="0"/>
              </w:rPr>
              <w:t>初次补药日期</w:t>
            </w:r>
          </w:p>
        </w:tc>
        <w:tc>
          <w:tcPr>
            <w:tcW w:w="1263" w:type="dxa"/>
          </w:tcPr>
          <w:p w:rsidR="00000000" w:rsidRDefault="00310914">
            <w:pPr>
              <w:tabs>
                <w:tab w:val="left" w:pos="2535"/>
              </w:tabs>
              <w:suppressAutoHyphens/>
              <w:adjustRightInd w:val="0"/>
              <w:spacing w:line="400" w:lineRule="exact"/>
              <w:rPr>
                <w:rFonts w:ascii="宋体" w:hAnsi="宋体" w:hint="eastAsia"/>
                <w:color w:val="000000"/>
                <w:kern w:val="0"/>
              </w:rPr>
            </w:pPr>
            <w:r>
              <w:rPr>
                <w:rFonts w:ascii="宋体" w:hAnsi="宋体"/>
                <w:color w:val="000000"/>
                <w:kern w:val="0"/>
              </w:rPr>
              <w:t xml:space="preserve">  </w:t>
            </w:r>
            <w:r>
              <w:rPr>
                <w:rFonts w:ascii="宋体" w:hAnsi="宋体" w:hint="eastAsia"/>
                <w:color w:val="000000"/>
                <w:kern w:val="0"/>
              </w:rPr>
              <w:t>月</w:t>
            </w:r>
            <w:r>
              <w:rPr>
                <w:rFonts w:ascii="宋体" w:hAnsi="宋体" w:hint="eastAsia"/>
                <w:color w:val="000000"/>
                <w:kern w:val="0"/>
              </w:rPr>
              <w:t xml:space="preserve">  </w:t>
            </w:r>
            <w:r>
              <w:rPr>
                <w:rFonts w:ascii="宋体" w:hAnsi="宋体" w:hint="eastAsia"/>
                <w:color w:val="000000"/>
                <w:kern w:val="0"/>
              </w:rPr>
              <w:t>日</w:t>
            </w:r>
          </w:p>
        </w:tc>
        <w:tc>
          <w:tcPr>
            <w:tcW w:w="1680" w:type="dxa"/>
          </w:tcPr>
          <w:p w:rsidR="00000000" w:rsidRDefault="00310914">
            <w:pPr>
              <w:tabs>
                <w:tab w:val="left" w:pos="2535"/>
              </w:tabs>
              <w:suppressAutoHyphens/>
              <w:adjustRightInd w:val="0"/>
              <w:spacing w:line="400" w:lineRule="exact"/>
              <w:rPr>
                <w:rFonts w:ascii="宋体" w:hAnsi="宋体" w:hint="eastAsia"/>
                <w:color w:val="000000"/>
                <w:kern w:val="0"/>
              </w:rPr>
            </w:pPr>
            <w:r>
              <w:rPr>
                <w:rFonts w:ascii="宋体" w:hAnsi="宋体" w:hint="eastAsia"/>
                <w:color w:val="000000"/>
                <w:kern w:val="0"/>
              </w:rPr>
              <w:t>初次补药量</w:t>
            </w:r>
          </w:p>
        </w:tc>
        <w:tc>
          <w:tcPr>
            <w:tcW w:w="1050" w:type="dxa"/>
          </w:tcPr>
          <w:p w:rsidR="00000000" w:rsidRDefault="00310914">
            <w:pPr>
              <w:tabs>
                <w:tab w:val="left" w:pos="2535"/>
              </w:tabs>
              <w:suppressAutoHyphens/>
              <w:adjustRightInd w:val="0"/>
              <w:spacing w:line="400" w:lineRule="exact"/>
              <w:jc w:val="right"/>
              <w:rPr>
                <w:rFonts w:ascii="宋体" w:hAnsi="宋体"/>
                <w:color w:val="000000"/>
                <w:kern w:val="0"/>
              </w:rPr>
            </w:pPr>
            <w:r>
              <w:rPr>
                <w:rFonts w:ascii="宋体" w:hAnsi="宋体"/>
                <w:color w:val="000000"/>
                <w:kern w:val="0"/>
              </w:rPr>
              <w:t xml:space="preserve">    kg</w:t>
            </w:r>
          </w:p>
        </w:tc>
        <w:tc>
          <w:tcPr>
            <w:tcW w:w="1575" w:type="dxa"/>
          </w:tcPr>
          <w:p w:rsidR="00000000" w:rsidRDefault="00310914">
            <w:pPr>
              <w:tabs>
                <w:tab w:val="left" w:pos="2535"/>
              </w:tabs>
              <w:suppressAutoHyphens/>
              <w:adjustRightInd w:val="0"/>
              <w:spacing w:line="400" w:lineRule="exact"/>
              <w:rPr>
                <w:rFonts w:ascii="宋体" w:hAnsi="宋体" w:hint="eastAsia"/>
                <w:color w:val="000000"/>
                <w:kern w:val="0"/>
              </w:rPr>
            </w:pPr>
            <w:r>
              <w:rPr>
                <w:rFonts w:ascii="宋体" w:hAnsi="宋体" w:hint="eastAsia"/>
                <w:color w:val="000000"/>
                <w:kern w:val="0"/>
              </w:rPr>
              <w:t>补药方法</w:t>
            </w:r>
          </w:p>
        </w:tc>
        <w:tc>
          <w:tcPr>
            <w:tcW w:w="1033" w:type="dxa"/>
          </w:tcPr>
          <w:p w:rsidR="00000000" w:rsidRDefault="00310914">
            <w:pPr>
              <w:tabs>
                <w:tab w:val="left" w:pos="2535"/>
              </w:tabs>
              <w:suppressAutoHyphens/>
              <w:adjustRightInd w:val="0"/>
              <w:spacing w:line="400" w:lineRule="exact"/>
              <w:jc w:val="right"/>
              <w:rPr>
                <w:rFonts w:ascii="宋体" w:hAnsi="宋体" w:hint="eastAsia"/>
                <w:color w:val="000000"/>
                <w:kern w:val="0"/>
              </w:rPr>
            </w:pPr>
            <w:r>
              <w:rPr>
                <w:rFonts w:ascii="宋体" w:hAnsi="宋体" w:hint="eastAsia"/>
                <w:color w:val="000000"/>
                <w:kern w:val="0"/>
              </w:rPr>
              <w:t>仓内</w:t>
            </w:r>
            <w:r>
              <w:rPr>
                <w:rFonts w:ascii="宋体" w:hAnsi="宋体" w:hint="eastAsia"/>
                <w:color w:val="000000"/>
                <w:kern w:val="0"/>
              </w:rPr>
              <w:t>/</w:t>
            </w:r>
            <w:r>
              <w:rPr>
                <w:rFonts w:ascii="宋体" w:hAnsi="宋体" w:hint="eastAsia"/>
                <w:color w:val="000000"/>
                <w:kern w:val="0"/>
              </w:rPr>
              <w:t>外</w:t>
            </w:r>
          </w:p>
        </w:tc>
      </w:tr>
      <w:tr w:rsidR="00000000">
        <w:trPr>
          <w:cantSplit/>
          <w:trHeight w:val="340"/>
          <w:jc w:val="center"/>
        </w:trPr>
        <w:tc>
          <w:tcPr>
            <w:tcW w:w="1080" w:type="dxa"/>
            <w:vMerge/>
          </w:tcPr>
          <w:p w:rsidR="00000000" w:rsidRDefault="00310914">
            <w:pPr>
              <w:tabs>
                <w:tab w:val="left" w:pos="2535"/>
              </w:tabs>
              <w:suppressAutoHyphens/>
              <w:adjustRightInd w:val="0"/>
              <w:spacing w:line="400" w:lineRule="exact"/>
              <w:rPr>
                <w:rFonts w:ascii="宋体" w:hAnsi="宋体"/>
                <w:color w:val="000000"/>
                <w:kern w:val="0"/>
              </w:rPr>
            </w:pPr>
          </w:p>
        </w:tc>
        <w:tc>
          <w:tcPr>
            <w:tcW w:w="1620" w:type="dxa"/>
          </w:tcPr>
          <w:p w:rsidR="00000000" w:rsidRDefault="00310914">
            <w:pPr>
              <w:tabs>
                <w:tab w:val="left" w:pos="2535"/>
              </w:tabs>
              <w:suppressAutoHyphens/>
              <w:adjustRightInd w:val="0"/>
              <w:spacing w:line="400" w:lineRule="exact"/>
              <w:rPr>
                <w:rFonts w:ascii="宋体" w:hAnsi="宋体" w:hint="eastAsia"/>
                <w:color w:val="000000"/>
                <w:kern w:val="0"/>
              </w:rPr>
            </w:pPr>
            <w:r>
              <w:rPr>
                <w:rFonts w:ascii="宋体" w:hAnsi="宋体" w:hint="eastAsia"/>
                <w:color w:val="000000"/>
                <w:kern w:val="0"/>
              </w:rPr>
              <w:t>最后补药日期</w:t>
            </w:r>
          </w:p>
        </w:tc>
        <w:tc>
          <w:tcPr>
            <w:tcW w:w="1263" w:type="dxa"/>
          </w:tcPr>
          <w:p w:rsidR="00000000" w:rsidRDefault="00310914">
            <w:pPr>
              <w:tabs>
                <w:tab w:val="left" w:pos="2535"/>
              </w:tabs>
              <w:suppressAutoHyphens/>
              <w:adjustRightInd w:val="0"/>
              <w:spacing w:line="400" w:lineRule="exact"/>
              <w:rPr>
                <w:rFonts w:ascii="宋体" w:hAnsi="宋体" w:hint="eastAsia"/>
                <w:color w:val="000000"/>
                <w:kern w:val="0"/>
              </w:rPr>
            </w:pPr>
            <w:r>
              <w:rPr>
                <w:rFonts w:ascii="宋体" w:hAnsi="宋体" w:hint="eastAsia"/>
                <w:color w:val="000000"/>
                <w:kern w:val="0"/>
              </w:rPr>
              <w:t xml:space="preserve">  </w:t>
            </w:r>
            <w:r>
              <w:rPr>
                <w:rFonts w:ascii="宋体" w:hAnsi="宋体" w:hint="eastAsia"/>
                <w:color w:val="000000"/>
                <w:kern w:val="0"/>
              </w:rPr>
              <w:t>月</w:t>
            </w:r>
            <w:r>
              <w:rPr>
                <w:rFonts w:ascii="宋体" w:hAnsi="宋体" w:hint="eastAsia"/>
                <w:color w:val="000000"/>
                <w:kern w:val="0"/>
              </w:rPr>
              <w:t xml:space="preserve">  </w:t>
            </w:r>
            <w:r>
              <w:rPr>
                <w:rFonts w:ascii="宋体" w:hAnsi="宋体" w:hint="eastAsia"/>
                <w:color w:val="000000"/>
                <w:kern w:val="0"/>
              </w:rPr>
              <w:t>日</w:t>
            </w:r>
          </w:p>
        </w:tc>
        <w:tc>
          <w:tcPr>
            <w:tcW w:w="1680" w:type="dxa"/>
          </w:tcPr>
          <w:p w:rsidR="00000000" w:rsidRDefault="00310914">
            <w:pPr>
              <w:tabs>
                <w:tab w:val="left" w:pos="2535"/>
              </w:tabs>
              <w:suppressAutoHyphens/>
              <w:adjustRightInd w:val="0"/>
              <w:spacing w:line="400" w:lineRule="exact"/>
              <w:rPr>
                <w:rFonts w:ascii="宋体" w:hAnsi="宋体" w:hint="eastAsia"/>
                <w:color w:val="000000"/>
                <w:kern w:val="0"/>
              </w:rPr>
            </w:pPr>
            <w:r>
              <w:rPr>
                <w:rFonts w:ascii="宋体" w:hAnsi="宋体" w:hint="eastAsia"/>
                <w:color w:val="000000"/>
                <w:kern w:val="0"/>
              </w:rPr>
              <w:t>最后补药</w:t>
            </w:r>
            <w:r>
              <w:rPr>
                <w:rFonts w:ascii="宋体" w:hAnsi="宋体" w:hint="eastAsia"/>
                <w:color w:val="000000"/>
                <w:kern w:val="0"/>
              </w:rPr>
              <w:t>量</w:t>
            </w:r>
          </w:p>
        </w:tc>
        <w:tc>
          <w:tcPr>
            <w:tcW w:w="1050" w:type="dxa"/>
          </w:tcPr>
          <w:p w:rsidR="00000000" w:rsidRDefault="00310914">
            <w:pPr>
              <w:tabs>
                <w:tab w:val="left" w:pos="2535"/>
              </w:tabs>
              <w:suppressAutoHyphens/>
              <w:adjustRightInd w:val="0"/>
              <w:spacing w:line="400" w:lineRule="exact"/>
              <w:jc w:val="right"/>
              <w:rPr>
                <w:rFonts w:ascii="宋体" w:hAnsi="宋体"/>
                <w:color w:val="000000"/>
                <w:kern w:val="0"/>
              </w:rPr>
            </w:pPr>
            <w:r>
              <w:rPr>
                <w:rFonts w:ascii="宋体" w:hAnsi="宋体" w:hint="eastAsia"/>
                <w:color w:val="000000"/>
                <w:kern w:val="0"/>
              </w:rPr>
              <w:t xml:space="preserve">    </w:t>
            </w:r>
            <w:r>
              <w:rPr>
                <w:rFonts w:ascii="宋体" w:hAnsi="宋体"/>
                <w:color w:val="000000"/>
                <w:kern w:val="0"/>
              </w:rPr>
              <w:t>kg</w:t>
            </w:r>
          </w:p>
        </w:tc>
        <w:tc>
          <w:tcPr>
            <w:tcW w:w="1575" w:type="dxa"/>
          </w:tcPr>
          <w:p w:rsidR="00000000" w:rsidRDefault="00310914">
            <w:pPr>
              <w:tabs>
                <w:tab w:val="left" w:pos="2535"/>
              </w:tabs>
              <w:suppressAutoHyphens/>
              <w:adjustRightInd w:val="0"/>
              <w:spacing w:line="400" w:lineRule="exact"/>
              <w:rPr>
                <w:rFonts w:ascii="宋体" w:hAnsi="宋体" w:hint="eastAsia"/>
                <w:color w:val="000000"/>
                <w:kern w:val="0"/>
              </w:rPr>
            </w:pPr>
            <w:r>
              <w:rPr>
                <w:rFonts w:ascii="宋体" w:hAnsi="宋体" w:hint="eastAsia"/>
                <w:color w:val="000000"/>
                <w:kern w:val="0"/>
              </w:rPr>
              <w:t>补药操作时间</w:t>
            </w:r>
          </w:p>
        </w:tc>
        <w:tc>
          <w:tcPr>
            <w:tcW w:w="1033" w:type="dxa"/>
          </w:tcPr>
          <w:p w:rsidR="00000000" w:rsidRDefault="00310914">
            <w:pPr>
              <w:tabs>
                <w:tab w:val="left" w:pos="2535"/>
              </w:tabs>
              <w:suppressAutoHyphens/>
              <w:adjustRightInd w:val="0"/>
              <w:spacing w:line="400" w:lineRule="exact"/>
              <w:jc w:val="right"/>
              <w:rPr>
                <w:rFonts w:ascii="宋体" w:hAnsi="宋体" w:hint="eastAsia"/>
                <w:color w:val="000000"/>
                <w:kern w:val="0"/>
              </w:rPr>
            </w:pPr>
            <w:r>
              <w:rPr>
                <w:rFonts w:ascii="宋体" w:hAnsi="宋体"/>
                <w:color w:val="000000"/>
                <w:kern w:val="0"/>
              </w:rPr>
              <w:t xml:space="preserve">    </w:t>
            </w:r>
            <w:r>
              <w:rPr>
                <w:rFonts w:ascii="宋体" w:hAnsi="宋体" w:hint="eastAsia"/>
                <w:color w:val="000000"/>
                <w:kern w:val="0"/>
              </w:rPr>
              <w:t>h</w:t>
            </w:r>
          </w:p>
        </w:tc>
      </w:tr>
      <w:tr w:rsidR="00000000">
        <w:trPr>
          <w:cantSplit/>
          <w:trHeight w:val="340"/>
          <w:jc w:val="center"/>
        </w:trPr>
        <w:tc>
          <w:tcPr>
            <w:tcW w:w="1080" w:type="dxa"/>
            <w:vMerge/>
          </w:tcPr>
          <w:p w:rsidR="00000000" w:rsidRDefault="00310914">
            <w:pPr>
              <w:tabs>
                <w:tab w:val="left" w:pos="2535"/>
              </w:tabs>
              <w:suppressAutoHyphens/>
              <w:adjustRightInd w:val="0"/>
              <w:spacing w:line="400" w:lineRule="exact"/>
              <w:rPr>
                <w:rFonts w:ascii="宋体" w:hAnsi="宋体"/>
                <w:color w:val="000000"/>
                <w:kern w:val="0"/>
              </w:rPr>
            </w:pPr>
          </w:p>
        </w:tc>
        <w:tc>
          <w:tcPr>
            <w:tcW w:w="1620" w:type="dxa"/>
          </w:tcPr>
          <w:p w:rsidR="00000000" w:rsidRDefault="00310914">
            <w:pPr>
              <w:tabs>
                <w:tab w:val="left" w:pos="2535"/>
              </w:tabs>
              <w:suppressAutoHyphens/>
              <w:adjustRightInd w:val="0"/>
              <w:spacing w:line="400" w:lineRule="exact"/>
              <w:rPr>
                <w:rFonts w:ascii="宋体" w:hAnsi="宋体" w:hint="eastAsia"/>
                <w:color w:val="000000"/>
                <w:kern w:val="0"/>
              </w:rPr>
            </w:pPr>
            <w:r>
              <w:rPr>
                <w:rFonts w:ascii="宋体" w:hAnsi="宋体" w:hint="eastAsia"/>
                <w:color w:val="000000"/>
                <w:kern w:val="0"/>
              </w:rPr>
              <w:t>总补药次数</w:t>
            </w:r>
          </w:p>
        </w:tc>
        <w:tc>
          <w:tcPr>
            <w:tcW w:w="1263" w:type="dxa"/>
          </w:tcPr>
          <w:p w:rsidR="00000000" w:rsidRDefault="00310914">
            <w:pPr>
              <w:tabs>
                <w:tab w:val="left" w:pos="2535"/>
              </w:tabs>
              <w:suppressAutoHyphens/>
              <w:adjustRightInd w:val="0"/>
              <w:spacing w:line="400" w:lineRule="exact"/>
              <w:rPr>
                <w:rFonts w:ascii="宋体" w:hAnsi="宋体" w:hint="eastAsia"/>
                <w:color w:val="000000"/>
                <w:kern w:val="0"/>
              </w:rPr>
            </w:pPr>
            <w:r>
              <w:rPr>
                <w:rFonts w:ascii="宋体" w:hAnsi="宋体" w:hint="eastAsia"/>
                <w:color w:val="000000"/>
                <w:kern w:val="0"/>
              </w:rPr>
              <w:t xml:space="preserve">      </w:t>
            </w:r>
            <w:r>
              <w:rPr>
                <w:rFonts w:ascii="宋体" w:hAnsi="宋体" w:hint="eastAsia"/>
                <w:color w:val="000000"/>
                <w:kern w:val="0"/>
              </w:rPr>
              <w:t>次</w:t>
            </w:r>
          </w:p>
        </w:tc>
        <w:tc>
          <w:tcPr>
            <w:tcW w:w="1680" w:type="dxa"/>
          </w:tcPr>
          <w:p w:rsidR="00000000" w:rsidRDefault="00310914">
            <w:pPr>
              <w:tabs>
                <w:tab w:val="left" w:pos="2535"/>
              </w:tabs>
              <w:suppressAutoHyphens/>
              <w:adjustRightInd w:val="0"/>
              <w:spacing w:line="400" w:lineRule="exact"/>
              <w:rPr>
                <w:rFonts w:ascii="宋体" w:hAnsi="宋体" w:hint="eastAsia"/>
                <w:color w:val="000000"/>
                <w:kern w:val="0"/>
              </w:rPr>
            </w:pPr>
            <w:r>
              <w:rPr>
                <w:rFonts w:ascii="宋体" w:hAnsi="宋体" w:hint="eastAsia"/>
                <w:color w:val="000000"/>
                <w:kern w:val="0"/>
              </w:rPr>
              <w:t>总补药量</w:t>
            </w:r>
          </w:p>
        </w:tc>
        <w:tc>
          <w:tcPr>
            <w:tcW w:w="1050" w:type="dxa"/>
          </w:tcPr>
          <w:p w:rsidR="00000000" w:rsidRDefault="00310914">
            <w:pPr>
              <w:tabs>
                <w:tab w:val="left" w:pos="2535"/>
              </w:tabs>
              <w:suppressAutoHyphens/>
              <w:adjustRightInd w:val="0"/>
              <w:spacing w:line="400" w:lineRule="exact"/>
              <w:jc w:val="right"/>
              <w:rPr>
                <w:rFonts w:ascii="宋体" w:hAnsi="宋体"/>
                <w:color w:val="000000"/>
                <w:kern w:val="0"/>
              </w:rPr>
            </w:pPr>
            <w:r>
              <w:rPr>
                <w:rFonts w:ascii="宋体" w:hAnsi="宋体"/>
                <w:color w:val="000000"/>
                <w:kern w:val="0"/>
              </w:rPr>
              <w:t xml:space="preserve">    kg</w:t>
            </w:r>
          </w:p>
        </w:tc>
        <w:tc>
          <w:tcPr>
            <w:tcW w:w="1575" w:type="dxa"/>
          </w:tcPr>
          <w:p w:rsidR="00000000" w:rsidRDefault="00310914">
            <w:pPr>
              <w:tabs>
                <w:tab w:val="left" w:pos="2535"/>
              </w:tabs>
              <w:suppressAutoHyphens/>
              <w:adjustRightInd w:val="0"/>
              <w:spacing w:line="400" w:lineRule="exact"/>
              <w:rPr>
                <w:rFonts w:ascii="宋体" w:hAnsi="宋体"/>
                <w:color w:val="000000"/>
                <w:kern w:val="0"/>
              </w:rPr>
            </w:pPr>
            <w:r>
              <w:rPr>
                <w:rFonts w:ascii="宋体" w:hAnsi="宋体" w:hint="eastAsia"/>
                <w:color w:val="000000"/>
                <w:kern w:val="0"/>
              </w:rPr>
              <w:t>总用药量</w:t>
            </w:r>
          </w:p>
        </w:tc>
        <w:tc>
          <w:tcPr>
            <w:tcW w:w="1033" w:type="dxa"/>
          </w:tcPr>
          <w:p w:rsidR="00000000" w:rsidRDefault="00310914">
            <w:pPr>
              <w:tabs>
                <w:tab w:val="left" w:pos="2535"/>
              </w:tabs>
              <w:suppressAutoHyphens/>
              <w:adjustRightInd w:val="0"/>
              <w:spacing w:line="400" w:lineRule="exact"/>
              <w:jc w:val="right"/>
              <w:rPr>
                <w:rFonts w:ascii="宋体" w:hAnsi="宋体"/>
                <w:color w:val="000000"/>
                <w:kern w:val="0"/>
              </w:rPr>
            </w:pPr>
            <w:r>
              <w:rPr>
                <w:rFonts w:ascii="宋体" w:hAnsi="宋体"/>
                <w:color w:val="000000"/>
                <w:kern w:val="0"/>
              </w:rPr>
              <w:t xml:space="preserve">    </w:t>
            </w:r>
            <w:r>
              <w:rPr>
                <w:rFonts w:ascii="宋体" w:hAnsi="宋体" w:hint="eastAsia"/>
                <w:color w:val="000000"/>
                <w:kern w:val="0"/>
              </w:rPr>
              <w:t>k</w:t>
            </w:r>
            <w:r>
              <w:rPr>
                <w:rFonts w:ascii="宋体" w:hAnsi="宋体"/>
                <w:color w:val="000000"/>
                <w:kern w:val="0"/>
              </w:rPr>
              <w:t>g</w:t>
            </w:r>
          </w:p>
        </w:tc>
      </w:tr>
      <w:tr w:rsidR="00000000">
        <w:trPr>
          <w:trHeight w:val="340"/>
          <w:jc w:val="center"/>
        </w:trPr>
        <w:tc>
          <w:tcPr>
            <w:tcW w:w="1080" w:type="dxa"/>
          </w:tcPr>
          <w:p w:rsidR="00000000" w:rsidRDefault="00310914">
            <w:pPr>
              <w:tabs>
                <w:tab w:val="left" w:pos="2535"/>
              </w:tabs>
              <w:suppressAutoHyphens/>
              <w:adjustRightInd w:val="0"/>
              <w:spacing w:line="400" w:lineRule="exact"/>
              <w:rPr>
                <w:rFonts w:ascii="宋体" w:hAnsi="宋体" w:hint="eastAsia"/>
                <w:color w:val="000000"/>
                <w:kern w:val="0"/>
              </w:rPr>
            </w:pPr>
            <w:r>
              <w:rPr>
                <w:rFonts w:ascii="宋体" w:hAnsi="宋体" w:hint="eastAsia"/>
                <w:color w:val="000000"/>
                <w:kern w:val="0"/>
              </w:rPr>
              <w:t>环流情况</w:t>
            </w:r>
          </w:p>
        </w:tc>
        <w:tc>
          <w:tcPr>
            <w:tcW w:w="1620" w:type="dxa"/>
          </w:tcPr>
          <w:p w:rsidR="00000000" w:rsidRDefault="00310914">
            <w:pPr>
              <w:tabs>
                <w:tab w:val="left" w:pos="2535"/>
              </w:tabs>
              <w:suppressAutoHyphens/>
              <w:adjustRightInd w:val="0"/>
              <w:spacing w:line="400" w:lineRule="exact"/>
              <w:rPr>
                <w:rFonts w:ascii="宋体" w:hAnsi="宋体"/>
                <w:color w:val="000000"/>
                <w:kern w:val="0"/>
              </w:rPr>
            </w:pPr>
            <w:r>
              <w:rPr>
                <w:rFonts w:ascii="宋体" w:hAnsi="宋体" w:hint="eastAsia"/>
                <w:color w:val="000000"/>
                <w:kern w:val="0"/>
              </w:rPr>
              <w:t>环流模式</w:t>
            </w:r>
          </w:p>
        </w:tc>
        <w:tc>
          <w:tcPr>
            <w:tcW w:w="1263" w:type="dxa"/>
          </w:tcPr>
          <w:p w:rsidR="00000000" w:rsidRDefault="00310914">
            <w:pPr>
              <w:tabs>
                <w:tab w:val="left" w:pos="2535"/>
              </w:tabs>
              <w:suppressAutoHyphens/>
              <w:adjustRightInd w:val="0"/>
              <w:spacing w:line="400" w:lineRule="exact"/>
              <w:rPr>
                <w:rFonts w:ascii="宋体" w:hAnsi="宋体" w:hint="eastAsia"/>
                <w:color w:val="000000"/>
                <w:kern w:val="0"/>
              </w:rPr>
            </w:pPr>
            <w:r>
              <w:rPr>
                <w:rFonts w:ascii="宋体" w:hAnsi="宋体" w:hint="eastAsia"/>
                <w:color w:val="000000"/>
                <w:kern w:val="0"/>
              </w:rPr>
              <w:t>连续</w:t>
            </w:r>
            <w:r>
              <w:rPr>
                <w:rFonts w:ascii="宋体" w:hAnsi="宋体" w:hint="eastAsia"/>
                <w:color w:val="000000"/>
                <w:kern w:val="0"/>
              </w:rPr>
              <w:t>/</w:t>
            </w:r>
            <w:r>
              <w:rPr>
                <w:rFonts w:ascii="宋体" w:hAnsi="宋体" w:hint="eastAsia"/>
                <w:color w:val="000000"/>
                <w:kern w:val="0"/>
              </w:rPr>
              <w:t>间断</w:t>
            </w:r>
          </w:p>
        </w:tc>
        <w:tc>
          <w:tcPr>
            <w:tcW w:w="1680" w:type="dxa"/>
          </w:tcPr>
          <w:p w:rsidR="00000000" w:rsidRDefault="00310914">
            <w:pPr>
              <w:tabs>
                <w:tab w:val="left" w:pos="2535"/>
              </w:tabs>
              <w:suppressAutoHyphens/>
              <w:adjustRightInd w:val="0"/>
              <w:spacing w:line="400" w:lineRule="exact"/>
              <w:rPr>
                <w:rFonts w:ascii="宋体" w:hAnsi="宋体"/>
                <w:color w:val="000000"/>
                <w:kern w:val="0"/>
              </w:rPr>
            </w:pPr>
            <w:r>
              <w:rPr>
                <w:rFonts w:ascii="宋体" w:hAnsi="宋体" w:hint="eastAsia"/>
                <w:color w:val="000000"/>
                <w:kern w:val="0"/>
              </w:rPr>
              <w:t>环流开始时间</w:t>
            </w:r>
          </w:p>
        </w:tc>
        <w:tc>
          <w:tcPr>
            <w:tcW w:w="1050" w:type="dxa"/>
          </w:tcPr>
          <w:p w:rsidR="00000000" w:rsidRDefault="00310914">
            <w:pPr>
              <w:tabs>
                <w:tab w:val="left" w:pos="2535"/>
              </w:tabs>
              <w:suppressAutoHyphens/>
              <w:adjustRightInd w:val="0"/>
              <w:spacing w:line="400" w:lineRule="exact"/>
              <w:jc w:val="right"/>
              <w:rPr>
                <w:rFonts w:ascii="宋体" w:hAnsi="宋体"/>
                <w:color w:val="000000"/>
                <w:kern w:val="0"/>
              </w:rPr>
            </w:pPr>
          </w:p>
        </w:tc>
        <w:tc>
          <w:tcPr>
            <w:tcW w:w="1575" w:type="dxa"/>
          </w:tcPr>
          <w:p w:rsidR="00000000" w:rsidRDefault="00310914">
            <w:pPr>
              <w:tabs>
                <w:tab w:val="left" w:pos="2535"/>
              </w:tabs>
              <w:suppressAutoHyphens/>
              <w:adjustRightInd w:val="0"/>
              <w:spacing w:line="400" w:lineRule="exact"/>
              <w:rPr>
                <w:rFonts w:ascii="宋体" w:hAnsi="宋体" w:hint="eastAsia"/>
                <w:color w:val="000000"/>
                <w:kern w:val="0"/>
              </w:rPr>
            </w:pPr>
            <w:r>
              <w:rPr>
                <w:rFonts w:ascii="宋体" w:hAnsi="宋体" w:hint="eastAsia"/>
                <w:color w:val="000000"/>
                <w:kern w:val="0"/>
              </w:rPr>
              <w:t>环流结束时间</w:t>
            </w:r>
          </w:p>
        </w:tc>
        <w:tc>
          <w:tcPr>
            <w:tcW w:w="1033" w:type="dxa"/>
          </w:tcPr>
          <w:p w:rsidR="00000000" w:rsidRDefault="00310914">
            <w:pPr>
              <w:tabs>
                <w:tab w:val="left" w:pos="2535"/>
              </w:tabs>
              <w:suppressAutoHyphens/>
              <w:adjustRightInd w:val="0"/>
              <w:spacing w:line="400" w:lineRule="exact"/>
              <w:jc w:val="right"/>
              <w:rPr>
                <w:rFonts w:ascii="宋体" w:hAnsi="宋体"/>
                <w:color w:val="000000"/>
                <w:kern w:val="0"/>
              </w:rPr>
            </w:pPr>
          </w:p>
        </w:tc>
      </w:tr>
      <w:tr w:rsidR="00000000">
        <w:trPr>
          <w:trHeight w:val="340"/>
          <w:jc w:val="center"/>
        </w:trPr>
        <w:tc>
          <w:tcPr>
            <w:tcW w:w="1080" w:type="dxa"/>
          </w:tcPr>
          <w:p w:rsidR="00000000" w:rsidRDefault="00310914">
            <w:pPr>
              <w:tabs>
                <w:tab w:val="left" w:pos="2535"/>
              </w:tabs>
              <w:suppressAutoHyphens/>
              <w:adjustRightInd w:val="0"/>
              <w:spacing w:line="400" w:lineRule="exact"/>
              <w:rPr>
                <w:rFonts w:ascii="宋体" w:hAnsi="宋体" w:hint="eastAsia"/>
                <w:color w:val="000000"/>
                <w:kern w:val="0"/>
              </w:rPr>
            </w:pPr>
            <w:r>
              <w:rPr>
                <w:rFonts w:ascii="宋体" w:hAnsi="宋体" w:hint="eastAsia"/>
                <w:color w:val="000000"/>
                <w:kern w:val="0"/>
              </w:rPr>
              <w:t xml:space="preserve">  </w:t>
            </w:r>
            <w:r>
              <w:rPr>
                <w:rFonts w:ascii="宋体" w:hAnsi="宋体" w:hint="eastAsia"/>
                <w:color w:val="000000"/>
                <w:kern w:val="0"/>
              </w:rPr>
              <w:t>散气</w:t>
            </w:r>
          </w:p>
        </w:tc>
        <w:tc>
          <w:tcPr>
            <w:tcW w:w="1620" w:type="dxa"/>
          </w:tcPr>
          <w:p w:rsidR="00000000" w:rsidRDefault="00310914">
            <w:pPr>
              <w:tabs>
                <w:tab w:val="left" w:pos="2535"/>
              </w:tabs>
              <w:suppressAutoHyphens/>
              <w:adjustRightInd w:val="0"/>
              <w:spacing w:line="400" w:lineRule="exact"/>
              <w:rPr>
                <w:rFonts w:ascii="宋体" w:hAnsi="宋体" w:hint="eastAsia"/>
                <w:color w:val="000000"/>
                <w:kern w:val="0"/>
              </w:rPr>
            </w:pPr>
            <w:r>
              <w:rPr>
                <w:rFonts w:ascii="宋体" w:hAnsi="宋体" w:hint="eastAsia"/>
                <w:color w:val="000000"/>
                <w:kern w:val="0"/>
              </w:rPr>
              <w:t>散气日期</w:t>
            </w:r>
          </w:p>
        </w:tc>
        <w:tc>
          <w:tcPr>
            <w:tcW w:w="1263" w:type="dxa"/>
          </w:tcPr>
          <w:p w:rsidR="00000000" w:rsidRDefault="00310914">
            <w:pPr>
              <w:tabs>
                <w:tab w:val="left" w:pos="2535"/>
              </w:tabs>
              <w:suppressAutoHyphens/>
              <w:adjustRightInd w:val="0"/>
              <w:spacing w:line="400" w:lineRule="exact"/>
              <w:rPr>
                <w:rFonts w:ascii="宋体" w:hAnsi="宋体" w:hint="eastAsia"/>
                <w:color w:val="000000"/>
                <w:kern w:val="0"/>
              </w:rPr>
            </w:pPr>
            <w:r>
              <w:rPr>
                <w:rFonts w:ascii="宋体" w:hAnsi="宋体" w:hint="eastAsia"/>
                <w:color w:val="000000"/>
                <w:kern w:val="0"/>
              </w:rPr>
              <w:t xml:space="preserve">  </w:t>
            </w:r>
            <w:r>
              <w:rPr>
                <w:rFonts w:ascii="宋体" w:hAnsi="宋体" w:hint="eastAsia"/>
                <w:color w:val="000000"/>
                <w:kern w:val="0"/>
              </w:rPr>
              <w:t>月</w:t>
            </w:r>
            <w:r>
              <w:rPr>
                <w:rFonts w:ascii="宋体" w:hAnsi="宋体" w:hint="eastAsia"/>
                <w:color w:val="000000"/>
                <w:kern w:val="0"/>
              </w:rPr>
              <w:t xml:space="preserve">  </w:t>
            </w:r>
            <w:r>
              <w:rPr>
                <w:rFonts w:ascii="宋体" w:hAnsi="宋体" w:hint="eastAsia"/>
                <w:color w:val="000000"/>
                <w:kern w:val="0"/>
              </w:rPr>
              <w:t>日</w:t>
            </w:r>
          </w:p>
        </w:tc>
        <w:tc>
          <w:tcPr>
            <w:tcW w:w="1680" w:type="dxa"/>
            <w:vAlign w:val="center"/>
          </w:tcPr>
          <w:p w:rsidR="00000000" w:rsidRDefault="00310914">
            <w:pPr>
              <w:tabs>
                <w:tab w:val="left" w:pos="2535"/>
              </w:tabs>
              <w:suppressAutoHyphens/>
              <w:adjustRightInd w:val="0"/>
              <w:spacing w:line="400" w:lineRule="exact"/>
              <w:rPr>
                <w:rFonts w:ascii="宋体" w:hAnsi="宋体" w:hint="eastAsia"/>
                <w:color w:val="000000"/>
                <w:kern w:val="0"/>
              </w:rPr>
            </w:pPr>
            <w:r>
              <w:rPr>
                <w:rFonts w:ascii="宋体" w:hAnsi="宋体" w:hint="eastAsia"/>
                <w:color w:val="000000"/>
                <w:kern w:val="0"/>
              </w:rPr>
              <w:t>散气方式</w:t>
            </w:r>
          </w:p>
        </w:tc>
        <w:tc>
          <w:tcPr>
            <w:tcW w:w="1050" w:type="dxa"/>
            <w:vAlign w:val="center"/>
          </w:tcPr>
          <w:p w:rsidR="00000000" w:rsidRDefault="00310914">
            <w:pPr>
              <w:tabs>
                <w:tab w:val="left" w:pos="2535"/>
              </w:tabs>
              <w:suppressAutoHyphens/>
              <w:adjustRightInd w:val="0"/>
              <w:spacing w:line="400" w:lineRule="exact"/>
              <w:jc w:val="right"/>
              <w:rPr>
                <w:rFonts w:ascii="宋体" w:hAnsi="宋体"/>
                <w:color w:val="000000"/>
                <w:kern w:val="0"/>
              </w:rPr>
            </w:pPr>
          </w:p>
        </w:tc>
        <w:tc>
          <w:tcPr>
            <w:tcW w:w="1575" w:type="dxa"/>
          </w:tcPr>
          <w:p w:rsidR="00000000" w:rsidRDefault="00310914">
            <w:pPr>
              <w:tabs>
                <w:tab w:val="left" w:pos="2535"/>
              </w:tabs>
              <w:suppressAutoHyphens/>
              <w:adjustRightInd w:val="0"/>
              <w:spacing w:line="400" w:lineRule="exact"/>
              <w:rPr>
                <w:rFonts w:ascii="宋体" w:hAnsi="宋体" w:hint="eastAsia"/>
                <w:color w:val="000000"/>
                <w:kern w:val="0"/>
              </w:rPr>
            </w:pPr>
            <w:r>
              <w:rPr>
                <w:rFonts w:ascii="宋体" w:hAnsi="宋体" w:hint="eastAsia"/>
                <w:color w:val="000000"/>
                <w:kern w:val="0"/>
              </w:rPr>
              <w:t>散气时间</w:t>
            </w:r>
          </w:p>
        </w:tc>
        <w:tc>
          <w:tcPr>
            <w:tcW w:w="1033" w:type="dxa"/>
            <w:vAlign w:val="center"/>
          </w:tcPr>
          <w:p w:rsidR="00000000" w:rsidRDefault="00310914">
            <w:pPr>
              <w:tabs>
                <w:tab w:val="left" w:pos="2535"/>
              </w:tabs>
              <w:suppressAutoHyphens/>
              <w:adjustRightInd w:val="0"/>
              <w:spacing w:line="400" w:lineRule="exact"/>
              <w:jc w:val="right"/>
              <w:rPr>
                <w:rFonts w:ascii="宋体" w:hAnsi="宋体" w:hint="eastAsia"/>
                <w:color w:val="000000"/>
                <w:kern w:val="0"/>
              </w:rPr>
            </w:pPr>
            <w:r>
              <w:rPr>
                <w:rFonts w:ascii="宋体" w:hAnsi="宋体"/>
                <w:color w:val="000000"/>
                <w:kern w:val="0"/>
              </w:rPr>
              <w:t xml:space="preserve">    </w:t>
            </w:r>
            <w:r>
              <w:rPr>
                <w:rFonts w:ascii="宋体" w:hAnsi="宋体" w:hint="eastAsia"/>
                <w:color w:val="000000"/>
                <w:kern w:val="0"/>
              </w:rPr>
              <w:t>d</w:t>
            </w:r>
          </w:p>
        </w:tc>
      </w:tr>
      <w:tr w:rsidR="00000000">
        <w:trPr>
          <w:cantSplit/>
          <w:trHeight w:val="340"/>
          <w:jc w:val="center"/>
        </w:trPr>
        <w:tc>
          <w:tcPr>
            <w:tcW w:w="1080" w:type="dxa"/>
            <w:vMerge w:val="restart"/>
          </w:tcPr>
          <w:p w:rsidR="00000000" w:rsidRDefault="00310914">
            <w:pPr>
              <w:tabs>
                <w:tab w:val="left" w:pos="2535"/>
              </w:tabs>
              <w:suppressAutoHyphens/>
              <w:adjustRightInd w:val="0"/>
              <w:spacing w:line="400" w:lineRule="exact"/>
              <w:rPr>
                <w:rFonts w:ascii="宋体" w:hAnsi="宋体" w:hint="eastAsia"/>
                <w:color w:val="000000"/>
                <w:kern w:val="0"/>
              </w:rPr>
            </w:pPr>
            <w:r>
              <w:rPr>
                <w:rFonts w:ascii="宋体" w:hAnsi="宋体" w:hint="eastAsia"/>
                <w:color w:val="000000"/>
                <w:kern w:val="0"/>
              </w:rPr>
              <w:t xml:space="preserve">  </w:t>
            </w:r>
          </w:p>
          <w:p w:rsidR="00000000" w:rsidRDefault="00310914">
            <w:pPr>
              <w:tabs>
                <w:tab w:val="left" w:pos="2535"/>
              </w:tabs>
              <w:suppressAutoHyphens/>
              <w:adjustRightInd w:val="0"/>
              <w:spacing w:line="400" w:lineRule="exact"/>
              <w:rPr>
                <w:rFonts w:ascii="宋体" w:hAnsi="宋体" w:hint="eastAsia"/>
                <w:color w:val="000000"/>
                <w:kern w:val="0"/>
              </w:rPr>
            </w:pPr>
            <w:r>
              <w:rPr>
                <w:rFonts w:ascii="宋体" w:hAnsi="宋体" w:hint="eastAsia"/>
                <w:color w:val="000000"/>
                <w:kern w:val="0"/>
              </w:rPr>
              <w:t xml:space="preserve">  </w:t>
            </w:r>
            <w:r>
              <w:rPr>
                <w:rFonts w:ascii="宋体" w:hAnsi="宋体" w:hint="eastAsia"/>
                <w:color w:val="000000"/>
                <w:kern w:val="0"/>
              </w:rPr>
              <w:t>效果</w:t>
            </w:r>
          </w:p>
          <w:p w:rsidR="00000000" w:rsidRDefault="00310914">
            <w:pPr>
              <w:tabs>
                <w:tab w:val="left" w:pos="2535"/>
              </w:tabs>
              <w:suppressAutoHyphens/>
              <w:adjustRightInd w:val="0"/>
              <w:spacing w:line="400" w:lineRule="exact"/>
              <w:ind w:firstLine="210"/>
              <w:rPr>
                <w:rFonts w:ascii="宋体" w:hAnsi="宋体" w:hint="eastAsia"/>
                <w:color w:val="000000"/>
                <w:kern w:val="0"/>
              </w:rPr>
            </w:pPr>
            <w:r>
              <w:rPr>
                <w:rFonts w:ascii="宋体" w:hAnsi="宋体" w:hint="eastAsia"/>
                <w:color w:val="000000"/>
                <w:kern w:val="0"/>
              </w:rPr>
              <w:t>检查</w:t>
            </w:r>
          </w:p>
        </w:tc>
        <w:tc>
          <w:tcPr>
            <w:tcW w:w="1620" w:type="dxa"/>
          </w:tcPr>
          <w:p w:rsidR="00000000" w:rsidRDefault="00310914">
            <w:pPr>
              <w:tabs>
                <w:tab w:val="left" w:pos="2535"/>
              </w:tabs>
              <w:suppressAutoHyphens/>
              <w:adjustRightInd w:val="0"/>
              <w:spacing w:line="400" w:lineRule="exact"/>
              <w:rPr>
                <w:rFonts w:ascii="宋体" w:hAnsi="宋体" w:hint="eastAsia"/>
                <w:color w:val="000000"/>
                <w:kern w:val="0"/>
              </w:rPr>
            </w:pPr>
            <w:r>
              <w:rPr>
                <w:rFonts w:ascii="宋体" w:hAnsi="宋体" w:hint="eastAsia"/>
                <w:color w:val="000000"/>
                <w:kern w:val="0"/>
              </w:rPr>
              <w:t>取样培养环境温度</w:t>
            </w:r>
          </w:p>
        </w:tc>
        <w:tc>
          <w:tcPr>
            <w:tcW w:w="1263" w:type="dxa"/>
            <w:vAlign w:val="center"/>
          </w:tcPr>
          <w:p w:rsidR="00000000" w:rsidRDefault="00310914">
            <w:pPr>
              <w:tabs>
                <w:tab w:val="left" w:pos="2535"/>
              </w:tabs>
              <w:suppressAutoHyphens/>
              <w:adjustRightInd w:val="0"/>
              <w:spacing w:line="400" w:lineRule="exact"/>
              <w:jc w:val="right"/>
              <w:rPr>
                <w:rFonts w:ascii="宋体" w:hAnsi="宋体" w:hint="eastAsia"/>
                <w:color w:val="000000"/>
                <w:kern w:val="0"/>
              </w:rPr>
            </w:pPr>
            <w:r>
              <w:rPr>
                <w:rFonts w:ascii="宋体" w:hAnsi="宋体" w:hint="eastAsia"/>
                <w:color w:val="000000"/>
                <w:kern w:val="0"/>
              </w:rPr>
              <w:t xml:space="preserve">       </w:t>
            </w:r>
            <w:r>
              <w:rPr>
                <w:rFonts w:ascii="宋体" w:hAnsi="宋体" w:hint="eastAsia"/>
                <w:color w:val="000000"/>
                <w:kern w:val="0"/>
              </w:rPr>
              <w:t>℃</w:t>
            </w:r>
          </w:p>
        </w:tc>
        <w:tc>
          <w:tcPr>
            <w:tcW w:w="1680" w:type="dxa"/>
            <w:vAlign w:val="center"/>
          </w:tcPr>
          <w:p w:rsidR="00000000" w:rsidRDefault="00310914">
            <w:pPr>
              <w:tabs>
                <w:tab w:val="left" w:pos="2535"/>
              </w:tabs>
              <w:suppressAutoHyphens/>
              <w:adjustRightInd w:val="0"/>
              <w:spacing w:line="400" w:lineRule="exact"/>
              <w:rPr>
                <w:rFonts w:ascii="宋体" w:hAnsi="宋体" w:hint="eastAsia"/>
                <w:color w:val="000000"/>
                <w:kern w:val="0"/>
              </w:rPr>
            </w:pPr>
            <w:r>
              <w:rPr>
                <w:rFonts w:ascii="宋体" w:hAnsi="宋体" w:hint="eastAsia"/>
                <w:color w:val="000000"/>
                <w:kern w:val="0"/>
              </w:rPr>
              <w:t>取样培养环境相对湿度</w:t>
            </w:r>
          </w:p>
        </w:tc>
        <w:tc>
          <w:tcPr>
            <w:tcW w:w="1050" w:type="dxa"/>
            <w:vAlign w:val="center"/>
          </w:tcPr>
          <w:p w:rsidR="00000000" w:rsidRDefault="00310914">
            <w:pPr>
              <w:tabs>
                <w:tab w:val="left" w:pos="2535"/>
              </w:tabs>
              <w:suppressAutoHyphens/>
              <w:adjustRightInd w:val="0"/>
              <w:spacing w:line="400" w:lineRule="exact"/>
              <w:jc w:val="right"/>
              <w:rPr>
                <w:rFonts w:ascii="宋体" w:hAnsi="宋体"/>
                <w:color w:val="000000"/>
                <w:kern w:val="0"/>
              </w:rPr>
            </w:pPr>
            <w:r>
              <w:rPr>
                <w:rFonts w:ascii="宋体" w:hAnsi="宋体"/>
                <w:color w:val="000000"/>
                <w:kern w:val="0"/>
              </w:rPr>
              <w:t xml:space="preserve">    %</w:t>
            </w:r>
          </w:p>
        </w:tc>
        <w:tc>
          <w:tcPr>
            <w:tcW w:w="1575" w:type="dxa"/>
          </w:tcPr>
          <w:p w:rsidR="00000000" w:rsidRDefault="00310914">
            <w:pPr>
              <w:tabs>
                <w:tab w:val="left" w:pos="2535"/>
              </w:tabs>
              <w:suppressAutoHyphens/>
              <w:adjustRightInd w:val="0"/>
              <w:spacing w:line="400" w:lineRule="exact"/>
              <w:rPr>
                <w:rFonts w:ascii="宋体" w:hAnsi="宋体" w:hint="eastAsia"/>
                <w:color w:val="000000"/>
                <w:kern w:val="0"/>
              </w:rPr>
            </w:pPr>
            <w:r>
              <w:rPr>
                <w:rFonts w:ascii="宋体" w:hAnsi="宋体" w:hint="eastAsia"/>
                <w:color w:val="000000"/>
                <w:kern w:val="0"/>
              </w:rPr>
              <w:t>取样培养</w:t>
            </w:r>
            <w:r>
              <w:rPr>
                <w:rFonts w:ascii="宋体" w:hAnsi="宋体" w:hint="eastAsia"/>
                <w:color w:val="000000"/>
                <w:kern w:val="0"/>
              </w:rPr>
              <w:t>30</w:t>
            </w:r>
            <w:r>
              <w:rPr>
                <w:rFonts w:ascii="宋体" w:hAnsi="宋体"/>
                <w:color w:val="000000"/>
                <w:kern w:val="0"/>
              </w:rPr>
              <w:t>d</w:t>
            </w:r>
            <w:r>
              <w:rPr>
                <w:rFonts w:ascii="宋体" w:hAnsi="宋体" w:hint="eastAsia"/>
                <w:color w:val="000000"/>
                <w:kern w:val="0"/>
              </w:rPr>
              <w:t>后活虫数</w:t>
            </w:r>
          </w:p>
        </w:tc>
        <w:tc>
          <w:tcPr>
            <w:tcW w:w="1033" w:type="dxa"/>
            <w:vAlign w:val="center"/>
          </w:tcPr>
          <w:p w:rsidR="00000000" w:rsidRDefault="00310914">
            <w:pPr>
              <w:tabs>
                <w:tab w:val="left" w:pos="2535"/>
              </w:tabs>
              <w:suppressAutoHyphens/>
              <w:adjustRightInd w:val="0"/>
              <w:spacing w:line="400" w:lineRule="exact"/>
              <w:jc w:val="right"/>
              <w:rPr>
                <w:rFonts w:ascii="宋体" w:hAnsi="宋体" w:hint="eastAsia"/>
                <w:color w:val="000000"/>
                <w:kern w:val="0"/>
              </w:rPr>
            </w:pPr>
            <w:r>
              <w:rPr>
                <w:rFonts w:ascii="宋体" w:hAnsi="宋体"/>
                <w:color w:val="000000"/>
                <w:kern w:val="0"/>
              </w:rPr>
              <w:t xml:space="preserve">    </w:t>
            </w:r>
            <w:r>
              <w:rPr>
                <w:rFonts w:ascii="宋体" w:hAnsi="宋体" w:hint="eastAsia"/>
                <w:color w:val="000000"/>
                <w:kern w:val="0"/>
              </w:rPr>
              <w:t>头</w:t>
            </w:r>
          </w:p>
        </w:tc>
      </w:tr>
      <w:tr w:rsidR="00000000">
        <w:trPr>
          <w:cantSplit/>
          <w:trHeight w:val="340"/>
          <w:jc w:val="center"/>
        </w:trPr>
        <w:tc>
          <w:tcPr>
            <w:tcW w:w="1080" w:type="dxa"/>
            <w:vMerge/>
          </w:tcPr>
          <w:p w:rsidR="00000000" w:rsidRDefault="00310914">
            <w:pPr>
              <w:tabs>
                <w:tab w:val="left" w:pos="2535"/>
              </w:tabs>
              <w:suppressAutoHyphens/>
              <w:adjustRightInd w:val="0"/>
              <w:spacing w:line="400" w:lineRule="exact"/>
              <w:rPr>
                <w:rFonts w:ascii="宋体" w:hAnsi="宋体"/>
                <w:color w:val="000000"/>
                <w:kern w:val="0"/>
              </w:rPr>
            </w:pPr>
          </w:p>
        </w:tc>
        <w:tc>
          <w:tcPr>
            <w:tcW w:w="1620" w:type="dxa"/>
          </w:tcPr>
          <w:p w:rsidR="00000000" w:rsidRDefault="00310914">
            <w:pPr>
              <w:tabs>
                <w:tab w:val="left" w:pos="2535"/>
              </w:tabs>
              <w:suppressAutoHyphens/>
              <w:adjustRightInd w:val="0"/>
              <w:spacing w:line="400" w:lineRule="exact"/>
              <w:rPr>
                <w:rFonts w:ascii="宋体" w:hAnsi="宋体"/>
                <w:color w:val="000000"/>
                <w:kern w:val="0"/>
              </w:rPr>
            </w:pPr>
            <w:r>
              <w:rPr>
                <w:rFonts w:ascii="宋体" w:hAnsi="宋体" w:hint="eastAsia"/>
                <w:color w:val="000000"/>
                <w:kern w:val="0"/>
              </w:rPr>
              <w:t>粮堆杀虫效果或杀虫率</w:t>
            </w:r>
          </w:p>
        </w:tc>
        <w:tc>
          <w:tcPr>
            <w:tcW w:w="1263" w:type="dxa"/>
            <w:vAlign w:val="center"/>
          </w:tcPr>
          <w:p w:rsidR="00000000" w:rsidRDefault="00310914">
            <w:pPr>
              <w:tabs>
                <w:tab w:val="left" w:pos="2535"/>
              </w:tabs>
              <w:suppressAutoHyphens/>
              <w:adjustRightInd w:val="0"/>
              <w:spacing w:line="400" w:lineRule="exact"/>
              <w:jc w:val="right"/>
              <w:rPr>
                <w:rFonts w:ascii="宋体" w:hAnsi="宋体" w:hint="eastAsia"/>
                <w:color w:val="000000"/>
                <w:kern w:val="0"/>
              </w:rPr>
            </w:pPr>
            <w:r>
              <w:rPr>
                <w:rFonts w:ascii="宋体" w:hAnsi="宋体" w:hint="eastAsia"/>
                <w:color w:val="000000"/>
                <w:kern w:val="0"/>
              </w:rPr>
              <w:t>%</w:t>
            </w:r>
          </w:p>
        </w:tc>
        <w:tc>
          <w:tcPr>
            <w:tcW w:w="1680" w:type="dxa"/>
            <w:vAlign w:val="center"/>
          </w:tcPr>
          <w:p w:rsidR="00000000" w:rsidRDefault="00310914">
            <w:pPr>
              <w:tabs>
                <w:tab w:val="left" w:pos="2535"/>
              </w:tabs>
              <w:suppressAutoHyphens/>
              <w:adjustRightInd w:val="0"/>
              <w:spacing w:line="400" w:lineRule="exact"/>
              <w:rPr>
                <w:rFonts w:ascii="宋体" w:hAnsi="宋体" w:hint="eastAsia"/>
                <w:color w:val="000000"/>
                <w:kern w:val="0"/>
              </w:rPr>
            </w:pPr>
            <w:r>
              <w:rPr>
                <w:rFonts w:ascii="宋体" w:hAnsi="宋体" w:hint="eastAsia"/>
                <w:color w:val="000000"/>
                <w:kern w:val="0"/>
              </w:rPr>
              <w:t>检查虫笼时间</w:t>
            </w:r>
          </w:p>
        </w:tc>
        <w:tc>
          <w:tcPr>
            <w:tcW w:w="1050" w:type="dxa"/>
            <w:vAlign w:val="center"/>
          </w:tcPr>
          <w:p w:rsidR="00000000" w:rsidRDefault="00310914">
            <w:pPr>
              <w:tabs>
                <w:tab w:val="left" w:pos="2535"/>
              </w:tabs>
              <w:suppressAutoHyphens/>
              <w:adjustRightInd w:val="0"/>
              <w:spacing w:line="400" w:lineRule="exact"/>
              <w:jc w:val="right"/>
              <w:rPr>
                <w:rFonts w:ascii="宋体" w:hAnsi="宋体" w:hint="eastAsia"/>
                <w:color w:val="000000"/>
                <w:kern w:val="0"/>
              </w:rPr>
            </w:pPr>
            <w:r>
              <w:rPr>
                <w:rFonts w:ascii="宋体" w:hAnsi="宋体" w:hint="eastAsia"/>
                <w:color w:val="000000"/>
                <w:kern w:val="0"/>
              </w:rPr>
              <w:t>d</w:t>
            </w:r>
          </w:p>
        </w:tc>
        <w:tc>
          <w:tcPr>
            <w:tcW w:w="1575" w:type="dxa"/>
          </w:tcPr>
          <w:p w:rsidR="00000000" w:rsidRDefault="00310914">
            <w:pPr>
              <w:tabs>
                <w:tab w:val="left" w:pos="2535"/>
              </w:tabs>
              <w:suppressAutoHyphens/>
              <w:adjustRightInd w:val="0"/>
              <w:spacing w:line="400" w:lineRule="exact"/>
              <w:rPr>
                <w:rFonts w:ascii="宋体" w:hAnsi="宋体"/>
                <w:color w:val="000000"/>
                <w:kern w:val="0"/>
              </w:rPr>
            </w:pPr>
            <w:r>
              <w:rPr>
                <w:rFonts w:ascii="宋体" w:hAnsi="宋体" w:hint="eastAsia"/>
                <w:color w:val="000000"/>
                <w:kern w:val="0"/>
              </w:rPr>
              <w:t>虫笼中害虫死亡率</w:t>
            </w:r>
          </w:p>
        </w:tc>
        <w:tc>
          <w:tcPr>
            <w:tcW w:w="1033" w:type="dxa"/>
            <w:vAlign w:val="center"/>
          </w:tcPr>
          <w:p w:rsidR="00000000" w:rsidRDefault="00310914">
            <w:pPr>
              <w:tabs>
                <w:tab w:val="left" w:pos="2535"/>
              </w:tabs>
              <w:suppressAutoHyphens/>
              <w:adjustRightInd w:val="0"/>
              <w:spacing w:line="400" w:lineRule="exact"/>
              <w:jc w:val="right"/>
              <w:rPr>
                <w:rFonts w:ascii="宋体" w:hAnsi="宋体" w:hint="eastAsia"/>
                <w:color w:val="000000"/>
                <w:kern w:val="0"/>
              </w:rPr>
            </w:pPr>
            <w:r>
              <w:rPr>
                <w:rFonts w:ascii="宋体" w:hAnsi="宋体" w:hint="eastAsia"/>
                <w:color w:val="000000"/>
                <w:kern w:val="0"/>
              </w:rPr>
              <w:t xml:space="preserve">    %</w:t>
            </w:r>
          </w:p>
        </w:tc>
      </w:tr>
      <w:tr w:rsidR="00000000">
        <w:trPr>
          <w:trHeight w:val="340"/>
          <w:jc w:val="center"/>
        </w:trPr>
        <w:tc>
          <w:tcPr>
            <w:tcW w:w="1080" w:type="dxa"/>
            <w:tcBorders>
              <w:bottom w:val="single" w:sz="4" w:space="0" w:color="auto"/>
            </w:tcBorders>
          </w:tcPr>
          <w:p w:rsidR="00000000" w:rsidRDefault="00310914">
            <w:pPr>
              <w:tabs>
                <w:tab w:val="left" w:pos="2535"/>
              </w:tabs>
              <w:suppressAutoHyphens/>
              <w:adjustRightInd w:val="0"/>
              <w:spacing w:line="400" w:lineRule="exact"/>
              <w:rPr>
                <w:rFonts w:ascii="宋体" w:hAnsi="宋体" w:hint="eastAsia"/>
                <w:color w:val="000000"/>
                <w:kern w:val="0"/>
              </w:rPr>
            </w:pPr>
            <w:r>
              <w:rPr>
                <w:rFonts w:ascii="宋体" w:hAnsi="宋体" w:hint="eastAsia"/>
                <w:color w:val="000000"/>
                <w:kern w:val="0"/>
              </w:rPr>
              <w:t xml:space="preserve">  </w:t>
            </w:r>
            <w:r>
              <w:rPr>
                <w:rFonts w:ascii="宋体" w:hAnsi="宋体" w:hint="eastAsia"/>
                <w:color w:val="000000"/>
                <w:kern w:val="0"/>
              </w:rPr>
              <w:t>备注</w:t>
            </w:r>
          </w:p>
        </w:tc>
        <w:tc>
          <w:tcPr>
            <w:tcW w:w="8221" w:type="dxa"/>
            <w:gridSpan w:val="6"/>
            <w:tcBorders>
              <w:bottom w:val="single" w:sz="4" w:space="0" w:color="auto"/>
            </w:tcBorders>
          </w:tcPr>
          <w:p w:rsidR="00000000" w:rsidRDefault="00310914">
            <w:pPr>
              <w:tabs>
                <w:tab w:val="left" w:pos="2535"/>
              </w:tabs>
              <w:suppressAutoHyphens/>
              <w:adjustRightInd w:val="0"/>
              <w:spacing w:line="400" w:lineRule="exact"/>
              <w:ind w:firstLine="1050"/>
              <w:rPr>
                <w:rFonts w:ascii="宋体" w:hAnsi="宋体"/>
                <w:color w:val="000000"/>
                <w:kern w:val="0"/>
              </w:rPr>
            </w:pPr>
            <w:r>
              <w:rPr>
                <w:rFonts w:ascii="宋体" w:hAnsi="宋体" w:hint="eastAsia"/>
                <w:color w:val="000000"/>
                <w:kern w:val="0"/>
              </w:rPr>
              <w:t>（记录是否发生中毒、泄漏、失火、</w:t>
            </w:r>
            <w:r>
              <w:rPr>
                <w:rFonts w:ascii="宋体" w:hAnsi="宋体" w:hint="eastAsia"/>
                <w:color w:val="000000"/>
                <w:kern w:val="0"/>
              </w:rPr>
              <w:t>及其它问题）</w:t>
            </w:r>
          </w:p>
        </w:tc>
      </w:tr>
    </w:tbl>
    <w:p w:rsidR="00000000" w:rsidRDefault="00310914">
      <w:pPr>
        <w:spacing w:line="400" w:lineRule="exact"/>
        <w:rPr>
          <w:rFonts w:ascii="宋体" w:hAnsi="宋体" w:hint="eastAsia"/>
          <w:bCs/>
          <w:color w:val="000000"/>
          <w:kern w:val="0"/>
        </w:rPr>
      </w:pPr>
      <w:r>
        <w:rPr>
          <w:rFonts w:ascii="宋体" w:hAnsi="宋体" w:hint="eastAsia"/>
          <w:bCs/>
          <w:color w:val="000000"/>
          <w:kern w:val="0"/>
        </w:rPr>
        <w:t>单位负责人：</w:t>
      </w:r>
      <w:r>
        <w:rPr>
          <w:rFonts w:ascii="宋体" w:hAnsi="宋体" w:hint="eastAsia"/>
          <w:bCs/>
          <w:color w:val="000000"/>
          <w:kern w:val="0"/>
        </w:rPr>
        <w:t xml:space="preserve">            </w:t>
      </w:r>
      <w:r>
        <w:rPr>
          <w:rFonts w:ascii="宋体" w:hAnsi="宋体" w:hint="eastAsia"/>
          <w:bCs/>
          <w:color w:val="000000"/>
          <w:kern w:val="0"/>
        </w:rPr>
        <w:t>熏蒸负责人：</w:t>
      </w:r>
      <w:r>
        <w:rPr>
          <w:rFonts w:ascii="宋体" w:hAnsi="宋体" w:hint="eastAsia"/>
          <w:bCs/>
          <w:color w:val="000000"/>
          <w:kern w:val="0"/>
        </w:rPr>
        <w:t xml:space="preserve">              </w:t>
      </w:r>
      <w:r>
        <w:rPr>
          <w:rFonts w:ascii="宋体" w:hAnsi="宋体" w:hint="eastAsia"/>
          <w:bCs/>
          <w:color w:val="000000"/>
          <w:kern w:val="0"/>
        </w:rPr>
        <w:t>库房保管员：</w:t>
      </w:r>
      <w:r>
        <w:rPr>
          <w:rFonts w:ascii="宋体" w:hAnsi="宋体" w:hint="eastAsia"/>
          <w:bCs/>
          <w:color w:val="000000"/>
          <w:kern w:val="0"/>
        </w:rPr>
        <w:t xml:space="preserve">         </w:t>
      </w:r>
      <w:r>
        <w:rPr>
          <w:rFonts w:ascii="宋体" w:hAnsi="宋体" w:hint="eastAsia"/>
          <w:bCs/>
          <w:color w:val="000000"/>
          <w:kern w:val="0"/>
        </w:rPr>
        <w:t>熏蒸人员：</w:t>
      </w:r>
    </w:p>
    <w:p w:rsidR="00000000" w:rsidRDefault="00310914">
      <w:pPr>
        <w:pStyle w:val="affff0"/>
        <w:numPr>
          <w:numberingChange w:id="270" w:author="MC SYSTEM" w:date="2016-08-23T17:18:00Z" w:original="附　录　%1:2:3:"/>
        </w:numPr>
        <w:rPr>
          <w:rFonts w:hint="eastAsia"/>
          <w:color w:val="000000"/>
        </w:rPr>
      </w:pPr>
      <w:r>
        <w:rPr>
          <w:rFonts w:hint="eastAsia"/>
          <w:color w:val="000000"/>
        </w:rPr>
        <w:br w:type="page"/>
      </w:r>
      <w:bookmarkStart w:id="271" w:name="_Toc14569"/>
      <w:bookmarkStart w:id="272" w:name="_Toc15133"/>
      <w:r>
        <w:rPr>
          <w:rFonts w:hint="eastAsia"/>
          <w:color w:val="000000"/>
        </w:rPr>
        <w:br/>
      </w:r>
      <w:bookmarkStart w:id="273" w:name="_Toc112168784"/>
      <w:r>
        <w:rPr>
          <w:rFonts w:hint="eastAsia"/>
          <w:color w:val="000000"/>
        </w:rPr>
        <w:t>（资料性附录）</w:t>
      </w:r>
      <w:r>
        <w:rPr>
          <w:rFonts w:hint="eastAsia"/>
          <w:color w:val="000000"/>
        </w:rPr>
        <w:br/>
      </w:r>
      <w:r>
        <w:rPr>
          <w:rFonts w:hint="eastAsia"/>
          <w:color w:val="000000"/>
        </w:rPr>
        <w:t>磷化氢熏蒸浓度检测记录表</w:t>
      </w:r>
      <w:bookmarkEnd w:id="271"/>
      <w:bookmarkEnd w:id="272"/>
      <w:bookmarkEnd w:id="273"/>
    </w:p>
    <w:p w:rsidR="00000000" w:rsidRDefault="00310914">
      <w:pPr>
        <w:suppressAutoHyphens/>
        <w:adjustRightInd w:val="0"/>
        <w:spacing w:line="400" w:lineRule="exact"/>
        <w:jc w:val="right"/>
        <w:rPr>
          <w:rFonts w:ascii="黑体" w:eastAsia="黑体" w:hAnsi="宋体"/>
          <w:color w:val="000000"/>
          <w:kern w:val="0"/>
        </w:rPr>
      </w:pPr>
      <w:r>
        <w:rPr>
          <w:rFonts w:ascii="黑体" w:eastAsia="黑体" w:hAnsi="宋体" w:hint="eastAsia"/>
          <w:color w:val="000000"/>
          <w:kern w:val="0"/>
        </w:rPr>
        <w:t>浓度单位：</w:t>
      </w:r>
      <w:r>
        <w:rPr>
          <w:rFonts w:ascii="黑体" w:eastAsia="黑体" w:hAnsi="宋体"/>
          <w:color w:val="000000"/>
          <w:kern w:val="0"/>
        </w:rPr>
        <w:t>m</w:t>
      </w:r>
      <w:r>
        <w:rPr>
          <w:rFonts w:ascii="黑体" w:eastAsia="黑体" w:hAnsi="宋体" w:hint="eastAsia"/>
          <w:color w:val="000000"/>
          <w:kern w:val="0"/>
        </w:rPr>
        <w:t>L</w:t>
      </w:r>
      <w:r>
        <w:rPr>
          <w:rFonts w:ascii="黑体" w:eastAsia="黑体" w:hAnsi="宋体"/>
          <w:color w:val="000000"/>
          <w:kern w:val="0"/>
        </w:rPr>
        <w:t>/m</w:t>
      </w:r>
      <w:r>
        <w:rPr>
          <w:rFonts w:ascii="黑体" w:eastAsia="黑体" w:hAnsi="宋体"/>
          <w:color w:val="000000"/>
          <w:kern w:val="0"/>
          <w:vertAlign w:val="superscript"/>
        </w:rPr>
        <w:t>3</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65"/>
        <w:gridCol w:w="1065"/>
        <w:gridCol w:w="1065"/>
        <w:gridCol w:w="1065"/>
        <w:gridCol w:w="1065"/>
        <w:gridCol w:w="1065"/>
        <w:gridCol w:w="1066"/>
        <w:gridCol w:w="1630"/>
      </w:tblGrid>
      <w:tr w:rsidR="00000000">
        <w:trPr>
          <w:jc w:val="center"/>
        </w:trPr>
        <w:tc>
          <w:tcPr>
            <w:tcW w:w="1065" w:type="dxa"/>
          </w:tcPr>
          <w:p w:rsidR="00000000" w:rsidRDefault="00310914">
            <w:pPr>
              <w:suppressAutoHyphens/>
              <w:adjustRightInd w:val="0"/>
              <w:spacing w:line="400" w:lineRule="exact"/>
              <w:jc w:val="center"/>
              <w:rPr>
                <w:rFonts w:ascii="宋体" w:hAnsi="宋体" w:hint="eastAsia"/>
                <w:bCs/>
                <w:color w:val="000000"/>
                <w:kern w:val="0"/>
              </w:rPr>
            </w:pPr>
            <w:r>
              <w:rPr>
                <w:rFonts w:ascii="宋体" w:hAnsi="宋体" w:hint="eastAsia"/>
                <w:bCs/>
                <w:color w:val="000000"/>
                <w:kern w:val="0"/>
              </w:rPr>
              <w:t>检测时间</w:t>
            </w:r>
          </w:p>
        </w:tc>
        <w:tc>
          <w:tcPr>
            <w:tcW w:w="1065" w:type="dxa"/>
          </w:tcPr>
          <w:p w:rsidR="00000000" w:rsidRDefault="00310914">
            <w:pPr>
              <w:suppressAutoHyphens/>
              <w:adjustRightInd w:val="0"/>
              <w:spacing w:line="400" w:lineRule="exact"/>
              <w:jc w:val="center"/>
              <w:rPr>
                <w:rFonts w:ascii="宋体" w:hAnsi="宋体" w:hint="eastAsia"/>
                <w:bCs/>
                <w:color w:val="000000"/>
                <w:kern w:val="0"/>
              </w:rPr>
            </w:pPr>
            <w:r>
              <w:rPr>
                <w:rFonts w:ascii="宋体" w:hAnsi="宋体" w:hint="eastAsia"/>
                <w:bCs/>
                <w:color w:val="000000"/>
                <w:kern w:val="0"/>
              </w:rPr>
              <w:t>测点</w:t>
            </w:r>
            <w:r>
              <w:rPr>
                <w:rFonts w:ascii="宋体" w:hAnsi="宋体" w:hint="eastAsia"/>
                <w:bCs/>
                <w:color w:val="000000"/>
                <w:kern w:val="0"/>
              </w:rPr>
              <w:t>1</w:t>
            </w:r>
          </w:p>
        </w:tc>
        <w:tc>
          <w:tcPr>
            <w:tcW w:w="1065" w:type="dxa"/>
          </w:tcPr>
          <w:p w:rsidR="00000000" w:rsidRDefault="00310914">
            <w:pPr>
              <w:suppressAutoHyphens/>
              <w:adjustRightInd w:val="0"/>
              <w:spacing w:line="400" w:lineRule="exact"/>
              <w:jc w:val="center"/>
              <w:rPr>
                <w:rFonts w:ascii="宋体" w:hAnsi="宋体" w:hint="eastAsia"/>
                <w:bCs/>
                <w:color w:val="000000"/>
                <w:kern w:val="0"/>
              </w:rPr>
            </w:pPr>
            <w:r>
              <w:rPr>
                <w:rFonts w:ascii="宋体" w:hAnsi="宋体" w:hint="eastAsia"/>
                <w:bCs/>
                <w:color w:val="000000"/>
                <w:kern w:val="0"/>
              </w:rPr>
              <w:t>测点</w:t>
            </w:r>
            <w:r>
              <w:rPr>
                <w:rFonts w:ascii="宋体" w:hAnsi="宋体" w:hint="eastAsia"/>
                <w:bCs/>
                <w:color w:val="000000"/>
                <w:kern w:val="0"/>
              </w:rPr>
              <w:t>2</w:t>
            </w:r>
          </w:p>
        </w:tc>
        <w:tc>
          <w:tcPr>
            <w:tcW w:w="1065" w:type="dxa"/>
          </w:tcPr>
          <w:p w:rsidR="00000000" w:rsidRDefault="00310914">
            <w:pPr>
              <w:suppressAutoHyphens/>
              <w:adjustRightInd w:val="0"/>
              <w:spacing w:line="400" w:lineRule="exact"/>
              <w:jc w:val="center"/>
              <w:rPr>
                <w:rFonts w:ascii="宋体" w:hAnsi="宋体" w:hint="eastAsia"/>
                <w:bCs/>
                <w:color w:val="000000"/>
                <w:kern w:val="0"/>
              </w:rPr>
            </w:pPr>
            <w:r>
              <w:rPr>
                <w:rFonts w:ascii="宋体" w:hAnsi="宋体" w:hint="eastAsia"/>
                <w:bCs/>
                <w:color w:val="000000"/>
                <w:kern w:val="0"/>
              </w:rPr>
              <w:t>测点</w:t>
            </w:r>
            <w:r>
              <w:rPr>
                <w:rFonts w:ascii="宋体" w:hAnsi="宋体" w:hint="eastAsia"/>
                <w:bCs/>
                <w:color w:val="000000"/>
                <w:kern w:val="0"/>
              </w:rPr>
              <w:t>3</w:t>
            </w:r>
          </w:p>
        </w:tc>
        <w:tc>
          <w:tcPr>
            <w:tcW w:w="1065" w:type="dxa"/>
          </w:tcPr>
          <w:p w:rsidR="00000000" w:rsidRDefault="00310914">
            <w:pPr>
              <w:suppressAutoHyphens/>
              <w:adjustRightInd w:val="0"/>
              <w:spacing w:line="400" w:lineRule="exact"/>
              <w:jc w:val="center"/>
              <w:rPr>
                <w:rFonts w:ascii="宋体" w:hAnsi="宋体" w:hint="eastAsia"/>
                <w:bCs/>
                <w:color w:val="000000"/>
                <w:kern w:val="0"/>
              </w:rPr>
            </w:pPr>
            <w:r>
              <w:rPr>
                <w:rFonts w:ascii="宋体" w:hAnsi="宋体" w:hint="eastAsia"/>
                <w:bCs/>
                <w:color w:val="000000"/>
                <w:kern w:val="0"/>
              </w:rPr>
              <w:t>测点</w:t>
            </w:r>
            <w:r>
              <w:rPr>
                <w:rFonts w:ascii="宋体" w:hAnsi="宋体" w:hint="eastAsia"/>
                <w:bCs/>
                <w:color w:val="000000"/>
                <w:kern w:val="0"/>
              </w:rPr>
              <w:t>4</w:t>
            </w:r>
          </w:p>
        </w:tc>
        <w:tc>
          <w:tcPr>
            <w:tcW w:w="1065" w:type="dxa"/>
          </w:tcPr>
          <w:p w:rsidR="00000000" w:rsidRDefault="00310914">
            <w:pPr>
              <w:suppressAutoHyphens/>
              <w:adjustRightInd w:val="0"/>
              <w:spacing w:line="400" w:lineRule="exact"/>
              <w:jc w:val="center"/>
              <w:rPr>
                <w:rFonts w:ascii="宋体" w:hAnsi="宋体" w:hint="eastAsia"/>
                <w:bCs/>
                <w:color w:val="000000"/>
                <w:kern w:val="0"/>
              </w:rPr>
            </w:pPr>
            <w:r>
              <w:rPr>
                <w:rFonts w:ascii="宋体" w:hAnsi="宋体" w:hint="eastAsia"/>
                <w:bCs/>
                <w:color w:val="000000"/>
                <w:kern w:val="0"/>
              </w:rPr>
              <w:t>测点</w:t>
            </w:r>
            <w:r>
              <w:rPr>
                <w:rFonts w:ascii="宋体" w:hAnsi="宋体" w:hint="eastAsia"/>
                <w:bCs/>
                <w:color w:val="000000"/>
                <w:kern w:val="0"/>
              </w:rPr>
              <w:t>5</w:t>
            </w:r>
          </w:p>
        </w:tc>
        <w:tc>
          <w:tcPr>
            <w:tcW w:w="1066" w:type="dxa"/>
          </w:tcPr>
          <w:p w:rsidR="00000000" w:rsidRDefault="00310914">
            <w:pPr>
              <w:suppressAutoHyphens/>
              <w:adjustRightInd w:val="0"/>
              <w:spacing w:line="400" w:lineRule="exact"/>
              <w:jc w:val="center"/>
              <w:rPr>
                <w:rFonts w:ascii="宋体" w:hAnsi="宋体" w:hint="eastAsia"/>
                <w:bCs/>
                <w:color w:val="000000"/>
                <w:kern w:val="0"/>
              </w:rPr>
            </w:pPr>
            <w:r>
              <w:rPr>
                <w:rFonts w:ascii="宋体" w:hAnsi="宋体" w:hint="eastAsia"/>
                <w:bCs/>
                <w:color w:val="000000"/>
                <w:kern w:val="0"/>
              </w:rPr>
              <w:t>空间</w:t>
            </w:r>
          </w:p>
        </w:tc>
        <w:tc>
          <w:tcPr>
            <w:tcW w:w="1630" w:type="dxa"/>
          </w:tcPr>
          <w:p w:rsidR="00000000" w:rsidRDefault="00310914">
            <w:pPr>
              <w:suppressAutoHyphens/>
              <w:adjustRightInd w:val="0"/>
              <w:spacing w:line="400" w:lineRule="exact"/>
              <w:jc w:val="center"/>
              <w:rPr>
                <w:rFonts w:ascii="宋体" w:hAnsi="宋体" w:hint="eastAsia"/>
                <w:bCs/>
                <w:color w:val="000000"/>
                <w:kern w:val="0"/>
              </w:rPr>
            </w:pPr>
            <w:r>
              <w:rPr>
                <w:rFonts w:ascii="宋体" w:hAnsi="宋体" w:hint="eastAsia"/>
                <w:bCs/>
                <w:color w:val="000000"/>
                <w:kern w:val="0"/>
              </w:rPr>
              <w:t>粮堆最低浓度</w:t>
            </w:r>
          </w:p>
        </w:tc>
      </w:tr>
      <w:tr w:rsidR="00000000">
        <w:trPr>
          <w:trHeight w:hRule="exact" w:val="360"/>
          <w:jc w:val="center"/>
        </w:trPr>
        <w:tc>
          <w:tcPr>
            <w:tcW w:w="1065" w:type="dxa"/>
          </w:tcPr>
          <w:p w:rsidR="00000000" w:rsidRDefault="00310914">
            <w:pPr>
              <w:suppressAutoHyphens/>
              <w:adjustRightInd w:val="0"/>
              <w:spacing w:line="400" w:lineRule="exact"/>
              <w:rPr>
                <w:rFonts w:ascii="宋体" w:hAnsi="宋体" w:hint="eastAsia"/>
                <w:b/>
                <w:color w:val="000000"/>
                <w:kern w:val="0"/>
              </w:rPr>
            </w:pPr>
          </w:p>
        </w:tc>
        <w:tc>
          <w:tcPr>
            <w:tcW w:w="1065" w:type="dxa"/>
          </w:tcPr>
          <w:p w:rsidR="00000000" w:rsidRDefault="00310914">
            <w:pPr>
              <w:suppressAutoHyphens/>
              <w:adjustRightInd w:val="0"/>
              <w:spacing w:line="400" w:lineRule="exact"/>
              <w:rPr>
                <w:rFonts w:ascii="宋体" w:hAnsi="宋体" w:hint="eastAsia"/>
                <w:b/>
                <w:color w:val="000000"/>
                <w:kern w:val="0"/>
              </w:rPr>
            </w:pPr>
          </w:p>
        </w:tc>
        <w:tc>
          <w:tcPr>
            <w:tcW w:w="1065" w:type="dxa"/>
          </w:tcPr>
          <w:p w:rsidR="00000000" w:rsidRDefault="00310914">
            <w:pPr>
              <w:suppressAutoHyphens/>
              <w:adjustRightInd w:val="0"/>
              <w:spacing w:line="400" w:lineRule="exact"/>
              <w:rPr>
                <w:rFonts w:ascii="宋体" w:hAnsi="宋体" w:hint="eastAsia"/>
                <w:b/>
                <w:color w:val="000000"/>
                <w:kern w:val="0"/>
              </w:rPr>
            </w:pPr>
          </w:p>
        </w:tc>
        <w:tc>
          <w:tcPr>
            <w:tcW w:w="1065" w:type="dxa"/>
          </w:tcPr>
          <w:p w:rsidR="00000000" w:rsidRDefault="00310914">
            <w:pPr>
              <w:suppressAutoHyphens/>
              <w:adjustRightInd w:val="0"/>
              <w:spacing w:line="400" w:lineRule="exact"/>
              <w:rPr>
                <w:rFonts w:ascii="宋体" w:hAnsi="宋体" w:hint="eastAsia"/>
                <w:b/>
                <w:color w:val="000000"/>
                <w:kern w:val="0"/>
              </w:rPr>
            </w:pPr>
          </w:p>
        </w:tc>
        <w:tc>
          <w:tcPr>
            <w:tcW w:w="1065" w:type="dxa"/>
          </w:tcPr>
          <w:p w:rsidR="00000000" w:rsidRDefault="00310914">
            <w:pPr>
              <w:suppressAutoHyphens/>
              <w:adjustRightInd w:val="0"/>
              <w:spacing w:line="400" w:lineRule="exact"/>
              <w:rPr>
                <w:rFonts w:ascii="宋体" w:hAnsi="宋体" w:hint="eastAsia"/>
                <w:b/>
                <w:color w:val="000000"/>
                <w:kern w:val="0"/>
              </w:rPr>
            </w:pPr>
          </w:p>
        </w:tc>
        <w:tc>
          <w:tcPr>
            <w:tcW w:w="1065" w:type="dxa"/>
          </w:tcPr>
          <w:p w:rsidR="00000000" w:rsidRDefault="00310914">
            <w:pPr>
              <w:suppressAutoHyphens/>
              <w:adjustRightInd w:val="0"/>
              <w:spacing w:line="400" w:lineRule="exact"/>
              <w:rPr>
                <w:rFonts w:ascii="宋体" w:hAnsi="宋体" w:hint="eastAsia"/>
                <w:b/>
                <w:color w:val="000000"/>
                <w:kern w:val="0"/>
              </w:rPr>
            </w:pPr>
            <w:r>
              <w:rPr>
                <w:rFonts w:ascii="宋体" w:hAnsi="宋体" w:hint="eastAsia"/>
                <w:b/>
                <w:color w:val="000000"/>
                <w:kern w:val="0"/>
              </w:rPr>
              <w:t xml:space="preserve">     </w:t>
            </w:r>
          </w:p>
        </w:tc>
        <w:tc>
          <w:tcPr>
            <w:tcW w:w="1066" w:type="dxa"/>
          </w:tcPr>
          <w:p w:rsidR="00000000" w:rsidRDefault="00310914">
            <w:pPr>
              <w:suppressAutoHyphens/>
              <w:adjustRightInd w:val="0"/>
              <w:spacing w:line="400" w:lineRule="exact"/>
              <w:rPr>
                <w:rFonts w:ascii="宋体" w:hAnsi="宋体" w:hint="eastAsia"/>
                <w:b/>
                <w:color w:val="000000"/>
                <w:kern w:val="0"/>
              </w:rPr>
            </w:pPr>
          </w:p>
        </w:tc>
        <w:tc>
          <w:tcPr>
            <w:tcW w:w="1630" w:type="dxa"/>
          </w:tcPr>
          <w:p w:rsidR="00000000" w:rsidRDefault="00310914">
            <w:pPr>
              <w:suppressAutoHyphens/>
              <w:adjustRightInd w:val="0"/>
              <w:spacing w:line="400" w:lineRule="exact"/>
              <w:rPr>
                <w:rFonts w:ascii="宋体" w:hAnsi="宋体" w:hint="eastAsia"/>
                <w:b/>
                <w:color w:val="000000"/>
                <w:kern w:val="0"/>
              </w:rPr>
            </w:pPr>
          </w:p>
        </w:tc>
      </w:tr>
      <w:tr w:rsidR="00000000">
        <w:trPr>
          <w:trHeight w:hRule="exact" w:val="360"/>
          <w:jc w:val="center"/>
        </w:trPr>
        <w:tc>
          <w:tcPr>
            <w:tcW w:w="1065" w:type="dxa"/>
          </w:tcPr>
          <w:p w:rsidR="00000000" w:rsidRDefault="00310914">
            <w:pPr>
              <w:suppressAutoHyphens/>
              <w:adjustRightInd w:val="0"/>
              <w:spacing w:line="400" w:lineRule="exact"/>
              <w:rPr>
                <w:rFonts w:ascii="宋体" w:hAnsi="宋体" w:hint="eastAsia"/>
                <w:b/>
                <w:color w:val="000000"/>
                <w:kern w:val="0"/>
              </w:rPr>
            </w:pPr>
          </w:p>
        </w:tc>
        <w:tc>
          <w:tcPr>
            <w:tcW w:w="1065" w:type="dxa"/>
          </w:tcPr>
          <w:p w:rsidR="00000000" w:rsidRDefault="00310914">
            <w:pPr>
              <w:suppressAutoHyphens/>
              <w:adjustRightInd w:val="0"/>
              <w:spacing w:line="400" w:lineRule="exact"/>
              <w:rPr>
                <w:rFonts w:ascii="宋体" w:hAnsi="宋体" w:hint="eastAsia"/>
                <w:b/>
                <w:color w:val="000000"/>
                <w:kern w:val="0"/>
              </w:rPr>
            </w:pPr>
          </w:p>
        </w:tc>
        <w:tc>
          <w:tcPr>
            <w:tcW w:w="1065" w:type="dxa"/>
          </w:tcPr>
          <w:p w:rsidR="00000000" w:rsidRDefault="00310914">
            <w:pPr>
              <w:suppressAutoHyphens/>
              <w:adjustRightInd w:val="0"/>
              <w:spacing w:line="400" w:lineRule="exact"/>
              <w:rPr>
                <w:rFonts w:ascii="宋体" w:hAnsi="宋体" w:hint="eastAsia"/>
                <w:b/>
                <w:color w:val="000000"/>
                <w:kern w:val="0"/>
              </w:rPr>
            </w:pPr>
          </w:p>
        </w:tc>
        <w:tc>
          <w:tcPr>
            <w:tcW w:w="1065" w:type="dxa"/>
          </w:tcPr>
          <w:p w:rsidR="00000000" w:rsidRDefault="00310914">
            <w:pPr>
              <w:suppressAutoHyphens/>
              <w:adjustRightInd w:val="0"/>
              <w:spacing w:line="400" w:lineRule="exact"/>
              <w:rPr>
                <w:rFonts w:ascii="宋体" w:hAnsi="宋体" w:hint="eastAsia"/>
                <w:b/>
                <w:color w:val="000000"/>
                <w:kern w:val="0"/>
              </w:rPr>
            </w:pPr>
          </w:p>
        </w:tc>
        <w:tc>
          <w:tcPr>
            <w:tcW w:w="1065" w:type="dxa"/>
          </w:tcPr>
          <w:p w:rsidR="00000000" w:rsidRDefault="00310914">
            <w:pPr>
              <w:suppressAutoHyphens/>
              <w:adjustRightInd w:val="0"/>
              <w:spacing w:line="400" w:lineRule="exact"/>
              <w:rPr>
                <w:rFonts w:ascii="宋体" w:hAnsi="宋体" w:hint="eastAsia"/>
                <w:b/>
                <w:color w:val="000000"/>
                <w:kern w:val="0"/>
              </w:rPr>
            </w:pPr>
          </w:p>
        </w:tc>
        <w:tc>
          <w:tcPr>
            <w:tcW w:w="1065" w:type="dxa"/>
          </w:tcPr>
          <w:p w:rsidR="00000000" w:rsidRDefault="00310914">
            <w:pPr>
              <w:suppressAutoHyphens/>
              <w:adjustRightInd w:val="0"/>
              <w:spacing w:line="400" w:lineRule="exact"/>
              <w:rPr>
                <w:rFonts w:ascii="宋体" w:hAnsi="宋体" w:hint="eastAsia"/>
                <w:b/>
                <w:color w:val="000000"/>
                <w:kern w:val="0"/>
              </w:rPr>
            </w:pPr>
          </w:p>
        </w:tc>
        <w:tc>
          <w:tcPr>
            <w:tcW w:w="1066" w:type="dxa"/>
          </w:tcPr>
          <w:p w:rsidR="00000000" w:rsidRDefault="00310914">
            <w:pPr>
              <w:suppressAutoHyphens/>
              <w:adjustRightInd w:val="0"/>
              <w:spacing w:line="400" w:lineRule="exact"/>
              <w:rPr>
                <w:rFonts w:ascii="宋体" w:hAnsi="宋体" w:hint="eastAsia"/>
                <w:b/>
                <w:color w:val="000000"/>
                <w:kern w:val="0"/>
              </w:rPr>
            </w:pPr>
          </w:p>
        </w:tc>
        <w:tc>
          <w:tcPr>
            <w:tcW w:w="1630" w:type="dxa"/>
          </w:tcPr>
          <w:p w:rsidR="00000000" w:rsidRDefault="00310914">
            <w:pPr>
              <w:suppressAutoHyphens/>
              <w:adjustRightInd w:val="0"/>
              <w:spacing w:line="400" w:lineRule="exact"/>
              <w:rPr>
                <w:rFonts w:ascii="宋体" w:hAnsi="宋体" w:hint="eastAsia"/>
                <w:b/>
                <w:color w:val="000000"/>
                <w:kern w:val="0"/>
              </w:rPr>
            </w:pPr>
          </w:p>
        </w:tc>
      </w:tr>
      <w:tr w:rsidR="00000000">
        <w:trPr>
          <w:trHeight w:hRule="exact" w:val="360"/>
          <w:jc w:val="center"/>
        </w:trPr>
        <w:tc>
          <w:tcPr>
            <w:tcW w:w="1065" w:type="dxa"/>
          </w:tcPr>
          <w:p w:rsidR="00000000" w:rsidRDefault="00310914">
            <w:pPr>
              <w:suppressAutoHyphens/>
              <w:adjustRightInd w:val="0"/>
              <w:spacing w:line="400" w:lineRule="exact"/>
              <w:rPr>
                <w:rFonts w:ascii="宋体" w:hAnsi="宋体" w:hint="eastAsia"/>
                <w:b/>
                <w:color w:val="000000"/>
                <w:kern w:val="0"/>
              </w:rPr>
            </w:pPr>
          </w:p>
        </w:tc>
        <w:tc>
          <w:tcPr>
            <w:tcW w:w="1065" w:type="dxa"/>
          </w:tcPr>
          <w:p w:rsidR="00000000" w:rsidRDefault="00310914">
            <w:pPr>
              <w:suppressAutoHyphens/>
              <w:adjustRightInd w:val="0"/>
              <w:spacing w:line="400" w:lineRule="exact"/>
              <w:rPr>
                <w:rFonts w:ascii="宋体" w:hAnsi="宋体" w:hint="eastAsia"/>
                <w:b/>
                <w:color w:val="000000"/>
                <w:kern w:val="0"/>
              </w:rPr>
            </w:pPr>
          </w:p>
        </w:tc>
        <w:tc>
          <w:tcPr>
            <w:tcW w:w="1065" w:type="dxa"/>
          </w:tcPr>
          <w:p w:rsidR="00000000" w:rsidRDefault="00310914">
            <w:pPr>
              <w:suppressAutoHyphens/>
              <w:adjustRightInd w:val="0"/>
              <w:spacing w:line="400" w:lineRule="exact"/>
              <w:rPr>
                <w:rFonts w:ascii="宋体" w:hAnsi="宋体" w:hint="eastAsia"/>
                <w:b/>
                <w:color w:val="000000"/>
                <w:kern w:val="0"/>
              </w:rPr>
            </w:pPr>
          </w:p>
        </w:tc>
        <w:tc>
          <w:tcPr>
            <w:tcW w:w="1065" w:type="dxa"/>
          </w:tcPr>
          <w:p w:rsidR="00000000" w:rsidRDefault="00310914">
            <w:pPr>
              <w:suppressAutoHyphens/>
              <w:adjustRightInd w:val="0"/>
              <w:spacing w:line="400" w:lineRule="exact"/>
              <w:rPr>
                <w:rFonts w:ascii="宋体" w:hAnsi="宋体" w:hint="eastAsia"/>
                <w:b/>
                <w:color w:val="000000"/>
                <w:kern w:val="0"/>
              </w:rPr>
            </w:pPr>
          </w:p>
        </w:tc>
        <w:tc>
          <w:tcPr>
            <w:tcW w:w="1065" w:type="dxa"/>
          </w:tcPr>
          <w:p w:rsidR="00000000" w:rsidRDefault="00310914">
            <w:pPr>
              <w:suppressAutoHyphens/>
              <w:adjustRightInd w:val="0"/>
              <w:spacing w:line="400" w:lineRule="exact"/>
              <w:rPr>
                <w:rFonts w:ascii="宋体" w:hAnsi="宋体" w:hint="eastAsia"/>
                <w:b/>
                <w:color w:val="000000"/>
                <w:kern w:val="0"/>
              </w:rPr>
            </w:pPr>
          </w:p>
        </w:tc>
        <w:tc>
          <w:tcPr>
            <w:tcW w:w="1065" w:type="dxa"/>
          </w:tcPr>
          <w:p w:rsidR="00000000" w:rsidRDefault="00310914">
            <w:pPr>
              <w:suppressAutoHyphens/>
              <w:adjustRightInd w:val="0"/>
              <w:spacing w:line="400" w:lineRule="exact"/>
              <w:rPr>
                <w:rFonts w:ascii="宋体" w:hAnsi="宋体" w:hint="eastAsia"/>
                <w:b/>
                <w:color w:val="000000"/>
                <w:kern w:val="0"/>
              </w:rPr>
            </w:pPr>
          </w:p>
        </w:tc>
        <w:tc>
          <w:tcPr>
            <w:tcW w:w="1066" w:type="dxa"/>
          </w:tcPr>
          <w:p w:rsidR="00000000" w:rsidRDefault="00310914">
            <w:pPr>
              <w:suppressAutoHyphens/>
              <w:adjustRightInd w:val="0"/>
              <w:spacing w:line="400" w:lineRule="exact"/>
              <w:rPr>
                <w:rFonts w:ascii="宋体" w:hAnsi="宋体" w:hint="eastAsia"/>
                <w:b/>
                <w:color w:val="000000"/>
                <w:kern w:val="0"/>
              </w:rPr>
            </w:pPr>
          </w:p>
        </w:tc>
        <w:tc>
          <w:tcPr>
            <w:tcW w:w="1630" w:type="dxa"/>
          </w:tcPr>
          <w:p w:rsidR="00000000" w:rsidRDefault="00310914">
            <w:pPr>
              <w:suppressAutoHyphens/>
              <w:adjustRightInd w:val="0"/>
              <w:spacing w:line="400" w:lineRule="exact"/>
              <w:rPr>
                <w:rFonts w:ascii="宋体" w:hAnsi="宋体" w:hint="eastAsia"/>
                <w:b/>
                <w:color w:val="000000"/>
                <w:kern w:val="0"/>
              </w:rPr>
            </w:pPr>
          </w:p>
        </w:tc>
      </w:tr>
      <w:tr w:rsidR="00000000">
        <w:trPr>
          <w:trHeight w:hRule="exact" w:val="360"/>
          <w:jc w:val="center"/>
        </w:trPr>
        <w:tc>
          <w:tcPr>
            <w:tcW w:w="1065" w:type="dxa"/>
          </w:tcPr>
          <w:p w:rsidR="00000000" w:rsidRDefault="00310914">
            <w:pPr>
              <w:suppressAutoHyphens/>
              <w:adjustRightInd w:val="0"/>
              <w:spacing w:line="400" w:lineRule="exact"/>
              <w:rPr>
                <w:rFonts w:ascii="宋体" w:hAnsi="宋体" w:hint="eastAsia"/>
                <w:b/>
                <w:color w:val="000000"/>
                <w:kern w:val="0"/>
              </w:rPr>
            </w:pPr>
          </w:p>
        </w:tc>
        <w:tc>
          <w:tcPr>
            <w:tcW w:w="1065" w:type="dxa"/>
          </w:tcPr>
          <w:p w:rsidR="00000000" w:rsidRDefault="00310914">
            <w:pPr>
              <w:suppressAutoHyphens/>
              <w:adjustRightInd w:val="0"/>
              <w:spacing w:line="400" w:lineRule="exact"/>
              <w:rPr>
                <w:rFonts w:ascii="宋体" w:hAnsi="宋体" w:hint="eastAsia"/>
                <w:b/>
                <w:color w:val="000000"/>
                <w:kern w:val="0"/>
              </w:rPr>
            </w:pPr>
          </w:p>
        </w:tc>
        <w:tc>
          <w:tcPr>
            <w:tcW w:w="1065" w:type="dxa"/>
          </w:tcPr>
          <w:p w:rsidR="00000000" w:rsidRDefault="00310914">
            <w:pPr>
              <w:suppressAutoHyphens/>
              <w:adjustRightInd w:val="0"/>
              <w:spacing w:line="400" w:lineRule="exact"/>
              <w:rPr>
                <w:rFonts w:ascii="宋体" w:hAnsi="宋体" w:hint="eastAsia"/>
                <w:b/>
                <w:color w:val="000000"/>
                <w:kern w:val="0"/>
              </w:rPr>
            </w:pPr>
          </w:p>
        </w:tc>
        <w:tc>
          <w:tcPr>
            <w:tcW w:w="1065" w:type="dxa"/>
          </w:tcPr>
          <w:p w:rsidR="00000000" w:rsidRDefault="00310914">
            <w:pPr>
              <w:suppressAutoHyphens/>
              <w:adjustRightInd w:val="0"/>
              <w:spacing w:line="400" w:lineRule="exact"/>
              <w:rPr>
                <w:rFonts w:ascii="宋体" w:hAnsi="宋体" w:hint="eastAsia"/>
                <w:b/>
                <w:color w:val="000000"/>
                <w:kern w:val="0"/>
              </w:rPr>
            </w:pPr>
          </w:p>
        </w:tc>
        <w:tc>
          <w:tcPr>
            <w:tcW w:w="1065" w:type="dxa"/>
          </w:tcPr>
          <w:p w:rsidR="00000000" w:rsidRDefault="00310914">
            <w:pPr>
              <w:suppressAutoHyphens/>
              <w:adjustRightInd w:val="0"/>
              <w:spacing w:line="400" w:lineRule="exact"/>
              <w:rPr>
                <w:rFonts w:ascii="宋体" w:hAnsi="宋体" w:hint="eastAsia"/>
                <w:b/>
                <w:color w:val="000000"/>
                <w:kern w:val="0"/>
              </w:rPr>
            </w:pPr>
          </w:p>
        </w:tc>
        <w:tc>
          <w:tcPr>
            <w:tcW w:w="1065" w:type="dxa"/>
          </w:tcPr>
          <w:p w:rsidR="00000000" w:rsidRDefault="00310914">
            <w:pPr>
              <w:suppressAutoHyphens/>
              <w:adjustRightInd w:val="0"/>
              <w:spacing w:line="400" w:lineRule="exact"/>
              <w:rPr>
                <w:rFonts w:ascii="宋体" w:hAnsi="宋体" w:hint="eastAsia"/>
                <w:b/>
                <w:color w:val="000000"/>
                <w:kern w:val="0"/>
              </w:rPr>
            </w:pPr>
          </w:p>
        </w:tc>
        <w:tc>
          <w:tcPr>
            <w:tcW w:w="1066" w:type="dxa"/>
          </w:tcPr>
          <w:p w:rsidR="00000000" w:rsidRDefault="00310914">
            <w:pPr>
              <w:suppressAutoHyphens/>
              <w:adjustRightInd w:val="0"/>
              <w:spacing w:line="400" w:lineRule="exact"/>
              <w:rPr>
                <w:rFonts w:ascii="宋体" w:hAnsi="宋体" w:hint="eastAsia"/>
                <w:b/>
                <w:color w:val="000000"/>
                <w:kern w:val="0"/>
              </w:rPr>
            </w:pPr>
          </w:p>
        </w:tc>
        <w:tc>
          <w:tcPr>
            <w:tcW w:w="1630" w:type="dxa"/>
          </w:tcPr>
          <w:p w:rsidR="00000000" w:rsidRDefault="00310914">
            <w:pPr>
              <w:suppressAutoHyphens/>
              <w:adjustRightInd w:val="0"/>
              <w:spacing w:line="400" w:lineRule="exact"/>
              <w:rPr>
                <w:rFonts w:ascii="宋体" w:hAnsi="宋体" w:hint="eastAsia"/>
                <w:b/>
                <w:color w:val="000000"/>
                <w:kern w:val="0"/>
              </w:rPr>
            </w:pPr>
          </w:p>
        </w:tc>
      </w:tr>
      <w:tr w:rsidR="00000000">
        <w:trPr>
          <w:trHeight w:hRule="exact" w:val="360"/>
          <w:jc w:val="center"/>
        </w:trPr>
        <w:tc>
          <w:tcPr>
            <w:tcW w:w="1065" w:type="dxa"/>
          </w:tcPr>
          <w:p w:rsidR="00000000" w:rsidRDefault="00310914">
            <w:pPr>
              <w:suppressAutoHyphens/>
              <w:adjustRightInd w:val="0"/>
              <w:spacing w:line="400" w:lineRule="exact"/>
              <w:rPr>
                <w:rFonts w:ascii="宋体" w:hAnsi="宋体" w:hint="eastAsia"/>
                <w:b/>
                <w:color w:val="000000"/>
                <w:kern w:val="0"/>
              </w:rPr>
            </w:pPr>
          </w:p>
        </w:tc>
        <w:tc>
          <w:tcPr>
            <w:tcW w:w="1065" w:type="dxa"/>
          </w:tcPr>
          <w:p w:rsidR="00000000" w:rsidRDefault="00310914">
            <w:pPr>
              <w:suppressAutoHyphens/>
              <w:adjustRightInd w:val="0"/>
              <w:spacing w:line="400" w:lineRule="exact"/>
              <w:rPr>
                <w:rFonts w:ascii="宋体" w:hAnsi="宋体" w:hint="eastAsia"/>
                <w:b/>
                <w:color w:val="000000"/>
                <w:kern w:val="0"/>
              </w:rPr>
            </w:pPr>
          </w:p>
        </w:tc>
        <w:tc>
          <w:tcPr>
            <w:tcW w:w="1065" w:type="dxa"/>
          </w:tcPr>
          <w:p w:rsidR="00000000" w:rsidRDefault="00310914">
            <w:pPr>
              <w:suppressAutoHyphens/>
              <w:adjustRightInd w:val="0"/>
              <w:spacing w:line="400" w:lineRule="exact"/>
              <w:rPr>
                <w:rFonts w:ascii="宋体" w:hAnsi="宋体" w:hint="eastAsia"/>
                <w:b/>
                <w:color w:val="000000"/>
                <w:kern w:val="0"/>
              </w:rPr>
            </w:pPr>
          </w:p>
        </w:tc>
        <w:tc>
          <w:tcPr>
            <w:tcW w:w="1065" w:type="dxa"/>
          </w:tcPr>
          <w:p w:rsidR="00000000" w:rsidRDefault="00310914">
            <w:pPr>
              <w:suppressAutoHyphens/>
              <w:adjustRightInd w:val="0"/>
              <w:spacing w:line="400" w:lineRule="exact"/>
              <w:rPr>
                <w:rFonts w:ascii="宋体" w:hAnsi="宋体" w:hint="eastAsia"/>
                <w:b/>
                <w:color w:val="000000"/>
                <w:kern w:val="0"/>
              </w:rPr>
            </w:pPr>
          </w:p>
        </w:tc>
        <w:tc>
          <w:tcPr>
            <w:tcW w:w="1065" w:type="dxa"/>
          </w:tcPr>
          <w:p w:rsidR="00000000" w:rsidRDefault="00310914">
            <w:pPr>
              <w:suppressAutoHyphens/>
              <w:adjustRightInd w:val="0"/>
              <w:spacing w:line="400" w:lineRule="exact"/>
              <w:rPr>
                <w:rFonts w:ascii="宋体" w:hAnsi="宋体" w:hint="eastAsia"/>
                <w:b/>
                <w:color w:val="000000"/>
                <w:kern w:val="0"/>
              </w:rPr>
            </w:pPr>
          </w:p>
        </w:tc>
        <w:tc>
          <w:tcPr>
            <w:tcW w:w="1065" w:type="dxa"/>
          </w:tcPr>
          <w:p w:rsidR="00000000" w:rsidRDefault="00310914">
            <w:pPr>
              <w:suppressAutoHyphens/>
              <w:adjustRightInd w:val="0"/>
              <w:spacing w:line="400" w:lineRule="exact"/>
              <w:rPr>
                <w:rFonts w:ascii="宋体" w:hAnsi="宋体" w:hint="eastAsia"/>
                <w:b/>
                <w:color w:val="000000"/>
                <w:kern w:val="0"/>
              </w:rPr>
            </w:pPr>
          </w:p>
        </w:tc>
        <w:tc>
          <w:tcPr>
            <w:tcW w:w="1066" w:type="dxa"/>
          </w:tcPr>
          <w:p w:rsidR="00000000" w:rsidRDefault="00310914">
            <w:pPr>
              <w:suppressAutoHyphens/>
              <w:adjustRightInd w:val="0"/>
              <w:spacing w:line="400" w:lineRule="exact"/>
              <w:rPr>
                <w:rFonts w:ascii="宋体" w:hAnsi="宋体" w:hint="eastAsia"/>
                <w:b/>
                <w:color w:val="000000"/>
                <w:kern w:val="0"/>
              </w:rPr>
            </w:pPr>
          </w:p>
        </w:tc>
        <w:tc>
          <w:tcPr>
            <w:tcW w:w="1630" w:type="dxa"/>
          </w:tcPr>
          <w:p w:rsidR="00000000" w:rsidRDefault="00310914">
            <w:pPr>
              <w:suppressAutoHyphens/>
              <w:adjustRightInd w:val="0"/>
              <w:spacing w:line="400" w:lineRule="exact"/>
              <w:rPr>
                <w:rFonts w:ascii="宋体" w:hAnsi="宋体" w:hint="eastAsia"/>
                <w:b/>
                <w:color w:val="000000"/>
                <w:kern w:val="0"/>
              </w:rPr>
            </w:pPr>
          </w:p>
        </w:tc>
      </w:tr>
      <w:tr w:rsidR="00000000">
        <w:trPr>
          <w:trHeight w:hRule="exact" w:val="360"/>
          <w:jc w:val="center"/>
        </w:trPr>
        <w:tc>
          <w:tcPr>
            <w:tcW w:w="1065" w:type="dxa"/>
          </w:tcPr>
          <w:p w:rsidR="00000000" w:rsidRDefault="00310914">
            <w:pPr>
              <w:suppressAutoHyphens/>
              <w:adjustRightInd w:val="0"/>
              <w:spacing w:line="400" w:lineRule="exact"/>
              <w:rPr>
                <w:rFonts w:ascii="宋体" w:hAnsi="宋体" w:hint="eastAsia"/>
                <w:b/>
                <w:color w:val="000000"/>
                <w:kern w:val="0"/>
              </w:rPr>
            </w:pPr>
          </w:p>
        </w:tc>
        <w:tc>
          <w:tcPr>
            <w:tcW w:w="1065" w:type="dxa"/>
          </w:tcPr>
          <w:p w:rsidR="00000000" w:rsidRDefault="00310914">
            <w:pPr>
              <w:suppressAutoHyphens/>
              <w:adjustRightInd w:val="0"/>
              <w:spacing w:line="400" w:lineRule="exact"/>
              <w:rPr>
                <w:rFonts w:ascii="宋体" w:hAnsi="宋体" w:hint="eastAsia"/>
                <w:b/>
                <w:color w:val="000000"/>
                <w:kern w:val="0"/>
              </w:rPr>
            </w:pPr>
          </w:p>
        </w:tc>
        <w:tc>
          <w:tcPr>
            <w:tcW w:w="1065" w:type="dxa"/>
          </w:tcPr>
          <w:p w:rsidR="00000000" w:rsidRDefault="00310914">
            <w:pPr>
              <w:suppressAutoHyphens/>
              <w:adjustRightInd w:val="0"/>
              <w:spacing w:line="400" w:lineRule="exact"/>
              <w:rPr>
                <w:rFonts w:ascii="宋体" w:hAnsi="宋体" w:hint="eastAsia"/>
                <w:b/>
                <w:color w:val="000000"/>
                <w:kern w:val="0"/>
              </w:rPr>
            </w:pPr>
          </w:p>
        </w:tc>
        <w:tc>
          <w:tcPr>
            <w:tcW w:w="1065" w:type="dxa"/>
          </w:tcPr>
          <w:p w:rsidR="00000000" w:rsidRDefault="00310914">
            <w:pPr>
              <w:suppressAutoHyphens/>
              <w:adjustRightInd w:val="0"/>
              <w:spacing w:line="400" w:lineRule="exact"/>
              <w:rPr>
                <w:rFonts w:ascii="宋体" w:hAnsi="宋体" w:hint="eastAsia"/>
                <w:b/>
                <w:color w:val="000000"/>
                <w:kern w:val="0"/>
              </w:rPr>
            </w:pPr>
          </w:p>
        </w:tc>
        <w:tc>
          <w:tcPr>
            <w:tcW w:w="1065" w:type="dxa"/>
          </w:tcPr>
          <w:p w:rsidR="00000000" w:rsidRDefault="00310914">
            <w:pPr>
              <w:suppressAutoHyphens/>
              <w:adjustRightInd w:val="0"/>
              <w:spacing w:line="400" w:lineRule="exact"/>
              <w:rPr>
                <w:rFonts w:ascii="宋体" w:hAnsi="宋体" w:hint="eastAsia"/>
                <w:b/>
                <w:color w:val="000000"/>
                <w:kern w:val="0"/>
              </w:rPr>
            </w:pPr>
          </w:p>
        </w:tc>
        <w:tc>
          <w:tcPr>
            <w:tcW w:w="1065" w:type="dxa"/>
          </w:tcPr>
          <w:p w:rsidR="00000000" w:rsidRDefault="00310914">
            <w:pPr>
              <w:suppressAutoHyphens/>
              <w:adjustRightInd w:val="0"/>
              <w:spacing w:line="400" w:lineRule="exact"/>
              <w:rPr>
                <w:rFonts w:ascii="宋体" w:hAnsi="宋体" w:hint="eastAsia"/>
                <w:b/>
                <w:color w:val="000000"/>
                <w:kern w:val="0"/>
              </w:rPr>
            </w:pPr>
          </w:p>
        </w:tc>
        <w:tc>
          <w:tcPr>
            <w:tcW w:w="1066" w:type="dxa"/>
          </w:tcPr>
          <w:p w:rsidR="00000000" w:rsidRDefault="00310914">
            <w:pPr>
              <w:suppressAutoHyphens/>
              <w:adjustRightInd w:val="0"/>
              <w:spacing w:line="400" w:lineRule="exact"/>
              <w:rPr>
                <w:rFonts w:ascii="宋体" w:hAnsi="宋体" w:hint="eastAsia"/>
                <w:b/>
                <w:color w:val="000000"/>
                <w:kern w:val="0"/>
              </w:rPr>
            </w:pPr>
          </w:p>
        </w:tc>
        <w:tc>
          <w:tcPr>
            <w:tcW w:w="1630" w:type="dxa"/>
          </w:tcPr>
          <w:p w:rsidR="00000000" w:rsidRDefault="00310914">
            <w:pPr>
              <w:suppressAutoHyphens/>
              <w:adjustRightInd w:val="0"/>
              <w:spacing w:line="400" w:lineRule="exact"/>
              <w:rPr>
                <w:rFonts w:ascii="宋体" w:hAnsi="宋体" w:hint="eastAsia"/>
                <w:b/>
                <w:color w:val="000000"/>
                <w:kern w:val="0"/>
              </w:rPr>
            </w:pPr>
          </w:p>
        </w:tc>
      </w:tr>
      <w:tr w:rsidR="00000000">
        <w:trPr>
          <w:trHeight w:hRule="exact" w:val="360"/>
          <w:jc w:val="center"/>
        </w:trPr>
        <w:tc>
          <w:tcPr>
            <w:tcW w:w="1065" w:type="dxa"/>
          </w:tcPr>
          <w:p w:rsidR="00000000" w:rsidRDefault="00310914">
            <w:pPr>
              <w:suppressAutoHyphens/>
              <w:adjustRightInd w:val="0"/>
              <w:spacing w:line="400" w:lineRule="exact"/>
              <w:rPr>
                <w:rFonts w:ascii="宋体" w:hAnsi="宋体" w:hint="eastAsia"/>
                <w:b/>
                <w:color w:val="000000"/>
                <w:kern w:val="0"/>
              </w:rPr>
            </w:pPr>
          </w:p>
        </w:tc>
        <w:tc>
          <w:tcPr>
            <w:tcW w:w="1065" w:type="dxa"/>
          </w:tcPr>
          <w:p w:rsidR="00000000" w:rsidRDefault="00310914">
            <w:pPr>
              <w:suppressAutoHyphens/>
              <w:adjustRightInd w:val="0"/>
              <w:spacing w:line="400" w:lineRule="exact"/>
              <w:rPr>
                <w:rFonts w:ascii="宋体" w:hAnsi="宋体" w:hint="eastAsia"/>
                <w:b/>
                <w:color w:val="000000"/>
                <w:kern w:val="0"/>
              </w:rPr>
            </w:pPr>
          </w:p>
        </w:tc>
        <w:tc>
          <w:tcPr>
            <w:tcW w:w="1065" w:type="dxa"/>
          </w:tcPr>
          <w:p w:rsidR="00000000" w:rsidRDefault="00310914">
            <w:pPr>
              <w:suppressAutoHyphens/>
              <w:adjustRightInd w:val="0"/>
              <w:spacing w:line="400" w:lineRule="exact"/>
              <w:rPr>
                <w:rFonts w:ascii="宋体" w:hAnsi="宋体" w:hint="eastAsia"/>
                <w:b/>
                <w:color w:val="000000"/>
                <w:kern w:val="0"/>
              </w:rPr>
            </w:pPr>
          </w:p>
        </w:tc>
        <w:tc>
          <w:tcPr>
            <w:tcW w:w="1065" w:type="dxa"/>
          </w:tcPr>
          <w:p w:rsidR="00000000" w:rsidRDefault="00310914">
            <w:pPr>
              <w:suppressAutoHyphens/>
              <w:adjustRightInd w:val="0"/>
              <w:spacing w:line="400" w:lineRule="exact"/>
              <w:rPr>
                <w:rFonts w:ascii="宋体" w:hAnsi="宋体" w:hint="eastAsia"/>
                <w:b/>
                <w:color w:val="000000"/>
                <w:kern w:val="0"/>
              </w:rPr>
            </w:pPr>
          </w:p>
        </w:tc>
        <w:tc>
          <w:tcPr>
            <w:tcW w:w="1065" w:type="dxa"/>
          </w:tcPr>
          <w:p w:rsidR="00000000" w:rsidRDefault="00310914">
            <w:pPr>
              <w:suppressAutoHyphens/>
              <w:adjustRightInd w:val="0"/>
              <w:spacing w:line="400" w:lineRule="exact"/>
              <w:rPr>
                <w:rFonts w:ascii="宋体" w:hAnsi="宋体" w:hint="eastAsia"/>
                <w:b/>
                <w:color w:val="000000"/>
                <w:kern w:val="0"/>
              </w:rPr>
            </w:pPr>
          </w:p>
        </w:tc>
        <w:tc>
          <w:tcPr>
            <w:tcW w:w="1065" w:type="dxa"/>
          </w:tcPr>
          <w:p w:rsidR="00000000" w:rsidRDefault="00310914">
            <w:pPr>
              <w:suppressAutoHyphens/>
              <w:adjustRightInd w:val="0"/>
              <w:spacing w:line="400" w:lineRule="exact"/>
              <w:rPr>
                <w:rFonts w:ascii="宋体" w:hAnsi="宋体" w:hint="eastAsia"/>
                <w:b/>
                <w:color w:val="000000"/>
                <w:kern w:val="0"/>
              </w:rPr>
            </w:pPr>
          </w:p>
        </w:tc>
        <w:tc>
          <w:tcPr>
            <w:tcW w:w="1066" w:type="dxa"/>
          </w:tcPr>
          <w:p w:rsidR="00000000" w:rsidRDefault="00310914">
            <w:pPr>
              <w:suppressAutoHyphens/>
              <w:adjustRightInd w:val="0"/>
              <w:spacing w:line="400" w:lineRule="exact"/>
              <w:rPr>
                <w:rFonts w:ascii="宋体" w:hAnsi="宋体" w:hint="eastAsia"/>
                <w:b/>
                <w:color w:val="000000"/>
                <w:kern w:val="0"/>
              </w:rPr>
            </w:pPr>
          </w:p>
        </w:tc>
        <w:tc>
          <w:tcPr>
            <w:tcW w:w="1630" w:type="dxa"/>
          </w:tcPr>
          <w:p w:rsidR="00000000" w:rsidRDefault="00310914">
            <w:pPr>
              <w:suppressAutoHyphens/>
              <w:adjustRightInd w:val="0"/>
              <w:spacing w:line="400" w:lineRule="exact"/>
              <w:rPr>
                <w:rFonts w:ascii="宋体" w:hAnsi="宋体" w:hint="eastAsia"/>
                <w:b/>
                <w:color w:val="000000"/>
                <w:kern w:val="0"/>
              </w:rPr>
            </w:pPr>
          </w:p>
        </w:tc>
      </w:tr>
      <w:tr w:rsidR="00000000">
        <w:trPr>
          <w:trHeight w:hRule="exact" w:val="360"/>
          <w:jc w:val="center"/>
        </w:trPr>
        <w:tc>
          <w:tcPr>
            <w:tcW w:w="1065" w:type="dxa"/>
          </w:tcPr>
          <w:p w:rsidR="00000000" w:rsidRDefault="00310914">
            <w:pPr>
              <w:suppressAutoHyphens/>
              <w:adjustRightInd w:val="0"/>
              <w:spacing w:line="400" w:lineRule="exact"/>
              <w:rPr>
                <w:rFonts w:ascii="宋体" w:hAnsi="宋体" w:hint="eastAsia"/>
                <w:b/>
                <w:color w:val="000000"/>
                <w:kern w:val="0"/>
              </w:rPr>
            </w:pPr>
          </w:p>
        </w:tc>
        <w:tc>
          <w:tcPr>
            <w:tcW w:w="1065" w:type="dxa"/>
          </w:tcPr>
          <w:p w:rsidR="00000000" w:rsidRDefault="00310914">
            <w:pPr>
              <w:suppressAutoHyphens/>
              <w:adjustRightInd w:val="0"/>
              <w:spacing w:line="400" w:lineRule="exact"/>
              <w:rPr>
                <w:rFonts w:ascii="宋体" w:hAnsi="宋体" w:hint="eastAsia"/>
                <w:b/>
                <w:color w:val="000000"/>
                <w:kern w:val="0"/>
              </w:rPr>
            </w:pPr>
          </w:p>
        </w:tc>
        <w:tc>
          <w:tcPr>
            <w:tcW w:w="1065" w:type="dxa"/>
          </w:tcPr>
          <w:p w:rsidR="00000000" w:rsidRDefault="00310914">
            <w:pPr>
              <w:suppressAutoHyphens/>
              <w:adjustRightInd w:val="0"/>
              <w:spacing w:line="400" w:lineRule="exact"/>
              <w:rPr>
                <w:rFonts w:ascii="宋体" w:hAnsi="宋体" w:hint="eastAsia"/>
                <w:b/>
                <w:color w:val="000000"/>
                <w:kern w:val="0"/>
              </w:rPr>
            </w:pPr>
          </w:p>
        </w:tc>
        <w:tc>
          <w:tcPr>
            <w:tcW w:w="1065" w:type="dxa"/>
          </w:tcPr>
          <w:p w:rsidR="00000000" w:rsidRDefault="00310914">
            <w:pPr>
              <w:suppressAutoHyphens/>
              <w:adjustRightInd w:val="0"/>
              <w:spacing w:line="400" w:lineRule="exact"/>
              <w:rPr>
                <w:rFonts w:ascii="宋体" w:hAnsi="宋体" w:hint="eastAsia"/>
                <w:b/>
                <w:color w:val="000000"/>
                <w:kern w:val="0"/>
              </w:rPr>
            </w:pPr>
          </w:p>
        </w:tc>
        <w:tc>
          <w:tcPr>
            <w:tcW w:w="1065" w:type="dxa"/>
          </w:tcPr>
          <w:p w:rsidR="00000000" w:rsidRDefault="00310914">
            <w:pPr>
              <w:suppressAutoHyphens/>
              <w:adjustRightInd w:val="0"/>
              <w:spacing w:line="400" w:lineRule="exact"/>
              <w:rPr>
                <w:rFonts w:ascii="宋体" w:hAnsi="宋体" w:hint="eastAsia"/>
                <w:b/>
                <w:color w:val="000000"/>
                <w:kern w:val="0"/>
              </w:rPr>
            </w:pPr>
          </w:p>
        </w:tc>
        <w:tc>
          <w:tcPr>
            <w:tcW w:w="1065" w:type="dxa"/>
          </w:tcPr>
          <w:p w:rsidR="00000000" w:rsidRDefault="00310914">
            <w:pPr>
              <w:suppressAutoHyphens/>
              <w:adjustRightInd w:val="0"/>
              <w:spacing w:line="400" w:lineRule="exact"/>
              <w:rPr>
                <w:rFonts w:ascii="宋体" w:hAnsi="宋体" w:hint="eastAsia"/>
                <w:b/>
                <w:color w:val="000000"/>
                <w:kern w:val="0"/>
              </w:rPr>
            </w:pPr>
          </w:p>
        </w:tc>
        <w:tc>
          <w:tcPr>
            <w:tcW w:w="1066" w:type="dxa"/>
          </w:tcPr>
          <w:p w:rsidR="00000000" w:rsidRDefault="00310914">
            <w:pPr>
              <w:suppressAutoHyphens/>
              <w:adjustRightInd w:val="0"/>
              <w:spacing w:line="400" w:lineRule="exact"/>
              <w:rPr>
                <w:rFonts w:ascii="宋体" w:hAnsi="宋体" w:hint="eastAsia"/>
                <w:b/>
                <w:color w:val="000000"/>
                <w:kern w:val="0"/>
              </w:rPr>
            </w:pPr>
          </w:p>
        </w:tc>
        <w:tc>
          <w:tcPr>
            <w:tcW w:w="1630" w:type="dxa"/>
          </w:tcPr>
          <w:p w:rsidR="00000000" w:rsidRDefault="00310914">
            <w:pPr>
              <w:suppressAutoHyphens/>
              <w:adjustRightInd w:val="0"/>
              <w:spacing w:line="400" w:lineRule="exact"/>
              <w:rPr>
                <w:rFonts w:ascii="宋体" w:hAnsi="宋体" w:hint="eastAsia"/>
                <w:b/>
                <w:color w:val="000000"/>
                <w:kern w:val="0"/>
              </w:rPr>
            </w:pPr>
          </w:p>
        </w:tc>
      </w:tr>
      <w:tr w:rsidR="00000000">
        <w:trPr>
          <w:trHeight w:hRule="exact" w:val="360"/>
          <w:jc w:val="center"/>
        </w:trPr>
        <w:tc>
          <w:tcPr>
            <w:tcW w:w="1065" w:type="dxa"/>
          </w:tcPr>
          <w:p w:rsidR="00000000" w:rsidRDefault="00310914">
            <w:pPr>
              <w:suppressAutoHyphens/>
              <w:adjustRightInd w:val="0"/>
              <w:spacing w:line="400" w:lineRule="exact"/>
              <w:rPr>
                <w:rFonts w:ascii="宋体" w:hAnsi="宋体" w:hint="eastAsia"/>
                <w:b/>
                <w:color w:val="000000"/>
                <w:kern w:val="0"/>
              </w:rPr>
            </w:pPr>
          </w:p>
        </w:tc>
        <w:tc>
          <w:tcPr>
            <w:tcW w:w="1065" w:type="dxa"/>
          </w:tcPr>
          <w:p w:rsidR="00000000" w:rsidRDefault="00310914">
            <w:pPr>
              <w:suppressAutoHyphens/>
              <w:adjustRightInd w:val="0"/>
              <w:spacing w:line="400" w:lineRule="exact"/>
              <w:rPr>
                <w:rFonts w:ascii="宋体" w:hAnsi="宋体" w:hint="eastAsia"/>
                <w:b/>
                <w:color w:val="000000"/>
                <w:kern w:val="0"/>
              </w:rPr>
            </w:pPr>
          </w:p>
        </w:tc>
        <w:tc>
          <w:tcPr>
            <w:tcW w:w="1065" w:type="dxa"/>
          </w:tcPr>
          <w:p w:rsidR="00000000" w:rsidRDefault="00310914">
            <w:pPr>
              <w:suppressAutoHyphens/>
              <w:adjustRightInd w:val="0"/>
              <w:spacing w:line="400" w:lineRule="exact"/>
              <w:rPr>
                <w:rFonts w:ascii="宋体" w:hAnsi="宋体" w:hint="eastAsia"/>
                <w:b/>
                <w:color w:val="000000"/>
                <w:kern w:val="0"/>
              </w:rPr>
            </w:pPr>
          </w:p>
        </w:tc>
        <w:tc>
          <w:tcPr>
            <w:tcW w:w="1065" w:type="dxa"/>
          </w:tcPr>
          <w:p w:rsidR="00000000" w:rsidRDefault="00310914">
            <w:pPr>
              <w:suppressAutoHyphens/>
              <w:adjustRightInd w:val="0"/>
              <w:spacing w:line="400" w:lineRule="exact"/>
              <w:rPr>
                <w:rFonts w:ascii="宋体" w:hAnsi="宋体" w:hint="eastAsia"/>
                <w:b/>
                <w:color w:val="000000"/>
                <w:kern w:val="0"/>
              </w:rPr>
            </w:pPr>
          </w:p>
        </w:tc>
        <w:tc>
          <w:tcPr>
            <w:tcW w:w="1065" w:type="dxa"/>
          </w:tcPr>
          <w:p w:rsidR="00000000" w:rsidRDefault="00310914">
            <w:pPr>
              <w:suppressAutoHyphens/>
              <w:adjustRightInd w:val="0"/>
              <w:spacing w:line="400" w:lineRule="exact"/>
              <w:rPr>
                <w:rFonts w:ascii="宋体" w:hAnsi="宋体" w:hint="eastAsia"/>
                <w:b/>
                <w:color w:val="000000"/>
                <w:kern w:val="0"/>
              </w:rPr>
            </w:pPr>
          </w:p>
        </w:tc>
        <w:tc>
          <w:tcPr>
            <w:tcW w:w="1065" w:type="dxa"/>
          </w:tcPr>
          <w:p w:rsidR="00000000" w:rsidRDefault="00310914">
            <w:pPr>
              <w:suppressAutoHyphens/>
              <w:adjustRightInd w:val="0"/>
              <w:spacing w:line="400" w:lineRule="exact"/>
              <w:rPr>
                <w:rFonts w:ascii="宋体" w:hAnsi="宋体" w:hint="eastAsia"/>
                <w:b/>
                <w:color w:val="000000"/>
                <w:kern w:val="0"/>
              </w:rPr>
            </w:pPr>
          </w:p>
        </w:tc>
        <w:tc>
          <w:tcPr>
            <w:tcW w:w="1066" w:type="dxa"/>
          </w:tcPr>
          <w:p w:rsidR="00000000" w:rsidRDefault="00310914">
            <w:pPr>
              <w:suppressAutoHyphens/>
              <w:adjustRightInd w:val="0"/>
              <w:spacing w:line="400" w:lineRule="exact"/>
              <w:rPr>
                <w:rFonts w:ascii="宋体" w:hAnsi="宋体" w:hint="eastAsia"/>
                <w:b/>
                <w:color w:val="000000"/>
                <w:kern w:val="0"/>
              </w:rPr>
            </w:pPr>
          </w:p>
        </w:tc>
        <w:tc>
          <w:tcPr>
            <w:tcW w:w="1630" w:type="dxa"/>
          </w:tcPr>
          <w:p w:rsidR="00000000" w:rsidRDefault="00310914">
            <w:pPr>
              <w:suppressAutoHyphens/>
              <w:adjustRightInd w:val="0"/>
              <w:spacing w:line="400" w:lineRule="exact"/>
              <w:rPr>
                <w:rFonts w:ascii="宋体" w:hAnsi="宋体" w:hint="eastAsia"/>
                <w:b/>
                <w:color w:val="000000"/>
                <w:kern w:val="0"/>
              </w:rPr>
            </w:pPr>
          </w:p>
        </w:tc>
      </w:tr>
      <w:tr w:rsidR="00000000">
        <w:trPr>
          <w:trHeight w:hRule="exact" w:val="360"/>
          <w:jc w:val="center"/>
        </w:trPr>
        <w:tc>
          <w:tcPr>
            <w:tcW w:w="1065" w:type="dxa"/>
          </w:tcPr>
          <w:p w:rsidR="00000000" w:rsidRDefault="00310914">
            <w:pPr>
              <w:suppressAutoHyphens/>
              <w:adjustRightInd w:val="0"/>
              <w:spacing w:line="400" w:lineRule="exact"/>
              <w:rPr>
                <w:rFonts w:ascii="宋体" w:hAnsi="宋体" w:hint="eastAsia"/>
                <w:b/>
                <w:color w:val="000000"/>
                <w:kern w:val="0"/>
              </w:rPr>
            </w:pPr>
          </w:p>
        </w:tc>
        <w:tc>
          <w:tcPr>
            <w:tcW w:w="1065" w:type="dxa"/>
          </w:tcPr>
          <w:p w:rsidR="00000000" w:rsidRDefault="00310914">
            <w:pPr>
              <w:suppressAutoHyphens/>
              <w:adjustRightInd w:val="0"/>
              <w:spacing w:line="400" w:lineRule="exact"/>
              <w:rPr>
                <w:rFonts w:ascii="宋体" w:hAnsi="宋体" w:hint="eastAsia"/>
                <w:b/>
                <w:color w:val="000000"/>
                <w:kern w:val="0"/>
              </w:rPr>
            </w:pPr>
          </w:p>
        </w:tc>
        <w:tc>
          <w:tcPr>
            <w:tcW w:w="1065" w:type="dxa"/>
          </w:tcPr>
          <w:p w:rsidR="00000000" w:rsidRDefault="00310914">
            <w:pPr>
              <w:suppressAutoHyphens/>
              <w:adjustRightInd w:val="0"/>
              <w:spacing w:line="400" w:lineRule="exact"/>
              <w:rPr>
                <w:rFonts w:ascii="宋体" w:hAnsi="宋体" w:hint="eastAsia"/>
                <w:b/>
                <w:color w:val="000000"/>
                <w:kern w:val="0"/>
              </w:rPr>
            </w:pPr>
          </w:p>
        </w:tc>
        <w:tc>
          <w:tcPr>
            <w:tcW w:w="1065" w:type="dxa"/>
          </w:tcPr>
          <w:p w:rsidR="00000000" w:rsidRDefault="00310914">
            <w:pPr>
              <w:suppressAutoHyphens/>
              <w:adjustRightInd w:val="0"/>
              <w:spacing w:line="400" w:lineRule="exact"/>
              <w:rPr>
                <w:rFonts w:ascii="宋体" w:hAnsi="宋体" w:hint="eastAsia"/>
                <w:b/>
                <w:color w:val="000000"/>
                <w:kern w:val="0"/>
              </w:rPr>
            </w:pPr>
          </w:p>
        </w:tc>
        <w:tc>
          <w:tcPr>
            <w:tcW w:w="1065" w:type="dxa"/>
          </w:tcPr>
          <w:p w:rsidR="00000000" w:rsidRDefault="00310914">
            <w:pPr>
              <w:suppressAutoHyphens/>
              <w:adjustRightInd w:val="0"/>
              <w:spacing w:line="400" w:lineRule="exact"/>
              <w:rPr>
                <w:rFonts w:ascii="宋体" w:hAnsi="宋体" w:hint="eastAsia"/>
                <w:b/>
                <w:color w:val="000000"/>
                <w:kern w:val="0"/>
              </w:rPr>
            </w:pPr>
          </w:p>
        </w:tc>
        <w:tc>
          <w:tcPr>
            <w:tcW w:w="1065" w:type="dxa"/>
          </w:tcPr>
          <w:p w:rsidR="00000000" w:rsidRDefault="00310914">
            <w:pPr>
              <w:suppressAutoHyphens/>
              <w:adjustRightInd w:val="0"/>
              <w:spacing w:line="400" w:lineRule="exact"/>
              <w:rPr>
                <w:rFonts w:ascii="宋体" w:hAnsi="宋体" w:hint="eastAsia"/>
                <w:b/>
                <w:color w:val="000000"/>
                <w:kern w:val="0"/>
              </w:rPr>
            </w:pPr>
          </w:p>
        </w:tc>
        <w:tc>
          <w:tcPr>
            <w:tcW w:w="1066" w:type="dxa"/>
          </w:tcPr>
          <w:p w:rsidR="00000000" w:rsidRDefault="00310914">
            <w:pPr>
              <w:suppressAutoHyphens/>
              <w:adjustRightInd w:val="0"/>
              <w:spacing w:line="400" w:lineRule="exact"/>
              <w:rPr>
                <w:rFonts w:ascii="宋体" w:hAnsi="宋体" w:hint="eastAsia"/>
                <w:b/>
                <w:color w:val="000000"/>
                <w:kern w:val="0"/>
              </w:rPr>
            </w:pPr>
          </w:p>
        </w:tc>
        <w:tc>
          <w:tcPr>
            <w:tcW w:w="1630" w:type="dxa"/>
          </w:tcPr>
          <w:p w:rsidR="00000000" w:rsidRDefault="00310914">
            <w:pPr>
              <w:suppressAutoHyphens/>
              <w:adjustRightInd w:val="0"/>
              <w:spacing w:line="400" w:lineRule="exact"/>
              <w:rPr>
                <w:rFonts w:ascii="宋体" w:hAnsi="宋体" w:hint="eastAsia"/>
                <w:b/>
                <w:color w:val="000000"/>
                <w:kern w:val="0"/>
              </w:rPr>
            </w:pPr>
          </w:p>
        </w:tc>
      </w:tr>
      <w:tr w:rsidR="00000000">
        <w:trPr>
          <w:trHeight w:hRule="exact" w:val="360"/>
          <w:jc w:val="center"/>
        </w:trPr>
        <w:tc>
          <w:tcPr>
            <w:tcW w:w="1065" w:type="dxa"/>
          </w:tcPr>
          <w:p w:rsidR="00000000" w:rsidRDefault="00310914">
            <w:pPr>
              <w:suppressAutoHyphens/>
              <w:adjustRightInd w:val="0"/>
              <w:spacing w:line="400" w:lineRule="exact"/>
              <w:rPr>
                <w:rFonts w:ascii="宋体" w:hAnsi="宋体" w:hint="eastAsia"/>
                <w:b/>
                <w:color w:val="000000"/>
                <w:kern w:val="0"/>
              </w:rPr>
            </w:pPr>
          </w:p>
        </w:tc>
        <w:tc>
          <w:tcPr>
            <w:tcW w:w="1065" w:type="dxa"/>
          </w:tcPr>
          <w:p w:rsidR="00000000" w:rsidRDefault="00310914">
            <w:pPr>
              <w:suppressAutoHyphens/>
              <w:adjustRightInd w:val="0"/>
              <w:spacing w:line="400" w:lineRule="exact"/>
              <w:rPr>
                <w:rFonts w:ascii="宋体" w:hAnsi="宋体" w:hint="eastAsia"/>
                <w:b/>
                <w:color w:val="000000"/>
                <w:kern w:val="0"/>
              </w:rPr>
            </w:pPr>
          </w:p>
        </w:tc>
        <w:tc>
          <w:tcPr>
            <w:tcW w:w="1065" w:type="dxa"/>
          </w:tcPr>
          <w:p w:rsidR="00000000" w:rsidRDefault="00310914">
            <w:pPr>
              <w:suppressAutoHyphens/>
              <w:adjustRightInd w:val="0"/>
              <w:spacing w:line="400" w:lineRule="exact"/>
              <w:rPr>
                <w:rFonts w:ascii="宋体" w:hAnsi="宋体" w:hint="eastAsia"/>
                <w:b/>
                <w:color w:val="000000"/>
                <w:kern w:val="0"/>
              </w:rPr>
            </w:pPr>
          </w:p>
        </w:tc>
        <w:tc>
          <w:tcPr>
            <w:tcW w:w="1065" w:type="dxa"/>
          </w:tcPr>
          <w:p w:rsidR="00000000" w:rsidRDefault="00310914">
            <w:pPr>
              <w:suppressAutoHyphens/>
              <w:adjustRightInd w:val="0"/>
              <w:spacing w:line="400" w:lineRule="exact"/>
              <w:rPr>
                <w:rFonts w:ascii="宋体" w:hAnsi="宋体" w:hint="eastAsia"/>
                <w:b/>
                <w:color w:val="000000"/>
                <w:kern w:val="0"/>
              </w:rPr>
            </w:pPr>
          </w:p>
        </w:tc>
        <w:tc>
          <w:tcPr>
            <w:tcW w:w="1065" w:type="dxa"/>
          </w:tcPr>
          <w:p w:rsidR="00000000" w:rsidRDefault="00310914">
            <w:pPr>
              <w:suppressAutoHyphens/>
              <w:adjustRightInd w:val="0"/>
              <w:spacing w:line="400" w:lineRule="exact"/>
              <w:rPr>
                <w:rFonts w:ascii="宋体" w:hAnsi="宋体" w:hint="eastAsia"/>
                <w:b/>
                <w:color w:val="000000"/>
                <w:kern w:val="0"/>
              </w:rPr>
            </w:pPr>
          </w:p>
        </w:tc>
        <w:tc>
          <w:tcPr>
            <w:tcW w:w="1065" w:type="dxa"/>
          </w:tcPr>
          <w:p w:rsidR="00000000" w:rsidRDefault="00310914">
            <w:pPr>
              <w:suppressAutoHyphens/>
              <w:adjustRightInd w:val="0"/>
              <w:spacing w:line="400" w:lineRule="exact"/>
              <w:rPr>
                <w:rFonts w:ascii="宋体" w:hAnsi="宋体" w:hint="eastAsia"/>
                <w:b/>
                <w:color w:val="000000"/>
                <w:kern w:val="0"/>
              </w:rPr>
            </w:pPr>
          </w:p>
        </w:tc>
        <w:tc>
          <w:tcPr>
            <w:tcW w:w="1066" w:type="dxa"/>
          </w:tcPr>
          <w:p w:rsidR="00000000" w:rsidRDefault="00310914">
            <w:pPr>
              <w:suppressAutoHyphens/>
              <w:adjustRightInd w:val="0"/>
              <w:spacing w:line="400" w:lineRule="exact"/>
              <w:rPr>
                <w:rFonts w:ascii="宋体" w:hAnsi="宋体" w:hint="eastAsia"/>
                <w:b/>
                <w:color w:val="000000"/>
                <w:kern w:val="0"/>
              </w:rPr>
            </w:pPr>
          </w:p>
        </w:tc>
        <w:tc>
          <w:tcPr>
            <w:tcW w:w="1630" w:type="dxa"/>
          </w:tcPr>
          <w:p w:rsidR="00000000" w:rsidRDefault="00310914">
            <w:pPr>
              <w:suppressAutoHyphens/>
              <w:adjustRightInd w:val="0"/>
              <w:spacing w:line="400" w:lineRule="exact"/>
              <w:rPr>
                <w:rFonts w:ascii="宋体" w:hAnsi="宋体" w:hint="eastAsia"/>
                <w:b/>
                <w:color w:val="000000"/>
                <w:kern w:val="0"/>
              </w:rPr>
            </w:pPr>
          </w:p>
        </w:tc>
      </w:tr>
      <w:tr w:rsidR="00000000">
        <w:trPr>
          <w:trHeight w:hRule="exact" w:val="360"/>
          <w:jc w:val="center"/>
        </w:trPr>
        <w:tc>
          <w:tcPr>
            <w:tcW w:w="1065" w:type="dxa"/>
          </w:tcPr>
          <w:p w:rsidR="00000000" w:rsidRDefault="00310914">
            <w:pPr>
              <w:suppressAutoHyphens/>
              <w:adjustRightInd w:val="0"/>
              <w:spacing w:line="400" w:lineRule="exact"/>
              <w:rPr>
                <w:rFonts w:ascii="宋体" w:hAnsi="宋体" w:hint="eastAsia"/>
                <w:b/>
                <w:color w:val="000000"/>
                <w:kern w:val="0"/>
              </w:rPr>
            </w:pPr>
          </w:p>
        </w:tc>
        <w:tc>
          <w:tcPr>
            <w:tcW w:w="1065" w:type="dxa"/>
          </w:tcPr>
          <w:p w:rsidR="00000000" w:rsidRDefault="00310914">
            <w:pPr>
              <w:suppressAutoHyphens/>
              <w:adjustRightInd w:val="0"/>
              <w:spacing w:line="400" w:lineRule="exact"/>
              <w:rPr>
                <w:rFonts w:ascii="宋体" w:hAnsi="宋体" w:hint="eastAsia"/>
                <w:b/>
                <w:color w:val="000000"/>
                <w:kern w:val="0"/>
              </w:rPr>
            </w:pPr>
          </w:p>
        </w:tc>
        <w:tc>
          <w:tcPr>
            <w:tcW w:w="1065" w:type="dxa"/>
          </w:tcPr>
          <w:p w:rsidR="00000000" w:rsidRDefault="00310914">
            <w:pPr>
              <w:suppressAutoHyphens/>
              <w:adjustRightInd w:val="0"/>
              <w:spacing w:line="400" w:lineRule="exact"/>
              <w:rPr>
                <w:rFonts w:ascii="宋体" w:hAnsi="宋体" w:hint="eastAsia"/>
                <w:b/>
                <w:color w:val="000000"/>
                <w:kern w:val="0"/>
              </w:rPr>
            </w:pPr>
          </w:p>
        </w:tc>
        <w:tc>
          <w:tcPr>
            <w:tcW w:w="1065" w:type="dxa"/>
          </w:tcPr>
          <w:p w:rsidR="00000000" w:rsidRDefault="00310914">
            <w:pPr>
              <w:suppressAutoHyphens/>
              <w:adjustRightInd w:val="0"/>
              <w:spacing w:line="400" w:lineRule="exact"/>
              <w:rPr>
                <w:rFonts w:ascii="宋体" w:hAnsi="宋体" w:hint="eastAsia"/>
                <w:b/>
                <w:color w:val="000000"/>
                <w:kern w:val="0"/>
              </w:rPr>
            </w:pPr>
          </w:p>
        </w:tc>
        <w:tc>
          <w:tcPr>
            <w:tcW w:w="1065" w:type="dxa"/>
          </w:tcPr>
          <w:p w:rsidR="00000000" w:rsidRDefault="00310914">
            <w:pPr>
              <w:suppressAutoHyphens/>
              <w:adjustRightInd w:val="0"/>
              <w:spacing w:line="400" w:lineRule="exact"/>
              <w:rPr>
                <w:rFonts w:ascii="宋体" w:hAnsi="宋体" w:hint="eastAsia"/>
                <w:b/>
                <w:color w:val="000000"/>
                <w:kern w:val="0"/>
              </w:rPr>
            </w:pPr>
          </w:p>
        </w:tc>
        <w:tc>
          <w:tcPr>
            <w:tcW w:w="1065" w:type="dxa"/>
          </w:tcPr>
          <w:p w:rsidR="00000000" w:rsidRDefault="00310914">
            <w:pPr>
              <w:suppressAutoHyphens/>
              <w:adjustRightInd w:val="0"/>
              <w:spacing w:line="400" w:lineRule="exact"/>
              <w:rPr>
                <w:rFonts w:ascii="宋体" w:hAnsi="宋体" w:hint="eastAsia"/>
                <w:b/>
                <w:color w:val="000000"/>
                <w:kern w:val="0"/>
              </w:rPr>
            </w:pPr>
          </w:p>
        </w:tc>
        <w:tc>
          <w:tcPr>
            <w:tcW w:w="1066" w:type="dxa"/>
          </w:tcPr>
          <w:p w:rsidR="00000000" w:rsidRDefault="00310914">
            <w:pPr>
              <w:suppressAutoHyphens/>
              <w:adjustRightInd w:val="0"/>
              <w:spacing w:line="400" w:lineRule="exact"/>
              <w:rPr>
                <w:rFonts w:ascii="宋体" w:hAnsi="宋体" w:hint="eastAsia"/>
                <w:b/>
                <w:color w:val="000000"/>
                <w:kern w:val="0"/>
              </w:rPr>
            </w:pPr>
          </w:p>
        </w:tc>
        <w:tc>
          <w:tcPr>
            <w:tcW w:w="1630" w:type="dxa"/>
          </w:tcPr>
          <w:p w:rsidR="00000000" w:rsidRDefault="00310914">
            <w:pPr>
              <w:suppressAutoHyphens/>
              <w:adjustRightInd w:val="0"/>
              <w:spacing w:line="400" w:lineRule="exact"/>
              <w:rPr>
                <w:rFonts w:ascii="宋体" w:hAnsi="宋体" w:hint="eastAsia"/>
                <w:b/>
                <w:color w:val="000000"/>
                <w:kern w:val="0"/>
              </w:rPr>
            </w:pPr>
          </w:p>
        </w:tc>
      </w:tr>
      <w:tr w:rsidR="00000000">
        <w:trPr>
          <w:trHeight w:hRule="exact" w:val="360"/>
          <w:jc w:val="center"/>
        </w:trPr>
        <w:tc>
          <w:tcPr>
            <w:tcW w:w="1065" w:type="dxa"/>
          </w:tcPr>
          <w:p w:rsidR="00000000" w:rsidRDefault="00310914">
            <w:pPr>
              <w:suppressAutoHyphens/>
              <w:adjustRightInd w:val="0"/>
              <w:spacing w:line="400" w:lineRule="exact"/>
              <w:rPr>
                <w:rFonts w:ascii="宋体" w:hAnsi="宋体" w:hint="eastAsia"/>
                <w:b/>
                <w:color w:val="000000"/>
                <w:kern w:val="0"/>
              </w:rPr>
            </w:pPr>
          </w:p>
        </w:tc>
        <w:tc>
          <w:tcPr>
            <w:tcW w:w="1065" w:type="dxa"/>
          </w:tcPr>
          <w:p w:rsidR="00000000" w:rsidRDefault="00310914">
            <w:pPr>
              <w:suppressAutoHyphens/>
              <w:adjustRightInd w:val="0"/>
              <w:spacing w:line="400" w:lineRule="exact"/>
              <w:rPr>
                <w:rFonts w:ascii="宋体" w:hAnsi="宋体" w:hint="eastAsia"/>
                <w:b/>
                <w:color w:val="000000"/>
                <w:kern w:val="0"/>
              </w:rPr>
            </w:pPr>
          </w:p>
        </w:tc>
        <w:tc>
          <w:tcPr>
            <w:tcW w:w="1065" w:type="dxa"/>
          </w:tcPr>
          <w:p w:rsidR="00000000" w:rsidRDefault="00310914">
            <w:pPr>
              <w:suppressAutoHyphens/>
              <w:adjustRightInd w:val="0"/>
              <w:spacing w:line="400" w:lineRule="exact"/>
              <w:rPr>
                <w:rFonts w:ascii="宋体" w:hAnsi="宋体" w:hint="eastAsia"/>
                <w:b/>
                <w:color w:val="000000"/>
                <w:kern w:val="0"/>
              </w:rPr>
            </w:pPr>
          </w:p>
        </w:tc>
        <w:tc>
          <w:tcPr>
            <w:tcW w:w="1065" w:type="dxa"/>
          </w:tcPr>
          <w:p w:rsidR="00000000" w:rsidRDefault="00310914">
            <w:pPr>
              <w:suppressAutoHyphens/>
              <w:adjustRightInd w:val="0"/>
              <w:spacing w:line="400" w:lineRule="exact"/>
              <w:rPr>
                <w:rFonts w:ascii="宋体" w:hAnsi="宋体" w:hint="eastAsia"/>
                <w:b/>
                <w:color w:val="000000"/>
                <w:kern w:val="0"/>
              </w:rPr>
            </w:pPr>
          </w:p>
        </w:tc>
        <w:tc>
          <w:tcPr>
            <w:tcW w:w="1065" w:type="dxa"/>
          </w:tcPr>
          <w:p w:rsidR="00000000" w:rsidRDefault="00310914">
            <w:pPr>
              <w:suppressAutoHyphens/>
              <w:adjustRightInd w:val="0"/>
              <w:spacing w:line="400" w:lineRule="exact"/>
              <w:rPr>
                <w:rFonts w:ascii="宋体" w:hAnsi="宋体" w:hint="eastAsia"/>
                <w:b/>
                <w:color w:val="000000"/>
                <w:kern w:val="0"/>
              </w:rPr>
            </w:pPr>
          </w:p>
        </w:tc>
        <w:tc>
          <w:tcPr>
            <w:tcW w:w="1065" w:type="dxa"/>
          </w:tcPr>
          <w:p w:rsidR="00000000" w:rsidRDefault="00310914">
            <w:pPr>
              <w:suppressAutoHyphens/>
              <w:adjustRightInd w:val="0"/>
              <w:spacing w:line="400" w:lineRule="exact"/>
              <w:rPr>
                <w:rFonts w:ascii="宋体" w:hAnsi="宋体" w:hint="eastAsia"/>
                <w:b/>
                <w:color w:val="000000"/>
                <w:kern w:val="0"/>
              </w:rPr>
            </w:pPr>
          </w:p>
        </w:tc>
        <w:tc>
          <w:tcPr>
            <w:tcW w:w="1066" w:type="dxa"/>
          </w:tcPr>
          <w:p w:rsidR="00000000" w:rsidRDefault="00310914">
            <w:pPr>
              <w:suppressAutoHyphens/>
              <w:adjustRightInd w:val="0"/>
              <w:spacing w:line="400" w:lineRule="exact"/>
              <w:rPr>
                <w:rFonts w:ascii="宋体" w:hAnsi="宋体" w:hint="eastAsia"/>
                <w:b/>
                <w:color w:val="000000"/>
                <w:kern w:val="0"/>
              </w:rPr>
            </w:pPr>
          </w:p>
        </w:tc>
        <w:tc>
          <w:tcPr>
            <w:tcW w:w="1630" w:type="dxa"/>
          </w:tcPr>
          <w:p w:rsidR="00000000" w:rsidRDefault="00310914">
            <w:pPr>
              <w:suppressAutoHyphens/>
              <w:adjustRightInd w:val="0"/>
              <w:spacing w:line="400" w:lineRule="exact"/>
              <w:rPr>
                <w:rFonts w:ascii="宋体" w:hAnsi="宋体" w:hint="eastAsia"/>
                <w:b/>
                <w:color w:val="000000"/>
                <w:kern w:val="0"/>
              </w:rPr>
            </w:pPr>
          </w:p>
        </w:tc>
      </w:tr>
      <w:tr w:rsidR="00000000">
        <w:trPr>
          <w:trHeight w:hRule="exact" w:val="360"/>
          <w:jc w:val="center"/>
        </w:trPr>
        <w:tc>
          <w:tcPr>
            <w:tcW w:w="1065" w:type="dxa"/>
          </w:tcPr>
          <w:p w:rsidR="00000000" w:rsidRDefault="00310914">
            <w:pPr>
              <w:suppressAutoHyphens/>
              <w:adjustRightInd w:val="0"/>
              <w:spacing w:line="400" w:lineRule="exact"/>
              <w:rPr>
                <w:rFonts w:ascii="宋体" w:hAnsi="宋体" w:hint="eastAsia"/>
                <w:b/>
                <w:color w:val="000000"/>
                <w:kern w:val="0"/>
              </w:rPr>
            </w:pPr>
          </w:p>
        </w:tc>
        <w:tc>
          <w:tcPr>
            <w:tcW w:w="1065" w:type="dxa"/>
          </w:tcPr>
          <w:p w:rsidR="00000000" w:rsidRDefault="00310914">
            <w:pPr>
              <w:suppressAutoHyphens/>
              <w:adjustRightInd w:val="0"/>
              <w:spacing w:line="400" w:lineRule="exact"/>
              <w:rPr>
                <w:rFonts w:ascii="宋体" w:hAnsi="宋体" w:hint="eastAsia"/>
                <w:b/>
                <w:color w:val="000000"/>
                <w:kern w:val="0"/>
              </w:rPr>
            </w:pPr>
          </w:p>
        </w:tc>
        <w:tc>
          <w:tcPr>
            <w:tcW w:w="1065" w:type="dxa"/>
          </w:tcPr>
          <w:p w:rsidR="00000000" w:rsidRDefault="00310914">
            <w:pPr>
              <w:suppressAutoHyphens/>
              <w:adjustRightInd w:val="0"/>
              <w:spacing w:line="400" w:lineRule="exact"/>
              <w:rPr>
                <w:rFonts w:ascii="宋体" w:hAnsi="宋体" w:hint="eastAsia"/>
                <w:b/>
                <w:color w:val="000000"/>
                <w:kern w:val="0"/>
              </w:rPr>
            </w:pPr>
          </w:p>
        </w:tc>
        <w:tc>
          <w:tcPr>
            <w:tcW w:w="1065" w:type="dxa"/>
          </w:tcPr>
          <w:p w:rsidR="00000000" w:rsidRDefault="00310914">
            <w:pPr>
              <w:suppressAutoHyphens/>
              <w:adjustRightInd w:val="0"/>
              <w:spacing w:line="400" w:lineRule="exact"/>
              <w:rPr>
                <w:rFonts w:ascii="宋体" w:hAnsi="宋体" w:hint="eastAsia"/>
                <w:b/>
                <w:color w:val="000000"/>
                <w:kern w:val="0"/>
              </w:rPr>
            </w:pPr>
          </w:p>
        </w:tc>
        <w:tc>
          <w:tcPr>
            <w:tcW w:w="1065" w:type="dxa"/>
          </w:tcPr>
          <w:p w:rsidR="00000000" w:rsidRDefault="00310914">
            <w:pPr>
              <w:suppressAutoHyphens/>
              <w:adjustRightInd w:val="0"/>
              <w:spacing w:line="400" w:lineRule="exact"/>
              <w:rPr>
                <w:rFonts w:ascii="宋体" w:hAnsi="宋体" w:hint="eastAsia"/>
                <w:b/>
                <w:color w:val="000000"/>
                <w:kern w:val="0"/>
              </w:rPr>
            </w:pPr>
          </w:p>
        </w:tc>
        <w:tc>
          <w:tcPr>
            <w:tcW w:w="1065" w:type="dxa"/>
          </w:tcPr>
          <w:p w:rsidR="00000000" w:rsidRDefault="00310914">
            <w:pPr>
              <w:suppressAutoHyphens/>
              <w:adjustRightInd w:val="0"/>
              <w:spacing w:line="400" w:lineRule="exact"/>
              <w:rPr>
                <w:rFonts w:ascii="宋体" w:hAnsi="宋体" w:hint="eastAsia"/>
                <w:b/>
                <w:color w:val="000000"/>
                <w:kern w:val="0"/>
              </w:rPr>
            </w:pPr>
          </w:p>
        </w:tc>
        <w:tc>
          <w:tcPr>
            <w:tcW w:w="1066" w:type="dxa"/>
          </w:tcPr>
          <w:p w:rsidR="00000000" w:rsidRDefault="00310914">
            <w:pPr>
              <w:suppressAutoHyphens/>
              <w:adjustRightInd w:val="0"/>
              <w:spacing w:line="400" w:lineRule="exact"/>
              <w:rPr>
                <w:rFonts w:ascii="宋体" w:hAnsi="宋体" w:hint="eastAsia"/>
                <w:b/>
                <w:color w:val="000000"/>
                <w:kern w:val="0"/>
              </w:rPr>
            </w:pPr>
          </w:p>
        </w:tc>
        <w:tc>
          <w:tcPr>
            <w:tcW w:w="1630" w:type="dxa"/>
          </w:tcPr>
          <w:p w:rsidR="00000000" w:rsidRDefault="00310914">
            <w:pPr>
              <w:suppressAutoHyphens/>
              <w:adjustRightInd w:val="0"/>
              <w:spacing w:line="400" w:lineRule="exact"/>
              <w:rPr>
                <w:rFonts w:ascii="宋体" w:hAnsi="宋体" w:hint="eastAsia"/>
                <w:b/>
                <w:color w:val="000000"/>
                <w:kern w:val="0"/>
              </w:rPr>
            </w:pPr>
          </w:p>
        </w:tc>
      </w:tr>
      <w:tr w:rsidR="00000000">
        <w:trPr>
          <w:trHeight w:hRule="exact" w:val="360"/>
          <w:jc w:val="center"/>
        </w:trPr>
        <w:tc>
          <w:tcPr>
            <w:tcW w:w="1065" w:type="dxa"/>
          </w:tcPr>
          <w:p w:rsidR="00000000" w:rsidRDefault="00310914">
            <w:pPr>
              <w:suppressAutoHyphens/>
              <w:adjustRightInd w:val="0"/>
              <w:spacing w:line="400" w:lineRule="exact"/>
              <w:rPr>
                <w:rFonts w:ascii="宋体" w:hAnsi="宋体" w:hint="eastAsia"/>
                <w:b/>
                <w:color w:val="000000"/>
                <w:kern w:val="0"/>
              </w:rPr>
            </w:pPr>
          </w:p>
        </w:tc>
        <w:tc>
          <w:tcPr>
            <w:tcW w:w="1065" w:type="dxa"/>
          </w:tcPr>
          <w:p w:rsidR="00000000" w:rsidRDefault="00310914">
            <w:pPr>
              <w:suppressAutoHyphens/>
              <w:adjustRightInd w:val="0"/>
              <w:spacing w:line="400" w:lineRule="exact"/>
              <w:rPr>
                <w:rFonts w:ascii="宋体" w:hAnsi="宋体" w:hint="eastAsia"/>
                <w:b/>
                <w:color w:val="000000"/>
                <w:kern w:val="0"/>
              </w:rPr>
            </w:pPr>
          </w:p>
        </w:tc>
        <w:tc>
          <w:tcPr>
            <w:tcW w:w="1065" w:type="dxa"/>
          </w:tcPr>
          <w:p w:rsidR="00000000" w:rsidRDefault="00310914">
            <w:pPr>
              <w:suppressAutoHyphens/>
              <w:adjustRightInd w:val="0"/>
              <w:spacing w:line="400" w:lineRule="exact"/>
              <w:rPr>
                <w:rFonts w:ascii="宋体" w:hAnsi="宋体" w:hint="eastAsia"/>
                <w:b/>
                <w:color w:val="000000"/>
                <w:kern w:val="0"/>
              </w:rPr>
            </w:pPr>
          </w:p>
        </w:tc>
        <w:tc>
          <w:tcPr>
            <w:tcW w:w="1065" w:type="dxa"/>
          </w:tcPr>
          <w:p w:rsidR="00000000" w:rsidRDefault="00310914">
            <w:pPr>
              <w:suppressAutoHyphens/>
              <w:adjustRightInd w:val="0"/>
              <w:spacing w:line="400" w:lineRule="exact"/>
              <w:rPr>
                <w:rFonts w:ascii="宋体" w:hAnsi="宋体" w:hint="eastAsia"/>
                <w:b/>
                <w:color w:val="000000"/>
                <w:kern w:val="0"/>
              </w:rPr>
            </w:pPr>
          </w:p>
        </w:tc>
        <w:tc>
          <w:tcPr>
            <w:tcW w:w="1065" w:type="dxa"/>
          </w:tcPr>
          <w:p w:rsidR="00000000" w:rsidRDefault="00310914">
            <w:pPr>
              <w:suppressAutoHyphens/>
              <w:adjustRightInd w:val="0"/>
              <w:spacing w:line="400" w:lineRule="exact"/>
              <w:rPr>
                <w:rFonts w:ascii="宋体" w:hAnsi="宋体" w:hint="eastAsia"/>
                <w:b/>
                <w:color w:val="000000"/>
                <w:kern w:val="0"/>
              </w:rPr>
            </w:pPr>
          </w:p>
        </w:tc>
        <w:tc>
          <w:tcPr>
            <w:tcW w:w="1065" w:type="dxa"/>
          </w:tcPr>
          <w:p w:rsidR="00000000" w:rsidRDefault="00310914">
            <w:pPr>
              <w:suppressAutoHyphens/>
              <w:adjustRightInd w:val="0"/>
              <w:spacing w:line="400" w:lineRule="exact"/>
              <w:rPr>
                <w:rFonts w:ascii="宋体" w:hAnsi="宋体" w:hint="eastAsia"/>
                <w:b/>
                <w:color w:val="000000"/>
                <w:kern w:val="0"/>
              </w:rPr>
            </w:pPr>
          </w:p>
        </w:tc>
        <w:tc>
          <w:tcPr>
            <w:tcW w:w="1066" w:type="dxa"/>
          </w:tcPr>
          <w:p w:rsidR="00000000" w:rsidRDefault="00310914">
            <w:pPr>
              <w:suppressAutoHyphens/>
              <w:adjustRightInd w:val="0"/>
              <w:spacing w:line="400" w:lineRule="exact"/>
              <w:rPr>
                <w:rFonts w:ascii="宋体" w:hAnsi="宋体" w:hint="eastAsia"/>
                <w:b/>
                <w:color w:val="000000"/>
                <w:kern w:val="0"/>
              </w:rPr>
            </w:pPr>
          </w:p>
        </w:tc>
        <w:tc>
          <w:tcPr>
            <w:tcW w:w="1630" w:type="dxa"/>
          </w:tcPr>
          <w:p w:rsidR="00000000" w:rsidRDefault="00310914">
            <w:pPr>
              <w:suppressAutoHyphens/>
              <w:adjustRightInd w:val="0"/>
              <w:spacing w:line="400" w:lineRule="exact"/>
              <w:rPr>
                <w:rFonts w:ascii="宋体" w:hAnsi="宋体" w:hint="eastAsia"/>
                <w:b/>
                <w:color w:val="000000"/>
                <w:kern w:val="0"/>
              </w:rPr>
            </w:pPr>
          </w:p>
        </w:tc>
      </w:tr>
      <w:tr w:rsidR="00000000">
        <w:trPr>
          <w:trHeight w:hRule="exact" w:val="360"/>
          <w:jc w:val="center"/>
        </w:trPr>
        <w:tc>
          <w:tcPr>
            <w:tcW w:w="1065" w:type="dxa"/>
          </w:tcPr>
          <w:p w:rsidR="00000000" w:rsidRDefault="00310914">
            <w:pPr>
              <w:suppressAutoHyphens/>
              <w:adjustRightInd w:val="0"/>
              <w:spacing w:line="400" w:lineRule="exact"/>
              <w:rPr>
                <w:rFonts w:ascii="宋体" w:hAnsi="宋体" w:hint="eastAsia"/>
                <w:b/>
                <w:color w:val="000000"/>
                <w:kern w:val="0"/>
              </w:rPr>
            </w:pPr>
          </w:p>
        </w:tc>
        <w:tc>
          <w:tcPr>
            <w:tcW w:w="1065" w:type="dxa"/>
          </w:tcPr>
          <w:p w:rsidR="00000000" w:rsidRDefault="00310914">
            <w:pPr>
              <w:suppressAutoHyphens/>
              <w:adjustRightInd w:val="0"/>
              <w:spacing w:line="400" w:lineRule="exact"/>
              <w:rPr>
                <w:rFonts w:ascii="宋体" w:hAnsi="宋体" w:hint="eastAsia"/>
                <w:b/>
                <w:color w:val="000000"/>
                <w:kern w:val="0"/>
              </w:rPr>
            </w:pPr>
          </w:p>
        </w:tc>
        <w:tc>
          <w:tcPr>
            <w:tcW w:w="1065" w:type="dxa"/>
          </w:tcPr>
          <w:p w:rsidR="00000000" w:rsidRDefault="00310914">
            <w:pPr>
              <w:suppressAutoHyphens/>
              <w:adjustRightInd w:val="0"/>
              <w:spacing w:line="400" w:lineRule="exact"/>
              <w:rPr>
                <w:rFonts w:ascii="宋体" w:hAnsi="宋体" w:hint="eastAsia"/>
                <w:b/>
                <w:color w:val="000000"/>
                <w:kern w:val="0"/>
              </w:rPr>
            </w:pPr>
          </w:p>
        </w:tc>
        <w:tc>
          <w:tcPr>
            <w:tcW w:w="1065" w:type="dxa"/>
          </w:tcPr>
          <w:p w:rsidR="00000000" w:rsidRDefault="00310914">
            <w:pPr>
              <w:suppressAutoHyphens/>
              <w:adjustRightInd w:val="0"/>
              <w:spacing w:line="400" w:lineRule="exact"/>
              <w:rPr>
                <w:rFonts w:ascii="宋体" w:hAnsi="宋体" w:hint="eastAsia"/>
                <w:b/>
                <w:color w:val="000000"/>
                <w:kern w:val="0"/>
              </w:rPr>
            </w:pPr>
          </w:p>
        </w:tc>
        <w:tc>
          <w:tcPr>
            <w:tcW w:w="1065" w:type="dxa"/>
          </w:tcPr>
          <w:p w:rsidR="00000000" w:rsidRDefault="00310914">
            <w:pPr>
              <w:suppressAutoHyphens/>
              <w:adjustRightInd w:val="0"/>
              <w:spacing w:line="400" w:lineRule="exact"/>
              <w:rPr>
                <w:rFonts w:ascii="宋体" w:hAnsi="宋体" w:hint="eastAsia"/>
                <w:b/>
                <w:color w:val="000000"/>
                <w:kern w:val="0"/>
              </w:rPr>
            </w:pPr>
          </w:p>
        </w:tc>
        <w:tc>
          <w:tcPr>
            <w:tcW w:w="1065" w:type="dxa"/>
          </w:tcPr>
          <w:p w:rsidR="00000000" w:rsidRDefault="00310914">
            <w:pPr>
              <w:suppressAutoHyphens/>
              <w:adjustRightInd w:val="0"/>
              <w:spacing w:line="400" w:lineRule="exact"/>
              <w:rPr>
                <w:rFonts w:ascii="宋体" w:hAnsi="宋体" w:hint="eastAsia"/>
                <w:b/>
                <w:color w:val="000000"/>
                <w:kern w:val="0"/>
              </w:rPr>
            </w:pPr>
          </w:p>
        </w:tc>
        <w:tc>
          <w:tcPr>
            <w:tcW w:w="1066" w:type="dxa"/>
          </w:tcPr>
          <w:p w:rsidR="00000000" w:rsidRDefault="00310914">
            <w:pPr>
              <w:suppressAutoHyphens/>
              <w:adjustRightInd w:val="0"/>
              <w:spacing w:line="400" w:lineRule="exact"/>
              <w:rPr>
                <w:rFonts w:ascii="宋体" w:hAnsi="宋体" w:hint="eastAsia"/>
                <w:b/>
                <w:color w:val="000000"/>
                <w:kern w:val="0"/>
              </w:rPr>
            </w:pPr>
          </w:p>
        </w:tc>
        <w:tc>
          <w:tcPr>
            <w:tcW w:w="1630" w:type="dxa"/>
          </w:tcPr>
          <w:p w:rsidR="00000000" w:rsidRDefault="00310914">
            <w:pPr>
              <w:suppressAutoHyphens/>
              <w:adjustRightInd w:val="0"/>
              <w:spacing w:line="400" w:lineRule="exact"/>
              <w:rPr>
                <w:rFonts w:ascii="宋体" w:hAnsi="宋体" w:hint="eastAsia"/>
                <w:b/>
                <w:color w:val="000000"/>
                <w:kern w:val="0"/>
              </w:rPr>
            </w:pPr>
          </w:p>
        </w:tc>
      </w:tr>
      <w:tr w:rsidR="00000000">
        <w:trPr>
          <w:trHeight w:hRule="exact" w:val="360"/>
          <w:jc w:val="center"/>
        </w:trPr>
        <w:tc>
          <w:tcPr>
            <w:tcW w:w="1065" w:type="dxa"/>
          </w:tcPr>
          <w:p w:rsidR="00000000" w:rsidRDefault="00310914">
            <w:pPr>
              <w:suppressAutoHyphens/>
              <w:adjustRightInd w:val="0"/>
              <w:spacing w:line="400" w:lineRule="exact"/>
              <w:rPr>
                <w:rFonts w:ascii="宋体" w:hAnsi="宋体" w:hint="eastAsia"/>
                <w:b/>
                <w:color w:val="000000"/>
                <w:kern w:val="0"/>
              </w:rPr>
            </w:pPr>
          </w:p>
        </w:tc>
        <w:tc>
          <w:tcPr>
            <w:tcW w:w="1065" w:type="dxa"/>
          </w:tcPr>
          <w:p w:rsidR="00000000" w:rsidRDefault="00310914">
            <w:pPr>
              <w:suppressAutoHyphens/>
              <w:adjustRightInd w:val="0"/>
              <w:spacing w:line="400" w:lineRule="exact"/>
              <w:rPr>
                <w:rFonts w:ascii="宋体" w:hAnsi="宋体" w:hint="eastAsia"/>
                <w:b/>
                <w:color w:val="000000"/>
                <w:kern w:val="0"/>
              </w:rPr>
            </w:pPr>
          </w:p>
        </w:tc>
        <w:tc>
          <w:tcPr>
            <w:tcW w:w="1065" w:type="dxa"/>
          </w:tcPr>
          <w:p w:rsidR="00000000" w:rsidRDefault="00310914">
            <w:pPr>
              <w:suppressAutoHyphens/>
              <w:adjustRightInd w:val="0"/>
              <w:spacing w:line="400" w:lineRule="exact"/>
              <w:rPr>
                <w:rFonts w:ascii="宋体" w:hAnsi="宋体" w:hint="eastAsia"/>
                <w:b/>
                <w:color w:val="000000"/>
                <w:kern w:val="0"/>
              </w:rPr>
            </w:pPr>
          </w:p>
        </w:tc>
        <w:tc>
          <w:tcPr>
            <w:tcW w:w="1065" w:type="dxa"/>
          </w:tcPr>
          <w:p w:rsidR="00000000" w:rsidRDefault="00310914">
            <w:pPr>
              <w:suppressAutoHyphens/>
              <w:adjustRightInd w:val="0"/>
              <w:spacing w:line="400" w:lineRule="exact"/>
              <w:rPr>
                <w:rFonts w:ascii="宋体" w:hAnsi="宋体" w:hint="eastAsia"/>
                <w:b/>
                <w:color w:val="000000"/>
                <w:kern w:val="0"/>
              </w:rPr>
            </w:pPr>
          </w:p>
        </w:tc>
        <w:tc>
          <w:tcPr>
            <w:tcW w:w="1065" w:type="dxa"/>
          </w:tcPr>
          <w:p w:rsidR="00000000" w:rsidRDefault="00310914">
            <w:pPr>
              <w:suppressAutoHyphens/>
              <w:adjustRightInd w:val="0"/>
              <w:spacing w:line="400" w:lineRule="exact"/>
              <w:rPr>
                <w:rFonts w:ascii="宋体" w:hAnsi="宋体" w:hint="eastAsia"/>
                <w:b/>
                <w:color w:val="000000"/>
                <w:kern w:val="0"/>
              </w:rPr>
            </w:pPr>
          </w:p>
        </w:tc>
        <w:tc>
          <w:tcPr>
            <w:tcW w:w="1065" w:type="dxa"/>
          </w:tcPr>
          <w:p w:rsidR="00000000" w:rsidRDefault="00310914">
            <w:pPr>
              <w:suppressAutoHyphens/>
              <w:adjustRightInd w:val="0"/>
              <w:spacing w:line="400" w:lineRule="exact"/>
              <w:rPr>
                <w:rFonts w:ascii="宋体" w:hAnsi="宋体" w:hint="eastAsia"/>
                <w:b/>
                <w:color w:val="000000"/>
                <w:kern w:val="0"/>
              </w:rPr>
            </w:pPr>
          </w:p>
        </w:tc>
        <w:tc>
          <w:tcPr>
            <w:tcW w:w="1066" w:type="dxa"/>
          </w:tcPr>
          <w:p w:rsidR="00000000" w:rsidRDefault="00310914">
            <w:pPr>
              <w:suppressAutoHyphens/>
              <w:adjustRightInd w:val="0"/>
              <w:spacing w:line="400" w:lineRule="exact"/>
              <w:rPr>
                <w:rFonts w:ascii="宋体" w:hAnsi="宋体" w:hint="eastAsia"/>
                <w:b/>
                <w:color w:val="000000"/>
                <w:kern w:val="0"/>
              </w:rPr>
            </w:pPr>
          </w:p>
        </w:tc>
        <w:tc>
          <w:tcPr>
            <w:tcW w:w="1630" w:type="dxa"/>
          </w:tcPr>
          <w:p w:rsidR="00000000" w:rsidRDefault="00310914">
            <w:pPr>
              <w:suppressAutoHyphens/>
              <w:adjustRightInd w:val="0"/>
              <w:spacing w:line="400" w:lineRule="exact"/>
              <w:rPr>
                <w:rFonts w:ascii="宋体" w:hAnsi="宋体" w:hint="eastAsia"/>
                <w:b/>
                <w:color w:val="000000"/>
                <w:kern w:val="0"/>
              </w:rPr>
            </w:pPr>
          </w:p>
        </w:tc>
      </w:tr>
      <w:tr w:rsidR="00000000">
        <w:trPr>
          <w:trHeight w:hRule="exact" w:val="360"/>
          <w:jc w:val="center"/>
        </w:trPr>
        <w:tc>
          <w:tcPr>
            <w:tcW w:w="1065" w:type="dxa"/>
          </w:tcPr>
          <w:p w:rsidR="00000000" w:rsidRDefault="00310914">
            <w:pPr>
              <w:suppressAutoHyphens/>
              <w:adjustRightInd w:val="0"/>
              <w:spacing w:line="400" w:lineRule="exact"/>
              <w:rPr>
                <w:rFonts w:ascii="宋体" w:hAnsi="宋体" w:hint="eastAsia"/>
                <w:b/>
                <w:color w:val="000000"/>
                <w:kern w:val="0"/>
              </w:rPr>
            </w:pPr>
          </w:p>
        </w:tc>
        <w:tc>
          <w:tcPr>
            <w:tcW w:w="1065" w:type="dxa"/>
          </w:tcPr>
          <w:p w:rsidR="00000000" w:rsidRDefault="00310914">
            <w:pPr>
              <w:suppressAutoHyphens/>
              <w:adjustRightInd w:val="0"/>
              <w:spacing w:line="400" w:lineRule="exact"/>
              <w:rPr>
                <w:rFonts w:ascii="宋体" w:hAnsi="宋体" w:hint="eastAsia"/>
                <w:b/>
                <w:color w:val="000000"/>
                <w:kern w:val="0"/>
              </w:rPr>
            </w:pPr>
          </w:p>
        </w:tc>
        <w:tc>
          <w:tcPr>
            <w:tcW w:w="1065" w:type="dxa"/>
          </w:tcPr>
          <w:p w:rsidR="00000000" w:rsidRDefault="00310914">
            <w:pPr>
              <w:suppressAutoHyphens/>
              <w:adjustRightInd w:val="0"/>
              <w:spacing w:line="400" w:lineRule="exact"/>
              <w:rPr>
                <w:rFonts w:ascii="宋体" w:hAnsi="宋体" w:hint="eastAsia"/>
                <w:b/>
                <w:color w:val="000000"/>
                <w:kern w:val="0"/>
              </w:rPr>
            </w:pPr>
          </w:p>
        </w:tc>
        <w:tc>
          <w:tcPr>
            <w:tcW w:w="1065" w:type="dxa"/>
          </w:tcPr>
          <w:p w:rsidR="00000000" w:rsidRDefault="00310914">
            <w:pPr>
              <w:suppressAutoHyphens/>
              <w:adjustRightInd w:val="0"/>
              <w:spacing w:line="400" w:lineRule="exact"/>
              <w:rPr>
                <w:rFonts w:ascii="宋体" w:hAnsi="宋体" w:hint="eastAsia"/>
                <w:b/>
                <w:color w:val="000000"/>
                <w:kern w:val="0"/>
              </w:rPr>
            </w:pPr>
          </w:p>
        </w:tc>
        <w:tc>
          <w:tcPr>
            <w:tcW w:w="1065" w:type="dxa"/>
          </w:tcPr>
          <w:p w:rsidR="00000000" w:rsidRDefault="00310914">
            <w:pPr>
              <w:suppressAutoHyphens/>
              <w:adjustRightInd w:val="0"/>
              <w:spacing w:line="400" w:lineRule="exact"/>
              <w:rPr>
                <w:rFonts w:ascii="宋体" w:hAnsi="宋体" w:hint="eastAsia"/>
                <w:b/>
                <w:color w:val="000000"/>
                <w:kern w:val="0"/>
              </w:rPr>
            </w:pPr>
          </w:p>
        </w:tc>
        <w:tc>
          <w:tcPr>
            <w:tcW w:w="1065" w:type="dxa"/>
          </w:tcPr>
          <w:p w:rsidR="00000000" w:rsidRDefault="00310914">
            <w:pPr>
              <w:suppressAutoHyphens/>
              <w:adjustRightInd w:val="0"/>
              <w:spacing w:line="400" w:lineRule="exact"/>
              <w:rPr>
                <w:rFonts w:ascii="宋体" w:hAnsi="宋体" w:hint="eastAsia"/>
                <w:b/>
                <w:color w:val="000000"/>
                <w:kern w:val="0"/>
              </w:rPr>
            </w:pPr>
          </w:p>
        </w:tc>
        <w:tc>
          <w:tcPr>
            <w:tcW w:w="1066" w:type="dxa"/>
          </w:tcPr>
          <w:p w:rsidR="00000000" w:rsidRDefault="00310914">
            <w:pPr>
              <w:suppressAutoHyphens/>
              <w:adjustRightInd w:val="0"/>
              <w:spacing w:line="400" w:lineRule="exact"/>
              <w:rPr>
                <w:rFonts w:ascii="宋体" w:hAnsi="宋体" w:hint="eastAsia"/>
                <w:b/>
                <w:color w:val="000000"/>
                <w:kern w:val="0"/>
              </w:rPr>
            </w:pPr>
          </w:p>
        </w:tc>
        <w:tc>
          <w:tcPr>
            <w:tcW w:w="1630" w:type="dxa"/>
          </w:tcPr>
          <w:p w:rsidR="00000000" w:rsidRDefault="00310914">
            <w:pPr>
              <w:suppressAutoHyphens/>
              <w:adjustRightInd w:val="0"/>
              <w:spacing w:line="400" w:lineRule="exact"/>
              <w:rPr>
                <w:rFonts w:ascii="宋体" w:hAnsi="宋体" w:hint="eastAsia"/>
                <w:b/>
                <w:color w:val="000000"/>
                <w:kern w:val="0"/>
              </w:rPr>
            </w:pPr>
          </w:p>
        </w:tc>
      </w:tr>
      <w:tr w:rsidR="00000000">
        <w:trPr>
          <w:trHeight w:hRule="exact" w:val="360"/>
          <w:jc w:val="center"/>
        </w:trPr>
        <w:tc>
          <w:tcPr>
            <w:tcW w:w="1065" w:type="dxa"/>
          </w:tcPr>
          <w:p w:rsidR="00000000" w:rsidRDefault="00310914">
            <w:pPr>
              <w:suppressAutoHyphens/>
              <w:adjustRightInd w:val="0"/>
              <w:spacing w:line="400" w:lineRule="exact"/>
              <w:rPr>
                <w:rFonts w:ascii="宋体" w:hAnsi="宋体" w:hint="eastAsia"/>
                <w:b/>
                <w:color w:val="000000"/>
                <w:kern w:val="0"/>
              </w:rPr>
            </w:pPr>
          </w:p>
        </w:tc>
        <w:tc>
          <w:tcPr>
            <w:tcW w:w="1065" w:type="dxa"/>
          </w:tcPr>
          <w:p w:rsidR="00000000" w:rsidRDefault="00310914">
            <w:pPr>
              <w:suppressAutoHyphens/>
              <w:adjustRightInd w:val="0"/>
              <w:spacing w:line="400" w:lineRule="exact"/>
              <w:rPr>
                <w:rFonts w:ascii="宋体" w:hAnsi="宋体" w:hint="eastAsia"/>
                <w:b/>
                <w:color w:val="000000"/>
                <w:kern w:val="0"/>
              </w:rPr>
            </w:pPr>
          </w:p>
        </w:tc>
        <w:tc>
          <w:tcPr>
            <w:tcW w:w="1065" w:type="dxa"/>
          </w:tcPr>
          <w:p w:rsidR="00000000" w:rsidRDefault="00310914">
            <w:pPr>
              <w:suppressAutoHyphens/>
              <w:adjustRightInd w:val="0"/>
              <w:spacing w:line="400" w:lineRule="exact"/>
              <w:rPr>
                <w:rFonts w:ascii="宋体" w:hAnsi="宋体" w:hint="eastAsia"/>
                <w:b/>
                <w:color w:val="000000"/>
                <w:kern w:val="0"/>
              </w:rPr>
            </w:pPr>
          </w:p>
        </w:tc>
        <w:tc>
          <w:tcPr>
            <w:tcW w:w="1065" w:type="dxa"/>
          </w:tcPr>
          <w:p w:rsidR="00000000" w:rsidRDefault="00310914">
            <w:pPr>
              <w:suppressAutoHyphens/>
              <w:adjustRightInd w:val="0"/>
              <w:spacing w:line="400" w:lineRule="exact"/>
              <w:rPr>
                <w:rFonts w:ascii="宋体" w:hAnsi="宋体" w:hint="eastAsia"/>
                <w:b/>
                <w:color w:val="000000"/>
                <w:kern w:val="0"/>
              </w:rPr>
            </w:pPr>
          </w:p>
        </w:tc>
        <w:tc>
          <w:tcPr>
            <w:tcW w:w="1065" w:type="dxa"/>
          </w:tcPr>
          <w:p w:rsidR="00000000" w:rsidRDefault="00310914">
            <w:pPr>
              <w:suppressAutoHyphens/>
              <w:adjustRightInd w:val="0"/>
              <w:spacing w:line="400" w:lineRule="exact"/>
              <w:rPr>
                <w:rFonts w:ascii="宋体" w:hAnsi="宋体" w:hint="eastAsia"/>
                <w:b/>
                <w:color w:val="000000"/>
                <w:kern w:val="0"/>
              </w:rPr>
            </w:pPr>
          </w:p>
        </w:tc>
        <w:tc>
          <w:tcPr>
            <w:tcW w:w="1065" w:type="dxa"/>
          </w:tcPr>
          <w:p w:rsidR="00000000" w:rsidRDefault="00310914">
            <w:pPr>
              <w:suppressAutoHyphens/>
              <w:adjustRightInd w:val="0"/>
              <w:spacing w:line="400" w:lineRule="exact"/>
              <w:rPr>
                <w:rFonts w:ascii="宋体" w:hAnsi="宋体" w:hint="eastAsia"/>
                <w:b/>
                <w:color w:val="000000"/>
                <w:kern w:val="0"/>
              </w:rPr>
            </w:pPr>
          </w:p>
        </w:tc>
        <w:tc>
          <w:tcPr>
            <w:tcW w:w="1066" w:type="dxa"/>
          </w:tcPr>
          <w:p w:rsidR="00000000" w:rsidRDefault="00310914">
            <w:pPr>
              <w:suppressAutoHyphens/>
              <w:adjustRightInd w:val="0"/>
              <w:spacing w:line="400" w:lineRule="exact"/>
              <w:rPr>
                <w:rFonts w:ascii="宋体" w:hAnsi="宋体" w:hint="eastAsia"/>
                <w:b/>
                <w:color w:val="000000"/>
                <w:kern w:val="0"/>
              </w:rPr>
            </w:pPr>
          </w:p>
        </w:tc>
        <w:tc>
          <w:tcPr>
            <w:tcW w:w="1630" w:type="dxa"/>
          </w:tcPr>
          <w:p w:rsidR="00000000" w:rsidRDefault="00310914">
            <w:pPr>
              <w:suppressAutoHyphens/>
              <w:adjustRightInd w:val="0"/>
              <w:spacing w:line="400" w:lineRule="exact"/>
              <w:rPr>
                <w:rFonts w:ascii="宋体" w:hAnsi="宋体" w:hint="eastAsia"/>
                <w:b/>
                <w:color w:val="000000"/>
                <w:kern w:val="0"/>
              </w:rPr>
            </w:pPr>
          </w:p>
        </w:tc>
      </w:tr>
      <w:tr w:rsidR="00000000">
        <w:trPr>
          <w:trHeight w:hRule="exact" w:val="360"/>
          <w:jc w:val="center"/>
        </w:trPr>
        <w:tc>
          <w:tcPr>
            <w:tcW w:w="1065" w:type="dxa"/>
          </w:tcPr>
          <w:p w:rsidR="00000000" w:rsidRDefault="00310914">
            <w:pPr>
              <w:suppressAutoHyphens/>
              <w:adjustRightInd w:val="0"/>
              <w:spacing w:line="400" w:lineRule="exact"/>
              <w:rPr>
                <w:rFonts w:ascii="宋体" w:hAnsi="宋体" w:hint="eastAsia"/>
                <w:b/>
                <w:color w:val="000000"/>
                <w:kern w:val="0"/>
              </w:rPr>
            </w:pPr>
          </w:p>
        </w:tc>
        <w:tc>
          <w:tcPr>
            <w:tcW w:w="1065" w:type="dxa"/>
          </w:tcPr>
          <w:p w:rsidR="00000000" w:rsidRDefault="00310914">
            <w:pPr>
              <w:suppressAutoHyphens/>
              <w:adjustRightInd w:val="0"/>
              <w:spacing w:line="400" w:lineRule="exact"/>
              <w:rPr>
                <w:rFonts w:ascii="宋体" w:hAnsi="宋体" w:hint="eastAsia"/>
                <w:b/>
                <w:color w:val="000000"/>
                <w:kern w:val="0"/>
              </w:rPr>
            </w:pPr>
          </w:p>
        </w:tc>
        <w:tc>
          <w:tcPr>
            <w:tcW w:w="1065" w:type="dxa"/>
          </w:tcPr>
          <w:p w:rsidR="00000000" w:rsidRDefault="00310914">
            <w:pPr>
              <w:suppressAutoHyphens/>
              <w:adjustRightInd w:val="0"/>
              <w:spacing w:line="400" w:lineRule="exact"/>
              <w:rPr>
                <w:rFonts w:ascii="宋体" w:hAnsi="宋体" w:hint="eastAsia"/>
                <w:b/>
                <w:color w:val="000000"/>
                <w:kern w:val="0"/>
              </w:rPr>
            </w:pPr>
          </w:p>
        </w:tc>
        <w:tc>
          <w:tcPr>
            <w:tcW w:w="1065" w:type="dxa"/>
          </w:tcPr>
          <w:p w:rsidR="00000000" w:rsidRDefault="00310914">
            <w:pPr>
              <w:suppressAutoHyphens/>
              <w:adjustRightInd w:val="0"/>
              <w:spacing w:line="400" w:lineRule="exact"/>
              <w:rPr>
                <w:rFonts w:ascii="宋体" w:hAnsi="宋体" w:hint="eastAsia"/>
                <w:b/>
                <w:color w:val="000000"/>
                <w:kern w:val="0"/>
              </w:rPr>
            </w:pPr>
          </w:p>
        </w:tc>
        <w:tc>
          <w:tcPr>
            <w:tcW w:w="1065" w:type="dxa"/>
          </w:tcPr>
          <w:p w:rsidR="00000000" w:rsidRDefault="00310914">
            <w:pPr>
              <w:suppressAutoHyphens/>
              <w:adjustRightInd w:val="0"/>
              <w:spacing w:line="400" w:lineRule="exact"/>
              <w:rPr>
                <w:rFonts w:ascii="宋体" w:hAnsi="宋体" w:hint="eastAsia"/>
                <w:b/>
                <w:color w:val="000000"/>
                <w:kern w:val="0"/>
              </w:rPr>
            </w:pPr>
          </w:p>
        </w:tc>
        <w:tc>
          <w:tcPr>
            <w:tcW w:w="1065" w:type="dxa"/>
          </w:tcPr>
          <w:p w:rsidR="00000000" w:rsidRDefault="00310914">
            <w:pPr>
              <w:suppressAutoHyphens/>
              <w:adjustRightInd w:val="0"/>
              <w:spacing w:line="400" w:lineRule="exact"/>
              <w:rPr>
                <w:rFonts w:ascii="宋体" w:hAnsi="宋体" w:hint="eastAsia"/>
                <w:b/>
                <w:color w:val="000000"/>
                <w:kern w:val="0"/>
              </w:rPr>
            </w:pPr>
          </w:p>
        </w:tc>
        <w:tc>
          <w:tcPr>
            <w:tcW w:w="1066" w:type="dxa"/>
          </w:tcPr>
          <w:p w:rsidR="00000000" w:rsidRDefault="00310914">
            <w:pPr>
              <w:suppressAutoHyphens/>
              <w:adjustRightInd w:val="0"/>
              <w:spacing w:line="400" w:lineRule="exact"/>
              <w:rPr>
                <w:rFonts w:ascii="宋体" w:hAnsi="宋体" w:hint="eastAsia"/>
                <w:b/>
                <w:color w:val="000000"/>
                <w:kern w:val="0"/>
              </w:rPr>
            </w:pPr>
          </w:p>
        </w:tc>
        <w:tc>
          <w:tcPr>
            <w:tcW w:w="1630" w:type="dxa"/>
          </w:tcPr>
          <w:p w:rsidR="00000000" w:rsidRDefault="00310914">
            <w:pPr>
              <w:suppressAutoHyphens/>
              <w:adjustRightInd w:val="0"/>
              <w:spacing w:line="400" w:lineRule="exact"/>
              <w:rPr>
                <w:rFonts w:ascii="宋体" w:hAnsi="宋体" w:hint="eastAsia"/>
                <w:b/>
                <w:color w:val="000000"/>
                <w:kern w:val="0"/>
              </w:rPr>
            </w:pPr>
          </w:p>
        </w:tc>
      </w:tr>
      <w:tr w:rsidR="00000000">
        <w:trPr>
          <w:trHeight w:hRule="exact" w:val="360"/>
          <w:jc w:val="center"/>
        </w:trPr>
        <w:tc>
          <w:tcPr>
            <w:tcW w:w="1065" w:type="dxa"/>
          </w:tcPr>
          <w:p w:rsidR="00000000" w:rsidRDefault="00310914">
            <w:pPr>
              <w:suppressAutoHyphens/>
              <w:adjustRightInd w:val="0"/>
              <w:spacing w:line="400" w:lineRule="exact"/>
              <w:rPr>
                <w:rFonts w:ascii="宋体" w:hAnsi="宋体" w:hint="eastAsia"/>
                <w:b/>
                <w:color w:val="000000"/>
                <w:kern w:val="0"/>
              </w:rPr>
            </w:pPr>
          </w:p>
        </w:tc>
        <w:tc>
          <w:tcPr>
            <w:tcW w:w="1065" w:type="dxa"/>
          </w:tcPr>
          <w:p w:rsidR="00000000" w:rsidRDefault="00310914">
            <w:pPr>
              <w:suppressAutoHyphens/>
              <w:adjustRightInd w:val="0"/>
              <w:spacing w:line="400" w:lineRule="exact"/>
              <w:rPr>
                <w:rFonts w:ascii="宋体" w:hAnsi="宋体" w:hint="eastAsia"/>
                <w:b/>
                <w:color w:val="000000"/>
                <w:kern w:val="0"/>
              </w:rPr>
            </w:pPr>
          </w:p>
        </w:tc>
        <w:tc>
          <w:tcPr>
            <w:tcW w:w="1065" w:type="dxa"/>
          </w:tcPr>
          <w:p w:rsidR="00000000" w:rsidRDefault="00310914">
            <w:pPr>
              <w:suppressAutoHyphens/>
              <w:adjustRightInd w:val="0"/>
              <w:spacing w:line="400" w:lineRule="exact"/>
              <w:rPr>
                <w:rFonts w:ascii="宋体" w:hAnsi="宋体" w:hint="eastAsia"/>
                <w:b/>
                <w:color w:val="000000"/>
                <w:kern w:val="0"/>
              </w:rPr>
            </w:pPr>
          </w:p>
        </w:tc>
        <w:tc>
          <w:tcPr>
            <w:tcW w:w="1065" w:type="dxa"/>
          </w:tcPr>
          <w:p w:rsidR="00000000" w:rsidRDefault="00310914">
            <w:pPr>
              <w:suppressAutoHyphens/>
              <w:adjustRightInd w:val="0"/>
              <w:spacing w:line="400" w:lineRule="exact"/>
              <w:rPr>
                <w:rFonts w:ascii="宋体" w:hAnsi="宋体" w:hint="eastAsia"/>
                <w:b/>
                <w:color w:val="000000"/>
                <w:kern w:val="0"/>
              </w:rPr>
            </w:pPr>
          </w:p>
        </w:tc>
        <w:tc>
          <w:tcPr>
            <w:tcW w:w="1065" w:type="dxa"/>
          </w:tcPr>
          <w:p w:rsidR="00000000" w:rsidRDefault="00310914">
            <w:pPr>
              <w:suppressAutoHyphens/>
              <w:adjustRightInd w:val="0"/>
              <w:spacing w:line="400" w:lineRule="exact"/>
              <w:rPr>
                <w:rFonts w:ascii="宋体" w:hAnsi="宋体" w:hint="eastAsia"/>
                <w:b/>
                <w:color w:val="000000"/>
                <w:kern w:val="0"/>
              </w:rPr>
            </w:pPr>
          </w:p>
        </w:tc>
        <w:tc>
          <w:tcPr>
            <w:tcW w:w="1065" w:type="dxa"/>
          </w:tcPr>
          <w:p w:rsidR="00000000" w:rsidRDefault="00310914">
            <w:pPr>
              <w:suppressAutoHyphens/>
              <w:adjustRightInd w:val="0"/>
              <w:spacing w:line="400" w:lineRule="exact"/>
              <w:rPr>
                <w:rFonts w:ascii="宋体" w:hAnsi="宋体" w:hint="eastAsia"/>
                <w:b/>
                <w:color w:val="000000"/>
                <w:kern w:val="0"/>
              </w:rPr>
            </w:pPr>
          </w:p>
        </w:tc>
        <w:tc>
          <w:tcPr>
            <w:tcW w:w="1066" w:type="dxa"/>
          </w:tcPr>
          <w:p w:rsidR="00000000" w:rsidRDefault="00310914">
            <w:pPr>
              <w:suppressAutoHyphens/>
              <w:adjustRightInd w:val="0"/>
              <w:spacing w:line="400" w:lineRule="exact"/>
              <w:rPr>
                <w:rFonts w:ascii="宋体" w:hAnsi="宋体" w:hint="eastAsia"/>
                <w:b/>
                <w:color w:val="000000"/>
                <w:kern w:val="0"/>
              </w:rPr>
            </w:pPr>
          </w:p>
        </w:tc>
        <w:tc>
          <w:tcPr>
            <w:tcW w:w="1630" w:type="dxa"/>
          </w:tcPr>
          <w:p w:rsidR="00000000" w:rsidRDefault="00310914">
            <w:pPr>
              <w:suppressAutoHyphens/>
              <w:adjustRightInd w:val="0"/>
              <w:spacing w:line="400" w:lineRule="exact"/>
              <w:rPr>
                <w:rFonts w:ascii="宋体" w:hAnsi="宋体" w:hint="eastAsia"/>
                <w:b/>
                <w:color w:val="000000"/>
                <w:kern w:val="0"/>
              </w:rPr>
            </w:pPr>
          </w:p>
        </w:tc>
      </w:tr>
      <w:tr w:rsidR="00000000">
        <w:trPr>
          <w:trHeight w:hRule="exact" w:val="360"/>
          <w:jc w:val="center"/>
        </w:trPr>
        <w:tc>
          <w:tcPr>
            <w:tcW w:w="1065" w:type="dxa"/>
          </w:tcPr>
          <w:p w:rsidR="00000000" w:rsidRDefault="00310914">
            <w:pPr>
              <w:suppressAutoHyphens/>
              <w:adjustRightInd w:val="0"/>
              <w:spacing w:line="400" w:lineRule="exact"/>
              <w:rPr>
                <w:rFonts w:ascii="宋体" w:hAnsi="宋体" w:hint="eastAsia"/>
                <w:b/>
                <w:color w:val="000000"/>
                <w:kern w:val="0"/>
              </w:rPr>
            </w:pPr>
          </w:p>
        </w:tc>
        <w:tc>
          <w:tcPr>
            <w:tcW w:w="1065" w:type="dxa"/>
          </w:tcPr>
          <w:p w:rsidR="00000000" w:rsidRDefault="00310914">
            <w:pPr>
              <w:suppressAutoHyphens/>
              <w:adjustRightInd w:val="0"/>
              <w:spacing w:line="400" w:lineRule="exact"/>
              <w:rPr>
                <w:rFonts w:ascii="宋体" w:hAnsi="宋体" w:hint="eastAsia"/>
                <w:b/>
                <w:color w:val="000000"/>
                <w:kern w:val="0"/>
              </w:rPr>
            </w:pPr>
          </w:p>
        </w:tc>
        <w:tc>
          <w:tcPr>
            <w:tcW w:w="1065" w:type="dxa"/>
          </w:tcPr>
          <w:p w:rsidR="00000000" w:rsidRDefault="00310914">
            <w:pPr>
              <w:suppressAutoHyphens/>
              <w:adjustRightInd w:val="0"/>
              <w:spacing w:line="400" w:lineRule="exact"/>
              <w:rPr>
                <w:rFonts w:ascii="宋体" w:hAnsi="宋体" w:hint="eastAsia"/>
                <w:b/>
                <w:color w:val="000000"/>
                <w:kern w:val="0"/>
              </w:rPr>
            </w:pPr>
          </w:p>
        </w:tc>
        <w:tc>
          <w:tcPr>
            <w:tcW w:w="1065" w:type="dxa"/>
          </w:tcPr>
          <w:p w:rsidR="00000000" w:rsidRDefault="00310914">
            <w:pPr>
              <w:suppressAutoHyphens/>
              <w:adjustRightInd w:val="0"/>
              <w:spacing w:line="400" w:lineRule="exact"/>
              <w:rPr>
                <w:rFonts w:ascii="宋体" w:hAnsi="宋体" w:hint="eastAsia"/>
                <w:b/>
                <w:color w:val="000000"/>
                <w:kern w:val="0"/>
              </w:rPr>
            </w:pPr>
          </w:p>
        </w:tc>
        <w:tc>
          <w:tcPr>
            <w:tcW w:w="1065" w:type="dxa"/>
          </w:tcPr>
          <w:p w:rsidR="00000000" w:rsidRDefault="00310914">
            <w:pPr>
              <w:suppressAutoHyphens/>
              <w:adjustRightInd w:val="0"/>
              <w:spacing w:line="400" w:lineRule="exact"/>
              <w:rPr>
                <w:rFonts w:ascii="宋体" w:hAnsi="宋体" w:hint="eastAsia"/>
                <w:b/>
                <w:color w:val="000000"/>
                <w:kern w:val="0"/>
              </w:rPr>
            </w:pPr>
          </w:p>
        </w:tc>
        <w:tc>
          <w:tcPr>
            <w:tcW w:w="1065" w:type="dxa"/>
          </w:tcPr>
          <w:p w:rsidR="00000000" w:rsidRDefault="00310914">
            <w:pPr>
              <w:suppressAutoHyphens/>
              <w:adjustRightInd w:val="0"/>
              <w:spacing w:line="400" w:lineRule="exact"/>
              <w:rPr>
                <w:rFonts w:ascii="宋体" w:hAnsi="宋体" w:hint="eastAsia"/>
                <w:b/>
                <w:color w:val="000000"/>
                <w:kern w:val="0"/>
              </w:rPr>
            </w:pPr>
          </w:p>
        </w:tc>
        <w:tc>
          <w:tcPr>
            <w:tcW w:w="1066" w:type="dxa"/>
          </w:tcPr>
          <w:p w:rsidR="00000000" w:rsidRDefault="00310914">
            <w:pPr>
              <w:suppressAutoHyphens/>
              <w:adjustRightInd w:val="0"/>
              <w:spacing w:line="400" w:lineRule="exact"/>
              <w:rPr>
                <w:rFonts w:ascii="宋体" w:hAnsi="宋体" w:hint="eastAsia"/>
                <w:b/>
                <w:color w:val="000000"/>
                <w:kern w:val="0"/>
              </w:rPr>
            </w:pPr>
          </w:p>
        </w:tc>
        <w:tc>
          <w:tcPr>
            <w:tcW w:w="1630" w:type="dxa"/>
          </w:tcPr>
          <w:p w:rsidR="00000000" w:rsidRDefault="00310914">
            <w:pPr>
              <w:suppressAutoHyphens/>
              <w:adjustRightInd w:val="0"/>
              <w:spacing w:line="400" w:lineRule="exact"/>
              <w:rPr>
                <w:rFonts w:ascii="宋体" w:hAnsi="宋体" w:hint="eastAsia"/>
                <w:b/>
                <w:color w:val="000000"/>
                <w:kern w:val="0"/>
              </w:rPr>
            </w:pPr>
          </w:p>
        </w:tc>
      </w:tr>
      <w:tr w:rsidR="00000000">
        <w:trPr>
          <w:trHeight w:hRule="exact" w:val="360"/>
          <w:jc w:val="center"/>
        </w:trPr>
        <w:tc>
          <w:tcPr>
            <w:tcW w:w="1065" w:type="dxa"/>
          </w:tcPr>
          <w:p w:rsidR="00000000" w:rsidRDefault="00310914">
            <w:pPr>
              <w:suppressAutoHyphens/>
              <w:adjustRightInd w:val="0"/>
              <w:spacing w:line="400" w:lineRule="exact"/>
              <w:rPr>
                <w:rFonts w:ascii="宋体" w:hAnsi="宋体" w:hint="eastAsia"/>
                <w:b/>
                <w:color w:val="000000"/>
                <w:kern w:val="0"/>
              </w:rPr>
            </w:pPr>
          </w:p>
        </w:tc>
        <w:tc>
          <w:tcPr>
            <w:tcW w:w="1065" w:type="dxa"/>
          </w:tcPr>
          <w:p w:rsidR="00000000" w:rsidRDefault="00310914">
            <w:pPr>
              <w:suppressAutoHyphens/>
              <w:adjustRightInd w:val="0"/>
              <w:spacing w:line="400" w:lineRule="exact"/>
              <w:rPr>
                <w:rFonts w:ascii="宋体" w:hAnsi="宋体" w:hint="eastAsia"/>
                <w:b/>
                <w:color w:val="000000"/>
                <w:kern w:val="0"/>
              </w:rPr>
            </w:pPr>
          </w:p>
        </w:tc>
        <w:tc>
          <w:tcPr>
            <w:tcW w:w="1065" w:type="dxa"/>
          </w:tcPr>
          <w:p w:rsidR="00000000" w:rsidRDefault="00310914">
            <w:pPr>
              <w:suppressAutoHyphens/>
              <w:adjustRightInd w:val="0"/>
              <w:spacing w:line="400" w:lineRule="exact"/>
              <w:rPr>
                <w:rFonts w:ascii="宋体" w:hAnsi="宋体" w:hint="eastAsia"/>
                <w:b/>
                <w:color w:val="000000"/>
                <w:kern w:val="0"/>
              </w:rPr>
            </w:pPr>
          </w:p>
        </w:tc>
        <w:tc>
          <w:tcPr>
            <w:tcW w:w="1065" w:type="dxa"/>
          </w:tcPr>
          <w:p w:rsidR="00000000" w:rsidRDefault="00310914">
            <w:pPr>
              <w:suppressAutoHyphens/>
              <w:adjustRightInd w:val="0"/>
              <w:spacing w:line="400" w:lineRule="exact"/>
              <w:rPr>
                <w:rFonts w:ascii="宋体" w:hAnsi="宋体" w:hint="eastAsia"/>
                <w:b/>
                <w:color w:val="000000"/>
                <w:kern w:val="0"/>
              </w:rPr>
            </w:pPr>
          </w:p>
        </w:tc>
        <w:tc>
          <w:tcPr>
            <w:tcW w:w="1065" w:type="dxa"/>
          </w:tcPr>
          <w:p w:rsidR="00000000" w:rsidRDefault="00310914">
            <w:pPr>
              <w:suppressAutoHyphens/>
              <w:adjustRightInd w:val="0"/>
              <w:spacing w:line="400" w:lineRule="exact"/>
              <w:rPr>
                <w:rFonts w:ascii="宋体" w:hAnsi="宋体" w:hint="eastAsia"/>
                <w:b/>
                <w:color w:val="000000"/>
                <w:kern w:val="0"/>
              </w:rPr>
            </w:pPr>
          </w:p>
        </w:tc>
        <w:tc>
          <w:tcPr>
            <w:tcW w:w="1065" w:type="dxa"/>
          </w:tcPr>
          <w:p w:rsidR="00000000" w:rsidRDefault="00310914">
            <w:pPr>
              <w:suppressAutoHyphens/>
              <w:adjustRightInd w:val="0"/>
              <w:spacing w:line="400" w:lineRule="exact"/>
              <w:rPr>
                <w:rFonts w:ascii="宋体" w:hAnsi="宋体" w:hint="eastAsia"/>
                <w:b/>
                <w:color w:val="000000"/>
                <w:kern w:val="0"/>
              </w:rPr>
            </w:pPr>
          </w:p>
        </w:tc>
        <w:tc>
          <w:tcPr>
            <w:tcW w:w="1066" w:type="dxa"/>
          </w:tcPr>
          <w:p w:rsidR="00000000" w:rsidRDefault="00310914">
            <w:pPr>
              <w:suppressAutoHyphens/>
              <w:adjustRightInd w:val="0"/>
              <w:spacing w:line="400" w:lineRule="exact"/>
              <w:rPr>
                <w:rFonts w:ascii="宋体" w:hAnsi="宋体" w:hint="eastAsia"/>
                <w:b/>
                <w:color w:val="000000"/>
                <w:kern w:val="0"/>
              </w:rPr>
            </w:pPr>
          </w:p>
        </w:tc>
        <w:tc>
          <w:tcPr>
            <w:tcW w:w="1630" w:type="dxa"/>
          </w:tcPr>
          <w:p w:rsidR="00000000" w:rsidRDefault="00310914">
            <w:pPr>
              <w:suppressAutoHyphens/>
              <w:adjustRightInd w:val="0"/>
              <w:spacing w:line="400" w:lineRule="exact"/>
              <w:rPr>
                <w:rFonts w:ascii="宋体" w:hAnsi="宋体" w:hint="eastAsia"/>
                <w:b/>
                <w:color w:val="000000"/>
                <w:kern w:val="0"/>
              </w:rPr>
            </w:pPr>
          </w:p>
        </w:tc>
      </w:tr>
      <w:tr w:rsidR="00000000">
        <w:trPr>
          <w:trHeight w:hRule="exact" w:val="360"/>
          <w:jc w:val="center"/>
        </w:trPr>
        <w:tc>
          <w:tcPr>
            <w:tcW w:w="1065" w:type="dxa"/>
          </w:tcPr>
          <w:p w:rsidR="00000000" w:rsidRDefault="00310914">
            <w:pPr>
              <w:suppressAutoHyphens/>
              <w:adjustRightInd w:val="0"/>
              <w:spacing w:line="400" w:lineRule="exact"/>
              <w:rPr>
                <w:rFonts w:ascii="宋体" w:hAnsi="宋体" w:hint="eastAsia"/>
                <w:b/>
                <w:color w:val="000000"/>
                <w:kern w:val="0"/>
              </w:rPr>
            </w:pPr>
          </w:p>
        </w:tc>
        <w:tc>
          <w:tcPr>
            <w:tcW w:w="1065" w:type="dxa"/>
          </w:tcPr>
          <w:p w:rsidR="00000000" w:rsidRDefault="00310914">
            <w:pPr>
              <w:suppressAutoHyphens/>
              <w:adjustRightInd w:val="0"/>
              <w:spacing w:line="400" w:lineRule="exact"/>
              <w:rPr>
                <w:rFonts w:ascii="宋体" w:hAnsi="宋体" w:hint="eastAsia"/>
                <w:b/>
                <w:color w:val="000000"/>
                <w:kern w:val="0"/>
              </w:rPr>
            </w:pPr>
          </w:p>
        </w:tc>
        <w:tc>
          <w:tcPr>
            <w:tcW w:w="1065" w:type="dxa"/>
          </w:tcPr>
          <w:p w:rsidR="00000000" w:rsidRDefault="00310914">
            <w:pPr>
              <w:suppressAutoHyphens/>
              <w:adjustRightInd w:val="0"/>
              <w:spacing w:line="400" w:lineRule="exact"/>
              <w:rPr>
                <w:rFonts w:ascii="宋体" w:hAnsi="宋体" w:hint="eastAsia"/>
                <w:b/>
                <w:color w:val="000000"/>
                <w:kern w:val="0"/>
              </w:rPr>
            </w:pPr>
          </w:p>
        </w:tc>
        <w:tc>
          <w:tcPr>
            <w:tcW w:w="1065" w:type="dxa"/>
          </w:tcPr>
          <w:p w:rsidR="00000000" w:rsidRDefault="00310914">
            <w:pPr>
              <w:suppressAutoHyphens/>
              <w:adjustRightInd w:val="0"/>
              <w:spacing w:line="400" w:lineRule="exact"/>
              <w:rPr>
                <w:rFonts w:ascii="宋体" w:hAnsi="宋体" w:hint="eastAsia"/>
                <w:b/>
                <w:color w:val="000000"/>
                <w:kern w:val="0"/>
              </w:rPr>
            </w:pPr>
          </w:p>
        </w:tc>
        <w:tc>
          <w:tcPr>
            <w:tcW w:w="1065" w:type="dxa"/>
          </w:tcPr>
          <w:p w:rsidR="00000000" w:rsidRDefault="00310914">
            <w:pPr>
              <w:suppressAutoHyphens/>
              <w:adjustRightInd w:val="0"/>
              <w:spacing w:line="400" w:lineRule="exact"/>
              <w:rPr>
                <w:rFonts w:ascii="宋体" w:hAnsi="宋体" w:hint="eastAsia"/>
                <w:b/>
                <w:color w:val="000000"/>
                <w:kern w:val="0"/>
              </w:rPr>
            </w:pPr>
          </w:p>
        </w:tc>
        <w:tc>
          <w:tcPr>
            <w:tcW w:w="1065" w:type="dxa"/>
          </w:tcPr>
          <w:p w:rsidR="00000000" w:rsidRDefault="00310914">
            <w:pPr>
              <w:suppressAutoHyphens/>
              <w:adjustRightInd w:val="0"/>
              <w:spacing w:line="400" w:lineRule="exact"/>
              <w:rPr>
                <w:rFonts w:ascii="宋体" w:hAnsi="宋体" w:hint="eastAsia"/>
                <w:b/>
                <w:color w:val="000000"/>
                <w:kern w:val="0"/>
              </w:rPr>
            </w:pPr>
          </w:p>
        </w:tc>
        <w:tc>
          <w:tcPr>
            <w:tcW w:w="1066" w:type="dxa"/>
          </w:tcPr>
          <w:p w:rsidR="00000000" w:rsidRDefault="00310914">
            <w:pPr>
              <w:suppressAutoHyphens/>
              <w:adjustRightInd w:val="0"/>
              <w:spacing w:line="400" w:lineRule="exact"/>
              <w:rPr>
                <w:rFonts w:ascii="宋体" w:hAnsi="宋体" w:hint="eastAsia"/>
                <w:b/>
                <w:color w:val="000000"/>
                <w:kern w:val="0"/>
              </w:rPr>
            </w:pPr>
          </w:p>
        </w:tc>
        <w:tc>
          <w:tcPr>
            <w:tcW w:w="1630" w:type="dxa"/>
          </w:tcPr>
          <w:p w:rsidR="00000000" w:rsidRDefault="00310914">
            <w:pPr>
              <w:suppressAutoHyphens/>
              <w:adjustRightInd w:val="0"/>
              <w:spacing w:line="400" w:lineRule="exact"/>
              <w:rPr>
                <w:rFonts w:ascii="宋体" w:hAnsi="宋体" w:hint="eastAsia"/>
                <w:b/>
                <w:color w:val="000000"/>
                <w:kern w:val="0"/>
              </w:rPr>
            </w:pPr>
          </w:p>
        </w:tc>
      </w:tr>
      <w:tr w:rsidR="00000000">
        <w:trPr>
          <w:trHeight w:hRule="exact" w:val="360"/>
          <w:jc w:val="center"/>
        </w:trPr>
        <w:tc>
          <w:tcPr>
            <w:tcW w:w="1065" w:type="dxa"/>
          </w:tcPr>
          <w:p w:rsidR="00000000" w:rsidRDefault="00310914">
            <w:pPr>
              <w:suppressAutoHyphens/>
              <w:adjustRightInd w:val="0"/>
              <w:spacing w:line="400" w:lineRule="exact"/>
              <w:rPr>
                <w:rFonts w:ascii="宋体" w:hAnsi="宋体" w:hint="eastAsia"/>
                <w:b/>
                <w:color w:val="000000"/>
                <w:kern w:val="0"/>
              </w:rPr>
            </w:pPr>
          </w:p>
        </w:tc>
        <w:tc>
          <w:tcPr>
            <w:tcW w:w="1065" w:type="dxa"/>
          </w:tcPr>
          <w:p w:rsidR="00000000" w:rsidRDefault="00310914">
            <w:pPr>
              <w:suppressAutoHyphens/>
              <w:adjustRightInd w:val="0"/>
              <w:spacing w:line="400" w:lineRule="exact"/>
              <w:rPr>
                <w:rFonts w:ascii="宋体" w:hAnsi="宋体" w:hint="eastAsia"/>
                <w:b/>
                <w:color w:val="000000"/>
                <w:kern w:val="0"/>
              </w:rPr>
            </w:pPr>
          </w:p>
        </w:tc>
        <w:tc>
          <w:tcPr>
            <w:tcW w:w="1065" w:type="dxa"/>
          </w:tcPr>
          <w:p w:rsidR="00000000" w:rsidRDefault="00310914">
            <w:pPr>
              <w:suppressAutoHyphens/>
              <w:adjustRightInd w:val="0"/>
              <w:spacing w:line="400" w:lineRule="exact"/>
              <w:rPr>
                <w:rFonts w:ascii="宋体" w:hAnsi="宋体" w:hint="eastAsia"/>
                <w:b/>
                <w:color w:val="000000"/>
                <w:kern w:val="0"/>
              </w:rPr>
            </w:pPr>
          </w:p>
        </w:tc>
        <w:tc>
          <w:tcPr>
            <w:tcW w:w="1065" w:type="dxa"/>
          </w:tcPr>
          <w:p w:rsidR="00000000" w:rsidRDefault="00310914">
            <w:pPr>
              <w:suppressAutoHyphens/>
              <w:adjustRightInd w:val="0"/>
              <w:spacing w:line="400" w:lineRule="exact"/>
              <w:rPr>
                <w:rFonts w:ascii="宋体" w:hAnsi="宋体" w:hint="eastAsia"/>
                <w:b/>
                <w:color w:val="000000"/>
                <w:kern w:val="0"/>
              </w:rPr>
            </w:pPr>
          </w:p>
        </w:tc>
        <w:tc>
          <w:tcPr>
            <w:tcW w:w="1065" w:type="dxa"/>
          </w:tcPr>
          <w:p w:rsidR="00000000" w:rsidRDefault="00310914">
            <w:pPr>
              <w:suppressAutoHyphens/>
              <w:adjustRightInd w:val="0"/>
              <w:spacing w:line="400" w:lineRule="exact"/>
              <w:rPr>
                <w:rFonts w:ascii="宋体" w:hAnsi="宋体" w:hint="eastAsia"/>
                <w:b/>
                <w:color w:val="000000"/>
                <w:kern w:val="0"/>
              </w:rPr>
            </w:pPr>
          </w:p>
        </w:tc>
        <w:tc>
          <w:tcPr>
            <w:tcW w:w="1065" w:type="dxa"/>
          </w:tcPr>
          <w:p w:rsidR="00000000" w:rsidRDefault="00310914">
            <w:pPr>
              <w:suppressAutoHyphens/>
              <w:adjustRightInd w:val="0"/>
              <w:spacing w:line="400" w:lineRule="exact"/>
              <w:rPr>
                <w:rFonts w:ascii="宋体" w:hAnsi="宋体" w:hint="eastAsia"/>
                <w:b/>
                <w:color w:val="000000"/>
                <w:kern w:val="0"/>
              </w:rPr>
            </w:pPr>
          </w:p>
        </w:tc>
        <w:tc>
          <w:tcPr>
            <w:tcW w:w="1066" w:type="dxa"/>
          </w:tcPr>
          <w:p w:rsidR="00000000" w:rsidRDefault="00310914">
            <w:pPr>
              <w:suppressAutoHyphens/>
              <w:adjustRightInd w:val="0"/>
              <w:spacing w:line="400" w:lineRule="exact"/>
              <w:rPr>
                <w:rFonts w:ascii="宋体" w:hAnsi="宋体" w:hint="eastAsia"/>
                <w:b/>
                <w:color w:val="000000"/>
                <w:kern w:val="0"/>
              </w:rPr>
            </w:pPr>
          </w:p>
        </w:tc>
        <w:tc>
          <w:tcPr>
            <w:tcW w:w="1630" w:type="dxa"/>
          </w:tcPr>
          <w:p w:rsidR="00000000" w:rsidRDefault="00310914">
            <w:pPr>
              <w:suppressAutoHyphens/>
              <w:adjustRightInd w:val="0"/>
              <w:spacing w:line="400" w:lineRule="exact"/>
              <w:rPr>
                <w:rFonts w:ascii="宋体" w:hAnsi="宋体" w:hint="eastAsia"/>
                <w:b/>
                <w:color w:val="000000"/>
                <w:kern w:val="0"/>
              </w:rPr>
            </w:pPr>
          </w:p>
        </w:tc>
      </w:tr>
      <w:tr w:rsidR="00000000">
        <w:trPr>
          <w:trHeight w:hRule="exact" w:val="360"/>
          <w:jc w:val="center"/>
        </w:trPr>
        <w:tc>
          <w:tcPr>
            <w:tcW w:w="1065" w:type="dxa"/>
          </w:tcPr>
          <w:p w:rsidR="00000000" w:rsidRDefault="00310914">
            <w:pPr>
              <w:suppressAutoHyphens/>
              <w:adjustRightInd w:val="0"/>
              <w:spacing w:line="400" w:lineRule="exact"/>
              <w:rPr>
                <w:rFonts w:ascii="宋体" w:hAnsi="宋体" w:hint="eastAsia"/>
                <w:b/>
                <w:color w:val="000000"/>
                <w:kern w:val="0"/>
              </w:rPr>
            </w:pPr>
          </w:p>
        </w:tc>
        <w:tc>
          <w:tcPr>
            <w:tcW w:w="1065" w:type="dxa"/>
          </w:tcPr>
          <w:p w:rsidR="00000000" w:rsidRDefault="00310914">
            <w:pPr>
              <w:suppressAutoHyphens/>
              <w:adjustRightInd w:val="0"/>
              <w:spacing w:line="400" w:lineRule="exact"/>
              <w:rPr>
                <w:rFonts w:ascii="宋体" w:hAnsi="宋体" w:hint="eastAsia"/>
                <w:b/>
                <w:color w:val="000000"/>
                <w:kern w:val="0"/>
              </w:rPr>
            </w:pPr>
          </w:p>
        </w:tc>
        <w:tc>
          <w:tcPr>
            <w:tcW w:w="1065" w:type="dxa"/>
          </w:tcPr>
          <w:p w:rsidR="00000000" w:rsidRDefault="00310914">
            <w:pPr>
              <w:suppressAutoHyphens/>
              <w:adjustRightInd w:val="0"/>
              <w:spacing w:line="400" w:lineRule="exact"/>
              <w:rPr>
                <w:rFonts w:ascii="宋体" w:hAnsi="宋体" w:hint="eastAsia"/>
                <w:b/>
                <w:color w:val="000000"/>
                <w:kern w:val="0"/>
              </w:rPr>
            </w:pPr>
          </w:p>
        </w:tc>
        <w:tc>
          <w:tcPr>
            <w:tcW w:w="1065" w:type="dxa"/>
          </w:tcPr>
          <w:p w:rsidR="00000000" w:rsidRDefault="00310914">
            <w:pPr>
              <w:suppressAutoHyphens/>
              <w:adjustRightInd w:val="0"/>
              <w:spacing w:line="400" w:lineRule="exact"/>
              <w:rPr>
                <w:rFonts w:ascii="宋体" w:hAnsi="宋体" w:hint="eastAsia"/>
                <w:b/>
                <w:color w:val="000000"/>
                <w:kern w:val="0"/>
              </w:rPr>
            </w:pPr>
          </w:p>
        </w:tc>
        <w:tc>
          <w:tcPr>
            <w:tcW w:w="1065" w:type="dxa"/>
          </w:tcPr>
          <w:p w:rsidR="00000000" w:rsidRDefault="00310914">
            <w:pPr>
              <w:suppressAutoHyphens/>
              <w:adjustRightInd w:val="0"/>
              <w:spacing w:line="400" w:lineRule="exact"/>
              <w:rPr>
                <w:rFonts w:ascii="宋体" w:hAnsi="宋体" w:hint="eastAsia"/>
                <w:b/>
                <w:color w:val="000000"/>
                <w:kern w:val="0"/>
              </w:rPr>
            </w:pPr>
          </w:p>
        </w:tc>
        <w:tc>
          <w:tcPr>
            <w:tcW w:w="1065" w:type="dxa"/>
          </w:tcPr>
          <w:p w:rsidR="00000000" w:rsidRDefault="00310914">
            <w:pPr>
              <w:suppressAutoHyphens/>
              <w:adjustRightInd w:val="0"/>
              <w:spacing w:line="400" w:lineRule="exact"/>
              <w:rPr>
                <w:rFonts w:ascii="宋体" w:hAnsi="宋体" w:hint="eastAsia"/>
                <w:b/>
                <w:color w:val="000000"/>
                <w:kern w:val="0"/>
              </w:rPr>
            </w:pPr>
          </w:p>
        </w:tc>
        <w:tc>
          <w:tcPr>
            <w:tcW w:w="1066" w:type="dxa"/>
          </w:tcPr>
          <w:p w:rsidR="00000000" w:rsidRDefault="00310914">
            <w:pPr>
              <w:suppressAutoHyphens/>
              <w:adjustRightInd w:val="0"/>
              <w:spacing w:line="400" w:lineRule="exact"/>
              <w:rPr>
                <w:rFonts w:ascii="宋体" w:hAnsi="宋体" w:hint="eastAsia"/>
                <w:b/>
                <w:color w:val="000000"/>
                <w:kern w:val="0"/>
              </w:rPr>
            </w:pPr>
          </w:p>
        </w:tc>
        <w:tc>
          <w:tcPr>
            <w:tcW w:w="1630" w:type="dxa"/>
          </w:tcPr>
          <w:p w:rsidR="00000000" w:rsidRDefault="00310914">
            <w:pPr>
              <w:suppressAutoHyphens/>
              <w:adjustRightInd w:val="0"/>
              <w:spacing w:line="400" w:lineRule="exact"/>
              <w:rPr>
                <w:rFonts w:ascii="宋体" w:hAnsi="宋体" w:hint="eastAsia"/>
                <w:b/>
                <w:color w:val="000000"/>
                <w:kern w:val="0"/>
              </w:rPr>
            </w:pPr>
          </w:p>
        </w:tc>
      </w:tr>
      <w:tr w:rsidR="00000000">
        <w:trPr>
          <w:trHeight w:hRule="exact" w:val="360"/>
          <w:jc w:val="center"/>
        </w:trPr>
        <w:tc>
          <w:tcPr>
            <w:tcW w:w="1065" w:type="dxa"/>
          </w:tcPr>
          <w:p w:rsidR="00000000" w:rsidRDefault="00310914">
            <w:pPr>
              <w:suppressAutoHyphens/>
              <w:adjustRightInd w:val="0"/>
              <w:spacing w:line="400" w:lineRule="exact"/>
              <w:rPr>
                <w:rFonts w:ascii="宋体" w:hAnsi="宋体" w:hint="eastAsia"/>
                <w:b/>
                <w:color w:val="000000"/>
                <w:kern w:val="0"/>
              </w:rPr>
            </w:pPr>
          </w:p>
        </w:tc>
        <w:tc>
          <w:tcPr>
            <w:tcW w:w="1065" w:type="dxa"/>
          </w:tcPr>
          <w:p w:rsidR="00000000" w:rsidRDefault="00310914">
            <w:pPr>
              <w:suppressAutoHyphens/>
              <w:adjustRightInd w:val="0"/>
              <w:spacing w:line="400" w:lineRule="exact"/>
              <w:rPr>
                <w:rFonts w:ascii="宋体" w:hAnsi="宋体" w:hint="eastAsia"/>
                <w:b/>
                <w:color w:val="000000"/>
                <w:kern w:val="0"/>
              </w:rPr>
            </w:pPr>
          </w:p>
        </w:tc>
        <w:tc>
          <w:tcPr>
            <w:tcW w:w="1065" w:type="dxa"/>
            <w:tcBorders>
              <w:bottom w:val="single" w:sz="4" w:space="0" w:color="auto"/>
            </w:tcBorders>
          </w:tcPr>
          <w:p w:rsidR="00000000" w:rsidRDefault="00310914">
            <w:pPr>
              <w:suppressAutoHyphens/>
              <w:adjustRightInd w:val="0"/>
              <w:spacing w:line="400" w:lineRule="exact"/>
              <w:rPr>
                <w:rFonts w:ascii="宋体" w:hAnsi="宋体" w:hint="eastAsia"/>
                <w:b/>
                <w:color w:val="000000"/>
                <w:kern w:val="0"/>
              </w:rPr>
            </w:pPr>
          </w:p>
        </w:tc>
        <w:tc>
          <w:tcPr>
            <w:tcW w:w="1065" w:type="dxa"/>
            <w:tcBorders>
              <w:bottom w:val="single" w:sz="4" w:space="0" w:color="auto"/>
            </w:tcBorders>
          </w:tcPr>
          <w:p w:rsidR="00000000" w:rsidRDefault="00310914">
            <w:pPr>
              <w:suppressAutoHyphens/>
              <w:adjustRightInd w:val="0"/>
              <w:spacing w:line="400" w:lineRule="exact"/>
              <w:rPr>
                <w:rFonts w:ascii="宋体" w:hAnsi="宋体" w:hint="eastAsia"/>
                <w:b/>
                <w:color w:val="000000"/>
                <w:kern w:val="0"/>
              </w:rPr>
            </w:pPr>
          </w:p>
        </w:tc>
        <w:tc>
          <w:tcPr>
            <w:tcW w:w="1065" w:type="dxa"/>
          </w:tcPr>
          <w:p w:rsidR="00000000" w:rsidRDefault="00310914">
            <w:pPr>
              <w:suppressAutoHyphens/>
              <w:adjustRightInd w:val="0"/>
              <w:spacing w:line="400" w:lineRule="exact"/>
              <w:rPr>
                <w:rFonts w:ascii="宋体" w:hAnsi="宋体" w:hint="eastAsia"/>
                <w:b/>
                <w:color w:val="000000"/>
                <w:kern w:val="0"/>
              </w:rPr>
            </w:pPr>
          </w:p>
        </w:tc>
        <w:tc>
          <w:tcPr>
            <w:tcW w:w="1065" w:type="dxa"/>
          </w:tcPr>
          <w:p w:rsidR="00000000" w:rsidRDefault="00310914">
            <w:pPr>
              <w:suppressAutoHyphens/>
              <w:adjustRightInd w:val="0"/>
              <w:spacing w:line="400" w:lineRule="exact"/>
              <w:rPr>
                <w:rFonts w:ascii="宋体" w:hAnsi="宋体" w:hint="eastAsia"/>
                <w:b/>
                <w:color w:val="000000"/>
                <w:kern w:val="0"/>
              </w:rPr>
            </w:pPr>
          </w:p>
        </w:tc>
        <w:tc>
          <w:tcPr>
            <w:tcW w:w="1066" w:type="dxa"/>
          </w:tcPr>
          <w:p w:rsidR="00000000" w:rsidRDefault="00310914">
            <w:pPr>
              <w:suppressAutoHyphens/>
              <w:adjustRightInd w:val="0"/>
              <w:spacing w:line="400" w:lineRule="exact"/>
              <w:rPr>
                <w:rFonts w:ascii="宋体" w:hAnsi="宋体" w:hint="eastAsia"/>
                <w:b/>
                <w:color w:val="000000"/>
                <w:kern w:val="0"/>
              </w:rPr>
            </w:pPr>
          </w:p>
        </w:tc>
        <w:tc>
          <w:tcPr>
            <w:tcW w:w="1630" w:type="dxa"/>
          </w:tcPr>
          <w:p w:rsidR="00000000" w:rsidRDefault="00310914">
            <w:pPr>
              <w:suppressAutoHyphens/>
              <w:adjustRightInd w:val="0"/>
              <w:spacing w:line="400" w:lineRule="exact"/>
              <w:rPr>
                <w:rFonts w:ascii="宋体" w:hAnsi="宋体" w:hint="eastAsia"/>
                <w:b/>
                <w:color w:val="000000"/>
                <w:kern w:val="0"/>
              </w:rPr>
            </w:pPr>
          </w:p>
        </w:tc>
      </w:tr>
    </w:tbl>
    <w:p w:rsidR="00000000" w:rsidRDefault="00310914">
      <w:pPr>
        <w:spacing w:line="400" w:lineRule="exact"/>
        <w:rPr>
          <w:rFonts w:hint="eastAsia"/>
          <w:color w:val="000000"/>
        </w:rPr>
      </w:pPr>
      <w:r>
        <w:rPr>
          <w:rFonts w:ascii="宋体" w:hAnsi="宋体" w:hint="eastAsia"/>
          <w:b/>
          <w:color w:val="000000"/>
          <w:kern w:val="0"/>
        </w:rPr>
        <w:t>（注：上表适用于平房仓的熏蒸记录，浅圆仓和其他场所熏蒸的磷化氢浓度记录表可参照制作</w:t>
      </w:r>
      <w:bookmarkEnd w:id="97"/>
      <w:r>
        <w:rPr>
          <w:rFonts w:ascii="宋体" w:hAnsi="宋体" w:hint="eastAsia"/>
          <w:b/>
          <w:color w:val="000000"/>
          <w:kern w:val="0"/>
        </w:rPr>
        <w:t>）</w:t>
      </w:r>
    </w:p>
    <w:p w:rsidR="00000000" w:rsidRDefault="00310914">
      <w:pPr>
        <w:pStyle w:val="af0"/>
        <w:ind w:firstLineChars="0" w:firstLine="0"/>
        <w:rPr>
          <w:rFonts w:hint="eastAsia"/>
          <w:color w:val="000000"/>
        </w:rPr>
      </w:pPr>
    </w:p>
    <w:sectPr w:rsidR="00000000">
      <w:footerReference w:type="default" r:id="rId15"/>
      <w:pgSz w:w="11907" w:h="16839"/>
      <w:pgMar w:top="1418" w:right="1134" w:bottom="1134" w:left="1418" w:header="1418" w:footer="851"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310914">
      <w:r>
        <w:separator/>
      </w:r>
    </w:p>
  </w:endnote>
  <w:endnote w:type="continuationSeparator" w:id="0">
    <w:p w:rsidR="00000000" w:rsidRDefault="003109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00000" w:rsidRDefault="00310914">
    <w:pPr>
      <w:pStyle w:val="aff7"/>
      <w:framePr w:h="0" w:wrap="around" w:vAnchor="text" w:hAnchor="margin" w:xAlign="right" w:y="1"/>
      <w:rPr>
        <w:rStyle w:val="a9"/>
      </w:rPr>
    </w:pPr>
    <w:r>
      <w:fldChar w:fldCharType="begin"/>
    </w:r>
    <w:r>
      <w:rPr>
        <w:rStyle w:val="a9"/>
      </w:rPr>
      <w:instrText xml:space="preserve">PAGE  </w:instrText>
    </w:r>
    <w:r>
      <w:fldChar w:fldCharType="separate"/>
    </w:r>
    <w:r>
      <w:rPr>
        <w:rStyle w:val="a9"/>
        <w:lang w:val="en-US" w:eastAsia="zh-CN"/>
      </w:rPr>
      <w:t>6</w:t>
    </w:r>
    <w:r>
      <w:fldChar w:fldCharType="end"/>
    </w:r>
  </w:p>
  <w:p w:rsidR="00000000" w:rsidRDefault="00310914">
    <w:pPr>
      <w:pStyle w:val="aff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00000" w:rsidRDefault="00310914">
    <w:pPr>
      <w:pStyle w:val="affc"/>
      <w:rPr>
        <w:rStyle w:val="a9"/>
      </w:rPr>
    </w:pPr>
    <w:r>
      <w:fldChar w:fldCharType="begin"/>
    </w:r>
    <w:r>
      <w:rPr>
        <w:rStyle w:val="a9"/>
      </w:rPr>
      <w:instrText xml:space="preserve">PAGE  </w:instrText>
    </w:r>
    <w:r>
      <w:fldChar w:fldCharType="separate"/>
    </w:r>
    <w:r>
      <w:rPr>
        <w:rStyle w:val="a9"/>
        <w:lang w:val="en-US" w:eastAsia="zh-CN"/>
      </w:rPr>
      <w:t>I</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00000" w:rsidRDefault="00310914">
    <w:pPr>
      <w:pStyle w:val="aff7"/>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00000" w:rsidRDefault="00310914"/>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00000" w:rsidRDefault="00310914">
    <w:pPr>
      <w:pStyle w:val="affc"/>
      <w:jc w:val="center"/>
      <w:rPr>
        <w:rStyle w:val="a9"/>
      </w:rPr>
    </w:pPr>
    <w:r>
      <w:fldChar w:fldCharType="begin"/>
    </w:r>
    <w:r>
      <w:rPr>
        <w:rStyle w:val="a9"/>
      </w:rPr>
      <w:instrText>PAG</w:instrText>
    </w:r>
    <w:r>
      <w:rPr>
        <w:rStyle w:val="a9"/>
      </w:rPr>
      <w:instrText xml:space="preserve">E  </w:instrText>
    </w:r>
    <w:r>
      <w:fldChar w:fldCharType="separate"/>
    </w:r>
    <w:r>
      <w:rPr>
        <w:rStyle w:val="a9"/>
        <w:noProof/>
      </w:rPr>
      <w:t>9</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310914">
      <w:r>
        <w:separator/>
      </w:r>
    </w:p>
  </w:footnote>
  <w:footnote w:type="continuationSeparator" w:id="0">
    <w:p w:rsidR="00000000" w:rsidRDefault="003109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00000" w:rsidRDefault="00310914">
    <w:pPr>
      <w:pStyle w:val="afa"/>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00000" w:rsidRDefault="00310914">
    <w:pPr>
      <w:pStyle w:val="aff"/>
    </w:pPr>
    <w:r>
      <w:t>GB/T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00000" w:rsidRDefault="00310914">
    <w:pPr>
      <w:pStyle w:val="ad"/>
    </w:pPr>
    <w: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00000" w:rsidRDefault="00310914">
    <w:pPr>
      <w:pStyle w:val="aff"/>
      <w:rPr>
        <w:rFonts w:hint="eastAsia"/>
      </w:rPr>
    </w:pPr>
    <w:r>
      <w:t>Q/ZCL T</w:t>
    </w:r>
    <w:r>
      <w:rPr>
        <w:rFonts w:ascii="黑体" w:eastAsia="黑体" w:hAnsi="黑体" w:cs="黑体" w:hint="eastAsia"/>
      </w:rPr>
      <w:t>18</w:t>
    </w:r>
    <w:r>
      <w:t>-</w:t>
    </w:r>
    <w:r>
      <w:rPr>
        <w:rFonts w:hint="eastAsia"/>
      </w:rPr>
      <w:t>2016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E367E9"/>
    <w:multiLevelType w:val="multilevel"/>
    <w:tmpl w:val="0AE367E9"/>
    <w:lvl w:ilvl="0">
      <w:start w:val="1"/>
      <w:numFmt w:val="none"/>
      <w:lvlText w:val="%1示例"/>
      <w:lvlJc w:val="left"/>
      <w:pPr>
        <w:tabs>
          <w:tab w:val="num" w:pos="1120"/>
        </w:tabs>
        <w:ind w:left="0" w:firstLine="400"/>
      </w:pPr>
      <w:rPr>
        <w:rFonts w:ascii="宋体" w:eastAsia="宋体" w:hint="eastAsia"/>
        <w:b w:val="0"/>
        <w:i w:val="0"/>
        <w:sz w:val="18"/>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 w15:restartNumberingAfterBreak="0">
    <w:nsid w:val="46806F7D"/>
    <w:multiLevelType w:val="multilevel"/>
    <w:tmpl w:val="46806F7D"/>
    <w:lvl w:ilvl="0">
      <w:start w:val="1"/>
      <w:numFmt w:val="none"/>
      <w:lvlText w:val="图"/>
      <w:lvlJc w:val="left"/>
      <w:pPr>
        <w:tabs>
          <w:tab w:val="num" w:pos="360"/>
        </w:tabs>
        <w:ind w:left="0" w:firstLine="0"/>
      </w:pPr>
      <w:rPr>
        <w:rFonts w:ascii="黑体" w:eastAsia="黑体" w:hint="eastAsia"/>
        <w:b w:val="0"/>
        <w:i w:val="0"/>
        <w:sz w:val="21"/>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 w15:restartNumberingAfterBreak="0">
    <w:nsid w:val="46D22D8F"/>
    <w:multiLevelType w:val="multilevel"/>
    <w:tmpl w:val="46D22D8F"/>
    <w:lvl w:ilvl="0">
      <w:start w:val="1"/>
      <w:numFmt w:val="none"/>
      <w:lvlText w:val="%1◆　"/>
      <w:lvlJc w:val="left"/>
      <w:pPr>
        <w:tabs>
          <w:tab w:val="num" w:pos="960"/>
        </w:tabs>
        <w:ind w:left="917" w:hanging="317"/>
      </w:pPr>
      <w:rPr>
        <w:rFonts w:ascii="宋体" w:eastAsia="宋体" w:hAnsi="Times New Roman" w:hint="eastAsia"/>
        <w:b w:val="0"/>
        <w:i w:val="0"/>
        <w:position w:val="4"/>
        <w:sz w:val="11"/>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3" w15:restartNumberingAfterBreak="0">
    <w:nsid w:val="496E4D7B"/>
    <w:multiLevelType w:val="multilevel"/>
    <w:tmpl w:val="496E4D7B"/>
    <w:lvl w:ilvl="0">
      <w:start w:val="1"/>
      <w:numFmt w:val="none"/>
      <w:lvlText w:val="%1注"/>
      <w:lvlJc w:val="left"/>
      <w:pPr>
        <w:tabs>
          <w:tab w:val="num" w:pos="900"/>
        </w:tabs>
        <w:ind w:left="900" w:hanging="500"/>
      </w:pPr>
      <w:rPr>
        <w:rFonts w:ascii="宋体" w:eastAsia="宋体" w:hAnsi="Times New Roman" w:hint="eastAsia"/>
        <w:b w:val="0"/>
        <w:i w:val="0"/>
        <w:sz w:val="18"/>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4" w15:restartNumberingAfterBreak="0">
    <w:nsid w:val="4F302902"/>
    <w:multiLevelType w:val="multilevel"/>
    <w:tmpl w:val="4F302902"/>
    <w:lvl w:ilvl="0">
      <w:start w:val="1"/>
      <w:numFmt w:val="none"/>
      <w:lvlText w:val="表"/>
      <w:lvlJc w:val="left"/>
      <w:pPr>
        <w:tabs>
          <w:tab w:val="num" w:pos="360"/>
        </w:tabs>
        <w:ind w:left="0" w:firstLine="0"/>
      </w:pPr>
      <w:rPr>
        <w:rFonts w:ascii="黑体" w:eastAsia="黑体" w:hint="eastAsia"/>
        <w:b w:val="0"/>
        <w:i w:val="0"/>
        <w:sz w:val="21"/>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5" w15:restartNumberingAfterBreak="0">
    <w:nsid w:val="557C2AF5"/>
    <w:multiLevelType w:val="multilevel"/>
    <w:tmpl w:val="557C2AF5"/>
    <w:lvl w:ilvl="0">
      <w:start w:val="1"/>
      <w:numFmt w:val="decimal"/>
      <w:suff w:val="nothing"/>
      <w:lvlText w:val="图%1　"/>
      <w:lvlJc w:val="left"/>
      <w:pPr>
        <w:ind w:left="0" w:firstLine="0"/>
      </w:pPr>
      <w:rPr>
        <w:rFonts w:ascii="黑体" w:eastAsia="黑体" w:hAnsi="Times New Roman" w:hint="eastAsia"/>
        <w:b w:val="0"/>
        <w:i w:val="0"/>
        <w:sz w:val="21"/>
      </w:rPr>
    </w:lvl>
    <w:lvl w:ilvl="1">
      <w:start w:val="1"/>
      <w:numFmt w:val="decimal"/>
      <w:suff w:val="nothing"/>
      <w:lvlText w:val="%1%2　"/>
      <w:lvlJc w:val="left"/>
      <w:pPr>
        <w:ind w:left="0" w:firstLine="0"/>
      </w:pPr>
      <w:rPr>
        <w:rFonts w:ascii="Times New Roman" w:eastAsia="黑体" w:hAnsi="Times New Roman" w:hint="default"/>
        <w:b w:val="0"/>
        <w:i w:val="0"/>
        <w:sz w:val="21"/>
      </w:rPr>
    </w:lvl>
    <w:lvl w:ilvl="2">
      <w:start w:val="1"/>
      <w:numFmt w:val="decimal"/>
      <w:suff w:val="nothing"/>
      <w:lvlText w:val="%1%2.%3　"/>
      <w:lvlJc w:val="left"/>
      <w:pPr>
        <w:ind w:left="0" w:firstLine="0"/>
      </w:pPr>
      <w:rPr>
        <w:rFonts w:ascii="Times New Roman" w:eastAsia="黑体" w:hAnsi="Times New Roman" w:hint="default"/>
        <w:b w:val="0"/>
        <w:i w:val="0"/>
        <w:sz w:val="21"/>
      </w:rPr>
    </w:lvl>
    <w:lvl w:ilvl="3">
      <w:start w:val="1"/>
      <w:numFmt w:val="decimal"/>
      <w:suff w:val="nothing"/>
      <w:lvlText w:val="%1%2.%3.%4　"/>
      <w:lvlJc w:val="left"/>
      <w:pPr>
        <w:ind w:left="0" w:firstLine="0"/>
      </w:pPr>
      <w:rPr>
        <w:rFonts w:ascii="Times New Roman" w:eastAsia="黑体" w:hAnsi="Times New Roman" w:hint="default"/>
        <w:b w:val="0"/>
        <w:i w:val="0"/>
        <w:sz w:val="21"/>
      </w:rPr>
    </w:lvl>
    <w:lvl w:ilvl="4">
      <w:start w:val="1"/>
      <w:numFmt w:val="decimal"/>
      <w:suff w:val="nothing"/>
      <w:lvlText w:val="%1%2.%3.%4.%5　"/>
      <w:lvlJc w:val="left"/>
      <w:pPr>
        <w:ind w:left="0" w:firstLine="0"/>
      </w:pPr>
      <w:rPr>
        <w:rFonts w:ascii="Times New Roman" w:eastAsia="黑体" w:hAnsi="Times New Roman" w:hint="default"/>
        <w:b w:val="0"/>
        <w:i w:val="0"/>
        <w:sz w:val="21"/>
      </w:rPr>
    </w:lvl>
    <w:lvl w:ilvl="5">
      <w:start w:val="1"/>
      <w:numFmt w:val="decimal"/>
      <w:suff w:val="nothing"/>
      <w:lvlText w:val="%1%2.%3.%4.%5.%6　"/>
      <w:lvlJc w:val="left"/>
      <w:pPr>
        <w:ind w:left="0" w:firstLine="0"/>
      </w:pPr>
      <w:rPr>
        <w:rFonts w:ascii="Times New Roman" w:eastAsia="黑体" w:hAnsi="Times New Roman" w:hint="default"/>
        <w:b w:val="0"/>
        <w:i w:val="0"/>
        <w:sz w:val="21"/>
      </w:rPr>
    </w:lvl>
    <w:lvl w:ilvl="6">
      <w:start w:val="1"/>
      <w:numFmt w:val="decimal"/>
      <w:suff w:val="nothing"/>
      <w:lvlText w:val="%1%2.%3.%4.%5.%6.%7　"/>
      <w:lvlJc w:val="left"/>
      <w:pPr>
        <w:ind w:left="0" w:firstLine="0"/>
      </w:pPr>
      <w:rPr>
        <w:rFonts w:ascii="Times New Roman" w:eastAsia="黑体" w:hAnsi="Times New Roman" w:hint="default"/>
        <w:b w:val="0"/>
        <w:i w:val="0"/>
        <w:sz w:val="21"/>
      </w:rPr>
    </w:lvl>
    <w:lvl w:ilvl="7">
      <w:start w:val="1"/>
      <w:numFmt w:val="decimal"/>
      <w:lvlText w:val="%1.%2.%3.%4.%5.%6.%7.%8"/>
      <w:lvlJc w:val="left"/>
      <w:pPr>
        <w:tabs>
          <w:tab w:val="num" w:pos="4351"/>
        </w:tabs>
        <w:ind w:left="3969" w:hanging="1418"/>
      </w:pPr>
      <w:rPr>
        <w:rFonts w:hint="eastAsia"/>
      </w:rPr>
    </w:lvl>
    <w:lvl w:ilvl="8">
      <w:start w:val="1"/>
      <w:numFmt w:val="decimal"/>
      <w:lvlText w:val="%1.%2.%3.%4.%5.%6.%7.%8.%9"/>
      <w:lvlJc w:val="left"/>
      <w:pPr>
        <w:tabs>
          <w:tab w:val="num" w:pos="4777"/>
        </w:tabs>
        <w:ind w:left="4677" w:hanging="1700"/>
      </w:pPr>
      <w:rPr>
        <w:rFonts w:hint="eastAsia"/>
      </w:rPr>
    </w:lvl>
  </w:abstractNum>
  <w:abstractNum w:abstractNumId="6" w15:restartNumberingAfterBreak="0">
    <w:nsid w:val="6350366A"/>
    <w:multiLevelType w:val="multilevel"/>
    <w:tmpl w:val="6350366A"/>
    <w:lvl w:ilvl="0">
      <w:start w:val="1"/>
      <w:numFmt w:val="none"/>
      <w:lvlText w:val="%1●　"/>
      <w:lvlJc w:val="left"/>
      <w:pPr>
        <w:tabs>
          <w:tab w:val="num" w:pos="760"/>
        </w:tabs>
        <w:ind w:left="717" w:hanging="317"/>
      </w:pPr>
      <w:rPr>
        <w:rFonts w:ascii="宋体" w:eastAsia="宋体" w:hAnsi="Times New Roman" w:hint="eastAsia"/>
        <w:b w:val="0"/>
        <w:i w:val="0"/>
        <w:position w:val="4"/>
        <w:sz w:val="13"/>
      </w:rPr>
    </w:lvl>
    <w:lvl w:ilvl="1">
      <w:start w:val="1"/>
      <w:numFmt w:val="lowerLetter"/>
      <w:lvlText w:val="%2)"/>
      <w:lvlJc w:val="left"/>
      <w:pPr>
        <w:tabs>
          <w:tab w:val="num" w:pos="780"/>
        </w:tabs>
        <w:ind w:left="780" w:hanging="360"/>
      </w:pPr>
      <w:rPr>
        <w:rFonts w:hint="eastAsia"/>
      </w:rPr>
    </w:lvl>
    <w:lvl w:ilvl="2">
      <w:start w:val="1"/>
      <w:numFmt w:val="decimal"/>
      <w:lvlText w:val="%3)"/>
      <w:lvlJc w:val="left"/>
      <w:pPr>
        <w:tabs>
          <w:tab w:val="num" w:pos="1200"/>
        </w:tabs>
        <w:ind w:left="1200" w:hanging="360"/>
      </w:pPr>
      <w:rPr>
        <w:rFonts w:hint="eastAsia"/>
      </w:r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7" w15:restartNumberingAfterBreak="0">
    <w:nsid w:val="646260FA"/>
    <w:multiLevelType w:val="multilevel"/>
    <w:tmpl w:val="646260FA"/>
    <w:lvl w:ilvl="0">
      <w:start w:val="1"/>
      <w:numFmt w:val="decimal"/>
      <w:suff w:val="nothing"/>
      <w:lvlText w:val="表%1　"/>
      <w:lvlJc w:val="left"/>
      <w:pPr>
        <w:ind w:left="0" w:firstLine="0"/>
      </w:pPr>
      <w:rPr>
        <w:rFonts w:ascii="黑体" w:eastAsia="黑体" w:hAnsi="Times New Roman" w:hint="eastAsia"/>
        <w:b w:val="0"/>
        <w:i w:val="0"/>
        <w:sz w:val="21"/>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8" w15:restartNumberingAfterBreak="0">
    <w:nsid w:val="657D3FBC"/>
    <w:multiLevelType w:val="multilevel"/>
    <w:tmpl w:val="657D3FBC"/>
    <w:lvl w:ilvl="0">
      <w:start w:val="1"/>
      <w:numFmt w:val="upperLetter"/>
      <w:suff w:val="nothing"/>
      <w:lvlText w:val="附　录　%1"/>
      <w:lvlJc w:val="left"/>
      <w:pPr>
        <w:ind w:left="0" w:firstLine="0"/>
      </w:pPr>
      <w:rPr>
        <w:rFonts w:ascii="黑体" w:eastAsia="黑体" w:hAnsi="Times New Roman" w:hint="eastAsia"/>
        <w:b w:val="0"/>
        <w:i w:val="0"/>
        <w:sz w:val="21"/>
      </w:rPr>
    </w:lvl>
    <w:lvl w:ilvl="1">
      <w:start w:val="1"/>
      <w:numFmt w:val="decimal"/>
      <w:suff w:val="nothing"/>
      <w:lvlText w:val="%1.%2　"/>
      <w:lvlJc w:val="left"/>
      <w:pPr>
        <w:ind w:left="0" w:firstLine="0"/>
      </w:pPr>
      <w:rPr>
        <w:rFonts w:ascii="黑体" w:eastAsia="黑体" w:hAnsi="Times New Roman" w:hint="eastAsia"/>
        <w:b w:val="0"/>
        <w:i w:val="0"/>
        <w:snapToGrid/>
        <w:spacing w:val="0"/>
        <w:w w:val="100"/>
        <w:kern w:val="21"/>
        <w:sz w:val="21"/>
      </w:rPr>
    </w:lvl>
    <w:lvl w:ilvl="2">
      <w:start w:val="1"/>
      <w:numFmt w:val="decimal"/>
      <w:suff w:val="nothing"/>
      <w:lvlText w:val="%1.%2.%3　"/>
      <w:lvlJc w:val="left"/>
      <w:pPr>
        <w:ind w:left="0" w:firstLine="0"/>
      </w:pPr>
      <w:rPr>
        <w:rFonts w:ascii="黑体" w:eastAsia="黑体" w:hAnsi="Times New Roman" w:hint="eastAsia"/>
        <w:b w:val="0"/>
        <w:i w:val="0"/>
        <w:sz w:val="21"/>
      </w:rPr>
    </w:lvl>
    <w:lvl w:ilvl="3">
      <w:start w:val="1"/>
      <w:numFmt w:val="decimal"/>
      <w:suff w:val="nothing"/>
      <w:lvlText w:val="%1.%2.%3.%4　"/>
      <w:lvlJc w:val="left"/>
      <w:pPr>
        <w:ind w:left="0" w:firstLine="0"/>
      </w:pPr>
      <w:rPr>
        <w:rFonts w:ascii="黑体" w:eastAsia="黑体" w:hAnsi="Times New Roman" w:hint="eastAsia"/>
        <w:b w:val="0"/>
        <w:i w:val="0"/>
        <w:sz w:val="21"/>
      </w:rPr>
    </w:lvl>
    <w:lvl w:ilvl="4">
      <w:start w:val="1"/>
      <w:numFmt w:val="decimal"/>
      <w:suff w:val="nothing"/>
      <w:lvlText w:val="%1.%2.%3.%4.%5　"/>
      <w:lvlJc w:val="left"/>
      <w:pPr>
        <w:ind w:left="0" w:firstLine="0"/>
      </w:pPr>
      <w:rPr>
        <w:rFonts w:ascii="黑体" w:eastAsia="黑体" w:hAnsi="Times New Roman" w:hint="eastAsia"/>
        <w:b w:val="0"/>
        <w:i w:val="0"/>
        <w:sz w:val="21"/>
      </w:rPr>
    </w:lvl>
    <w:lvl w:ilvl="5">
      <w:start w:val="1"/>
      <w:numFmt w:val="decimal"/>
      <w:suff w:val="nothing"/>
      <w:lvlText w:val="%1.%2.%3.%4.%5.%6　"/>
      <w:lvlJc w:val="left"/>
      <w:pPr>
        <w:ind w:left="0" w:firstLine="0"/>
      </w:pPr>
      <w:rPr>
        <w:rFonts w:ascii="黑体" w:eastAsia="黑体" w:hAnsi="Times New Roman" w:hint="eastAsia"/>
        <w:b w:val="0"/>
        <w:i w:val="0"/>
        <w:sz w:val="21"/>
      </w:rPr>
    </w:lvl>
    <w:lvl w:ilvl="6">
      <w:start w:val="1"/>
      <w:numFmt w:val="decimal"/>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9" w15:restartNumberingAfterBreak="0">
    <w:nsid w:val="6CEA2025"/>
    <w:multiLevelType w:val="multilevel"/>
    <w:tmpl w:val="6CEA2025"/>
    <w:lvl w:ilvl="0">
      <w:start w:val="1"/>
      <w:numFmt w:val="none"/>
      <w:suff w:val="nothing"/>
      <w:lvlText w:val="%1"/>
      <w:lvlJc w:val="left"/>
      <w:pPr>
        <w:ind w:left="0" w:firstLine="0"/>
      </w:pPr>
      <w:rPr>
        <w:rFonts w:ascii="Times New Roman" w:hAnsi="Times New Roman" w:hint="default"/>
        <w:b/>
        <w:i w:val="0"/>
        <w:sz w:val="21"/>
      </w:rPr>
    </w:lvl>
    <w:lvl w:ilvl="1">
      <w:start w:val="1"/>
      <w:numFmt w:val="decimal"/>
      <w:suff w:val="nothing"/>
      <w:lvlText w:val="%1%2　"/>
      <w:lvlJc w:val="left"/>
      <w:pPr>
        <w:ind w:left="0" w:firstLine="0"/>
      </w:pPr>
      <w:rPr>
        <w:rFonts w:ascii="黑体" w:eastAsia="黑体" w:hAnsi="Times New Roman" w:hint="eastAsia"/>
        <w:b w:val="0"/>
        <w:i w:val="0"/>
        <w:sz w:val="21"/>
      </w:rPr>
    </w:lvl>
    <w:lvl w:ilvl="2">
      <w:start w:val="1"/>
      <w:numFmt w:val="decimal"/>
      <w:pStyle w:val="a"/>
      <w:suff w:val="nothing"/>
      <w:lvlText w:val="%1%2.%3　"/>
      <w:lvlJc w:val="left"/>
      <w:pPr>
        <w:ind w:left="284" w:firstLine="0"/>
      </w:pPr>
      <w:rPr>
        <w:rFonts w:ascii="黑体" w:eastAsia="黑体" w:hAnsi="Times New Roman" w:hint="eastAsia"/>
        <w:b w:val="0"/>
        <w:i w:val="0"/>
        <w:sz w:val="21"/>
      </w:rPr>
    </w:lvl>
    <w:lvl w:ilvl="3">
      <w:start w:val="1"/>
      <w:numFmt w:val="decimal"/>
      <w:pStyle w:val="a0"/>
      <w:suff w:val="nothing"/>
      <w:lvlText w:val="%1%2.%3.%4　"/>
      <w:lvlJc w:val="left"/>
      <w:pPr>
        <w:ind w:left="284" w:firstLine="0"/>
      </w:pPr>
      <w:rPr>
        <w:rFonts w:ascii="黑体" w:eastAsia="黑体" w:hAnsi="Times New Roman" w:hint="eastAsia"/>
        <w:b w:val="0"/>
        <w:i w:val="0"/>
        <w:sz w:val="21"/>
      </w:rPr>
    </w:lvl>
    <w:lvl w:ilvl="4">
      <w:start w:val="1"/>
      <w:numFmt w:val="decimal"/>
      <w:suff w:val="nothing"/>
      <w:lvlText w:val="%1%2.%3.%4.%5　"/>
      <w:lvlJc w:val="left"/>
      <w:pPr>
        <w:ind w:left="2205" w:firstLine="0"/>
      </w:pPr>
      <w:rPr>
        <w:rFonts w:ascii="黑体" w:eastAsia="黑体" w:hAnsi="Times New Roman" w:hint="eastAsia"/>
        <w:b w:val="0"/>
        <w:i w:val="0"/>
        <w:sz w:val="21"/>
      </w:rPr>
    </w:lvl>
    <w:lvl w:ilvl="5">
      <w:start w:val="1"/>
      <w:numFmt w:val="decimal"/>
      <w:suff w:val="nothing"/>
      <w:lvlText w:val="%1%2.%3.%4.%5.%6　"/>
      <w:lvlJc w:val="left"/>
      <w:pPr>
        <w:ind w:left="0" w:firstLine="0"/>
      </w:pPr>
      <w:rPr>
        <w:rFonts w:ascii="黑体" w:eastAsia="黑体" w:hAnsi="Times New Roman" w:hint="eastAsia"/>
        <w:b w:val="0"/>
        <w:i w:val="0"/>
        <w:sz w:val="21"/>
      </w:rPr>
    </w:lvl>
    <w:lvl w:ilvl="6">
      <w:start w:val="1"/>
      <w:numFmt w:val="decimal"/>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num" w:pos="4351"/>
        </w:tabs>
        <w:ind w:left="3969" w:hanging="1418"/>
      </w:pPr>
      <w:rPr>
        <w:rFonts w:hint="eastAsia"/>
      </w:rPr>
    </w:lvl>
    <w:lvl w:ilvl="8">
      <w:start w:val="1"/>
      <w:numFmt w:val="decimal"/>
      <w:lvlText w:val="%1.%2.%3.%4.%5.%6.%7.%8.%9"/>
      <w:lvlJc w:val="left"/>
      <w:pPr>
        <w:tabs>
          <w:tab w:val="num" w:pos="4777"/>
        </w:tabs>
        <w:ind w:left="4677" w:hanging="1700"/>
      </w:pPr>
      <w:rPr>
        <w:rFonts w:hint="eastAsia"/>
      </w:rPr>
    </w:lvl>
  </w:abstractNum>
  <w:abstractNum w:abstractNumId="10" w15:restartNumberingAfterBreak="0">
    <w:nsid w:val="6DBF04F4"/>
    <w:multiLevelType w:val="multilevel"/>
    <w:tmpl w:val="6DBF04F4"/>
    <w:lvl w:ilvl="0">
      <w:start w:val="1"/>
      <w:numFmt w:val="none"/>
      <w:lvlText w:val="%1注："/>
      <w:lvlJc w:val="left"/>
      <w:pPr>
        <w:tabs>
          <w:tab w:val="num" w:pos="1140"/>
        </w:tabs>
        <w:ind w:left="840" w:hanging="420"/>
      </w:pPr>
      <w:rPr>
        <w:rFonts w:ascii="宋体" w:eastAsia="宋体" w:hAnsi="Times New Roman" w:hint="eastAsia"/>
        <w:b w:val="0"/>
        <w:i w:val="0"/>
        <w:sz w:val="18"/>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1" w15:restartNumberingAfterBreak="0">
    <w:nsid w:val="76933334"/>
    <w:multiLevelType w:val="multilevel"/>
    <w:tmpl w:val="76933334"/>
    <w:lvl w:ilvl="0">
      <w:start w:val="1"/>
      <w:numFmt w:val="none"/>
      <w:lvlText w:val="%1——"/>
      <w:lvlJc w:val="left"/>
      <w:pPr>
        <w:tabs>
          <w:tab w:val="num" w:pos="1140"/>
        </w:tabs>
        <w:ind w:left="840" w:hanging="42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num w:numId="1">
    <w:abstractNumId w:val="9"/>
  </w:num>
  <w:num w:numId="2">
    <w:abstractNumId w:val="4"/>
  </w:num>
  <w:num w:numId="3">
    <w:abstractNumId w:val="2"/>
  </w:num>
  <w:num w:numId="4">
    <w:abstractNumId w:val="8"/>
  </w:num>
  <w:num w:numId="5">
    <w:abstractNumId w:val="1"/>
  </w:num>
  <w:num w:numId="6">
    <w:abstractNumId w:val="11"/>
  </w:num>
  <w:num w:numId="7">
    <w:abstractNumId w:val="3"/>
  </w:num>
  <w:num w:numId="8">
    <w:abstractNumId w:val="6"/>
  </w:num>
  <w:num w:numId="9">
    <w:abstractNumId w:val="7"/>
  </w:num>
  <w:num w:numId="10">
    <w:abstractNumId w:val="5"/>
  </w:num>
  <w:num w:numId="11">
    <w:abstractNumId w:val="10"/>
  </w:num>
  <w:num w:numId="12">
    <w:abstractNumId w:val="0"/>
  </w:num>
  <w:num w:numId="13">
    <w:abstractNumId w:val="9"/>
    <w:lvlOverride w:ilvl="3">
      <w:startOverride w:val="1"/>
    </w:lvlOverride>
  </w:num>
  <w:num w:numId="14">
    <w:abstractNumId w:val="9"/>
  </w:num>
  <w:num w:numId="15">
    <w:abstractNumId w:val="9"/>
  </w:num>
  <w:num w:numId="16">
    <w:abstractNumId w:val="9"/>
  </w:num>
  <w:num w:numId="17">
    <w:abstractNumId w:val="9"/>
  </w:num>
  <w:num w:numId="18">
    <w:abstractNumId w:val="9"/>
  </w:num>
  <w:num w:numId="19">
    <w:abstractNumId w:val="9"/>
  </w:num>
  <w:num w:numId="20">
    <w:abstractNumId w:val="9"/>
  </w:num>
  <w:num w:numId="2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bordersDoNotSurroundHeader/>
  <w:bordersDoNotSurroundFooter/>
  <w:trackRevisions/>
  <w:doNotTrackMoves/>
  <w:defaultTabStop w:val="420"/>
  <w:drawingGridHorizontalSpacing w:val="105"/>
  <w:drawingGridVerticalSpacing w:val="156"/>
  <w:displayHorizontalDrawingGridEvery w:val="0"/>
  <w:displayVerticalDrawingGridEvery w:val="2"/>
  <w:characterSpacingControl w:val="compressPunctuation"/>
  <w:hdrShapeDefaults>
    <o:shapedefaults v:ext="edit" spidmax="3074" strokecolor="#739cc3">
      <v:fill angle="-90" type="gradient">
        <o:fill v:ext="view" type="gradientUnscaled"/>
      </v:fill>
      <v:stroke color="#739cc3" weight="1.25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10914"/>
    <w:rsid w:val="003109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strokecolor="#739cc3">
      <v:fill angle="-90" type="gradient">
        <o:fill v:ext="view" type="gradientUnscaled"/>
      </v:fill>
      <v:stroke color="#739cc3" weight="1.25pt"/>
    </o:shapedefaults>
    <o:shapelayout v:ext="edit">
      <o:idmap v:ext="edit" data="1"/>
    </o:shapelayout>
  </w:shapeDefaults>
  <w:decimalSymbol w:val="."/>
  <w:listSeparator w:val=","/>
  <w15:chartTrackingRefBased/>
  <w15:docId w15:val="{0E0F4E14-C5C7-413B-A9FC-01D712738F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1">
    <w:name w:val="Normal"/>
    <w:qFormat/>
    <w:pPr>
      <w:widowControl w:val="0"/>
      <w:jc w:val="both"/>
    </w:pPr>
    <w:rPr>
      <w:kern w:val="2"/>
      <w:sz w:val="21"/>
      <w:szCs w:val="24"/>
    </w:rPr>
  </w:style>
  <w:style w:type="paragraph" w:styleId="1">
    <w:name w:val="heading 1"/>
    <w:basedOn w:val="a1"/>
    <w:next w:val="a1"/>
    <w:qFormat/>
    <w:pPr>
      <w:keepNext/>
      <w:keepLines/>
      <w:spacing w:before="340" w:after="330" w:line="578" w:lineRule="auto"/>
      <w:outlineLvl w:val="0"/>
    </w:pPr>
    <w:rPr>
      <w:b/>
      <w:bCs/>
      <w:kern w:val="44"/>
      <w:sz w:val="44"/>
      <w:szCs w:val="44"/>
    </w:rPr>
  </w:style>
  <w:style w:type="paragraph" w:styleId="2">
    <w:name w:val="heading 2"/>
    <w:basedOn w:val="a1"/>
    <w:next w:val="a1"/>
    <w:qFormat/>
    <w:pPr>
      <w:keepNext/>
      <w:keepLines/>
      <w:spacing w:before="260" w:after="260" w:line="416" w:lineRule="auto"/>
      <w:outlineLvl w:val="1"/>
    </w:pPr>
    <w:rPr>
      <w:rFonts w:ascii="Arial" w:eastAsia="黑体" w:hAnsi="Arial"/>
      <w:b/>
      <w:bCs/>
      <w:sz w:val="32"/>
      <w:szCs w:val="32"/>
    </w:rPr>
  </w:style>
  <w:style w:type="paragraph" w:styleId="3">
    <w:name w:val="heading 3"/>
    <w:basedOn w:val="a1"/>
    <w:next w:val="a1"/>
    <w:qFormat/>
    <w:pPr>
      <w:keepNext/>
      <w:keepLines/>
      <w:spacing w:before="260" w:after="260" w:line="416" w:lineRule="auto"/>
      <w:outlineLvl w:val="2"/>
    </w:pPr>
    <w:rPr>
      <w:b/>
      <w:bCs/>
      <w:sz w:val="32"/>
      <w:szCs w:val="32"/>
    </w:rPr>
  </w:style>
  <w:style w:type="paragraph" w:styleId="4">
    <w:name w:val="heading 4"/>
    <w:basedOn w:val="a1"/>
    <w:next w:val="a1"/>
    <w:qFormat/>
    <w:pPr>
      <w:keepNext/>
      <w:keepLines/>
      <w:spacing w:before="280" w:after="290" w:line="376" w:lineRule="auto"/>
      <w:outlineLvl w:val="3"/>
    </w:pPr>
    <w:rPr>
      <w:rFonts w:ascii="Arial" w:eastAsia="黑体" w:hAnsi="Arial"/>
      <w:b/>
      <w:bCs/>
      <w:sz w:val="28"/>
      <w:szCs w:val="28"/>
    </w:rPr>
  </w:style>
  <w:style w:type="paragraph" w:styleId="5">
    <w:name w:val="heading 5"/>
    <w:basedOn w:val="a1"/>
    <w:next w:val="a1"/>
    <w:qFormat/>
    <w:pPr>
      <w:keepNext/>
      <w:keepLines/>
      <w:spacing w:before="280" w:after="290" w:line="376" w:lineRule="auto"/>
      <w:outlineLvl w:val="4"/>
    </w:pPr>
    <w:rPr>
      <w:b/>
      <w:bCs/>
      <w:sz w:val="28"/>
      <w:szCs w:val="28"/>
    </w:rPr>
  </w:style>
  <w:style w:type="paragraph" w:styleId="6">
    <w:name w:val="heading 6"/>
    <w:basedOn w:val="a1"/>
    <w:next w:val="a1"/>
    <w:qFormat/>
    <w:pPr>
      <w:keepNext/>
      <w:keepLines/>
      <w:spacing w:before="240" w:after="64" w:line="320" w:lineRule="auto"/>
      <w:outlineLvl w:val="5"/>
    </w:pPr>
    <w:rPr>
      <w:rFonts w:ascii="Arial" w:eastAsia="黑体" w:hAnsi="Arial"/>
      <w:b/>
      <w:bCs/>
      <w:sz w:val="24"/>
    </w:rPr>
  </w:style>
  <w:style w:type="paragraph" w:styleId="7">
    <w:name w:val="heading 7"/>
    <w:basedOn w:val="a1"/>
    <w:next w:val="a1"/>
    <w:qFormat/>
    <w:pPr>
      <w:keepNext/>
      <w:keepLines/>
      <w:spacing w:before="240" w:after="64" w:line="320" w:lineRule="auto"/>
      <w:outlineLvl w:val="6"/>
    </w:pPr>
    <w:rPr>
      <w:b/>
      <w:bCs/>
      <w:sz w:val="24"/>
    </w:rPr>
  </w:style>
  <w:style w:type="paragraph" w:styleId="8">
    <w:name w:val="heading 8"/>
    <w:basedOn w:val="a1"/>
    <w:next w:val="a1"/>
    <w:qFormat/>
    <w:pPr>
      <w:keepNext/>
      <w:keepLines/>
      <w:spacing w:before="240" w:after="64" w:line="320" w:lineRule="auto"/>
      <w:outlineLvl w:val="7"/>
    </w:pPr>
    <w:rPr>
      <w:rFonts w:ascii="Arial" w:eastAsia="黑体" w:hAnsi="Arial"/>
      <w:sz w:val="24"/>
    </w:rPr>
  </w:style>
  <w:style w:type="paragraph" w:styleId="9">
    <w:name w:val="heading 9"/>
    <w:basedOn w:val="a1"/>
    <w:next w:val="a1"/>
    <w:qFormat/>
    <w:pPr>
      <w:keepNext/>
      <w:keepLines/>
      <w:spacing w:before="240" w:after="64" w:line="320" w:lineRule="auto"/>
      <w:outlineLvl w:val="8"/>
    </w:pPr>
    <w:rPr>
      <w:rFonts w:ascii="Arial" w:eastAsia="黑体" w:hAnsi="Arial"/>
      <w:szCs w:val="21"/>
    </w:rPr>
  </w:style>
  <w:style w:type="character" w:default="1" w:styleId="a2">
    <w:name w:val="Default Paragraph Font"/>
    <w:semiHidden/>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a5">
    <w:name w:val="个人撰写风格"/>
    <w:rPr>
      <w:rFonts w:ascii="Arial" w:eastAsia="宋体" w:hAnsi="Arial" w:cs="Arial"/>
      <w:color w:val="auto"/>
      <w:sz w:val="20"/>
    </w:rPr>
  </w:style>
  <w:style w:type="character" w:styleId="HTML">
    <w:name w:val="HTML Typewriter"/>
    <w:semiHidden/>
    <w:rPr>
      <w:rFonts w:ascii="Courier New" w:hAnsi="Courier New"/>
      <w:sz w:val="20"/>
      <w:szCs w:val="20"/>
    </w:rPr>
  </w:style>
  <w:style w:type="character" w:styleId="HTML0">
    <w:name w:val="HTML Keyboard"/>
    <w:semiHidden/>
    <w:rPr>
      <w:rFonts w:ascii="Courier New" w:hAnsi="Courier New"/>
      <w:sz w:val="20"/>
      <w:szCs w:val="20"/>
    </w:rPr>
  </w:style>
  <w:style w:type="character" w:styleId="a6">
    <w:name w:val="FollowedHyperlink"/>
    <w:semiHidden/>
    <w:rPr>
      <w:color w:val="800080"/>
      <w:u w:val="single"/>
    </w:rPr>
  </w:style>
  <w:style w:type="character" w:styleId="HTML1">
    <w:name w:val="HTML Variable"/>
    <w:semiHidden/>
    <w:rPr>
      <w:i/>
      <w:iCs/>
    </w:rPr>
  </w:style>
  <w:style w:type="character" w:styleId="HTML2">
    <w:name w:val="HTML Definition"/>
    <w:semiHidden/>
    <w:rPr>
      <w:i/>
      <w:iCs/>
    </w:rPr>
  </w:style>
  <w:style w:type="character" w:styleId="HTML3">
    <w:name w:val="HTML Code"/>
    <w:semiHidden/>
    <w:rPr>
      <w:rFonts w:ascii="Courier New" w:hAnsi="Courier New"/>
      <w:sz w:val="20"/>
      <w:szCs w:val="20"/>
    </w:rPr>
  </w:style>
  <w:style w:type="character" w:styleId="HTML4">
    <w:name w:val="HTML Sample"/>
    <w:semiHidden/>
    <w:rPr>
      <w:rFonts w:ascii="Courier New" w:hAnsi="Courier New"/>
    </w:rPr>
  </w:style>
  <w:style w:type="character" w:styleId="a7">
    <w:name w:val="Hyperlink"/>
    <w:semiHidden/>
    <w:rPr>
      <w:rFonts w:ascii="Times New Roman" w:eastAsia="宋体" w:hAnsi="Times New Roman"/>
      <w:dstrike w:val="0"/>
      <w:color w:val="auto"/>
      <w:spacing w:val="0"/>
      <w:w w:val="100"/>
      <w:position w:val="0"/>
      <w:sz w:val="21"/>
      <w:u w:val="none"/>
      <w:vertAlign w:val="baseline"/>
    </w:rPr>
  </w:style>
  <w:style w:type="character" w:styleId="HTML5">
    <w:name w:val="HTML Cite"/>
    <w:semiHidden/>
    <w:rPr>
      <w:i/>
      <w:iCs/>
    </w:rPr>
  </w:style>
  <w:style w:type="character" w:styleId="a8">
    <w:name w:val="annotation reference"/>
    <w:semiHidden/>
    <w:rPr>
      <w:sz w:val="21"/>
      <w:szCs w:val="21"/>
    </w:rPr>
  </w:style>
  <w:style w:type="character" w:styleId="HTML6">
    <w:name w:val="HTML Acronym"/>
    <w:basedOn w:val="a2"/>
    <w:semiHidden/>
  </w:style>
  <w:style w:type="character" w:styleId="a9">
    <w:name w:val="page number"/>
    <w:semiHidden/>
    <w:rPr>
      <w:rFonts w:ascii="Times New Roman" w:eastAsia="宋体" w:hAnsi="Times New Roman"/>
      <w:sz w:val="18"/>
    </w:rPr>
  </w:style>
  <w:style w:type="character" w:styleId="aa">
    <w:name w:val="footnote reference"/>
    <w:semiHidden/>
    <w:rPr>
      <w:vertAlign w:val="superscript"/>
    </w:rPr>
  </w:style>
  <w:style w:type="character" w:customStyle="1" w:styleId="Char">
    <w:name w:val="批注文字 Char"/>
    <w:rPr>
      <w:kern w:val="2"/>
      <w:sz w:val="21"/>
      <w:szCs w:val="24"/>
    </w:rPr>
  </w:style>
  <w:style w:type="character" w:customStyle="1" w:styleId="ab">
    <w:name w:val="发布"/>
    <w:rPr>
      <w:rFonts w:ascii="黑体" w:eastAsia="黑体"/>
      <w:spacing w:val="22"/>
      <w:w w:val="100"/>
      <w:position w:val="3"/>
      <w:sz w:val="28"/>
    </w:rPr>
  </w:style>
  <w:style w:type="character" w:customStyle="1" w:styleId="ac">
    <w:name w:val="个人答复风格"/>
    <w:rPr>
      <w:rFonts w:ascii="Arial" w:eastAsia="宋体" w:hAnsi="Arial" w:cs="Arial"/>
      <w:color w:val="auto"/>
      <w:sz w:val="20"/>
    </w:rPr>
  </w:style>
  <w:style w:type="character" w:customStyle="1" w:styleId="Char0">
    <w:name w:val="批注主题 Char"/>
    <w:rPr>
      <w:b/>
      <w:bCs/>
      <w:kern w:val="2"/>
      <w:sz w:val="21"/>
      <w:szCs w:val="24"/>
    </w:rPr>
  </w:style>
  <w:style w:type="paragraph" w:customStyle="1" w:styleId="ad">
    <w:name w:val="标准书眉一"/>
    <w:pPr>
      <w:jc w:val="both"/>
    </w:pPr>
  </w:style>
  <w:style w:type="paragraph" w:customStyle="1" w:styleId="20">
    <w:name w:val="封面标准号2"/>
    <w:basedOn w:val="10"/>
    <w:pPr>
      <w:adjustRightInd w:val="0"/>
      <w:spacing w:before="357" w:line="280" w:lineRule="exact"/>
    </w:pPr>
  </w:style>
  <w:style w:type="paragraph" w:customStyle="1" w:styleId="ae">
    <w:name w:val="四级条标题"/>
    <w:basedOn w:val="af"/>
    <w:next w:val="af0"/>
    <w:pPr>
      <w:numPr>
        <w:ilvl w:val="5"/>
      </w:numPr>
      <w:outlineLvl w:val="5"/>
    </w:pPr>
  </w:style>
  <w:style w:type="paragraph" w:customStyle="1" w:styleId="af1">
    <w:name w:val="发布日期"/>
    <w:rPr>
      <w:rFonts w:eastAsia="黑体"/>
      <w:sz w:val="28"/>
    </w:rPr>
  </w:style>
  <w:style w:type="paragraph" w:customStyle="1" w:styleId="af2">
    <w:name w:val="附录表标题"/>
    <w:next w:val="af0"/>
    <w:pPr>
      <w:numPr>
        <w:numId w:val="2"/>
      </w:numPr>
      <w:tabs>
        <w:tab w:val="left" w:pos="360"/>
      </w:tabs>
      <w:jc w:val="center"/>
      <w:textAlignment w:val="baseline"/>
    </w:pPr>
    <w:rPr>
      <w:rFonts w:ascii="黑体" w:eastAsia="黑体"/>
      <w:kern w:val="21"/>
      <w:sz w:val="21"/>
    </w:rPr>
  </w:style>
  <w:style w:type="paragraph" w:customStyle="1" w:styleId="af3">
    <w:name w:val="章标题"/>
    <w:next w:val="af0"/>
    <w:pPr>
      <w:numPr>
        <w:ilvl w:val="1"/>
        <w:numId w:val="1"/>
      </w:numPr>
      <w:spacing w:beforeLines="50" w:before="156" w:afterLines="50" w:after="156"/>
      <w:jc w:val="both"/>
      <w:outlineLvl w:val="1"/>
    </w:pPr>
    <w:rPr>
      <w:rFonts w:ascii="黑体" w:eastAsia="黑体"/>
      <w:sz w:val="21"/>
    </w:rPr>
  </w:style>
  <w:style w:type="paragraph" w:customStyle="1" w:styleId="af">
    <w:name w:val="三级条标题"/>
    <w:basedOn w:val="a0"/>
    <w:next w:val="af0"/>
    <w:pPr>
      <w:numPr>
        <w:ilvl w:val="4"/>
      </w:numPr>
      <w:outlineLvl w:val="4"/>
    </w:pPr>
  </w:style>
  <w:style w:type="paragraph" w:customStyle="1" w:styleId="af4">
    <w:name w:val="封面正文"/>
    <w:pPr>
      <w:jc w:val="both"/>
    </w:pPr>
  </w:style>
  <w:style w:type="paragraph" w:customStyle="1" w:styleId="af5">
    <w:name w:val="五级条标题"/>
    <w:basedOn w:val="ae"/>
    <w:next w:val="af0"/>
    <w:pPr>
      <w:numPr>
        <w:ilvl w:val="6"/>
      </w:numPr>
      <w:outlineLvl w:val="6"/>
    </w:pPr>
  </w:style>
  <w:style w:type="paragraph" w:styleId="TOC7">
    <w:name w:val="toc 7"/>
    <w:basedOn w:val="a1"/>
    <w:semiHidden/>
    <w:pPr>
      <w:ind w:leftChars="1200" w:left="2520"/>
    </w:pPr>
  </w:style>
  <w:style w:type="paragraph" w:styleId="TOC2">
    <w:name w:val="toc 2"/>
    <w:basedOn w:val="a1"/>
    <w:semiHidden/>
    <w:pPr>
      <w:ind w:leftChars="200" w:left="420"/>
    </w:pPr>
  </w:style>
  <w:style w:type="paragraph" w:styleId="af6">
    <w:name w:val="Body Text Indent"/>
    <w:basedOn w:val="a1"/>
    <w:semiHidden/>
    <w:pPr>
      <w:spacing w:line="360" w:lineRule="auto"/>
      <w:ind w:firstLineChars="200" w:firstLine="420"/>
    </w:pPr>
    <w:rPr>
      <w:szCs w:val="21"/>
    </w:rPr>
  </w:style>
  <w:style w:type="paragraph" w:styleId="TOC1">
    <w:name w:val="toc 1"/>
    <w:basedOn w:val="a1"/>
    <w:semiHidden/>
  </w:style>
  <w:style w:type="paragraph" w:styleId="af7">
    <w:name w:val="annotation subject"/>
    <w:basedOn w:val="af8"/>
    <w:next w:val="af8"/>
    <w:rPr>
      <w:b/>
      <w:bCs/>
    </w:rPr>
  </w:style>
  <w:style w:type="paragraph" w:styleId="HTML7">
    <w:name w:val="HTML Address"/>
    <w:basedOn w:val="a1"/>
    <w:semiHidden/>
    <w:rPr>
      <w:i/>
      <w:iCs/>
    </w:rPr>
  </w:style>
  <w:style w:type="paragraph" w:styleId="af8">
    <w:name w:val="annotation text"/>
    <w:basedOn w:val="a1"/>
    <w:semiHidden/>
    <w:pPr>
      <w:jc w:val="left"/>
    </w:pPr>
    <w:rPr>
      <w:lang w:val="x-none" w:eastAsia="x-none"/>
    </w:rPr>
  </w:style>
  <w:style w:type="paragraph" w:customStyle="1" w:styleId="af9">
    <w:name w:val="字母编号列项（一级）"/>
    <w:pPr>
      <w:ind w:leftChars="200" w:left="840" w:hangingChars="200" w:hanging="420"/>
      <w:jc w:val="both"/>
    </w:pPr>
    <w:rPr>
      <w:rFonts w:ascii="宋体"/>
      <w:sz w:val="21"/>
    </w:rPr>
  </w:style>
  <w:style w:type="paragraph" w:styleId="afa">
    <w:name w:val="header"/>
    <w:basedOn w:val="a1"/>
    <w:semiHidden/>
    <w:pPr>
      <w:pBdr>
        <w:bottom w:val="single" w:sz="6" w:space="1" w:color="auto"/>
      </w:pBdr>
      <w:tabs>
        <w:tab w:val="center" w:pos="4153"/>
        <w:tab w:val="right" w:pos="8306"/>
      </w:tabs>
      <w:snapToGrid w:val="0"/>
      <w:jc w:val="center"/>
    </w:pPr>
    <w:rPr>
      <w:sz w:val="18"/>
      <w:szCs w:val="18"/>
    </w:rPr>
  </w:style>
  <w:style w:type="paragraph" w:customStyle="1" w:styleId="a">
    <w:name w:val="一级条标题"/>
    <w:next w:val="af0"/>
    <w:pPr>
      <w:numPr>
        <w:ilvl w:val="2"/>
        <w:numId w:val="1"/>
      </w:numPr>
      <w:outlineLvl w:val="2"/>
    </w:pPr>
    <w:rPr>
      <w:rFonts w:eastAsia="黑体"/>
      <w:sz w:val="21"/>
    </w:rPr>
  </w:style>
  <w:style w:type="paragraph" w:customStyle="1" w:styleId="a0">
    <w:name w:val="二级条标题"/>
    <w:basedOn w:val="a"/>
    <w:next w:val="af0"/>
    <w:pPr>
      <w:numPr>
        <w:ilvl w:val="3"/>
      </w:numPr>
      <w:outlineLvl w:val="3"/>
    </w:pPr>
  </w:style>
  <w:style w:type="paragraph" w:styleId="TOC3">
    <w:name w:val="toc 3"/>
    <w:basedOn w:val="a1"/>
    <w:semiHidden/>
    <w:pPr>
      <w:ind w:leftChars="400" w:left="840"/>
    </w:pPr>
  </w:style>
  <w:style w:type="paragraph" w:styleId="afb">
    <w:name w:val="footnote text"/>
    <w:basedOn w:val="a1"/>
    <w:semiHidden/>
    <w:pPr>
      <w:snapToGrid w:val="0"/>
      <w:jc w:val="left"/>
    </w:pPr>
    <w:rPr>
      <w:sz w:val="18"/>
      <w:szCs w:val="18"/>
    </w:rPr>
  </w:style>
  <w:style w:type="paragraph" w:customStyle="1" w:styleId="afc">
    <w:name w:val="列项◆（三级）"/>
    <w:pPr>
      <w:numPr>
        <w:numId w:val="3"/>
      </w:numPr>
      <w:tabs>
        <w:tab w:val="left" w:pos="960"/>
      </w:tabs>
      <w:ind w:leftChars="600" w:left="800" w:hangingChars="200" w:hanging="200"/>
    </w:pPr>
    <w:rPr>
      <w:rFonts w:ascii="宋体"/>
      <w:sz w:val="21"/>
    </w:rPr>
  </w:style>
  <w:style w:type="paragraph" w:customStyle="1" w:styleId="afd">
    <w:name w:val="标准书脚_偶数页"/>
    <w:pPr>
      <w:spacing w:before="120"/>
    </w:pPr>
    <w:rPr>
      <w:sz w:val="18"/>
    </w:rPr>
  </w:style>
  <w:style w:type="paragraph" w:styleId="afe">
    <w:name w:val="Body Text"/>
    <w:basedOn w:val="a1"/>
    <w:semiHidden/>
    <w:pPr>
      <w:suppressAutoHyphens/>
      <w:spacing w:before="50" w:after="50"/>
    </w:pPr>
    <w:rPr>
      <w:color w:val="000000"/>
      <w:lang w:val="zh-CN"/>
    </w:rPr>
  </w:style>
  <w:style w:type="paragraph" w:customStyle="1" w:styleId="aff">
    <w:name w:val="标准书眉_奇数页"/>
    <w:next w:val="a1"/>
    <w:pPr>
      <w:tabs>
        <w:tab w:val="center" w:pos="4154"/>
        <w:tab w:val="right" w:pos="8306"/>
      </w:tabs>
      <w:spacing w:after="120"/>
      <w:jc w:val="right"/>
    </w:pPr>
    <w:rPr>
      <w:sz w:val="21"/>
    </w:rPr>
  </w:style>
  <w:style w:type="paragraph" w:customStyle="1" w:styleId="aff0">
    <w:name w:val="附录一级条标题"/>
    <w:basedOn w:val="aff1"/>
    <w:next w:val="af0"/>
    <w:pPr>
      <w:numPr>
        <w:ilvl w:val="2"/>
      </w:numPr>
      <w:autoSpaceDN w:val="0"/>
      <w:spacing w:beforeLines="0" w:before="0" w:afterLines="0" w:after="0"/>
      <w:outlineLvl w:val="2"/>
    </w:pPr>
  </w:style>
  <w:style w:type="paragraph" w:styleId="30">
    <w:name w:val="Body Text Indent 3"/>
    <w:basedOn w:val="a1"/>
    <w:semiHidden/>
    <w:pPr>
      <w:spacing w:line="400" w:lineRule="exact"/>
      <w:ind w:firstLineChars="200" w:firstLine="480"/>
    </w:pPr>
    <w:rPr>
      <w:rFonts w:ascii="宋体" w:hAnsi="宋体"/>
      <w:sz w:val="24"/>
    </w:rPr>
  </w:style>
  <w:style w:type="paragraph" w:styleId="TOC5">
    <w:name w:val="toc 5"/>
    <w:basedOn w:val="a1"/>
    <w:semiHidden/>
    <w:pPr>
      <w:ind w:leftChars="800" w:left="1680"/>
    </w:pPr>
  </w:style>
  <w:style w:type="paragraph" w:customStyle="1" w:styleId="aff2">
    <w:name w:val="附录图标题"/>
    <w:next w:val="af0"/>
    <w:pPr>
      <w:numPr>
        <w:numId w:val="5"/>
      </w:numPr>
      <w:tabs>
        <w:tab w:val="left" w:pos="360"/>
      </w:tabs>
      <w:jc w:val="center"/>
    </w:pPr>
    <w:rPr>
      <w:rFonts w:ascii="黑体" w:eastAsia="黑体"/>
      <w:sz w:val="21"/>
    </w:rPr>
  </w:style>
  <w:style w:type="paragraph" w:customStyle="1" w:styleId="aff1">
    <w:name w:val="附录章标题"/>
    <w:next w:val="af0"/>
    <w:pPr>
      <w:numPr>
        <w:ilvl w:val="1"/>
        <w:numId w:val="4"/>
      </w:numPr>
      <w:wordWrap w:val="0"/>
      <w:overflowPunct w:val="0"/>
      <w:autoSpaceDE w:val="0"/>
      <w:spacing w:beforeLines="50" w:before="156" w:afterLines="50" w:after="156"/>
      <w:jc w:val="both"/>
      <w:textAlignment w:val="baseline"/>
      <w:outlineLvl w:val="1"/>
    </w:pPr>
    <w:rPr>
      <w:rFonts w:ascii="黑体" w:eastAsia="黑体"/>
      <w:kern w:val="21"/>
      <w:sz w:val="21"/>
    </w:rPr>
  </w:style>
  <w:style w:type="paragraph" w:customStyle="1" w:styleId="aff3">
    <w:name w:val="附录二级条标题"/>
    <w:basedOn w:val="aff0"/>
    <w:next w:val="af0"/>
    <w:pPr>
      <w:numPr>
        <w:ilvl w:val="3"/>
      </w:numPr>
      <w:outlineLvl w:val="3"/>
    </w:pPr>
  </w:style>
  <w:style w:type="paragraph" w:styleId="TOC8">
    <w:name w:val="toc 8"/>
    <w:basedOn w:val="a1"/>
    <w:semiHidden/>
    <w:pPr>
      <w:ind w:leftChars="1400" w:left="2940"/>
    </w:pPr>
  </w:style>
  <w:style w:type="paragraph" w:styleId="TOC9">
    <w:name w:val="toc 9"/>
    <w:basedOn w:val="a1"/>
    <w:semiHidden/>
    <w:pPr>
      <w:ind w:leftChars="1600" w:left="3360"/>
    </w:pPr>
  </w:style>
  <w:style w:type="paragraph" w:customStyle="1" w:styleId="aff4">
    <w:name w:val="附录三级条标题"/>
    <w:basedOn w:val="aff3"/>
    <w:next w:val="af0"/>
    <w:pPr>
      <w:numPr>
        <w:ilvl w:val="4"/>
      </w:numPr>
      <w:outlineLvl w:val="4"/>
    </w:pPr>
  </w:style>
  <w:style w:type="paragraph" w:customStyle="1" w:styleId="af0">
    <w:name w:val="段"/>
    <w:pPr>
      <w:autoSpaceDE w:val="0"/>
      <w:autoSpaceDN w:val="0"/>
      <w:ind w:firstLineChars="200" w:firstLine="200"/>
      <w:jc w:val="both"/>
    </w:pPr>
    <w:rPr>
      <w:rFonts w:ascii="宋体"/>
      <w:sz w:val="21"/>
    </w:rPr>
  </w:style>
  <w:style w:type="paragraph" w:styleId="TOC6">
    <w:name w:val="toc 6"/>
    <w:basedOn w:val="a1"/>
    <w:semiHidden/>
    <w:pPr>
      <w:ind w:leftChars="1000" w:left="2100"/>
    </w:pPr>
  </w:style>
  <w:style w:type="paragraph" w:customStyle="1" w:styleId="aff5">
    <w:name w:val="封面标准名称"/>
    <w:pPr>
      <w:widowControl w:val="0"/>
      <w:spacing w:line="680" w:lineRule="exact"/>
      <w:jc w:val="center"/>
      <w:textAlignment w:val="center"/>
    </w:pPr>
    <w:rPr>
      <w:rFonts w:ascii="黑体" w:eastAsia="黑体"/>
      <w:sz w:val="52"/>
    </w:rPr>
  </w:style>
  <w:style w:type="paragraph" w:styleId="aff6">
    <w:name w:val="Balloon Text"/>
    <w:basedOn w:val="a1"/>
    <w:semiHidden/>
    <w:rPr>
      <w:sz w:val="18"/>
      <w:szCs w:val="18"/>
    </w:rPr>
  </w:style>
  <w:style w:type="paragraph" w:customStyle="1" w:styleId="10">
    <w:name w:val="封面标准号1"/>
    <w:pPr>
      <w:widowControl w:val="0"/>
      <w:kinsoku w:val="0"/>
      <w:overflowPunct w:val="0"/>
      <w:autoSpaceDE w:val="0"/>
      <w:autoSpaceDN w:val="0"/>
      <w:spacing w:before="308"/>
      <w:jc w:val="right"/>
      <w:textAlignment w:val="center"/>
    </w:pPr>
    <w:rPr>
      <w:sz w:val="28"/>
    </w:rPr>
  </w:style>
  <w:style w:type="paragraph" w:styleId="aff7">
    <w:name w:val="footer"/>
    <w:basedOn w:val="a1"/>
    <w:semiHidden/>
    <w:pPr>
      <w:tabs>
        <w:tab w:val="center" w:pos="4153"/>
        <w:tab w:val="right" w:pos="8306"/>
      </w:tabs>
      <w:snapToGrid w:val="0"/>
      <w:ind w:rightChars="100" w:right="210"/>
      <w:jc w:val="right"/>
    </w:pPr>
    <w:rPr>
      <w:sz w:val="18"/>
      <w:szCs w:val="18"/>
    </w:rPr>
  </w:style>
  <w:style w:type="paragraph" w:styleId="aff8">
    <w:name w:val="Title"/>
    <w:basedOn w:val="a1"/>
    <w:qFormat/>
    <w:pPr>
      <w:spacing w:before="240" w:after="60"/>
      <w:jc w:val="center"/>
      <w:outlineLvl w:val="0"/>
    </w:pPr>
    <w:rPr>
      <w:rFonts w:ascii="Arial" w:hAnsi="Arial" w:cs="Arial"/>
      <w:b/>
      <w:bCs/>
      <w:sz w:val="32"/>
      <w:szCs w:val="32"/>
    </w:rPr>
  </w:style>
  <w:style w:type="paragraph" w:styleId="TOC4">
    <w:name w:val="toc 4"/>
    <w:basedOn w:val="a1"/>
    <w:semiHidden/>
    <w:pPr>
      <w:ind w:leftChars="600" w:left="1260"/>
    </w:pPr>
  </w:style>
  <w:style w:type="paragraph" w:customStyle="1" w:styleId="aff9">
    <w:name w:val="其他标准称谓"/>
    <w:pPr>
      <w:spacing w:line="0" w:lineRule="atLeast"/>
      <w:jc w:val="distribute"/>
    </w:pPr>
    <w:rPr>
      <w:rFonts w:ascii="黑体" w:eastAsia="黑体" w:hAnsi="宋体"/>
      <w:sz w:val="52"/>
    </w:rPr>
  </w:style>
  <w:style w:type="paragraph" w:customStyle="1" w:styleId="affa">
    <w:name w:val="标准书眉_偶数页"/>
    <w:basedOn w:val="aff"/>
    <w:next w:val="a1"/>
    <w:pPr>
      <w:jc w:val="left"/>
    </w:pPr>
  </w:style>
  <w:style w:type="paragraph" w:styleId="HTML8">
    <w:name w:val="HTML Preformatted"/>
    <w:basedOn w:val="a1"/>
    <w:semiHidden/>
    <w:rPr>
      <w:rFonts w:ascii="Courier New" w:hAnsi="Courier New" w:cs="Courier New"/>
      <w:sz w:val="20"/>
      <w:szCs w:val="20"/>
    </w:rPr>
  </w:style>
  <w:style w:type="paragraph" w:customStyle="1" w:styleId="affb">
    <w:name w:val="编号列项（三级）"/>
    <w:pPr>
      <w:ind w:leftChars="600" w:left="800" w:hangingChars="200" w:hanging="200"/>
    </w:pPr>
    <w:rPr>
      <w:rFonts w:ascii="宋体"/>
      <w:sz w:val="21"/>
    </w:rPr>
  </w:style>
  <w:style w:type="paragraph" w:customStyle="1" w:styleId="affc">
    <w:name w:val="标准书脚_奇数页"/>
    <w:pPr>
      <w:spacing w:before="120"/>
      <w:jc w:val="right"/>
    </w:pPr>
    <w:rPr>
      <w:sz w:val="18"/>
    </w:rPr>
  </w:style>
  <w:style w:type="paragraph" w:customStyle="1" w:styleId="affd">
    <w:name w:val="封面标准代替信息"/>
    <w:basedOn w:val="20"/>
    <w:pPr>
      <w:spacing w:before="57"/>
    </w:pPr>
    <w:rPr>
      <w:rFonts w:ascii="宋体"/>
      <w:sz w:val="21"/>
    </w:rPr>
  </w:style>
  <w:style w:type="paragraph" w:customStyle="1" w:styleId="affe">
    <w:name w:val="数字编号列项（二级）"/>
    <w:pPr>
      <w:ind w:leftChars="400" w:left="1260" w:hangingChars="200" w:hanging="420"/>
      <w:jc w:val="both"/>
    </w:pPr>
    <w:rPr>
      <w:rFonts w:ascii="宋体"/>
      <w:sz w:val="21"/>
    </w:rPr>
  </w:style>
  <w:style w:type="paragraph" w:customStyle="1" w:styleId="afff">
    <w:name w:val="列项——（一级）"/>
    <w:pPr>
      <w:widowControl w:val="0"/>
      <w:numPr>
        <w:numId w:val="6"/>
      </w:numPr>
      <w:tabs>
        <w:tab w:val="clear" w:pos="1140"/>
        <w:tab w:val="left" w:pos="854"/>
      </w:tabs>
      <w:ind w:leftChars="200" w:hangingChars="200"/>
      <w:jc w:val="both"/>
    </w:pPr>
    <w:rPr>
      <w:rFonts w:ascii="宋体"/>
      <w:sz w:val="21"/>
    </w:rPr>
  </w:style>
  <w:style w:type="paragraph" w:customStyle="1" w:styleId="afff0">
    <w:name w:val="注×："/>
    <w:pPr>
      <w:widowControl w:val="0"/>
      <w:numPr>
        <w:numId w:val="7"/>
      </w:numPr>
      <w:tabs>
        <w:tab w:val="clear" w:pos="900"/>
        <w:tab w:val="left" w:pos="630"/>
      </w:tabs>
      <w:autoSpaceDE w:val="0"/>
      <w:autoSpaceDN w:val="0"/>
      <w:jc w:val="both"/>
    </w:pPr>
    <w:rPr>
      <w:rFonts w:ascii="宋体"/>
      <w:sz w:val="18"/>
    </w:rPr>
  </w:style>
  <w:style w:type="paragraph" w:customStyle="1" w:styleId="afff1">
    <w:name w:val="发布部门"/>
    <w:next w:val="af0"/>
    <w:pPr>
      <w:jc w:val="center"/>
    </w:pPr>
    <w:rPr>
      <w:rFonts w:ascii="宋体"/>
      <w:b/>
      <w:spacing w:val="20"/>
      <w:w w:val="135"/>
      <w:sz w:val="36"/>
    </w:rPr>
  </w:style>
  <w:style w:type="paragraph" w:customStyle="1" w:styleId="afff2">
    <w:name w:val="附录四级条标题"/>
    <w:basedOn w:val="aff4"/>
    <w:next w:val="af0"/>
    <w:pPr>
      <w:numPr>
        <w:ilvl w:val="5"/>
      </w:numPr>
      <w:outlineLvl w:val="5"/>
    </w:pPr>
  </w:style>
  <w:style w:type="paragraph" w:customStyle="1" w:styleId="afff3">
    <w:name w:val="列项●（二级）"/>
    <w:pPr>
      <w:numPr>
        <w:numId w:val="8"/>
      </w:numPr>
      <w:tabs>
        <w:tab w:val="clear" w:pos="760"/>
        <w:tab w:val="left" w:pos="840"/>
      </w:tabs>
      <w:ind w:leftChars="400" w:left="600" w:hangingChars="200" w:hanging="200"/>
      <w:jc w:val="both"/>
    </w:pPr>
    <w:rPr>
      <w:rFonts w:ascii="宋体"/>
      <w:sz w:val="21"/>
    </w:rPr>
  </w:style>
  <w:style w:type="paragraph" w:customStyle="1" w:styleId="afff4">
    <w:name w:val="正文表标题"/>
    <w:next w:val="af0"/>
    <w:pPr>
      <w:numPr>
        <w:numId w:val="9"/>
      </w:numPr>
      <w:jc w:val="center"/>
    </w:pPr>
    <w:rPr>
      <w:rFonts w:ascii="黑体" w:eastAsia="黑体"/>
      <w:sz w:val="21"/>
    </w:rPr>
  </w:style>
  <w:style w:type="paragraph" w:customStyle="1" w:styleId="afff5">
    <w:name w:val="封面标准文稿类别"/>
    <w:pPr>
      <w:spacing w:before="440" w:line="400" w:lineRule="exact"/>
      <w:jc w:val="center"/>
    </w:pPr>
    <w:rPr>
      <w:rFonts w:ascii="宋体"/>
      <w:sz w:val="24"/>
    </w:rPr>
  </w:style>
  <w:style w:type="paragraph" w:customStyle="1" w:styleId="afff6">
    <w:name w:val="标准标志"/>
    <w:next w:val="a1"/>
    <w:pPr>
      <w:shd w:val="solid" w:color="FFFFFF" w:fill="FFFFFF"/>
      <w:spacing w:line="0" w:lineRule="atLeast"/>
      <w:jc w:val="right"/>
    </w:pPr>
    <w:rPr>
      <w:b/>
      <w:w w:val="130"/>
      <w:sz w:val="96"/>
    </w:rPr>
  </w:style>
  <w:style w:type="paragraph" w:customStyle="1" w:styleId="afff7">
    <w:name w:val="正文图标题"/>
    <w:next w:val="af0"/>
    <w:pPr>
      <w:numPr>
        <w:numId w:val="10"/>
      </w:numPr>
      <w:jc w:val="center"/>
    </w:pPr>
    <w:rPr>
      <w:rFonts w:ascii="黑体" w:eastAsia="黑体"/>
      <w:sz w:val="21"/>
    </w:rPr>
  </w:style>
  <w:style w:type="paragraph" w:customStyle="1" w:styleId="afff8">
    <w:name w:val="标准称谓"/>
    <w:next w:val="a1"/>
    <w:pPr>
      <w:widowControl w:val="0"/>
      <w:kinsoku w:val="0"/>
      <w:overflowPunct w:val="0"/>
      <w:autoSpaceDE w:val="0"/>
      <w:autoSpaceDN w:val="0"/>
      <w:spacing w:line="0" w:lineRule="atLeast"/>
      <w:jc w:val="distribute"/>
    </w:pPr>
    <w:rPr>
      <w:rFonts w:ascii="宋体"/>
      <w:b/>
      <w:bCs/>
      <w:spacing w:val="20"/>
      <w:w w:val="148"/>
      <w:sz w:val="52"/>
    </w:rPr>
  </w:style>
  <w:style w:type="paragraph" w:customStyle="1" w:styleId="afff9">
    <w:name w:val="注："/>
    <w:next w:val="af0"/>
    <w:pPr>
      <w:widowControl w:val="0"/>
      <w:numPr>
        <w:numId w:val="11"/>
      </w:numPr>
      <w:tabs>
        <w:tab w:val="clear" w:pos="1140"/>
      </w:tabs>
      <w:autoSpaceDE w:val="0"/>
      <w:autoSpaceDN w:val="0"/>
      <w:jc w:val="both"/>
    </w:pPr>
    <w:rPr>
      <w:rFonts w:ascii="宋体"/>
      <w:sz w:val="18"/>
    </w:rPr>
  </w:style>
  <w:style w:type="paragraph" w:customStyle="1" w:styleId="afffa">
    <w:name w:val="目次、标准名称标题"/>
    <w:basedOn w:val="afffb"/>
    <w:next w:val="af0"/>
    <w:pPr>
      <w:spacing w:line="460" w:lineRule="exact"/>
    </w:pPr>
  </w:style>
  <w:style w:type="paragraph" w:customStyle="1" w:styleId="afffb">
    <w:name w:val="前言、引言标题"/>
    <w:next w:val="a1"/>
    <w:pPr>
      <w:numPr>
        <w:numId w:val="1"/>
      </w:numPr>
      <w:shd w:val="clear" w:color="FFFFFF" w:fill="FFFFFF"/>
      <w:spacing w:before="640" w:after="560"/>
      <w:jc w:val="center"/>
      <w:outlineLvl w:val="0"/>
    </w:pPr>
    <w:rPr>
      <w:rFonts w:ascii="黑体" w:eastAsia="黑体"/>
      <w:sz w:val="32"/>
    </w:rPr>
  </w:style>
  <w:style w:type="paragraph" w:customStyle="1" w:styleId="afffc">
    <w:name w:val="示例"/>
    <w:next w:val="af0"/>
    <w:pPr>
      <w:numPr>
        <w:numId w:val="12"/>
      </w:numPr>
      <w:tabs>
        <w:tab w:val="clear" w:pos="1120"/>
        <w:tab w:val="left" w:pos="816"/>
      </w:tabs>
      <w:ind w:firstLineChars="233" w:firstLine="419"/>
      <w:jc w:val="both"/>
    </w:pPr>
    <w:rPr>
      <w:rFonts w:ascii="宋体"/>
      <w:sz w:val="18"/>
    </w:rPr>
  </w:style>
  <w:style w:type="paragraph" w:customStyle="1" w:styleId="afffd">
    <w:name w:val="封面标准英文名称"/>
    <w:pPr>
      <w:widowControl w:val="0"/>
      <w:spacing w:before="370" w:line="400" w:lineRule="exact"/>
      <w:jc w:val="center"/>
    </w:pPr>
    <w:rPr>
      <w:sz w:val="28"/>
    </w:rPr>
  </w:style>
  <w:style w:type="paragraph" w:customStyle="1" w:styleId="afffe">
    <w:name w:val="其他发布部门"/>
    <w:basedOn w:val="afff1"/>
    <w:pPr>
      <w:spacing w:line="0" w:lineRule="atLeast"/>
    </w:pPr>
    <w:rPr>
      <w:rFonts w:ascii="黑体" w:eastAsia="黑体"/>
      <w:b w:val="0"/>
    </w:rPr>
  </w:style>
  <w:style w:type="paragraph" w:customStyle="1" w:styleId="affff">
    <w:name w:val="目次、索引正文"/>
    <w:pPr>
      <w:spacing w:line="320" w:lineRule="exact"/>
      <w:jc w:val="both"/>
    </w:pPr>
    <w:rPr>
      <w:rFonts w:ascii="宋体"/>
      <w:sz w:val="21"/>
    </w:rPr>
  </w:style>
  <w:style w:type="paragraph" w:customStyle="1" w:styleId="affff0">
    <w:name w:val="附录标识"/>
    <w:basedOn w:val="afffb"/>
    <w:pPr>
      <w:numPr>
        <w:numId w:val="4"/>
      </w:numPr>
      <w:tabs>
        <w:tab w:val="left" w:pos="6405"/>
      </w:tabs>
      <w:spacing w:after="200"/>
    </w:pPr>
    <w:rPr>
      <w:sz w:val="21"/>
    </w:rPr>
  </w:style>
  <w:style w:type="paragraph" w:customStyle="1" w:styleId="affff1">
    <w:name w:val="参考文献、索引标题"/>
    <w:basedOn w:val="afffb"/>
    <w:next w:val="a1"/>
    <w:pPr>
      <w:numPr>
        <w:numId w:val="0"/>
      </w:numPr>
      <w:spacing w:after="200"/>
    </w:pPr>
    <w:rPr>
      <w:sz w:val="21"/>
    </w:rPr>
  </w:style>
  <w:style w:type="paragraph" w:customStyle="1" w:styleId="affff2">
    <w:name w:val="文献分类号"/>
    <w:pPr>
      <w:widowControl w:val="0"/>
      <w:textAlignment w:val="center"/>
    </w:pPr>
    <w:rPr>
      <w:rFonts w:eastAsia="黑体"/>
      <w:sz w:val="21"/>
    </w:rPr>
  </w:style>
  <w:style w:type="paragraph" w:customStyle="1" w:styleId="affff3">
    <w:name w:val="附录五级条标题"/>
    <w:basedOn w:val="afff2"/>
    <w:next w:val="af0"/>
    <w:pPr>
      <w:numPr>
        <w:ilvl w:val="6"/>
      </w:numPr>
      <w:outlineLvl w:val="6"/>
    </w:pPr>
  </w:style>
  <w:style w:type="paragraph" w:customStyle="1" w:styleId="affff4">
    <w:name w:val="条文脚注"/>
    <w:basedOn w:val="afb"/>
    <w:pPr>
      <w:ind w:leftChars="200" w:left="780" w:hangingChars="200" w:hanging="360"/>
      <w:jc w:val="both"/>
    </w:pPr>
    <w:rPr>
      <w:rFonts w:ascii="宋体"/>
    </w:rPr>
  </w:style>
  <w:style w:type="paragraph" w:customStyle="1" w:styleId="affff5">
    <w:name w:val="封面标准文稿编辑信息"/>
    <w:pPr>
      <w:spacing w:before="180" w:line="180" w:lineRule="exact"/>
      <w:jc w:val="center"/>
    </w:pPr>
    <w:rPr>
      <w:rFonts w:ascii="宋体"/>
      <w:sz w:val="21"/>
    </w:rPr>
  </w:style>
  <w:style w:type="paragraph" w:customStyle="1" w:styleId="affff6">
    <w:name w:val="实施日期"/>
    <w:basedOn w:val="af1"/>
    <w:pPr>
      <w:jc w:val="right"/>
    </w:pPr>
  </w:style>
  <w:style w:type="paragraph" w:customStyle="1" w:styleId="affff7">
    <w:name w:val="封面一致性程度标识"/>
    <w:pPr>
      <w:spacing w:before="440" w:line="400" w:lineRule="exact"/>
      <w:jc w:val="center"/>
    </w:pPr>
    <w:rPr>
      <w:rFonts w:ascii="宋体"/>
      <w:sz w:val="28"/>
    </w:rPr>
  </w:style>
  <w:style w:type="paragraph" w:customStyle="1" w:styleId="affff8">
    <w:name w:val="图表脚注"/>
    <w:next w:val="af0"/>
    <w:pPr>
      <w:ind w:leftChars="200" w:left="300" w:hangingChars="100" w:hanging="100"/>
      <w:jc w:val="both"/>
    </w:pPr>
    <w:rPr>
      <w:rFonts w:ascii="宋体"/>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5.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2050</Words>
  <Characters>11691</Characters>
  <Application>Microsoft Office Word</Application>
  <DocSecurity>0</DocSecurity>
  <Lines>97</Lines>
  <Paragraphs>27</Paragraphs>
  <ScaleCrop>false</ScaleCrop>
  <HeadingPairs>
    <vt:vector size="2" baseType="variant">
      <vt:variant>
        <vt:lpstr>题目</vt:lpstr>
      </vt:variant>
      <vt:variant>
        <vt:i4>1</vt:i4>
      </vt:variant>
    </vt:vector>
  </HeadingPairs>
  <TitlesOfParts>
    <vt:vector size="1" baseType="lpstr">
      <vt:lpstr>粮油储藏 通风自动控制基本要求</vt:lpstr>
    </vt:vector>
  </TitlesOfParts>
  <Company/>
  <LinksUpToDate>false</LinksUpToDate>
  <CharactersWithSpaces>13714</CharactersWithSpaces>
  <SharedDoc>false</SharedDoc>
  <HLinks>
    <vt:vector size="294" baseType="variant">
      <vt:variant>
        <vt:i4>1114160</vt:i4>
      </vt:variant>
      <vt:variant>
        <vt:i4>290</vt:i4>
      </vt:variant>
      <vt:variant>
        <vt:i4>0</vt:i4>
      </vt:variant>
      <vt:variant>
        <vt:i4>5</vt:i4>
      </vt:variant>
      <vt:variant>
        <vt:lpwstr/>
      </vt:variant>
      <vt:variant>
        <vt:lpwstr>_Toc15133</vt:lpwstr>
      </vt:variant>
      <vt:variant>
        <vt:i4>1900595</vt:i4>
      </vt:variant>
      <vt:variant>
        <vt:i4>284</vt:i4>
      </vt:variant>
      <vt:variant>
        <vt:i4>0</vt:i4>
      </vt:variant>
      <vt:variant>
        <vt:i4>5</vt:i4>
      </vt:variant>
      <vt:variant>
        <vt:lpwstr/>
      </vt:variant>
      <vt:variant>
        <vt:lpwstr>_Toc18227</vt:lpwstr>
      </vt:variant>
      <vt:variant>
        <vt:i4>1114164</vt:i4>
      </vt:variant>
      <vt:variant>
        <vt:i4>278</vt:i4>
      </vt:variant>
      <vt:variant>
        <vt:i4>0</vt:i4>
      </vt:variant>
      <vt:variant>
        <vt:i4>5</vt:i4>
      </vt:variant>
      <vt:variant>
        <vt:lpwstr/>
      </vt:variant>
      <vt:variant>
        <vt:lpwstr>_Toc14520</vt:lpwstr>
      </vt:variant>
      <vt:variant>
        <vt:i4>1114166</vt:i4>
      </vt:variant>
      <vt:variant>
        <vt:i4>272</vt:i4>
      </vt:variant>
      <vt:variant>
        <vt:i4>0</vt:i4>
      </vt:variant>
      <vt:variant>
        <vt:i4>5</vt:i4>
      </vt:variant>
      <vt:variant>
        <vt:lpwstr/>
      </vt:variant>
      <vt:variant>
        <vt:lpwstr>_Toc10761</vt:lpwstr>
      </vt:variant>
      <vt:variant>
        <vt:i4>1507383</vt:i4>
      </vt:variant>
      <vt:variant>
        <vt:i4>266</vt:i4>
      </vt:variant>
      <vt:variant>
        <vt:i4>0</vt:i4>
      </vt:variant>
      <vt:variant>
        <vt:i4>5</vt:i4>
      </vt:variant>
      <vt:variant>
        <vt:lpwstr/>
      </vt:variant>
      <vt:variant>
        <vt:lpwstr>_Toc23530</vt:lpwstr>
      </vt:variant>
      <vt:variant>
        <vt:i4>1114167</vt:i4>
      </vt:variant>
      <vt:variant>
        <vt:i4>260</vt:i4>
      </vt:variant>
      <vt:variant>
        <vt:i4>0</vt:i4>
      </vt:variant>
      <vt:variant>
        <vt:i4>5</vt:i4>
      </vt:variant>
      <vt:variant>
        <vt:lpwstr/>
      </vt:variant>
      <vt:variant>
        <vt:lpwstr>_Toc17613</vt:lpwstr>
      </vt:variant>
      <vt:variant>
        <vt:i4>1376304</vt:i4>
      </vt:variant>
      <vt:variant>
        <vt:i4>254</vt:i4>
      </vt:variant>
      <vt:variant>
        <vt:i4>0</vt:i4>
      </vt:variant>
      <vt:variant>
        <vt:i4>5</vt:i4>
      </vt:variant>
      <vt:variant>
        <vt:lpwstr/>
      </vt:variant>
      <vt:variant>
        <vt:lpwstr>_Toc5456</vt:lpwstr>
      </vt:variant>
      <vt:variant>
        <vt:i4>1310775</vt:i4>
      </vt:variant>
      <vt:variant>
        <vt:i4>248</vt:i4>
      </vt:variant>
      <vt:variant>
        <vt:i4>0</vt:i4>
      </vt:variant>
      <vt:variant>
        <vt:i4>5</vt:i4>
      </vt:variant>
      <vt:variant>
        <vt:lpwstr/>
      </vt:variant>
      <vt:variant>
        <vt:lpwstr>_Toc24574</vt:lpwstr>
      </vt:variant>
      <vt:variant>
        <vt:i4>1179697</vt:i4>
      </vt:variant>
      <vt:variant>
        <vt:i4>242</vt:i4>
      </vt:variant>
      <vt:variant>
        <vt:i4>0</vt:i4>
      </vt:variant>
      <vt:variant>
        <vt:i4>5</vt:i4>
      </vt:variant>
      <vt:variant>
        <vt:lpwstr/>
      </vt:variant>
      <vt:variant>
        <vt:lpwstr>_Toc27325</vt:lpwstr>
      </vt:variant>
      <vt:variant>
        <vt:i4>2031666</vt:i4>
      </vt:variant>
      <vt:variant>
        <vt:i4>236</vt:i4>
      </vt:variant>
      <vt:variant>
        <vt:i4>0</vt:i4>
      </vt:variant>
      <vt:variant>
        <vt:i4>5</vt:i4>
      </vt:variant>
      <vt:variant>
        <vt:lpwstr/>
      </vt:variant>
      <vt:variant>
        <vt:lpwstr>_Toc30181</vt:lpwstr>
      </vt:variant>
      <vt:variant>
        <vt:i4>1769522</vt:i4>
      </vt:variant>
      <vt:variant>
        <vt:i4>230</vt:i4>
      </vt:variant>
      <vt:variant>
        <vt:i4>0</vt:i4>
      </vt:variant>
      <vt:variant>
        <vt:i4>5</vt:i4>
      </vt:variant>
      <vt:variant>
        <vt:lpwstr/>
      </vt:variant>
      <vt:variant>
        <vt:lpwstr>_Toc25093</vt:lpwstr>
      </vt:variant>
      <vt:variant>
        <vt:i4>1966137</vt:i4>
      </vt:variant>
      <vt:variant>
        <vt:i4>224</vt:i4>
      </vt:variant>
      <vt:variant>
        <vt:i4>0</vt:i4>
      </vt:variant>
      <vt:variant>
        <vt:i4>5</vt:i4>
      </vt:variant>
      <vt:variant>
        <vt:lpwstr/>
      </vt:variant>
      <vt:variant>
        <vt:lpwstr>_Toc18811</vt:lpwstr>
      </vt:variant>
      <vt:variant>
        <vt:i4>1507376</vt:i4>
      </vt:variant>
      <vt:variant>
        <vt:i4>218</vt:i4>
      </vt:variant>
      <vt:variant>
        <vt:i4>0</vt:i4>
      </vt:variant>
      <vt:variant>
        <vt:i4>5</vt:i4>
      </vt:variant>
      <vt:variant>
        <vt:lpwstr/>
      </vt:variant>
      <vt:variant>
        <vt:lpwstr>_Toc15154</vt:lpwstr>
      </vt:variant>
      <vt:variant>
        <vt:i4>2031672</vt:i4>
      </vt:variant>
      <vt:variant>
        <vt:i4>212</vt:i4>
      </vt:variant>
      <vt:variant>
        <vt:i4>0</vt:i4>
      </vt:variant>
      <vt:variant>
        <vt:i4>5</vt:i4>
      </vt:variant>
      <vt:variant>
        <vt:lpwstr/>
      </vt:variant>
      <vt:variant>
        <vt:lpwstr>_Toc11991</vt:lpwstr>
      </vt:variant>
      <vt:variant>
        <vt:i4>1245234</vt:i4>
      </vt:variant>
      <vt:variant>
        <vt:i4>206</vt:i4>
      </vt:variant>
      <vt:variant>
        <vt:i4>0</vt:i4>
      </vt:variant>
      <vt:variant>
        <vt:i4>5</vt:i4>
      </vt:variant>
      <vt:variant>
        <vt:lpwstr/>
      </vt:variant>
      <vt:variant>
        <vt:lpwstr>_Toc22067</vt:lpwstr>
      </vt:variant>
      <vt:variant>
        <vt:i4>1179700</vt:i4>
      </vt:variant>
      <vt:variant>
        <vt:i4>200</vt:i4>
      </vt:variant>
      <vt:variant>
        <vt:i4>0</vt:i4>
      </vt:variant>
      <vt:variant>
        <vt:i4>5</vt:i4>
      </vt:variant>
      <vt:variant>
        <vt:lpwstr/>
      </vt:variant>
      <vt:variant>
        <vt:lpwstr>_Toc12574</vt:lpwstr>
      </vt:variant>
      <vt:variant>
        <vt:i4>1048634</vt:i4>
      </vt:variant>
      <vt:variant>
        <vt:i4>194</vt:i4>
      </vt:variant>
      <vt:variant>
        <vt:i4>0</vt:i4>
      </vt:variant>
      <vt:variant>
        <vt:i4>5</vt:i4>
      </vt:variant>
      <vt:variant>
        <vt:lpwstr/>
      </vt:variant>
      <vt:variant>
        <vt:lpwstr>_Toc21860</vt:lpwstr>
      </vt:variant>
      <vt:variant>
        <vt:i4>1441842</vt:i4>
      </vt:variant>
      <vt:variant>
        <vt:i4>188</vt:i4>
      </vt:variant>
      <vt:variant>
        <vt:i4>0</vt:i4>
      </vt:variant>
      <vt:variant>
        <vt:i4>5</vt:i4>
      </vt:variant>
      <vt:variant>
        <vt:lpwstr/>
      </vt:variant>
      <vt:variant>
        <vt:lpwstr>_Toc12331</vt:lpwstr>
      </vt:variant>
      <vt:variant>
        <vt:i4>1048626</vt:i4>
      </vt:variant>
      <vt:variant>
        <vt:i4>182</vt:i4>
      </vt:variant>
      <vt:variant>
        <vt:i4>0</vt:i4>
      </vt:variant>
      <vt:variant>
        <vt:i4>5</vt:i4>
      </vt:variant>
      <vt:variant>
        <vt:lpwstr/>
      </vt:variant>
      <vt:variant>
        <vt:lpwstr>_Toc27005</vt:lpwstr>
      </vt:variant>
      <vt:variant>
        <vt:i4>1048624</vt:i4>
      </vt:variant>
      <vt:variant>
        <vt:i4>176</vt:i4>
      </vt:variant>
      <vt:variant>
        <vt:i4>0</vt:i4>
      </vt:variant>
      <vt:variant>
        <vt:i4>5</vt:i4>
      </vt:variant>
      <vt:variant>
        <vt:lpwstr/>
      </vt:variant>
      <vt:variant>
        <vt:lpwstr>_Toc7275</vt:lpwstr>
      </vt:variant>
      <vt:variant>
        <vt:i4>1900595</vt:i4>
      </vt:variant>
      <vt:variant>
        <vt:i4>170</vt:i4>
      </vt:variant>
      <vt:variant>
        <vt:i4>0</vt:i4>
      </vt:variant>
      <vt:variant>
        <vt:i4>5</vt:i4>
      </vt:variant>
      <vt:variant>
        <vt:lpwstr/>
      </vt:variant>
      <vt:variant>
        <vt:lpwstr>_Toc1228</vt:lpwstr>
      </vt:variant>
      <vt:variant>
        <vt:i4>1376310</vt:i4>
      </vt:variant>
      <vt:variant>
        <vt:i4>164</vt:i4>
      </vt:variant>
      <vt:variant>
        <vt:i4>0</vt:i4>
      </vt:variant>
      <vt:variant>
        <vt:i4>5</vt:i4>
      </vt:variant>
      <vt:variant>
        <vt:lpwstr/>
      </vt:variant>
      <vt:variant>
        <vt:lpwstr>_Toc12701</vt:lpwstr>
      </vt:variant>
      <vt:variant>
        <vt:i4>1703984</vt:i4>
      </vt:variant>
      <vt:variant>
        <vt:i4>158</vt:i4>
      </vt:variant>
      <vt:variant>
        <vt:i4>0</vt:i4>
      </vt:variant>
      <vt:variant>
        <vt:i4>5</vt:i4>
      </vt:variant>
      <vt:variant>
        <vt:lpwstr/>
      </vt:variant>
      <vt:variant>
        <vt:lpwstr>_Toc19145</vt:lpwstr>
      </vt:variant>
      <vt:variant>
        <vt:i4>1376304</vt:i4>
      </vt:variant>
      <vt:variant>
        <vt:i4>152</vt:i4>
      </vt:variant>
      <vt:variant>
        <vt:i4>0</vt:i4>
      </vt:variant>
      <vt:variant>
        <vt:i4>5</vt:i4>
      </vt:variant>
      <vt:variant>
        <vt:lpwstr/>
      </vt:variant>
      <vt:variant>
        <vt:lpwstr>_Toc2426</vt:lpwstr>
      </vt:variant>
      <vt:variant>
        <vt:i4>1310776</vt:i4>
      </vt:variant>
      <vt:variant>
        <vt:i4>146</vt:i4>
      </vt:variant>
      <vt:variant>
        <vt:i4>0</vt:i4>
      </vt:variant>
      <vt:variant>
        <vt:i4>5</vt:i4>
      </vt:variant>
      <vt:variant>
        <vt:lpwstr/>
      </vt:variant>
      <vt:variant>
        <vt:lpwstr>_Toc15965</vt:lpwstr>
      </vt:variant>
      <vt:variant>
        <vt:i4>1179697</vt:i4>
      </vt:variant>
      <vt:variant>
        <vt:i4>140</vt:i4>
      </vt:variant>
      <vt:variant>
        <vt:i4>0</vt:i4>
      </vt:variant>
      <vt:variant>
        <vt:i4>5</vt:i4>
      </vt:variant>
      <vt:variant>
        <vt:lpwstr/>
      </vt:variant>
      <vt:variant>
        <vt:lpwstr>_Toc9580</vt:lpwstr>
      </vt:variant>
      <vt:variant>
        <vt:i4>1245236</vt:i4>
      </vt:variant>
      <vt:variant>
        <vt:i4>134</vt:i4>
      </vt:variant>
      <vt:variant>
        <vt:i4>0</vt:i4>
      </vt:variant>
      <vt:variant>
        <vt:i4>5</vt:i4>
      </vt:variant>
      <vt:variant>
        <vt:lpwstr/>
      </vt:variant>
      <vt:variant>
        <vt:lpwstr>_Toc17532</vt:lpwstr>
      </vt:variant>
      <vt:variant>
        <vt:i4>1441841</vt:i4>
      </vt:variant>
      <vt:variant>
        <vt:i4>128</vt:i4>
      </vt:variant>
      <vt:variant>
        <vt:i4>0</vt:i4>
      </vt:variant>
      <vt:variant>
        <vt:i4>5</vt:i4>
      </vt:variant>
      <vt:variant>
        <vt:lpwstr/>
      </vt:variant>
      <vt:variant>
        <vt:lpwstr>_Toc13028</vt:lpwstr>
      </vt:variant>
      <vt:variant>
        <vt:i4>1310770</vt:i4>
      </vt:variant>
      <vt:variant>
        <vt:i4>122</vt:i4>
      </vt:variant>
      <vt:variant>
        <vt:i4>0</vt:i4>
      </vt:variant>
      <vt:variant>
        <vt:i4>5</vt:i4>
      </vt:variant>
      <vt:variant>
        <vt:lpwstr/>
      </vt:variant>
      <vt:variant>
        <vt:lpwstr>_Toc23007</vt:lpwstr>
      </vt:variant>
      <vt:variant>
        <vt:i4>1441847</vt:i4>
      </vt:variant>
      <vt:variant>
        <vt:i4>116</vt:i4>
      </vt:variant>
      <vt:variant>
        <vt:i4>0</vt:i4>
      </vt:variant>
      <vt:variant>
        <vt:i4>5</vt:i4>
      </vt:variant>
      <vt:variant>
        <vt:lpwstr/>
      </vt:variant>
      <vt:variant>
        <vt:lpwstr>_Toc24551</vt:lpwstr>
      </vt:variant>
      <vt:variant>
        <vt:i4>1245238</vt:i4>
      </vt:variant>
      <vt:variant>
        <vt:i4>110</vt:i4>
      </vt:variant>
      <vt:variant>
        <vt:i4>0</vt:i4>
      </vt:variant>
      <vt:variant>
        <vt:i4>5</vt:i4>
      </vt:variant>
      <vt:variant>
        <vt:lpwstr/>
      </vt:variant>
      <vt:variant>
        <vt:lpwstr>_Toc10745</vt:lpwstr>
      </vt:variant>
      <vt:variant>
        <vt:i4>1048632</vt:i4>
      </vt:variant>
      <vt:variant>
        <vt:i4>104</vt:i4>
      </vt:variant>
      <vt:variant>
        <vt:i4>0</vt:i4>
      </vt:variant>
      <vt:variant>
        <vt:i4>5</vt:i4>
      </vt:variant>
      <vt:variant>
        <vt:lpwstr/>
      </vt:variant>
      <vt:variant>
        <vt:lpwstr>_Toc9710</vt:lpwstr>
      </vt:variant>
      <vt:variant>
        <vt:i4>1245235</vt:i4>
      </vt:variant>
      <vt:variant>
        <vt:i4>98</vt:i4>
      </vt:variant>
      <vt:variant>
        <vt:i4>0</vt:i4>
      </vt:variant>
      <vt:variant>
        <vt:i4>5</vt:i4>
      </vt:variant>
      <vt:variant>
        <vt:lpwstr/>
      </vt:variant>
      <vt:variant>
        <vt:lpwstr>_Toc23178</vt:lpwstr>
      </vt:variant>
      <vt:variant>
        <vt:i4>1966138</vt:i4>
      </vt:variant>
      <vt:variant>
        <vt:i4>92</vt:i4>
      </vt:variant>
      <vt:variant>
        <vt:i4>0</vt:i4>
      </vt:variant>
      <vt:variant>
        <vt:i4>5</vt:i4>
      </vt:variant>
      <vt:variant>
        <vt:lpwstr/>
      </vt:variant>
      <vt:variant>
        <vt:lpwstr>_Toc3891</vt:lpwstr>
      </vt:variant>
      <vt:variant>
        <vt:i4>1310777</vt:i4>
      </vt:variant>
      <vt:variant>
        <vt:i4>86</vt:i4>
      </vt:variant>
      <vt:variant>
        <vt:i4>0</vt:i4>
      </vt:variant>
      <vt:variant>
        <vt:i4>5</vt:i4>
      </vt:variant>
      <vt:variant>
        <vt:lpwstr/>
      </vt:variant>
      <vt:variant>
        <vt:lpwstr>_Toc10838</vt:lpwstr>
      </vt:variant>
      <vt:variant>
        <vt:i4>1376305</vt:i4>
      </vt:variant>
      <vt:variant>
        <vt:i4>80</vt:i4>
      </vt:variant>
      <vt:variant>
        <vt:i4>0</vt:i4>
      </vt:variant>
      <vt:variant>
        <vt:i4>5</vt:i4>
      </vt:variant>
      <vt:variant>
        <vt:lpwstr/>
      </vt:variant>
      <vt:variant>
        <vt:lpwstr>_Toc14069</vt:lpwstr>
      </vt:variant>
      <vt:variant>
        <vt:i4>1179696</vt:i4>
      </vt:variant>
      <vt:variant>
        <vt:i4>74</vt:i4>
      </vt:variant>
      <vt:variant>
        <vt:i4>0</vt:i4>
      </vt:variant>
      <vt:variant>
        <vt:i4>5</vt:i4>
      </vt:variant>
      <vt:variant>
        <vt:lpwstr/>
      </vt:variant>
      <vt:variant>
        <vt:lpwstr>_Toc17126</vt:lpwstr>
      </vt:variant>
      <vt:variant>
        <vt:i4>1507376</vt:i4>
      </vt:variant>
      <vt:variant>
        <vt:i4>68</vt:i4>
      </vt:variant>
      <vt:variant>
        <vt:i4>0</vt:i4>
      </vt:variant>
      <vt:variant>
        <vt:i4>5</vt:i4>
      </vt:variant>
      <vt:variant>
        <vt:lpwstr/>
      </vt:variant>
      <vt:variant>
        <vt:lpwstr>_Toc12128</vt:lpwstr>
      </vt:variant>
      <vt:variant>
        <vt:i4>1441848</vt:i4>
      </vt:variant>
      <vt:variant>
        <vt:i4>62</vt:i4>
      </vt:variant>
      <vt:variant>
        <vt:i4>0</vt:i4>
      </vt:variant>
      <vt:variant>
        <vt:i4>5</vt:i4>
      </vt:variant>
      <vt:variant>
        <vt:lpwstr/>
      </vt:variant>
      <vt:variant>
        <vt:lpwstr>_Toc9312</vt:lpwstr>
      </vt:variant>
      <vt:variant>
        <vt:i4>1835065</vt:i4>
      </vt:variant>
      <vt:variant>
        <vt:i4>56</vt:i4>
      </vt:variant>
      <vt:variant>
        <vt:i4>0</vt:i4>
      </vt:variant>
      <vt:variant>
        <vt:i4>5</vt:i4>
      </vt:variant>
      <vt:variant>
        <vt:lpwstr/>
      </vt:variant>
      <vt:variant>
        <vt:lpwstr>_Toc8219</vt:lpwstr>
      </vt:variant>
      <vt:variant>
        <vt:i4>1048627</vt:i4>
      </vt:variant>
      <vt:variant>
        <vt:i4>50</vt:i4>
      </vt:variant>
      <vt:variant>
        <vt:i4>0</vt:i4>
      </vt:variant>
      <vt:variant>
        <vt:i4>5</vt:i4>
      </vt:variant>
      <vt:variant>
        <vt:lpwstr/>
      </vt:variant>
      <vt:variant>
        <vt:lpwstr>_Toc12256</vt:lpwstr>
      </vt:variant>
      <vt:variant>
        <vt:i4>1638448</vt:i4>
      </vt:variant>
      <vt:variant>
        <vt:i4>44</vt:i4>
      </vt:variant>
      <vt:variant>
        <vt:i4>0</vt:i4>
      </vt:variant>
      <vt:variant>
        <vt:i4>5</vt:i4>
      </vt:variant>
      <vt:variant>
        <vt:lpwstr/>
      </vt:variant>
      <vt:variant>
        <vt:lpwstr>_Toc26286</vt:lpwstr>
      </vt:variant>
      <vt:variant>
        <vt:i4>1900598</vt:i4>
      </vt:variant>
      <vt:variant>
        <vt:i4>38</vt:i4>
      </vt:variant>
      <vt:variant>
        <vt:i4>0</vt:i4>
      </vt:variant>
      <vt:variant>
        <vt:i4>5</vt:i4>
      </vt:variant>
      <vt:variant>
        <vt:lpwstr/>
      </vt:variant>
      <vt:variant>
        <vt:lpwstr>_Toc22481</vt:lpwstr>
      </vt:variant>
      <vt:variant>
        <vt:i4>1245234</vt:i4>
      </vt:variant>
      <vt:variant>
        <vt:i4>32</vt:i4>
      </vt:variant>
      <vt:variant>
        <vt:i4>0</vt:i4>
      </vt:variant>
      <vt:variant>
        <vt:i4>5</vt:i4>
      </vt:variant>
      <vt:variant>
        <vt:lpwstr/>
      </vt:variant>
      <vt:variant>
        <vt:lpwstr>_Toc22066</vt:lpwstr>
      </vt:variant>
      <vt:variant>
        <vt:i4>1114160</vt:i4>
      </vt:variant>
      <vt:variant>
        <vt:i4>26</vt:i4>
      </vt:variant>
      <vt:variant>
        <vt:i4>0</vt:i4>
      </vt:variant>
      <vt:variant>
        <vt:i4>5</vt:i4>
      </vt:variant>
      <vt:variant>
        <vt:lpwstr/>
      </vt:variant>
      <vt:variant>
        <vt:lpwstr>_Toc14127</vt:lpwstr>
      </vt:variant>
      <vt:variant>
        <vt:i4>1310769</vt:i4>
      </vt:variant>
      <vt:variant>
        <vt:i4>20</vt:i4>
      </vt:variant>
      <vt:variant>
        <vt:i4>0</vt:i4>
      </vt:variant>
      <vt:variant>
        <vt:i4>5</vt:i4>
      </vt:variant>
      <vt:variant>
        <vt:lpwstr/>
      </vt:variant>
      <vt:variant>
        <vt:lpwstr>_Toc30234</vt:lpwstr>
      </vt:variant>
      <vt:variant>
        <vt:i4>1114173</vt:i4>
      </vt:variant>
      <vt:variant>
        <vt:i4>14</vt:i4>
      </vt:variant>
      <vt:variant>
        <vt:i4>0</vt:i4>
      </vt:variant>
      <vt:variant>
        <vt:i4>5</vt:i4>
      </vt:variant>
      <vt:variant>
        <vt:lpwstr/>
      </vt:variant>
      <vt:variant>
        <vt:lpwstr>_Toc8254</vt:lpwstr>
      </vt:variant>
      <vt:variant>
        <vt:i4>1179704</vt:i4>
      </vt:variant>
      <vt:variant>
        <vt:i4>8</vt:i4>
      </vt:variant>
      <vt:variant>
        <vt:i4>0</vt:i4>
      </vt:variant>
      <vt:variant>
        <vt:i4>5</vt:i4>
      </vt:variant>
      <vt:variant>
        <vt:lpwstr/>
      </vt:variant>
      <vt:variant>
        <vt:lpwstr>_Toc12971</vt:lpwstr>
      </vt:variant>
      <vt:variant>
        <vt:i4>1310778</vt:i4>
      </vt:variant>
      <vt:variant>
        <vt:i4>2</vt:i4>
      </vt:variant>
      <vt:variant>
        <vt:i4>0</vt:i4>
      </vt:variant>
      <vt:variant>
        <vt:i4>5</vt:i4>
      </vt:variant>
      <vt:variant>
        <vt:lpwstr/>
      </vt:variant>
      <vt:variant>
        <vt:lpwstr>_Toc23809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粮油储藏 通风自动控制基本要求</dc:title>
  <dc:subject/>
  <dc:creator>Lenovo User</dc:creator>
  <cp:keywords/>
  <cp:lastModifiedBy>qiwen</cp:lastModifiedBy>
  <cp:revision>2</cp:revision>
  <cp:lastPrinted>2016-08-23T09:18:00Z</cp:lastPrinted>
  <dcterms:created xsi:type="dcterms:W3CDTF">2025-12-05T02:20:00Z</dcterms:created>
  <dcterms:modified xsi:type="dcterms:W3CDTF">2025-12-05T02:20:00Z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DS属性">
    <vt:lpwstr>TDS 2.0 Document</vt:lpwstr>
  </property>
  <property fmtid="{D5CDD505-2E9C-101B-9397-08002B2CF9AE}" pid="3" name="KSOProductBuildVer">
    <vt:lpwstr>2052-9.1.0.4337</vt:lpwstr>
  </property>
</Properties>
</file>