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60D90F" w14:textId="77777777" w:rsidR="00E12CA5" w:rsidRDefault="00E12CA5">
      <w:pPr>
        <w:spacing w:after="200"/>
      </w:pPr>
    </w:p>
    <w:p w14:paraId="2E740644" w14:textId="77777777" w:rsidR="00E12CA5" w:rsidRPr="00E51A1C" w:rsidRDefault="00000000">
      <w:pPr>
        <w:pBdr>
          <w:bottom w:val="single" w:sz="12" w:space="8" w:color="2E75B6"/>
        </w:pBdr>
        <w:spacing w:after="40"/>
        <w:rPr>
          <w:lang w:val="de-CH"/>
        </w:rPr>
      </w:pPr>
      <w:r w:rsidRPr="00E51A1C">
        <w:rPr>
          <w:b/>
          <w:bCs/>
          <w:color w:val="1F1F1F"/>
          <w:sz w:val="56"/>
          <w:szCs w:val="56"/>
          <w:lang w:val="de-CH"/>
        </w:rPr>
        <w:t>Serviceauftrag</w:t>
      </w:r>
    </w:p>
    <w:p w14:paraId="3421352C" w14:textId="77777777" w:rsidR="00E12CA5" w:rsidRPr="00E51A1C" w:rsidRDefault="00000000">
      <w:pPr>
        <w:spacing w:before="120" w:after="320"/>
        <w:rPr>
          <w:lang w:val="de-CH"/>
        </w:rPr>
      </w:pPr>
      <w:r w:rsidRPr="00E51A1C">
        <w:rPr>
          <w:color w:val="6B6375"/>
          <w:sz w:val="26"/>
          <w:szCs w:val="26"/>
          <w:lang w:val="de-CH"/>
        </w:rPr>
        <w:t>Glauser Illnau AG – Sanitärunternehmen</w:t>
      </w:r>
    </w:p>
    <w:p w14:paraId="7901A3FC" w14:textId="77777777" w:rsidR="00E12CA5" w:rsidRPr="00E51A1C" w:rsidRDefault="00000000">
      <w:pPr>
        <w:spacing w:after="60"/>
        <w:rPr>
          <w:lang w:val="de-CH"/>
        </w:rPr>
      </w:pPr>
      <w:r w:rsidRPr="00E51A1C">
        <w:rPr>
          <w:b/>
          <w:bCs/>
          <w:color w:val="1F1F1F"/>
          <w:sz w:val="28"/>
          <w:szCs w:val="28"/>
          <w:lang w:val="de-CH"/>
        </w:rPr>
        <w:t>Projektdokumentation</w:t>
      </w:r>
    </w:p>
    <w:p w14:paraId="4EFCF3EE" w14:textId="77777777" w:rsidR="00E12CA5" w:rsidRPr="00E51A1C" w:rsidRDefault="00000000">
      <w:pPr>
        <w:spacing w:after="80"/>
        <w:rPr>
          <w:lang w:val="de-CH"/>
        </w:rPr>
      </w:pPr>
      <w:r w:rsidRPr="00E51A1C">
        <w:rPr>
          <w:b/>
          <w:bCs/>
          <w:color w:val="2E75B6"/>
          <w:sz w:val="30"/>
          <w:szCs w:val="30"/>
          <w:lang w:val="de-CH"/>
        </w:rPr>
        <w:t>Teil 1: Analyse und Entwurf  ·  Teil 2: Implementierung</w:t>
      </w:r>
    </w:p>
    <w:p w14:paraId="5926D530" w14:textId="77F320E4" w:rsidR="00E12CA5" w:rsidRPr="00E51A1C" w:rsidRDefault="00E12CA5">
      <w:pPr>
        <w:spacing w:after="400"/>
        <w:rPr>
          <w:lang w:val="de-CH"/>
        </w:rPr>
      </w:pPr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</w:tblGrid>
      <w:tr w:rsidR="00E12CA5" w14:paraId="4293B6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CD8993" w14:textId="77777777" w:rsidR="00E12CA5" w:rsidRDefault="00000000">
            <w:r>
              <w:rPr>
                <w:b/>
                <w:bCs/>
                <w:color w:val="1F1F1F"/>
              </w:rPr>
              <w:t>Autoren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239EE7" w14:textId="77777777" w:rsidR="00E12CA5" w:rsidRDefault="00000000">
            <w:r>
              <w:t>Mykhailo Khimich, Nikolay Riva, Florian Elser</w:t>
            </w:r>
          </w:p>
        </w:tc>
      </w:tr>
      <w:tr w:rsidR="00E12CA5" w14:paraId="577F872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DB5045" w14:textId="77777777" w:rsidR="00E12CA5" w:rsidRDefault="00000000">
            <w:r>
              <w:rPr>
                <w:b/>
                <w:bCs/>
                <w:color w:val="1F1F1F"/>
              </w:rPr>
              <w:t>Klasse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A336F0" w14:textId="77777777" w:rsidR="00E12CA5" w:rsidRDefault="00000000">
            <w:r>
              <w:t>IMST24a – BWZ Rapperswil-Jona</w:t>
            </w:r>
          </w:p>
        </w:tc>
      </w:tr>
      <w:tr w:rsidR="00E12CA5" w14:paraId="057029E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70C7A5" w14:textId="77777777" w:rsidR="00E12CA5" w:rsidRDefault="00000000">
            <w:r>
              <w:rPr>
                <w:b/>
                <w:bCs/>
                <w:color w:val="1F1F1F"/>
              </w:rPr>
              <w:t>Modul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A7F509" w14:textId="77777777" w:rsidR="00E12CA5" w:rsidRDefault="00000000">
            <w:r>
              <w:t>Webanwendung (Spring Boot / React)</w:t>
            </w:r>
          </w:p>
        </w:tc>
      </w:tr>
      <w:tr w:rsidR="00E12CA5" w14:paraId="1C9D849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04F96F" w14:textId="77777777" w:rsidR="00E12CA5" w:rsidRDefault="00000000">
            <w:r>
              <w:rPr>
                <w:b/>
                <w:bCs/>
                <w:color w:val="1F1F1F"/>
              </w:rPr>
              <w:t>Datum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E1E1BA" w14:textId="77777777" w:rsidR="00E12CA5" w:rsidRDefault="00000000">
            <w:r>
              <w:t>23. Juni 2026</w:t>
            </w:r>
          </w:p>
        </w:tc>
      </w:tr>
      <w:tr w:rsidR="00E12CA5" w14:paraId="5DA4C9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F3B35F" w14:textId="77777777" w:rsidR="00E12CA5" w:rsidRDefault="00000000">
            <w:r>
              <w:rPr>
                <w:b/>
                <w:bCs/>
                <w:color w:val="1F1F1F"/>
              </w:rPr>
              <w:t>Version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3537A6" w14:textId="77777777" w:rsidR="00E12CA5" w:rsidRDefault="00000000">
            <w:r>
              <w:t>1.0</w:t>
            </w:r>
          </w:p>
        </w:tc>
      </w:tr>
    </w:tbl>
    <w:p w14:paraId="15E53A2A" w14:textId="77777777" w:rsidR="00E12CA5" w:rsidRDefault="00000000">
      <w:r>
        <w:br w:type="page"/>
      </w:r>
    </w:p>
    <w:p w14:paraId="15F51588" w14:textId="77777777" w:rsidR="00E12CA5" w:rsidRDefault="00000000">
      <w:pPr>
        <w:pStyle w:val="Heading1"/>
      </w:pPr>
      <w:bookmarkStart w:id="0" w:name="_Toc233146984"/>
      <w:r>
        <w:lastRenderedPageBreak/>
        <w:t>Inhaltsverzeichnis</w:t>
      </w:r>
      <w:bookmarkEnd w:id="0"/>
    </w:p>
    <w:sdt>
      <w:sdtPr>
        <w:alias w:val="Inhalt"/>
        <w:id w:val="445207862"/>
      </w:sdtPr>
      <w:sdtContent>
        <w:p w14:paraId="7647C5B0" w14:textId="77777777" w:rsidR="00E51A1C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146984" w:history="1">
            <w:r w:rsidR="00E51A1C" w:rsidRPr="00D6650D">
              <w:rPr>
                <w:rStyle w:val="Hyperlink"/>
                <w:noProof/>
              </w:rPr>
              <w:t>Inhaltsverzeichnis</w:t>
            </w:r>
            <w:r w:rsidR="00E51A1C">
              <w:rPr>
                <w:noProof/>
              </w:rPr>
              <w:tab/>
            </w:r>
            <w:r w:rsidR="00E51A1C">
              <w:rPr>
                <w:noProof/>
              </w:rPr>
              <w:fldChar w:fldCharType="begin"/>
            </w:r>
            <w:r w:rsidR="00E51A1C">
              <w:rPr>
                <w:noProof/>
              </w:rPr>
              <w:instrText xml:space="preserve"> PAGEREF _Toc233146984 \h </w:instrText>
            </w:r>
            <w:r w:rsidR="00E51A1C">
              <w:rPr>
                <w:noProof/>
              </w:rPr>
            </w:r>
            <w:r w:rsidR="00E51A1C">
              <w:rPr>
                <w:noProof/>
              </w:rPr>
              <w:fldChar w:fldCharType="separate"/>
            </w:r>
            <w:r w:rsidR="00E51A1C">
              <w:rPr>
                <w:noProof/>
              </w:rPr>
              <w:t>1</w:t>
            </w:r>
            <w:r w:rsidR="00E51A1C">
              <w:rPr>
                <w:noProof/>
              </w:rPr>
              <w:fldChar w:fldCharType="end"/>
            </w:r>
          </w:hyperlink>
        </w:p>
        <w:p w14:paraId="3A77F57C" w14:textId="77777777" w:rsidR="00E51A1C" w:rsidRDefault="00E51A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146985" w:history="1">
            <w:r w:rsidRPr="00D6650D">
              <w:rPr>
                <w:rStyle w:val="Hyperlink"/>
                <w:noProof/>
              </w:rPr>
              <w:t>1  Beschreibung der Anwendung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_Toc233146985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117C53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6986" w:history="1">
            <w:r w:rsidRPr="00D6650D">
              <w:rPr>
                <w:rStyle w:val="Hyperlink"/>
                <w:noProof/>
              </w:rPr>
              <w:t>1.1  Prozessablauf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_Toc233146986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DB53AB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6987" w:history="1">
            <w:r w:rsidRPr="00D6650D">
              <w:rPr>
                <w:rStyle w:val="Hyperlink"/>
                <w:noProof/>
              </w:rPr>
              <w:t>1.2  Funktionale Anforderungen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_Toc233146987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25A6F4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6988" w:history="1">
            <w:r w:rsidRPr="00D6650D">
              <w:rPr>
                <w:rStyle w:val="Hyperlink"/>
                <w:noProof/>
              </w:rPr>
              <w:t>1.3  Architektur, Technologien und Schnittstellen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_Toc233146988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82C4B2" w14:textId="77777777" w:rsidR="00E51A1C" w:rsidRDefault="00E51A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146989" w:history="1">
            <w:r w:rsidRPr="00D6650D">
              <w:rPr>
                <w:rStyle w:val="Hyperlink"/>
                <w:noProof/>
              </w:rPr>
              <w:t>2</w:t>
            </w:r>
            <w:r w:rsidRPr="00D6650D">
              <w:rPr>
                <w:rStyle w:val="Hyperlink"/>
                <w:noProof/>
              </w:rPr>
              <w:t xml:space="preserve"> </w:t>
            </w:r>
            <w:r w:rsidRPr="00D6650D">
              <w:rPr>
                <w:rStyle w:val="Hyperlink"/>
                <w:noProof/>
              </w:rPr>
              <w:t xml:space="preserve"> OO-Modellierung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_Toc233146989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C0A347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6990" w:history="1">
            <w:r w:rsidRPr="00D6650D">
              <w:rPr>
                <w:rStyle w:val="Hyperlink"/>
                <w:noProof/>
              </w:rPr>
              <w:t>2.1  UML-Zustandsdiagramm (Navigation)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_Toc233146990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44A09F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6991" w:history="1">
            <w:r w:rsidRPr="00D6650D">
              <w:rPr>
                <w:rStyle w:val="Hyperlink"/>
                <w:noProof/>
              </w:rPr>
              <w:t>2.2  Anwendungsfalldiagramm (Use-Cases &amp; Aktoren)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_Toc233146991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D2FF0D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6992" w:history="1">
            <w:r w:rsidRPr="00D6650D">
              <w:rPr>
                <w:rStyle w:val="Hyperlink"/>
                <w:noProof/>
              </w:rPr>
              <w:t>2.3  Klassendiagramm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_Toc233146992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8F8956" w14:textId="77777777" w:rsidR="00E51A1C" w:rsidRDefault="00E51A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146993" w:history="1">
            <w:r w:rsidRPr="00D6650D">
              <w:rPr>
                <w:rStyle w:val="Hyperlink"/>
                <w:noProof/>
              </w:rPr>
              <w:t>3  ERM / ERD für die PostgreSQL-Datenbank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_Toc233146993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948C92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6994" w:history="1">
            <w:r w:rsidRPr="00D6650D">
              <w:rPr>
                <w:rStyle w:val="Hyperlink"/>
                <w:noProof/>
              </w:rPr>
              <w:t>3.1  Verfeinertes Datenmodell (Attribute, Datentyp, Wertebereich)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_Toc233146994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E19F33" w14:textId="77777777" w:rsidR="00E51A1C" w:rsidRDefault="00E51A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146995" w:history="1">
            <w:r w:rsidRPr="00D6650D">
              <w:rPr>
                <w:rStyle w:val="Hyperlink"/>
                <w:noProof/>
              </w:rPr>
              <w:t>4  Wireframes (Low-Fidelity-Entwurf)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_Toc233146995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A5190F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6996" w:history="1">
            <w:r w:rsidRPr="00D6650D">
              <w:rPr>
                <w:rStyle w:val="Hyperlink"/>
                <w:noProof/>
              </w:rPr>
              <w:t>4.1  Auftragsliste (Dashboard)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_Toc233146996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BF0A65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6997" w:history="1">
            <w:r w:rsidRPr="00D6650D">
              <w:rPr>
                <w:rStyle w:val="Hyperlink"/>
                <w:noProof/>
              </w:rPr>
              <w:t>4.2  Auftrag erfassen (Formular) und Detailansicht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_Toc233146997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FEBC81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6998" w:history="1">
            <w:r w:rsidRPr="00D6650D">
              <w:rPr>
                <w:rStyle w:val="Hyperlink"/>
                <w:noProof/>
              </w:rPr>
              <w:t>4.3  Aktionen und Druckansicht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_Toc233146998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9270D0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6999" w:history="1">
            <w:r w:rsidRPr="00D6650D">
              <w:rPr>
                <w:rStyle w:val="Hyperlink"/>
                <w:noProof/>
              </w:rPr>
              <w:t>4.4  Druckansicht – Unterschriftenbereich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_Toc233146999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FEAE22" w14:textId="77777777" w:rsidR="00E51A1C" w:rsidRDefault="00E51A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147000" w:history="1">
            <w:r w:rsidRPr="00D6650D">
              <w:rPr>
                <w:rStyle w:val="Hyperlink"/>
                <w:noProof/>
              </w:rPr>
              <w:t>5  Einleitung und Abgrenzung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6B2EA2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7001" w:history="1">
            <w:r w:rsidRPr="00D6650D">
              <w:rPr>
                <w:rStyle w:val="Hyperlink"/>
                <w:noProof/>
              </w:rPr>
              <w:t>5.1  Eingesetzte Technologien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E8E65A" w14:textId="77777777" w:rsidR="00E51A1C" w:rsidRDefault="00E51A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147002" w:history="1">
            <w:r w:rsidRPr="00D6650D">
              <w:rPr>
                <w:rStyle w:val="Hyperlink"/>
                <w:noProof/>
              </w:rPr>
              <w:t>6  Architekturüberblick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D9DAF1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7003" w:history="1">
            <w:r w:rsidRPr="00D6650D">
              <w:rPr>
                <w:rStyle w:val="Hyperlink"/>
                <w:noProof/>
              </w:rPr>
              <w:t>6.1  Schichten des Backends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B13DFE" w14:textId="77777777" w:rsidR="00E51A1C" w:rsidRDefault="00E51A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147004" w:history="1">
            <w:r w:rsidRPr="00D6650D">
              <w:rPr>
                <w:rStyle w:val="Hyperlink"/>
                <w:noProof/>
              </w:rPr>
              <w:t>7  Domänenmodell und Statusmaschine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A42F70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7005" w:history="1">
            <w:r w:rsidRPr="00D6650D">
              <w:rPr>
                <w:rStyle w:val="Hyperlink"/>
                <w:noProof/>
              </w:rPr>
              <w:t>7.1  Zustände und erlaubte Übergänge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BCA065" w14:textId="77777777" w:rsidR="00E51A1C" w:rsidRDefault="00E51A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147006" w:history="1">
            <w:r w:rsidRPr="00D6650D">
              <w:rPr>
                <w:rStyle w:val="Hyperlink"/>
                <w:noProof/>
              </w:rPr>
              <w:t>8  Authentifizierung und Autorisierung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62322F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7007" w:history="1">
            <w:r w:rsidRPr="00D6650D">
              <w:rPr>
                <w:rStyle w:val="Hyperlink"/>
                <w:noProof/>
              </w:rPr>
              <w:t>8.1  Anmeldeablauf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2C19B4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7008" w:history="1">
            <w:r w:rsidRPr="00D6650D">
              <w:rPr>
                <w:rStyle w:val="Hyperlink"/>
                <w:noProof/>
              </w:rPr>
              <w:t>8.2  Rollen und Berechtigungen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E2E60E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7009" w:history="1">
            <w:r w:rsidRPr="00D6650D">
              <w:rPr>
                <w:rStyle w:val="Hyperlink"/>
                <w:noProof/>
              </w:rPr>
              <w:t>8.3  Sicherheitskonfiguration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A094DB" w14:textId="77777777" w:rsidR="00E51A1C" w:rsidRDefault="00E51A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147010" w:history="1">
            <w:r w:rsidRPr="00D6650D">
              <w:rPr>
                <w:rStyle w:val="Hyperlink"/>
                <w:noProof/>
              </w:rPr>
              <w:t>9  Zentrale Fehlerbehandlung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7B7372" w14:textId="77777777" w:rsidR="00E51A1C" w:rsidRDefault="00E51A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147011" w:history="1">
            <w:r w:rsidRPr="00D6650D">
              <w:rPr>
                <w:rStyle w:val="Hyperlink"/>
                <w:noProof/>
              </w:rPr>
              <w:t>10  Datenbank und Persistenz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08A6BF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7012" w:history="1">
            <w:r w:rsidRPr="00D6650D">
              <w:rPr>
                <w:rStyle w:val="Hyperlink"/>
                <w:noProof/>
              </w:rPr>
              <w:t>10.1  Tabellen und Beziehungen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F1A80E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7013" w:history="1">
            <w:r w:rsidRPr="00D6650D">
              <w:rPr>
                <w:rStyle w:val="Hyperlink"/>
                <w:noProof/>
              </w:rPr>
              <w:t>10.2  Sicherheit der Zugangsdaten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C9038A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7014" w:history="1">
            <w:r w:rsidRPr="00D6650D">
              <w:rPr>
                <w:rStyle w:val="Hyperlink"/>
                <w:noProof/>
              </w:rPr>
              <w:t>10.3  Anzeige-Auftragsnummer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99B8E6" w14:textId="77777777" w:rsidR="00E51A1C" w:rsidRDefault="00E51A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147015" w:history="1">
            <w:r w:rsidRPr="00D6650D">
              <w:rPr>
                <w:rStyle w:val="Hyperlink"/>
                <w:noProof/>
              </w:rPr>
              <w:t>11  REST-API-Referenz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571B62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7016" w:history="1">
            <w:r w:rsidRPr="00D6650D">
              <w:rPr>
                <w:rStyle w:val="Hyperlink"/>
                <w:noProof/>
              </w:rPr>
              <w:t>11.1  Authentifizierung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C2518B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7017" w:history="1">
            <w:r w:rsidRPr="00D6650D">
              <w:rPr>
                <w:rStyle w:val="Hyperlink"/>
                <w:noProof/>
              </w:rPr>
              <w:t>11.2  Aufträge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BF449E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7018" w:history="1">
            <w:r w:rsidRPr="00D6650D">
              <w:rPr>
                <w:rStyle w:val="Hyperlink"/>
                <w:noProof/>
              </w:rPr>
              <w:t>11.3  Kunden und Mitarbeiter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B85CA7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7019" w:history="1">
            <w:r w:rsidRPr="00D6650D">
              <w:rPr>
                <w:rStyle w:val="Hyperlink"/>
                <w:noProof/>
              </w:rPr>
              <w:t>11.4  Beispiel: Anmeldung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C76B3B" w14:textId="77777777" w:rsidR="00E51A1C" w:rsidRDefault="00E51A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147020" w:history="1">
            <w:r w:rsidRPr="00D6650D">
              <w:rPr>
                <w:rStyle w:val="Hyperlink"/>
                <w:noProof/>
              </w:rPr>
              <w:t>12  Frontend (React)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6973E0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7021" w:history="1">
            <w:r w:rsidRPr="00D6650D">
              <w:rPr>
                <w:rStyle w:val="Hyperlink"/>
                <w:noProof/>
              </w:rPr>
              <w:t>12.1  Kommunikation mit dem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8F301E" w14:textId="77777777" w:rsidR="00E51A1C" w:rsidRDefault="00E51A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147022" w:history="1">
            <w:r w:rsidRPr="00D6650D">
              <w:rPr>
                <w:rStyle w:val="Hyperlink"/>
                <w:noProof/>
              </w:rPr>
              <w:t>13  Tests und Inbetriebnahme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35BD46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7023" w:history="1">
            <w:r w:rsidRPr="00D6650D">
              <w:rPr>
                <w:rStyle w:val="Hyperlink"/>
                <w:noProof/>
              </w:rPr>
              <w:t>13.1 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AB001F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7024" w:history="1">
            <w:r w:rsidRPr="00D6650D">
              <w:rPr>
                <w:rStyle w:val="Hyperlink"/>
                <w:noProof/>
              </w:rPr>
              <w:t>13.2  Lokale Inbetriebnahme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306900" w14:textId="77777777" w:rsidR="00E51A1C" w:rsidRDefault="00E51A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147025" w:history="1">
            <w:r w:rsidRPr="00D6650D">
              <w:rPr>
                <w:rStyle w:val="Hyperlink"/>
                <w:noProof/>
              </w:rPr>
              <w:t>13.3  Fazit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_Toc233147025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38E044" w14:textId="77777777" w:rsidR="00E12CA5" w:rsidRDefault="00000000">
          <w:r>
            <w:fldChar w:fldCharType="end"/>
          </w:r>
        </w:p>
      </w:sdtContent>
    </w:sdt>
    <w:p w14:paraId="5300848B" w14:textId="77777777" w:rsidR="00E12CA5" w:rsidRDefault="00000000">
      <w:r>
        <w:br w:type="page"/>
      </w:r>
    </w:p>
    <w:p w14:paraId="55E99B4A" w14:textId="77777777" w:rsidR="00E12CA5" w:rsidRDefault="00E12CA5">
      <w:pPr>
        <w:spacing w:after="2400"/>
      </w:pPr>
    </w:p>
    <w:p w14:paraId="7DF75B11" w14:textId="77777777" w:rsidR="00E12CA5" w:rsidRPr="00E51A1C" w:rsidRDefault="00000000">
      <w:pPr>
        <w:jc w:val="center"/>
        <w:rPr>
          <w:lang w:val="de-CH"/>
        </w:rPr>
      </w:pPr>
      <w:r w:rsidRPr="00E51A1C">
        <w:rPr>
          <w:b/>
          <w:bCs/>
          <w:color w:val="2E75B6"/>
          <w:sz w:val="64"/>
          <w:szCs w:val="64"/>
          <w:lang w:val="de-CH"/>
        </w:rPr>
        <w:t>Teil 1</w:t>
      </w:r>
    </w:p>
    <w:p w14:paraId="156D9EAE" w14:textId="77777777" w:rsidR="00E12CA5" w:rsidRPr="00E51A1C" w:rsidRDefault="00000000">
      <w:pPr>
        <w:spacing w:before="120"/>
        <w:jc w:val="center"/>
        <w:rPr>
          <w:lang w:val="de-CH"/>
        </w:rPr>
      </w:pPr>
      <w:r w:rsidRPr="00E51A1C">
        <w:rPr>
          <w:color w:val="1F1F1F"/>
          <w:sz w:val="32"/>
          <w:szCs w:val="32"/>
          <w:lang w:val="de-CH"/>
        </w:rPr>
        <w:t>Analyse und Entwurf</w:t>
      </w:r>
    </w:p>
    <w:p w14:paraId="296D244C" w14:textId="77777777" w:rsidR="00E12CA5" w:rsidRPr="00E51A1C" w:rsidRDefault="00000000">
      <w:pPr>
        <w:rPr>
          <w:lang w:val="de-CH"/>
        </w:rPr>
      </w:pPr>
      <w:r w:rsidRPr="00E51A1C">
        <w:rPr>
          <w:lang w:val="de-CH"/>
        </w:rPr>
        <w:br w:type="page"/>
      </w:r>
    </w:p>
    <w:p w14:paraId="5B163C18" w14:textId="77777777" w:rsidR="00E12CA5" w:rsidRPr="00E51A1C" w:rsidRDefault="00000000">
      <w:pPr>
        <w:pStyle w:val="Heading1"/>
        <w:rPr>
          <w:lang w:val="de-CH"/>
        </w:rPr>
      </w:pPr>
      <w:bookmarkStart w:id="1" w:name="_Toc233146985"/>
      <w:r w:rsidRPr="00E51A1C">
        <w:rPr>
          <w:lang w:val="de-CH"/>
        </w:rPr>
        <w:lastRenderedPageBreak/>
        <w:t>1  Beschreibung der Anwendung</w:t>
      </w:r>
      <w:bookmarkEnd w:id="1"/>
    </w:p>
    <w:p w14:paraId="7F0C3F4E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Die Glauser Illnau AG ist ein Sanitärunternehmen, das neben Neu- und Umbauprojekten auch Reparatur- und Wartungsarbeiten im Kundenauftrag ausführt. Die hier beschriebene Webanwendung bildet den internen Ablauf eines Serviceauftrags vollständig ab – von der Annahme bis zur Verrechnung.</w:t>
      </w:r>
    </w:p>
    <w:p w14:paraId="13E58455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Bei der Auftragsannahme wird ein digitales Auftragsblatt erstellt, das den gesamten Prozess begleitet. Jeder Auftrag durchläuft dabei mehrere Zustände, die jeweils von einer bestimmten Rolle (Geschäftsleiter/Administration, Bereichsleiter, Mitarbeiter) verantwortet werden.</w:t>
      </w:r>
    </w:p>
    <w:p w14:paraId="6712610E" w14:textId="77777777" w:rsidR="00E12CA5" w:rsidRDefault="00000000">
      <w:pPr>
        <w:pStyle w:val="Heading2"/>
      </w:pPr>
      <w:bookmarkStart w:id="2" w:name="_Toc233146986"/>
      <w:r>
        <w:t>1.1  Prozessablauf</w:t>
      </w:r>
      <w:bookmarkEnd w:id="2"/>
    </w:p>
    <w:p w14:paraId="47224E6C" w14:textId="77777777" w:rsidR="00E12CA5" w:rsidRPr="00E51A1C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CH"/>
        </w:rPr>
      </w:pPr>
      <w:r w:rsidRPr="00E51A1C">
        <w:rPr>
          <w:b/>
          <w:bCs/>
          <w:lang w:val="de-CH"/>
        </w:rPr>
        <w:t xml:space="preserve">Geschäftsleiter / Administration: </w:t>
      </w:r>
      <w:r w:rsidRPr="00E51A1C">
        <w:rPr>
          <w:lang w:val="de-CH"/>
        </w:rPr>
        <w:t>Auftrag annehmen (i. d. R. telefonisch).</w:t>
      </w:r>
    </w:p>
    <w:p w14:paraId="0A275423" w14:textId="77777777" w:rsidR="00E12CA5" w:rsidRDefault="00000000">
      <w:pPr>
        <w:pStyle w:val="ListParagraph"/>
        <w:numPr>
          <w:ilvl w:val="0"/>
          <w:numId w:val="2"/>
        </w:numPr>
        <w:spacing w:after="60" w:line="276" w:lineRule="auto"/>
      </w:pPr>
      <w:r w:rsidRPr="00E51A1C">
        <w:rPr>
          <w:b/>
          <w:bCs/>
          <w:lang w:val="de-CH"/>
        </w:rPr>
        <w:t xml:space="preserve">Bereichsleiter: </w:t>
      </w:r>
      <w:r w:rsidRPr="00E51A1C">
        <w:rPr>
          <w:lang w:val="de-CH"/>
        </w:rPr>
        <w:t xml:space="preserve">Auftrag disponieren (einem Mitarbeiter zuweisen, ev. </w:t>
      </w:r>
      <w:r>
        <w:t>Termin festlegen).</w:t>
      </w:r>
    </w:p>
    <w:p w14:paraId="21D38075" w14:textId="77777777" w:rsidR="00E12CA5" w:rsidRPr="00E51A1C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CH"/>
        </w:rPr>
      </w:pPr>
      <w:r w:rsidRPr="00E51A1C">
        <w:rPr>
          <w:b/>
          <w:bCs/>
          <w:lang w:val="de-CH"/>
        </w:rPr>
        <w:t xml:space="preserve">Mitarbeiter: </w:t>
      </w:r>
      <w:r w:rsidRPr="00E51A1C">
        <w:rPr>
          <w:lang w:val="de-CH"/>
        </w:rPr>
        <w:t>Auftrag ausführen und rapportieren.</w:t>
      </w:r>
    </w:p>
    <w:p w14:paraId="49F3D5C1" w14:textId="77777777" w:rsidR="00E12CA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Bereichsleiter: </w:t>
      </w:r>
      <w:r>
        <w:t>Ausführung administrativ überwachen.</w:t>
      </w:r>
    </w:p>
    <w:p w14:paraId="2A5C315E" w14:textId="77777777" w:rsidR="00E12CA5" w:rsidRPr="00E51A1C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CH"/>
        </w:rPr>
      </w:pPr>
      <w:r w:rsidRPr="00E51A1C">
        <w:rPr>
          <w:b/>
          <w:bCs/>
          <w:lang w:val="de-CH"/>
        </w:rPr>
        <w:t xml:space="preserve">Bereichsleiter: </w:t>
      </w:r>
      <w:r w:rsidRPr="00E51A1C">
        <w:rPr>
          <w:lang w:val="de-CH"/>
        </w:rPr>
        <w:t>Rapport prüfen und zur Verrechnung freigeben.</w:t>
      </w:r>
    </w:p>
    <w:p w14:paraId="2DDEBE56" w14:textId="77777777" w:rsidR="00E12CA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Administration: </w:t>
      </w:r>
      <w:r>
        <w:t>Auftrag verrechnen.</w:t>
      </w:r>
    </w:p>
    <w:p w14:paraId="5538C541" w14:textId="77777777" w:rsidR="00E12CA5" w:rsidRDefault="00000000">
      <w:pPr>
        <w:pStyle w:val="Heading2"/>
      </w:pPr>
      <w:bookmarkStart w:id="3" w:name="_Toc233146987"/>
      <w:r>
        <w:t>1.2  Funktionale Anforderungen</w:t>
      </w:r>
      <w:bookmarkEnd w:id="3"/>
    </w:p>
    <w:p w14:paraId="7DF42A8C" w14:textId="77777777" w:rsidR="00E12CA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Auftrag erfassen</w:t>
      </w:r>
    </w:p>
    <w:p w14:paraId="1B113832" w14:textId="77777777" w:rsidR="00E12CA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Auftragsdokument generieren / drucken</w:t>
      </w:r>
    </w:p>
    <w:p w14:paraId="7EA588E3" w14:textId="77777777" w:rsidR="00E12CA5" w:rsidRPr="00E51A1C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CH"/>
        </w:rPr>
      </w:pPr>
      <w:r w:rsidRPr="00E51A1C">
        <w:rPr>
          <w:lang w:val="de-CH"/>
        </w:rPr>
        <w:t>Liste der Aufträge nach Zuständen einsehen</w:t>
      </w:r>
    </w:p>
    <w:p w14:paraId="2F816B8B" w14:textId="77777777" w:rsidR="00E12CA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Auftrag disponieren</w:t>
      </w:r>
    </w:p>
    <w:p w14:paraId="13078FBC" w14:textId="77777777" w:rsidR="00E12CA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Auftrag als ausgeführt markieren</w:t>
      </w:r>
    </w:p>
    <w:p w14:paraId="2421E9C7" w14:textId="77777777" w:rsidR="00E12CA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Auftrag als verrechnet markieren</w:t>
      </w:r>
    </w:p>
    <w:p w14:paraId="44123FE6" w14:textId="77777777" w:rsidR="00E12CA5" w:rsidRDefault="00000000">
      <w:pPr>
        <w:pStyle w:val="Heading2"/>
      </w:pPr>
      <w:bookmarkStart w:id="4" w:name="_Toc233146988"/>
      <w:r>
        <w:t>1.3  Architektur, Technologien und Schnittstellen</w:t>
      </w:r>
      <w:bookmarkEnd w:id="4"/>
    </w:p>
    <w:p w14:paraId="0B2A34C6" w14:textId="77777777" w:rsidR="00E12CA5" w:rsidRPr="00E51A1C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CH"/>
        </w:rPr>
      </w:pPr>
      <w:r w:rsidRPr="00E51A1C">
        <w:rPr>
          <w:b/>
          <w:bCs/>
          <w:lang w:val="de-CH"/>
        </w:rPr>
        <w:t xml:space="preserve">Frontend: </w:t>
      </w:r>
      <w:r w:rsidRPr="00E51A1C">
        <w:rPr>
          <w:lang w:val="de-CH"/>
        </w:rPr>
        <w:t>React (TypeScript) für clientseitige Validierung der Benutzereingaben und kontextuelles Feedback.</w:t>
      </w:r>
    </w:p>
    <w:p w14:paraId="6D3737B7" w14:textId="77777777" w:rsidR="00E12CA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Backend: </w:t>
      </w:r>
      <w:r>
        <w:t>Spring Boot 4 / Spring Framework 7, REST-Schnittstelle, Datenzugriff via Spring Data JPA.</w:t>
      </w:r>
    </w:p>
    <w:p w14:paraId="7A6152A0" w14:textId="77777777" w:rsidR="00E12CA5" w:rsidRPr="00E51A1C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CH"/>
        </w:rPr>
      </w:pPr>
      <w:r w:rsidRPr="00E51A1C">
        <w:rPr>
          <w:b/>
          <w:bCs/>
          <w:lang w:val="de-CH"/>
        </w:rPr>
        <w:t xml:space="preserve">Datenbank: </w:t>
      </w:r>
      <w:r w:rsidRPr="00E51A1C">
        <w:rPr>
          <w:lang w:val="de-CH"/>
        </w:rPr>
        <w:t>PostgreSQL, gehostet bei Supabase.</w:t>
      </w:r>
    </w:p>
    <w:p w14:paraId="02ABBA97" w14:textId="77777777" w:rsidR="00E12CA5" w:rsidRPr="00E51A1C" w:rsidRDefault="00000000">
      <w:pPr>
        <w:rPr>
          <w:lang w:val="de-CH"/>
        </w:rPr>
      </w:pPr>
      <w:r w:rsidRPr="00E51A1C">
        <w:rPr>
          <w:lang w:val="de-CH"/>
        </w:rPr>
        <w:br w:type="page"/>
      </w:r>
    </w:p>
    <w:p w14:paraId="1121ED14" w14:textId="77777777" w:rsidR="00E12CA5" w:rsidRPr="00E51A1C" w:rsidRDefault="00000000">
      <w:pPr>
        <w:pStyle w:val="Heading1"/>
        <w:rPr>
          <w:lang w:val="de-CH"/>
        </w:rPr>
      </w:pPr>
      <w:bookmarkStart w:id="5" w:name="_Toc233146989"/>
      <w:r w:rsidRPr="00E51A1C">
        <w:rPr>
          <w:lang w:val="de-CH"/>
        </w:rPr>
        <w:lastRenderedPageBreak/>
        <w:t>2  OO-Modellierung</w:t>
      </w:r>
      <w:bookmarkEnd w:id="5"/>
    </w:p>
    <w:p w14:paraId="5D90D0EA" w14:textId="77777777" w:rsidR="00E12CA5" w:rsidRPr="00E51A1C" w:rsidRDefault="00000000">
      <w:pPr>
        <w:pStyle w:val="Heading2"/>
        <w:rPr>
          <w:lang w:val="de-CH"/>
        </w:rPr>
      </w:pPr>
      <w:bookmarkStart w:id="6" w:name="_Toc233146990"/>
      <w:r w:rsidRPr="00E51A1C">
        <w:rPr>
          <w:lang w:val="de-CH"/>
        </w:rPr>
        <w:t>2.1  UML-Zustandsdiagramm (Navigation)</w:t>
      </w:r>
      <w:bookmarkEnd w:id="6"/>
    </w:p>
    <w:p w14:paraId="17AB77C7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Das Zustandsdiagramm zeigt die Zustände, die ein Auftrag durchläuft, sowie die Übergänge und die jeweils auslösende Rolle. Ein abgelehnter Rapport führt den Auftrag zurück in den Zustand „Disponiert“.</w:t>
      </w:r>
    </w:p>
    <w:p w14:paraId="281ECDCF" w14:textId="77777777" w:rsidR="00E12CA5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6DE92F97" wp14:editId="25D3A453">
            <wp:extent cx="2667000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40BC" w14:textId="77777777" w:rsidR="00E12CA5" w:rsidRPr="00E51A1C" w:rsidRDefault="00000000">
      <w:pPr>
        <w:spacing w:before="40" w:after="200"/>
        <w:jc w:val="center"/>
        <w:rPr>
          <w:lang w:val="de-CH"/>
        </w:rPr>
      </w:pPr>
      <w:r w:rsidRPr="00E51A1C">
        <w:rPr>
          <w:i/>
          <w:iCs/>
          <w:color w:val="6B6375"/>
          <w:sz w:val="18"/>
          <w:szCs w:val="18"/>
          <w:lang w:val="de-CH"/>
        </w:rPr>
        <w:t>Abb. 1: Zustandsdiagramm eines Auftrags</w:t>
      </w:r>
    </w:p>
    <w:p w14:paraId="2A225187" w14:textId="77777777" w:rsidR="00E12CA5" w:rsidRPr="00E51A1C" w:rsidRDefault="00000000">
      <w:pPr>
        <w:pStyle w:val="Heading2"/>
        <w:rPr>
          <w:lang w:val="de-CH"/>
        </w:rPr>
      </w:pPr>
      <w:bookmarkStart w:id="7" w:name="_Toc233146991"/>
      <w:r w:rsidRPr="00E51A1C">
        <w:rPr>
          <w:lang w:val="de-CH"/>
        </w:rPr>
        <w:t>2.2  Anwendungsfalldiagramm (Use-Cases &amp; Aktoren)</w:t>
      </w:r>
      <w:bookmarkEnd w:id="7"/>
    </w:p>
    <w:p w14:paraId="019E6ABC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Aktoren sind Geschäftsleiter/Administration, Bereichsleiter und Mitarbeiter. Das Diagramm ordnet die funktionalen Anforderungen den jeweiligen Aktoren zu.</w:t>
      </w:r>
    </w:p>
    <w:p w14:paraId="357154BC" w14:textId="77777777" w:rsidR="00E12CA5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4353D05B" wp14:editId="016D027D">
            <wp:extent cx="3305175" cy="3829050"/>
            <wp:effectExtent l="0" t="0" r="0" b="0"/>
            <wp:docPr id="15685433" name="Picture 15685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911B" w14:textId="77777777" w:rsidR="00E12CA5" w:rsidRPr="00E51A1C" w:rsidRDefault="00000000">
      <w:pPr>
        <w:spacing w:before="40" w:after="200"/>
        <w:jc w:val="center"/>
        <w:rPr>
          <w:lang w:val="de-CH"/>
        </w:rPr>
      </w:pPr>
      <w:r w:rsidRPr="00E51A1C">
        <w:rPr>
          <w:i/>
          <w:iCs/>
          <w:color w:val="6B6375"/>
          <w:sz w:val="18"/>
          <w:szCs w:val="18"/>
          <w:lang w:val="de-CH"/>
        </w:rPr>
        <w:t>Abb. 2: Anwendungsfalldiagramm</w:t>
      </w:r>
    </w:p>
    <w:p w14:paraId="5DE791D2" w14:textId="77777777" w:rsidR="00E12CA5" w:rsidRPr="00E51A1C" w:rsidRDefault="00000000">
      <w:pPr>
        <w:rPr>
          <w:lang w:val="de-CH"/>
        </w:rPr>
      </w:pPr>
      <w:r w:rsidRPr="00E51A1C">
        <w:rPr>
          <w:lang w:val="de-CH"/>
        </w:rPr>
        <w:br w:type="page"/>
      </w:r>
    </w:p>
    <w:p w14:paraId="17D21D67" w14:textId="77777777" w:rsidR="00E12CA5" w:rsidRPr="00E51A1C" w:rsidRDefault="00000000">
      <w:pPr>
        <w:pStyle w:val="Heading2"/>
        <w:rPr>
          <w:lang w:val="de-CH"/>
        </w:rPr>
      </w:pPr>
      <w:bookmarkStart w:id="8" w:name="_Toc233146992"/>
      <w:r w:rsidRPr="00E51A1C">
        <w:rPr>
          <w:lang w:val="de-CH"/>
        </w:rPr>
        <w:lastRenderedPageBreak/>
        <w:t>2.3  Klassendiagramm</w:t>
      </w:r>
      <w:bookmarkEnd w:id="8"/>
    </w:p>
    <w:p w14:paraId="72BEB269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Das Klassendiagramm bildet die fachlichen Entitäten und ihre Beziehungen ab. Der Status eines Auftrags und die Rolle eines Mitarbeiters sind als Enumerationen modelliert.</w:t>
      </w:r>
    </w:p>
    <w:p w14:paraId="18CF569D" w14:textId="77777777" w:rsidR="00E12CA5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E051734" wp14:editId="3457FCA9">
            <wp:extent cx="2790825" cy="4876800"/>
            <wp:effectExtent l="0" t="0" r="0" b="0"/>
            <wp:docPr id="810501847" name="Picture 810501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913C" w14:textId="77777777" w:rsidR="00E12CA5" w:rsidRPr="00E51A1C" w:rsidRDefault="00000000">
      <w:pPr>
        <w:spacing w:before="40" w:after="200"/>
        <w:jc w:val="center"/>
        <w:rPr>
          <w:lang w:val="de-CH"/>
        </w:rPr>
      </w:pPr>
      <w:r w:rsidRPr="00E51A1C">
        <w:rPr>
          <w:i/>
          <w:iCs/>
          <w:color w:val="6B6375"/>
          <w:sz w:val="18"/>
          <w:szCs w:val="18"/>
          <w:lang w:val="de-CH"/>
        </w:rPr>
        <w:t>Abb. 3: Klassendiagramm</w:t>
      </w:r>
    </w:p>
    <w:p w14:paraId="12E2A096" w14:textId="77777777" w:rsidR="00E12CA5" w:rsidRPr="00E51A1C" w:rsidRDefault="00000000">
      <w:pPr>
        <w:rPr>
          <w:lang w:val="de-CH"/>
        </w:rPr>
      </w:pPr>
      <w:r w:rsidRPr="00E51A1C">
        <w:rPr>
          <w:lang w:val="de-CH"/>
        </w:rPr>
        <w:br w:type="page"/>
      </w:r>
    </w:p>
    <w:p w14:paraId="1B3762A7" w14:textId="77777777" w:rsidR="00E12CA5" w:rsidRPr="00E51A1C" w:rsidRDefault="00000000">
      <w:pPr>
        <w:pStyle w:val="Heading1"/>
        <w:rPr>
          <w:lang w:val="de-CH"/>
        </w:rPr>
      </w:pPr>
      <w:bookmarkStart w:id="9" w:name="_Toc233146993"/>
      <w:r w:rsidRPr="00E51A1C">
        <w:rPr>
          <w:lang w:val="de-CH"/>
        </w:rPr>
        <w:lastRenderedPageBreak/>
        <w:t>3  ERM / ERD für die PostgreSQL-Datenbank</w:t>
      </w:r>
      <w:bookmarkEnd w:id="9"/>
    </w:p>
    <w:p w14:paraId="36D05113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Das Entity-Relationship-Diagramm zeigt die Tabellen, ihre Primär- und Fremdschlüssel sowie die Beziehungen. Ein Kunde kann mehrere Aufträge haben (1:n); ein Auftrag ist genau einem Mitarbeiter zugewiesen und besitzt höchstens einen Rapport (1:1).</w:t>
      </w:r>
    </w:p>
    <w:p w14:paraId="70C3066A" w14:textId="77777777" w:rsidR="00E12CA5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E84AB60" wp14:editId="32AF3C65">
            <wp:extent cx="5734050" cy="2552700"/>
            <wp:effectExtent l="0" t="0" r="0" b="0"/>
            <wp:docPr id="610411490" name="Picture 610411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F969" w14:textId="77777777" w:rsidR="00E12CA5" w:rsidRPr="00E51A1C" w:rsidRDefault="00000000">
      <w:pPr>
        <w:spacing w:before="40" w:after="200"/>
        <w:jc w:val="center"/>
        <w:rPr>
          <w:lang w:val="de-CH"/>
        </w:rPr>
      </w:pPr>
      <w:r w:rsidRPr="00E51A1C">
        <w:rPr>
          <w:i/>
          <w:iCs/>
          <w:color w:val="6B6375"/>
          <w:sz w:val="18"/>
          <w:szCs w:val="18"/>
          <w:lang w:val="de-CH"/>
        </w:rPr>
        <w:t>Abb. 4: Entity-Relationship-Diagramm</w:t>
      </w:r>
    </w:p>
    <w:p w14:paraId="3941F003" w14:textId="77777777" w:rsidR="00E12CA5" w:rsidRPr="00E51A1C" w:rsidRDefault="00000000">
      <w:pPr>
        <w:pStyle w:val="Heading2"/>
        <w:rPr>
          <w:lang w:val="de-CH"/>
        </w:rPr>
      </w:pPr>
      <w:bookmarkStart w:id="10" w:name="_Toc233146994"/>
      <w:r w:rsidRPr="00E51A1C">
        <w:rPr>
          <w:lang w:val="de-CH"/>
        </w:rPr>
        <w:t>3.1  Verfeinertes Datenmodell (Attribute, Datentyp, Wertebereich)</w:t>
      </w:r>
      <w:bookmarkEnd w:id="10"/>
    </w:p>
    <w:p w14:paraId="31A165C7" w14:textId="77777777" w:rsidR="00E12CA5" w:rsidRDefault="00000000">
      <w:pPr>
        <w:spacing w:after="120" w:line="276" w:lineRule="auto"/>
      </w:pPr>
      <w:r>
        <w:rPr>
          <w:b/>
          <w:bCs/>
        </w:rPr>
        <w:t xml:space="preserve">Tabelle: </w:t>
      </w:r>
      <w:r>
        <w:rPr>
          <w:rFonts w:ascii="Consolas" w:eastAsia="Consolas" w:hAnsi="Consolas" w:cs="Consolas"/>
          <w:sz w:val="19"/>
          <w:szCs w:val="19"/>
        </w:rPr>
        <w:t>kunde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026"/>
      </w:tblGrid>
      <w:tr w:rsidR="00E12CA5" w14:paraId="030B19FD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CA5019" w14:textId="77777777" w:rsidR="00E12CA5" w:rsidRDefault="00000000">
            <w:r>
              <w:rPr>
                <w:b/>
                <w:bCs/>
                <w:color w:val="1F1F1F"/>
              </w:rPr>
              <w:t>Attribut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6F8987" w14:textId="77777777" w:rsidR="00E12CA5" w:rsidRDefault="00000000">
            <w:r>
              <w:rPr>
                <w:b/>
                <w:bCs/>
                <w:color w:val="1F1F1F"/>
              </w:rPr>
              <w:t>Datentyp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FBCD99" w14:textId="77777777" w:rsidR="00E12CA5" w:rsidRDefault="00000000">
            <w:r>
              <w:rPr>
                <w:b/>
                <w:bCs/>
                <w:color w:val="1F1F1F"/>
              </w:rPr>
              <w:t>Wertebereich / Bemerkung</w:t>
            </w:r>
          </w:p>
        </w:tc>
      </w:tr>
      <w:tr w:rsidR="00E12CA5" w14:paraId="42123ED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F0A340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B3ABC3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BIGSERIAL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D13CB2" w14:textId="77777777" w:rsidR="00E12CA5" w:rsidRDefault="00000000">
            <w:r>
              <w:t>Primärschlüssel, &gt; 0, auto-increment</w:t>
            </w:r>
          </w:p>
        </w:tc>
      </w:tr>
      <w:tr w:rsidR="00E12CA5" w14:paraId="507F265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02D26B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4F31CD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VARCHAR(100)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368AFF" w14:textId="77777777" w:rsidR="00E12CA5" w:rsidRDefault="00000000">
            <w:r>
              <w:t>NOT NULL</w:t>
            </w:r>
          </w:p>
        </w:tc>
      </w:tr>
      <w:tr w:rsidR="00E12CA5" w14:paraId="4FF3508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EE98F2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adresse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6E3E60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VARCHAR(200)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5BC724" w14:textId="77777777" w:rsidR="00E12CA5" w:rsidRDefault="00000000">
            <w:r>
              <w:t>Strasse, PLZ, Ort</w:t>
            </w:r>
          </w:p>
        </w:tc>
      </w:tr>
      <w:tr w:rsidR="00E12CA5" w14:paraId="484107E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64F11B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telefon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827D23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VARCHAR(30)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0789DE" w14:textId="77777777" w:rsidR="00E12CA5" w:rsidRDefault="00000000">
            <w:r>
              <w:t>Format frei, ev. +41…</w:t>
            </w:r>
          </w:p>
        </w:tc>
      </w:tr>
      <w:tr w:rsidR="00E12CA5" w14:paraId="379A974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D9054F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email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AD59BF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VARCHAR(120)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59017A" w14:textId="77777777" w:rsidR="00E12CA5" w:rsidRDefault="00000000">
            <w:r>
              <w:t>gültige E-Mail-Adresse</w:t>
            </w:r>
          </w:p>
        </w:tc>
      </w:tr>
    </w:tbl>
    <w:p w14:paraId="40AAB000" w14:textId="77777777" w:rsidR="00E12CA5" w:rsidRDefault="00E12CA5">
      <w:pPr>
        <w:spacing w:after="80"/>
      </w:pPr>
    </w:p>
    <w:p w14:paraId="6F2EB9BA" w14:textId="77777777" w:rsidR="00E12CA5" w:rsidRDefault="00000000">
      <w:pPr>
        <w:spacing w:after="120" w:line="276" w:lineRule="auto"/>
      </w:pPr>
      <w:r>
        <w:rPr>
          <w:b/>
          <w:bCs/>
        </w:rPr>
        <w:t xml:space="preserve">Tabelle: </w:t>
      </w:r>
      <w:r>
        <w:rPr>
          <w:rFonts w:ascii="Consolas" w:eastAsia="Consolas" w:hAnsi="Consolas" w:cs="Consolas"/>
          <w:sz w:val="19"/>
          <w:szCs w:val="19"/>
        </w:rPr>
        <w:t>mitarbeiter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026"/>
      </w:tblGrid>
      <w:tr w:rsidR="00E12CA5" w14:paraId="645101A7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980A94" w14:textId="77777777" w:rsidR="00E12CA5" w:rsidRDefault="00000000">
            <w:r>
              <w:rPr>
                <w:b/>
                <w:bCs/>
                <w:color w:val="1F1F1F"/>
              </w:rPr>
              <w:t>Attribut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DAD343" w14:textId="77777777" w:rsidR="00E12CA5" w:rsidRDefault="00000000">
            <w:r>
              <w:rPr>
                <w:b/>
                <w:bCs/>
                <w:color w:val="1F1F1F"/>
              </w:rPr>
              <w:t>Datentyp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E7A927" w14:textId="77777777" w:rsidR="00E12CA5" w:rsidRDefault="00000000">
            <w:r>
              <w:rPr>
                <w:b/>
                <w:bCs/>
                <w:color w:val="1F1F1F"/>
              </w:rPr>
              <w:t>Wertebereich / Bemerkung</w:t>
            </w:r>
          </w:p>
        </w:tc>
      </w:tr>
      <w:tr w:rsidR="00E12CA5" w14:paraId="56FA21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B93E42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96349A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BIGSERIAL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6CF4DB" w14:textId="77777777" w:rsidR="00E12CA5" w:rsidRDefault="00000000">
            <w:r>
              <w:t>Primärschlüssel, &gt; 0</w:t>
            </w:r>
          </w:p>
        </w:tc>
      </w:tr>
      <w:tr w:rsidR="00E12CA5" w14:paraId="0EBA18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D73D85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5FFB6B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VARCHAR(100)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3D2B7C" w14:textId="77777777" w:rsidR="00E12CA5" w:rsidRDefault="00000000">
            <w:r>
              <w:t>NOT NULL</w:t>
            </w:r>
          </w:p>
        </w:tc>
      </w:tr>
      <w:tr w:rsidR="00E12CA5" w:rsidRPr="003D07D6" w14:paraId="1104EA6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431D2A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rolle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C289E7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VARCHAR(20)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316538" w14:textId="77777777" w:rsidR="00E12CA5" w:rsidRPr="00E51A1C" w:rsidRDefault="00000000">
            <w:pPr>
              <w:rPr>
                <w:lang w:val="de-CH"/>
              </w:rPr>
            </w:pPr>
            <w:r w:rsidRPr="00E51A1C">
              <w:rPr>
                <w:lang w:val="de-CH"/>
              </w:rPr>
              <w:t>NOT NULL: GESCHAEFTSLEITER | BEREICHSLEITER | MITARBEITER</w:t>
            </w:r>
          </w:p>
        </w:tc>
      </w:tr>
      <w:tr w:rsidR="00E12CA5" w14:paraId="3EC1A5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A0B807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email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C092C7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VARCHAR(120)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B928B" w14:textId="77777777" w:rsidR="00E12CA5" w:rsidRDefault="00000000">
            <w:r>
              <w:t>NOT NULL, UNIQUE – Login-Kennung</w:t>
            </w:r>
          </w:p>
        </w:tc>
      </w:tr>
      <w:tr w:rsidR="00E12CA5" w14:paraId="0D1265E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F52D82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passwort_hash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DF89F3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VARCHAR(100)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BC122F" w14:textId="77777777" w:rsidR="00E12CA5" w:rsidRDefault="00000000">
            <w:r>
              <w:t>BCrypt-Hash, nie Klartext</w:t>
            </w:r>
          </w:p>
        </w:tc>
      </w:tr>
    </w:tbl>
    <w:p w14:paraId="15DCE834" w14:textId="77777777" w:rsidR="00E12CA5" w:rsidRDefault="00E12CA5">
      <w:pPr>
        <w:spacing w:after="80"/>
      </w:pPr>
    </w:p>
    <w:p w14:paraId="56C4C1B8" w14:textId="77777777" w:rsidR="00E12CA5" w:rsidRDefault="00000000">
      <w:pPr>
        <w:spacing w:after="120" w:line="276" w:lineRule="auto"/>
      </w:pPr>
      <w:r>
        <w:rPr>
          <w:b/>
          <w:bCs/>
        </w:rPr>
        <w:t xml:space="preserve">Tabelle: </w:t>
      </w:r>
      <w:r>
        <w:rPr>
          <w:rFonts w:ascii="Consolas" w:eastAsia="Consolas" w:hAnsi="Consolas" w:cs="Consolas"/>
          <w:sz w:val="19"/>
          <w:szCs w:val="19"/>
        </w:rPr>
        <w:t>auftrag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E12CA5" w14:paraId="5295EA90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489DD6" w14:textId="77777777" w:rsidR="00E12CA5" w:rsidRDefault="00000000">
            <w:r>
              <w:rPr>
                <w:b/>
                <w:bCs/>
                <w:color w:val="1F1F1F"/>
              </w:rPr>
              <w:t>Attribut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DC0D75" w14:textId="77777777" w:rsidR="00E12CA5" w:rsidRDefault="00000000">
            <w:r>
              <w:rPr>
                <w:b/>
                <w:bCs/>
                <w:color w:val="1F1F1F"/>
              </w:rPr>
              <w:t>Datentyp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FD1EDD" w14:textId="77777777" w:rsidR="00E12CA5" w:rsidRDefault="00000000">
            <w:r>
              <w:rPr>
                <w:b/>
                <w:bCs/>
                <w:color w:val="1F1F1F"/>
              </w:rPr>
              <w:t>Wertebereich / Bemerkung</w:t>
            </w:r>
          </w:p>
        </w:tc>
      </w:tr>
      <w:tr w:rsidR="00E12CA5" w14:paraId="79592E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546DD4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063DDA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BIGSERIAL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7F93E2" w14:textId="77777777" w:rsidR="00E12CA5" w:rsidRDefault="00000000">
            <w:r>
              <w:t>Primärschlüssel, &gt; 0</w:t>
            </w:r>
          </w:p>
        </w:tc>
      </w:tr>
      <w:tr w:rsidR="00E12CA5" w14:paraId="371658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497B19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kunde_id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045303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BIGINT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F16757" w14:textId="77777777" w:rsidR="00E12CA5" w:rsidRDefault="00000000">
            <w:r>
              <w:t>FK → kunde.id, NOT NULL</w:t>
            </w:r>
          </w:p>
        </w:tc>
      </w:tr>
      <w:tr w:rsidR="00E12CA5" w:rsidRPr="003D07D6" w14:paraId="63AF280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5BCB1B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zugewiesen_an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8BCD2F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BIGINT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4B6003" w14:textId="77777777" w:rsidR="00E12CA5" w:rsidRPr="00E51A1C" w:rsidRDefault="00000000">
            <w:pPr>
              <w:rPr>
                <w:lang w:val="de-CH"/>
              </w:rPr>
            </w:pPr>
            <w:r w:rsidRPr="00E51A1C">
              <w:rPr>
                <w:lang w:val="de-CH"/>
              </w:rPr>
              <w:t>FK → mitarbeiter.id, NULL bis disponiert</w:t>
            </w:r>
          </w:p>
        </w:tc>
      </w:tr>
      <w:tr w:rsidR="00E12CA5" w14:paraId="335510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A0A08A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titel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3BA6DA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VARCHAR(150)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7CAF11" w14:textId="77777777" w:rsidR="00E12CA5" w:rsidRDefault="00000000">
            <w:r>
              <w:t>NOT NULL</w:t>
            </w:r>
          </w:p>
        </w:tc>
      </w:tr>
      <w:tr w:rsidR="00E12CA5" w14:paraId="2E467D5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4586C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beschreibung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10172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3166EE" w14:textId="77777777" w:rsidR="00E12CA5" w:rsidRDefault="00000000">
            <w:r>
              <w:t>optional</w:t>
            </w:r>
          </w:p>
        </w:tc>
      </w:tr>
      <w:tr w:rsidR="00E12CA5" w:rsidRPr="003D07D6" w14:paraId="35032B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4289DB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AF72F2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VARCHAR(20)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D98654" w14:textId="77777777" w:rsidR="00E12CA5" w:rsidRPr="00E51A1C" w:rsidRDefault="00000000">
            <w:pPr>
              <w:rPr>
                <w:lang w:val="de-CH"/>
              </w:rPr>
            </w:pPr>
            <w:r w:rsidRPr="00E51A1C">
              <w:rPr>
                <w:lang w:val="de-CH"/>
              </w:rPr>
              <w:t>NOT NULL: ERFASST | DISPONIERT | AUSGEFUEHRT | VERRECHNET</w:t>
            </w:r>
          </w:p>
        </w:tc>
      </w:tr>
      <w:tr w:rsidR="00E12CA5" w:rsidRPr="003D07D6" w14:paraId="2153B7A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9EC48F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erfasst_am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E79663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813825" w14:textId="77777777" w:rsidR="00E12CA5" w:rsidRPr="00E51A1C" w:rsidRDefault="00000000">
            <w:pPr>
              <w:rPr>
                <w:lang w:val="de-CH"/>
              </w:rPr>
            </w:pPr>
            <w:r w:rsidRPr="00E51A1C">
              <w:rPr>
                <w:lang w:val="de-CH"/>
              </w:rPr>
              <w:t>NOT NULL, Zeitpunkt der Annahme</w:t>
            </w:r>
          </w:p>
        </w:tc>
      </w:tr>
      <w:tr w:rsidR="00E12CA5" w14:paraId="22BAB5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B9AE88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termin_am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694C9B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ACAECC" w14:textId="77777777" w:rsidR="00E12CA5" w:rsidRDefault="00000000">
            <w:r>
              <w:t>optional, geplanter Termin</w:t>
            </w:r>
          </w:p>
        </w:tc>
      </w:tr>
    </w:tbl>
    <w:p w14:paraId="6FDD76AD" w14:textId="77777777" w:rsidR="00E12CA5" w:rsidRDefault="00E12CA5">
      <w:pPr>
        <w:spacing w:after="80"/>
      </w:pPr>
    </w:p>
    <w:p w14:paraId="1E1EB8B2" w14:textId="77777777" w:rsidR="00E12CA5" w:rsidRDefault="00000000">
      <w:pPr>
        <w:spacing w:after="120" w:line="276" w:lineRule="auto"/>
      </w:pPr>
      <w:r>
        <w:rPr>
          <w:b/>
          <w:bCs/>
        </w:rPr>
        <w:t xml:space="preserve">Tabelle: </w:t>
      </w:r>
      <w:r>
        <w:rPr>
          <w:rFonts w:ascii="Consolas" w:eastAsia="Consolas" w:hAnsi="Consolas" w:cs="Consolas"/>
          <w:sz w:val="19"/>
          <w:szCs w:val="19"/>
        </w:rPr>
        <w:t>rapport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E12CA5" w14:paraId="635C31FB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A04315" w14:textId="77777777" w:rsidR="00E12CA5" w:rsidRDefault="00000000">
            <w:r>
              <w:rPr>
                <w:b/>
                <w:bCs/>
                <w:color w:val="1F1F1F"/>
              </w:rPr>
              <w:t>Attribut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3A3BDE" w14:textId="77777777" w:rsidR="00E12CA5" w:rsidRDefault="00000000">
            <w:r>
              <w:rPr>
                <w:b/>
                <w:bCs/>
                <w:color w:val="1F1F1F"/>
              </w:rPr>
              <w:t>Datentyp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17992D" w14:textId="77777777" w:rsidR="00E12CA5" w:rsidRDefault="00000000">
            <w:r>
              <w:rPr>
                <w:b/>
                <w:bCs/>
                <w:color w:val="1F1F1F"/>
              </w:rPr>
              <w:t>Wertebereich / Bemerkung</w:t>
            </w:r>
          </w:p>
        </w:tc>
      </w:tr>
      <w:tr w:rsidR="00E12CA5" w14:paraId="3AF95A8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F653D5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FAF091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BIGSERIAL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EBAA84" w14:textId="77777777" w:rsidR="00E12CA5" w:rsidRDefault="00000000">
            <w:r>
              <w:t>Primärschlüssel, &gt; 0</w:t>
            </w:r>
          </w:p>
        </w:tc>
      </w:tr>
      <w:tr w:rsidR="00E12CA5" w14:paraId="4E0D22A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11C475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auftrag_id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AA7BD2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BIGINT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5CED6B" w14:textId="77777777" w:rsidR="00E12CA5" w:rsidRDefault="00000000">
            <w:r>
              <w:t>FK → auftrag.id, NOT NULL, UNIQUE (1:1)</w:t>
            </w:r>
          </w:p>
        </w:tc>
      </w:tr>
      <w:tr w:rsidR="00E12CA5" w:rsidRPr="003D07D6" w14:paraId="6DF5D05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F8039D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erstellt_von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AF83CB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BIGINT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5FA97C" w14:textId="77777777" w:rsidR="00E12CA5" w:rsidRPr="00E51A1C" w:rsidRDefault="00000000">
            <w:pPr>
              <w:rPr>
                <w:lang w:val="de-CH"/>
              </w:rPr>
            </w:pPr>
            <w:r w:rsidRPr="00E51A1C">
              <w:rPr>
                <w:lang w:val="de-CH"/>
              </w:rPr>
              <w:t>FK → mitarbeiter.id, NOT NULL</w:t>
            </w:r>
          </w:p>
        </w:tc>
      </w:tr>
      <w:tr w:rsidR="00E12CA5" w14:paraId="3AE57F9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476338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arbeitszeit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B61051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NUMERIC(5,2)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9CDD60" w14:textId="77777777" w:rsidR="00E12CA5" w:rsidRDefault="00000000">
            <w:r>
              <w:t>Stunden, &gt;= 0</w:t>
            </w:r>
          </w:p>
        </w:tc>
      </w:tr>
      <w:tr w:rsidR="00E12CA5" w14:paraId="295E1DD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5BD9C3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material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DB987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831F8D" w14:textId="77777777" w:rsidR="00E12CA5" w:rsidRDefault="00000000">
            <w:r>
              <w:t>verbrauchtes Material</w:t>
            </w:r>
          </w:p>
        </w:tc>
      </w:tr>
      <w:tr w:rsidR="00E12CA5" w14:paraId="7913A9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ABB519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bemerkung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4F3A73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823ABA" w14:textId="77777777" w:rsidR="00E12CA5" w:rsidRDefault="00000000">
            <w:r>
              <w:t>optional</w:t>
            </w:r>
          </w:p>
        </w:tc>
      </w:tr>
      <w:tr w:rsidR="00E12CA5" w14:paraId="0E33666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AC80D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erstellt_am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E95565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7DBFC9" w14:textId="77777777" w:rsidR="00E12CA5" w:rsidRDefault="00000000">
            <w:r>
              <w:t>NOT NULL</w:t>
            </w:r>
          </w:p>
        </w:tc>
      </w:tr>
    </w:tbl>
    <w:p w14:paraId="64ECCA58" w14:textId="77777777" w:rsidR="00E12CA5" w:rsidRDefault="00000000">
      <w:r>
        <w:br w:type="page"/>
      </w:r>
    </w:p>
    <w:p w14:paraId="6B1B8A00" w14:textId="77777777" w:rsidR="00E12CA5" w:rsidRDefault="00000000">
      <w:pPr>
        <w:pStyle w:val="Heading1"/>
      </w:pPr>
      <w:bookmarkStart w:id="11" w:name="_Toc233146995"/>
      <w:r>
        <w:lastRenderedPageBreak/>
        <w:t>4  Wireframes (Low-Fidelity-Entwurf)</w:t>
      </w:r>
      <w:bookmarkEnd w:id="11"/>
    </w:p>
    <w:p w14:paraId="1A8A21C1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Die folgenden Wireframes skizzieren den Benutzerablauf der internen Webanwendung als Low-Fidelity-Entwurf für die Desktop-Ansicht. Sie zeigen die vier zentralen Bildschirme und deren Navigation: von der Auftragsliste über das Erfassungsformular und die Detailansicht bis zum druckbaren Auftragsdokument.</w:t>
      </w:r>
    </w:p>
    <w:p w14:paraId="403DB76A" w14:textId="77777777" w:rsidR="00E12CA5" w:rsidRPr="00E51A1C" w:rsidRDefault="00000000">
      <w:pPr>
        <w:pStyle w:val="Heading2"/>
        <w:rPr>
          <w:lang w:val="de-CH"/>
        </w:rPr>
      </w:pPr>
      <w:bookmarkStart w:id="12" w:name="_Toc233146996"/>
      <w:r w:rsidRPr="00E51A1C">
        <w:rPr>
          <w:lang w:val="de-CH"/>
        </w:rPr>
        <w:t>4.1  Auftragsliste (Dashboard)</w:t>
      </w:r>
      <w:bookmarkEnd w:id="12"/>
    </w:p>
    <w:p w14:paraId="1AB2303B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Einstiegsbildschirm mit filterbarer Auftragsliste. Der Zustandsfilter (Alle, Erfasst, Disponiert, Ausgeführt, Verrechnet) blendet die Aufträge nach Status ein. Jede Zeile ist klickbar und öffnet die Detailansicht; der Status wird als Badge dargestellt.</w:t>
      </w:r>
    </w:p>
    <w:p w14:paraId="40F10F4A" w14:textId="0E9341E3" w:rsidR="00E12CA5" w:rsidRDefault="00E51A1C">
      <w:pPr>
        <w:spacing w:before="60" w:after="40"/>
        <w:jc w:val="center"/>
      </w:pPr>
      <w:r w:rsidRPr="00E51A1C">
        <w:rPr>
          <w:noProof/>
        </w:rPr>
        <w:drawing>
          <wp:inline distT="0" distB="0" distL="0" distR="0" wp14:anchorId="42536C2B" wp14:editId="0F85991E">
            <wp:extent cx="5731510" cy="6136640"/>
            <wp:effectExtent l="0" t="0" r="0" b="0"/>
            <wp:docPr id="72032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20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6B23" w14:textId="77777777" w:rsidR="00E12CA5" w:rsidRPr="00E51A1C" w:rsidRDefault="00000000">
      <w:pPr>
        <w:spacing w:before="40" w:after="200"/>
        <w:jc w:val="center"/>
        <w:rPr>
          <w:lang w:val="de-CH"/>
        </w:rPr>
      </w:pPr>
      <w:r w:rsidRPr="00E51A1C">
        <w:rPr>
          <w:i/>
          <w:iCs/>
          <w:color w:val="6B6375"/>
          <w:sz w:val="18"/>
          <w:szCs w:val="18"/>
          <w:lang w:val="de-CH"/>
        </w:rPr>
        <w:t>Abb. 5: Wireframe – Auftragsliste / Dashboard</w:t>
      </w:r>
    </w:p>
    <w:p w14:paraId="27EF1514" w14:textId="77777777" w:rsidR="00E12CA5" w:rsidRPr="00E51A1C" w:rsidRDefault="00000000">
      <w:pPr>
        <w:rPr>
          <w:lang w:val="de-CH"/>
        </w:rPr>
      </w:pPr>
      <w:r w:rsidRPr="00E51A1C">
        <w:rPr>
          <w:lang w:val="de-CH"/>
        </w:rPr>
        <w:br w:type="page"/>
      </w:r>
    </w:p>
    <w:p w14:paraId="1A086162" w14:textId="77777777" w:rsidR="00E12CA5" w:rsidRPr="00E51A1C" w:rsidRDefault="00000000">
      <w:pPr>
        <w:pStyle w:val="Heading2"/>
        <w:rPr>
          <w:lang w:val="de-CH"/>
        </w:rPr>
      </w:pPr>
      <w:bookmarkStart w:id="13" w:name="_Toc233146997"/>
      <w:r w:rsidRPr="00E51A1C">
        <w:rPr>
          <w:lang w:val="de-CH"/>
        </w:rPr>
        <w:lastRenderedPageBreak/>
        <w:t>4.2  Auftrag erfassen (Formular) und Detailansicht</w:t>
      </w:r>
      <w:bookmarkEnd w:id="13"/>
    </w:p>
    <w:p w14:paraId="4E8C9A28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Das Erfassungsformular enthält die Pflichtfelder Kunde, Titel und Beschreibung sowie einen optionalen Wunschtermin. Pflichtfelder (*) werden vor dem Speichern clientseitig validiert. Die Detailansicht fasst Kundendaten, Auftragsdetails und – sofern vorhanden – den Rapport zusammen.</w:t>
      </w:r>
    </w:p>
    <w:p w14:paraId="0302DB29" w14:textId="731438F0" w:rsidR="00E12CA5" w:rsidRDefault="00E51A1C">
      <w:pPr>
        <w:spacing w:before="60" w:after="40"/>
        <w:jc w:val="center"/>
      </w:pPr>
      <w:r w:rsidRPr="00E51A1C">
        <w:rPr>
          <w:noProof/>
        </w:rPr>
        <w:drawing>
          <wp:inline distT="0" distB="0" distL="0" distR="0" wp14:anchorId="69D9577B" wp14:editId="5D94F5D9">
            <wp:extent cx="5731510" cy="5831205"/>
            <wp:effectExtent l="0" t="0" r="0" b="0"/>
            <wp:docPr id="180024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48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0156" w14:textId="6DC3F424" w:rsidR="00E51A1C" w:rsidRDefault="00E51A1C">
      <w:pPr>
        <w:spacing w:before="60" w:after="40"/>
        <w:jc w:val="center"/>
      </w:pPr>
      <w:r w:rsidRPr="00E51A1C">
        <w:rPr>
          <w:noProof/>
        </w:rPr>
        <w:lastRenderedPageBreak/>
        <w:drawing>
          <wp:inline distT="0" distB="0" distL="0" distR="0" wp14:anchorId="117A03BD" wp14:editId="5A28ECF4">
            <wp:extent cx="5731510" cy="7433945"/>
            <wp:effectExtent l="0" t="0" r="0" b="0"/>
            <wp:docPr id="29442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21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5338" w14:textId="77777777" w:rsidR="00E12CA5" w:rsidRPr="00E51A1C" w:rsidRDefault="00000000">
      <w:pPr>
        <w:spacing w:before="40" w:after="200"/>
        <w:jc w:val="center"/>
        <w:rPr>
          <w:lang w:val="de-CH"/>
        </w:rPr>
      </w:pPr>
      <w:r w:rsidRPr="00E51A1C">
        <w:rPr>
          <w:i/>
          <w:iCs/>
          <w:color w:val="6B6375"/>
          <w:sz w:val="18"/>
          <w:szCs w:val="18"/>
          <w:lang w:val="de-CH"/>
        </w:rPr>
        <w:t>Abb. 6: Wireframe – Formular „Auftrag erfassen“ und Auftrag-Detail</w:t>
      </w:r>
    </w:p>
    <w:p w14:paraId="17EB3BFA" w14:textId="77777777" w:rsidR="00E12CA5" w:rsidRPr="00E51A1C" w:rsidRDefault="00000000">
      <w:pPr>
        <w:rPr>
          <w:lang w:val="de-CH"/>
        </w:rPr>
      </w:pPr>
      <w:r w:rsidRPr="00E51A1C">
        <w:rPr>
          <w:lang w:val="de-CH"/>
        </w:rPr>
        <w:br w:type="page"/>
      </w:r>
    </w:p>
    <w:p w14:paraId="3668ABE1" w14:textId="77777777" w:rsidR="00E12CA5" w:rsidRPr="00E51A1C" w:rsidRDefault="00000000">
      <w:pPr>
        <w:pStyle w:val="Heading2"/>
        <w:rPr>
          <w:lang w:val="de-CH"/>
        </w:rPr>
      </w:pPr>
      <w:bookmarkStart w:id="14" w:name="_Toc233146998"/>
      <w:r w:rsidRPr="00E51A1C">
        <w:rPr>
          <w:lang w:val="de-CH"/>
        </w:rPr>
        <w:lastRenderedPageBreak/>
        <w:t>4.3  Aktionen und Druckansicht</w:t>
      </w:r>
      <w:bookmarkEnd w:id="14"/>
    </w:p>
    <w:p w14:paraId="6896AA35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Im Detail erscheinen statusabhängige Aktions-Buttons (Disponieren, Als ausgeführt markieren, Als verrechnet markieren). Über „Auftragsdokument drucken“ gelangt man zur A4-optimierten Druckansicht; der Drucken-Button selbst liegt ausserhalb des Druckbereichs (window.print).</w:t>
      </w:r>
    </w:p>
    <w:p w14:paraId="770C9A6D" w14:textId="3E7667BD" w:rsidR="00E12CA5" w:rsidRDefault="00E51A1C">
      <w:pPr>
        <w:spacing w:before="60" w:after="40"/>
        <w:jc w:val="center"/>
      </w:pPr>
      <w:r w:rsidRPr="00E51A1C">
        <w:rPr>
          <w:noProof/>
        </w:rPr>
        <w:drawing>
          <wp:inline distT="0" distB="0" distL="0" distR="0" wp14:anchorId="5F76A330" wp14:editId="28F67887">
            <wp:extent cx="3919894" cy="6661052"/>
            <wp:effectExtent l="0" t="0" r="4445" b="0"/>
            <wp:docPr id="168154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46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5487" cy="673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4C5F" w14:textId="77777777" w:rsidR="00E12CA5" w:rsidRPr="00E51A1C" w:rsidRDefault="00000000">
      <w:pPr>
        <w:spacing w:before="40" w:after="200"/>
        <w:jc w:val="center"/>
        <w:rPr>
          <w:lang w:val="de-CH"/>
        </w:rPr>
      </w:pPr>
      <w:r w:rsidRPr="00E51A1C">
        <w:rPr>
          <w:i/>
          <w:iCs/>
          <w:color w:val="6B6375"/>
          <w:sz w:val="18"/>
          <w:szCs w:val="18"/>
          <w:lang w:val="de-CH"/>
        </w:rPr>
        <w:t>Abb. 7: Wireframe – statusabhängige Aktionen und Auftragsdokument / Druckansicht</w:t>
      </w:r>
    </w:p>
    <w:p w14:paraId="126864B1" w14:textId="039B3611" w:rsidR="00E12CA5" w:rsidRPr="00E51A1C" w:rsidRDefault="00000000" w:rsidP="00E51A1C">
      <w:pPr>
        <w:rPr>
          <w:lang w:val="de-CH"/>
        </w:rPr>
      </w:pPr>
      <w:r w:rsidRPr="00E51A1C">
        <w:rPr>
          <w:lang w:val="de-CH"/>
        </w:rPr>
        <w:br w:type="page"/>
      </w:r>
    </w:p>
    <w:p w14:paraId="49EB8888" w14:textId="77777777" w:rsidR="00E12CA5" w:rsidRPr="00E51A1C" w:rsidRDefault="00000000">
      <w:pPr>
        <w:jc w:val="center"/>
        <w:rPr>
          <w:lang w:val="de-CH"/>
        </w:rPr>
      </w:pPr>
      <w:r w:rsidRPr="00E51A1C">
        <w:rPr>
          <w:b/>
          <w:bCs/>
          <w:color w:val="2E75B6"/>
          <w:sz w:val="64"/>
          <w:szCs w:val="64"/>
          <w:lang w:val="de-CH"/>
        </w:rPr>
        <w:lastRenderedPageBreak/>
        <w:t>Teil 2</w:t>
      </w:r>
    </w:p>
    <w:p w14:paraId="6BE1B184" w14:textId="77777777" w:rsidR="00E12CA5" w:rsidRPr="00E51A1C" w:rsidRDefault="00000000">
      <w:pPr>
        <w:spacing w:before="120"/>
        <w:jc w:val="center"/>
        <w:rPr>
          <w:lang w:val="de-CH"/>
        </w:rPr>
      </w:pPr>
      <w:r w:rsidRPr="00E51A1C">
        <w:rPr>
          <w:color w:val="1F1F1F"/>
          <w:sz w:val="32"/>
          <w:szCs w:val="32"/>
          <w:lang w:val="de-CH"/>
        </w:rPr>
        <w:t>Implementierung</w:t>
      </w:r>
    </w:p>
    <w:p w14:paraId="4C6410F6" w14:textId="77777777" w:rsidR="00E12CA5" w:rsidRPr="00E51A1C" w:rsidRDefault="00000000">
      <w:pPr>
        <w:rPr>
          <w:lang w:val="de-CH"/>
        </w:rPr>
      </w:pPr>
      <w:r w:rsidRPr="00E51A1C">
        <w:rPr>
          <w:lang w:val="de-CH"/>
        </w:rPr>
        <w:br w:type="page"/>
      </w:r>
    </w:p>
    <w:p w14:paraId="35EB7885" w14:textId="77777777" w:rsidR="00E12CA5" w:rsidRPr="00E51A1C" w:rsidRDefault="00000000">
      <w:pPr>
        <w:pStyle w:val="Heading1"/>
        <w:rPr>
          <w:lang w:val="de-CH"/>
        </w:rPr>
      </w:pPr>
      <w:bookmarkStart w:id="15" w:name="_Toc233147000"/>
      <w:r w:rsidRPr="00E51A1C">
        <w:rPr>
          <w:lang w:val="de-CH"/>
        </w:rPr>
        <w:lastRenderedPageBreak/>
        <w:t>5  Einleitung und Abgrenzung</w:t>
      </w:r>
      <w:bookmarkEnd w:id="15"/>
    </w:p>
    <w:p w14:paraId="257B6747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Dieser zweite Teil der Projektdokumentation beschreibt die technische Umsetzung der zuvor modellierten Webanwendung. Während Teil 1 die fachlichen Anforderungen, die OO-Modellierung, das Datenmodell und die Wireframes festlegt, dokumentiert Teil 2 die konkrete Implementierung: den Aufbau des Spring-Boot-Backends, die Durchsetzung der Statusmaschine, die Authentifizierung und Autorisierung über JSON Web Tokens, das relationale Datenbankschema sowie das React-Frontend.</w:t>
      </w:r>
    </w:p>
    <w:p w14:paraId="0A35C3EC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Ziel der Anwendung ist es, den vollständigen Lebenszyklus eines Serviceauftrags – von der Erfassung über die Disposition und Ausführung bis zur Verrechnung – digital abzubilden. Die fachlichen Regeln werden serverseitig durchgesetzt, sodass ungültige Zustandsübergänge oder fehlende Berechtigungen unabhängig vom Client zuverlässig abgewiesen werden.</w:t>
      </w:r>
    </w:p>
    <w:p w14:paraId="4BA9DFE5" w14:textId="77777777" w:rsidR="00E12CA5" w:rsidRDefault="00000000">
      <w:pPr>
        <w:pStyle w:val="Heading2"/>
      </w:pPr>
      <w:bookmarkStart w:id="16" w:name="_Toc233147001"/>
      <w:r>
        <w:t>5.1  Eingesetzte Technologien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200"/>
        <w:gridCol w:w="3926"/>
      </w:tblGrid>
      <w:tr w:rsidR="00E12CA5" w14:paraId="147B3AD4" w14:textId="77777777"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FF1FA5" w14:textId="77777777" w:rsidR="00E12CA5" w:rsidRDefault="00000000">
            <w:r>
              <w:rPr>
                <w:b/>
                <w:bCs/>
                <w:color w:val="1F1F1F"/>
              </w:rPr>
              <w:t>Schicht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DD369" w14:textId="77777777" w:rsidR="00E12CA5" w:rsidRDefault="00000000">
            <w:r>
              <w:rPr>
                <w:b/>
                <w:bCs/>
                <w:color w:val="1F1F1F"/>
              </w:rPr>
              <w:t>Technologie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542E27" w14:textId="77777777" w:rsidR="00E12CA5" w:rsidRDefault="00000000">
            <w:r>
              <w:rPr>
                <w:b/>
                <w:bCs/>
                <w:color w:val="1F1F1F"/>
              </w:rPr>
              <w:t>Zweck</w:t>
            </w:r>
          </w:p>
        </w:tc>
      </w:tr>
      <w:tr w:rsidR="00E12CA5" w14:paraId="1451BAD4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C9461" w14:textId="77777777" w:rsidR="00E12CA5" w:rsidRDefault="00000000">
            <w:r>
              <w:t>Frontend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25445F" w14:textId="77777777" w:rsidR="00E12CA5" w:rsidRDefault="00000000">
            <w:r>
              <w:t>React 19, TypeScript, Vite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BCE95F" w14:textId="77777777" w:rsidR="00E12CA5" w:rsidRDefault="00000000">
            <w:r>
              <w:t>Benutzeroberfläche, clientseitige Validierung</w:t>
            </w:r>
          </w:p>
        </w:tc>
      </w:tr>
      <w:tr w:rsidR="00E12CA5" w14:paraId="73499597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791E46" w14:textId="77777777" w:rsidR="00E12CA5" w:rsidRDefault="00000000">
            <w:r>
              <w:t>Backend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8B334E" w14:textId="77777777" w:rsidR="00E12CA5" w:rsidRDefault="00000000">
            <w:r>
              <w:t>Spring Boot 4.1 / Spring Framework 7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3C02F1" w14:textId="77777777" w:rsidR="00E12CA5" w:rsidRDefault="00000000">
            <w:r>
              <w:t>REST-API, Geschäftslogik, Sicherheit</w:t>
            </w:r>
          </w:p>
        </w:tc>
      </w:tr>
      <w:tr w:rsidR="00E12CA5" w14:paraId="778BA954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FCAAFA" w14:textId="77777777" w:rsidR="00E12CA5" w:rsidRDefault="00000000">
            <w:r>
              <w:t>Persistenz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383307" w14:textId="77777777" w:rsidR="00E12CA5" w:rsidRDefault="00000000">
            <w:r>
              <w:t>Spring Data JPA / Hibernate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0A7733" w14:textId="77777777" w:rsidR="00E12CA5" w:rsidRDefault="00000000">
            <w:r>
              <w:t>Objekt-relationale Abbildung</w:t>
            </w:r>
          </w:p>
        </w:tc>
      </w:tr>
      <w:tr w:rsidR="00E12CA5" w14:paraId="11476D7A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BF87F" w14:textId="77777777" w:rsidR="00E12CA5" w:rsidRDefault="00000000">
            <w:r>
              <w:t>Datenbank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A8F913" w14:textId="77777777" w:rsidR="00E12CA5" w:rsidRDefault="00000000">
            <w:r>
              <w:t>PostgreSQL (Supabase)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683F0B" w14:textId="77777777" w:rsidR="00E12CA5" w:rsidRDefault="00000000">
            <w:r>
              <w:t>Dauerhafte Speicherung</w:t>
            </w:r>
          </w:p>
        </w:tc>
      </w:tr>
      <w:tr w:rsidR="00E12CA5" w14:paraId="775A6FAC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3FAB0C" w14:textId="77777777" w:rsidR="00E12CA5" w:rsidRDefault="00000000">
            <w:r>
              <w:t>Sicherheit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91E15F" w14:textId="77777777" w:rsidR="00E12CA5" w:rsidRDefault="00000000">
            <w:r>
              <w:t>Spring Security, JWT (jjwt 0.12)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7FD6A6" w14:textId="77777777" w:rsidR="00E12CA5" w:rsidRDefault="00000000">
            <w:r>
              <w:t>Authentifizierung, Autorisierung</w:t>
            </w:r>
          </w:p>
        </w:tc>
      </w:tr>
      <w:tr w:rsidR="00E12CA5" w14:paraId="07EEA11A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7B23BA" w14:textId="77777777" w:rsidR="00E12CA5" w:rsidRDefault="00000000">
            <w:r>
              <w:t>Build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16755C" w14:textId="77777777" w:rsidR="00E12CA5" w:rsidRDefault="00000000">
            <w:r>
              <w:t>Maven (Wrapper), Java 25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A0F548" w14:textId="77777777" w:rsidR="00E12CA5" w:rsidRDefault="00000000">
            <w:r>
              <w:t>Abhängigkeiten, Kompilierung</w:t>
            </w:r>
          </w:p>
        </w:tc>
      </w:tr>
    </w:tbl>
    <w:p w14:paraId="68A72308" w14:textId="77777777" w:rsidR="00E12CA5" w:rsidRDefault="00000000">
      <w:pPr>
        <w:spacing w:before="40" w:after="200"/>
        <w:jc w:val="center"/>
      </w:pPr>
      <w:r>
        <w:rPr>
          <w:i/>
          <w:iCs/>
          <w:color w:val="6B6375"/>
          <w:sz w:val="18"/>
          <w:szCs w:val="18"/>
        </w:rPr>
        <w:t>Tab. 1: Technologie-Stack der Anwendung</w:t>
      </w:r>
    </w:p>
    <w:p w14:paraId="6EF7D9C6" w14:textId="77777777" w:rsidR="00E12CA5" w:rsidRDefault="00000000">
      <w:pPr>
        <w:pStyle w:val="Heading1"/>
      </w:pPr>
      <w:bookmarkStart w:id="17" w:name="_Toc233147002"/>
      <w:r>
        <w:t>6  Architekturüberblick</w:t>
      </w:r>
      <w:bookmarkEnd w:id="17"/>
    </w:p>
    <w:p w14:paraId="356A620A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Die Anwendung folgt einer klassischen Mehrschichtarchitektur. Das React-Frontend kommuniziert ausschliesslich über eine zustandslose REST-Schnittstelle mit dem Backend. Jede Anfrage an einen geschützten Endpunkt trägt ein JWT im Authorization-Header. Das Backend ist seinerseits in klar getrennte Schichten gegliedert, die jeweils eine eindeutige Verantwortung tragen.</w:t>
      </w:r>
    </w:p>
    <w:p w14:paraId="4D3FDCB1" w14:textId="77777777" w:rsidR="00E12CA5" w:rsidRDefault="00000000">
      <w:pPr>
        <w:pStyle w:val="Heading2"/>
      </w:pPr>
      <w:bookmarkStart w:id="18" w:name="_Toc233147003"/>
      <w:r>
        <w:t>6.1  Schichten des Backends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E12CA5" w14:paraId="3CBF4753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0261F2" w14:textId="77777777" w:rsidR="00E12CA5" w:rsidRDefault="00000000">
            <w:r>
              <w:rPr>
                <w:b/>
                <w:bCs/>
                <w:color w:val="1F1F1F"/>
              </w:rPr>
              <w:t>Paket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744D1E" w14:textId="77777777" w:rsidR="00E12CA5" w:rsidRDefault="00000000">
            <w:r>
              <w:rPr>
                <w:b/>
                <w:bCs/>
                <w:color w:val="1F1F1F"/>
              </w:rPr>
              <w:t>Verantwortung</w:t>
            </w:r>
          </w:p>
        </w:tc>
      </w:tr>
      <w:tr w:rsidR="00E12CA5" w:rsidRPr="003D07D6" w14:paraId="6E1CF01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200350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web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2BC478" w14:textId="77777777" w:rsidR="00E12CA5" w:rsidRPr="00E51A1C" w:rsidRDefault="00000000">
            <w:pPr>
              <w:rPr>
                <w:lang w:val="de-CH"/>
              </w:rPr>
            </w:pPr>
            <w:r w:rsidRPr="00E51A1C">
              <w:rPr>
                <w:lang w:val="de-CH"/>
              </w:rPr>
              <w:t>REST-Controller: nehmen HTTP-Anfragen entgegen, validieren Eingaben (@Valid) und delegieren an die Service-Schicht.</w:t>
            </w:r>
          </w:p>
        </w:tc>
      </w:tr>
      <w:tr w:rsidR="00E12CA5" w:rsidRPr="003D07D6" w14:paraId="4BD83E3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3424B5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service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7118FB" w14:textId="77777777" w:rsidR="00E12CA5" w:rsidRPr="00E51A1C" w:rsidRDefault="00000000">
            <w:pPr>
              <w:rPr>
                <w:lang w:val="de-CH"/>
              </w:rPr>
            </w:pPr>
            <w:r w:rsidRPr="00E51A1C">
              <w:rPr>
                <w:lang w:val="de-CH"/>
              </w:rPr>
              <w:t>Geschäftslogik: Statusmaschine, Berechtigungsprüfung (@PreAuthorize), Transaktionssteuerung.</w:t>
            </w:r>
          </w:p>
        </w:tc>
      </w:tr>
      <w:tr w:rsidR="00E12CA5" w:rsidRPr="003D07D6" w14:paraId="5D986FE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D85099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repository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98DE64" w14:textId="77777777" w:rsidR="00E12CA5" w:rsidRPr="00E51A1C" w:rsidRDefault="00000000">
            <w:pPr>
              <w:rPr>
                <w:lang w:val="de-CH"/>
              </w:rPr>
            </w:pPr>
            <w:r w:rsidRPr="00E51A1C">
              <w:rPr>
                <w:lang w:val="de-CH"/>
              </w:rPr>
              <w:t>Datenzugriff über Spring Data JPA (JpaRepository).</w:t>
            </w:r>
          </w:p>
        </w:tc>
      </w:tr>
      <w:tr w:rsidR="00E12CA5" w:rsidRPr="003D07D6" w14:paraId="09B6DF3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8E481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domain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32F391" w14:textId="77777777" w:rsidR="00E12CA5" w:rsidRPr="00E51A1C" w:rsidRDefault="00000000">
            <w:pPr>
              <w:rPr>
                <w:lang w:val="de-CH"/>
              </w:rPr>
            </w:pPr>
            <w:r w:rsidRPr="00E51A1C">
              <w:rPr>
                <w:lang w:val="de-CH"/>
              </w:rPr>
              <w:t>JPA-Entitäten (Kunde, Mitarbeiter, Auftrag, Rapport) und Enumerationen (Status, Rolle).</w:t>
            </w:r>
          </w:p>
        </w:tc>
      </w:tr>
      <w:tr w:rsidR="00E12CA5" w:rsidRPr="003D07D6" w14:paraId="21A5FF1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9D024A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dto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6DA028" w14:textId="77777777" w:rsidR="00E12CA5" w:rsidRPr="00E51A1C" w:rsidRDefault="00000000">
            <w:pPr>
              <w:rPr>
                <w:lang w:val="de-CH"/>
              </w:rPr>
            </w:pPr>
            <w:r w:rsidRPr="00E51A1C">
              <w:rPr>
                <w:lang w:val="de-CH"/>
              </w:rPr>
              <w:t>Datenübertragungsobjekte für Anfragen und Antworten; entkoppeln die API von den Entitäten.</w:t>
            </w:r>
          </w:p>
        </w:tc>
      </w:tr>
      <w:tr w:rsidR="00E12CA5" w:rsidRPr="003D07D6" w14:paraId="69DCE99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38DA9E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security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27CC7F" w14:textId="77777777" w:rsidR="00E12CA5" w:rsidRPr="00E51A1C" w:rsidRDefault="00000000">
            <w:pPr>
              <w:rPr>
                <w:lang w:val="de-CH"/>
              </w:rPr>
            </w:pPr>
            <w:r w:rsidRPr="00E51A1C">
              <w:rPr>
                <w:lang w:val="de-CH"/>
              </w:rPr>
              <w:t>JWT-Erzeugung und -Prüfung, Security-Konfiguration, Benutzer-Principal.</w:t>
            </w:r>
          </w:p>
        </w:tc>
      </w:tr>
      <w:tr w:rsidR="00E12CA5" w:rsidRPr="003D07D6" w14:paraId="19E24A5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FA54AB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exception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8F05E7" w14:textId="77777777" w:rsidR="00E12CA5" w:rsidRPr="00E51A1C" w:rsidRDefault="00000000">
            <w:pPr>
              <w:rPr>
                <w:lang w:val="de-CH"/>
              </w:rPr>
            </w:pPr>
            <w:r w:rsidRPr="00E51A1C">
              <w:rPr>
                <w:lang w:val="de-CH"/>
              </w:rPr>
              <w:t>Fachliche Ausnahmen und zentrale Fehlerbehandlung (@RestControllerAdvice).</w:t>
            </w:r>
          </w:p>
        </w:tc>
      </w:tr>
    </w:tbl>
    <w:p w14:paraId="194A696F" w14:textId="77777777" w:rsidR="00E12CA5" w:rsidRPr="00E51A1C" w:rsidRDefault="00000000">
      <w:pPr>
        <w:spacing w:before="40" w:after="200"/>
        <w:jc w:val="center"/>
        <w:rPr>
          <w:lang w:val="de-CH"/>
        </w:rPr>
      </w:pPr>
      <w:r w:rsidRPr="00E51A1C">
        <w:rPr>
          <w:i/>
          <w:iCs/>
          <w:color w:val="6B6375"/>
          <w:sz w:val="18"/>
          <w:szCs w:val="18"/>
          <w:lang w:val="de-CH"/>
        </w:rPr>
        <w:t>Tab. 2: Paketstruktur des Spring-Boot-Backends</w:t>
      </w:r>
    </w:p>
    <w:p w14:paraId="56BB96E6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Der Datenfluss einer typischen schreibenden Anfrage verläuft entlang dieser Schichten: Der Controller empfängt das DTO, die Service-Schicht prüft Berechtigung und Statusübergang, das Repository persistiert die Änderung, und das Ergebnis wird wieder als DTO zurückgegeben.</w:t>
      </w:r>
    </w:p>
    <w:p w14:paraId="7598CBA5" w14:textId="77777777" w:rsidR="00E12CA5" w:rsidRPr="00E51A1C" w:rsidRDefault="00000000">
      <w:pPr>
        <w:pBdr>
          <w:left w:val="single" w:sz="18" w:space="8" w:color="2E75B6"/>
        </w:pBdr>
        <w:shd w:val="clear" w:color="auto" w:fill="F4F3EC"/>
        <w:spacing w:before="40" w:after="40"/>
        <w:rPr>
          <w:lang w:val="de-CH"/>
        </w:rPr>
      </w:pPr>
      <w:r w:rsidRPr="00E51A1C">
        <w:rPr>
          <w:rFonts w:ascii="Consolas" w:eastAsia="Consolas" w:hAnsi="Consolas" w:cs="Consolas"/>
          <w:sz w:val="18"/>
          <w:szCs w:val="18"/>
          <w:lang w:val="de-CH"/>
        </w:rPr>
        <w:t>Client → Controller (web) → Service (service) → Repository (repository) → PostgreSQL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 xml:space="preserve">   ↑ DTO (Request)        ↑ @PreAuthorize / Statusprüfung      ↓ Entität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 xml:space="preserve">   └──────────────── DTO (Response) ←────────────────────────────┘</w:t>
      </w:r>
    </w:p>
    <w:p w14:paraId="01C96DD5" w14:textId="77777777" w:rsidR="00E12CA5" w:rsidRPr="00E51A1C" w:rsidRDefault="00000000">
      <w:pPr>
        <w:spacing w:before="40" w:after="200"/>
        <w:jc w:val="center"/>
        <w:rPr>
          <w:lang w:val="de-CH"/>
        </w:rPr>
      </w:pPr>
      <w:r w:rsidRPr="00E51A1C">
        <w:rPr>
          <w:i/>
          <w:iCs/>
          <w:color w:val="6B6375"/>
          <w:sz w:val="18"/>
          <w:szCs w:val="18"/>
          <w:lang w:val="de-CH"/>
        </w:rPr>
        <w:t>Abb. 9: Datenfluss einer schreibenden Anfrage durch die Schichten</w:t>
      </w:r>
    </w:p>
    <w:p w14:paraId="278745A5" w14:textId="77777777" w:rsidR="00E12CA5" w:rsidRPr="00E51A1C" w:rsidRDefault="00000000">
      <w:pPr>
        <w:rPr>
          <w:lang w:val="de-CH"/>
        </w:rPr>
      </w:pPr>
      <w:r w:rsidRPr="00E51A1C">
        <w:rPr>
          <w:lang w:val="de-CH"/>
        </w:rPr>
        <w:br w:type="page"/>
      </w:r>
    </w:p>
    <w:p w14:paraId="0B878671" w14:textId="77777777" w:rsidR="00E12CA5" w:rsidRPr="00E51A1C" w:rsidRDefault="00000000">
      <w:pPr>
        <w:pStyle w:val="Heading1"/>
        <w:rPr>
          <w:lang w:val="de-CH"/>
        </w:rPr>
      </w:pPr>
      <w:bookmarkStart w:id="19" w:name="_Toc233147004"/>
      <w:r w:rsidRPr="00E51A1C">
        <w:rPr>
          <w:lang w:val="de-CH"/>
        </w:rPr>
        <w:lastRenderedPageBreak/>
        <w:t>7  Domänenmodell und Statusmaschine</w:t>
      </w:r>
      <w:bookmarkEnd w:id="19"/>
    </w:p>
    <w:p w14:paraId="693D49B5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Die fachlichen Entitäten entsprechen dem Klassendiagramm aus Teil 1. Den Kern der Geschäftslogik bildet die Statusmaschine des Auftrags: Sie legt fest, welche Zustandsübergänge fachlich erlaubt sind, und wird vollständig serverseitig durchgesetzt.</w:t>
      </w:r>
    </w:p>
    <w:p w14:paraId="6F41887B" w14:textId="77777777" w:rsidR="00E12CA5" w:rsidRPr="00E51A1C" w:rsidRDefault="00000000">
      <w:pPr>
        <w:pStyle w:val="Heading2"/>
        <w:rPr>
          <w:lang w:val="de-CH"/>
        </w:rPr>
      </w:pPr>
      <w:bookmarkStart w:id="20" w:name="_Toc233147005"/>
      <w:r w:rsidRPr="00E51A1C">
        <w:rPr>
          <w:lang w:val="de-CH"/>
        </w:rPr>
        <w:t>7.1  Zustände und erlaubte Übergänge</w:t>
      </w:r>
      <w:bookmarkEnd w:id="20"/>
    </w:p>
    <w:p w14:paraId="401DCDD2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 xml:space="preserve">Ein Auftrag durchläuft vier Zustände. Die erlaubten Übergänge sind im Enum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Status</w:t>
      </w:r>
      <w:r w:rsidRPr="00E51A1C">
        <w:rPr>
          <w:lang w:val="de-CH"/>
        </w:rPr>
        <w:t xml:space="preserve"> hinterlegt; jeder andere Übergang löst eine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UngueltigerStatusUebergangException</w:t>
      </w:r>
      <w:r w:rsidRPr="00E51A1C">
        <w:rPr>
          <w:lang w:val="de-CH"/>
        </w:rPr>
        <w:t xml:space="preserve"> aus (HTTP 409 Conflict).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900"/>
        <w:gridCol w:w="2700"/>
        <w:gridCol w:w="2526"/>
      </w:tblGrid>
      <w:tr w:rsidR="00E12CA5" w14:paraId="1BBEF97B" w14:textId="77777777"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6DC3C9" w14:textId="77777777" w:rsidR="00E12CA5" w:rsidRDefault="00000000">
            <w:r>
              <w:rPr>
                <w:b/>
                <w:bCs/>
                <w:color w:val="1F1F1F"/>
              </w:rPr>
              <w:t>Von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FCCF55" w14:textId="77777777" w:rsidR="00E12CA5" w:rsidRDefault="00000000">
            <w:r>
              <w:rPr>
                <w:b/>
                <w:bCs/>
                <w:color w:val="1F1F1F"/>
              </w:rPr>
              <w:t>Nach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AADD80" w14:textId="77777777" w:rsidR="00E12CA5" w:rsidRDefault="00000000">
            <w:r>
              <w:rPr>
                <w:b/>
                <w:bCs/>
                <w:color w:val="1F1F1F"/>
              </w:rPr>
              <w:t>Auslösende Rolle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00475F" w14:textId="77777777" w:rsidR="00E12CA5" w:rsidRDefault="00000000">
            <w:r>
              <w:rPr>
                <w:b/>
                <w:bCs/>
                <w:color w:val="1F1F1F"/>
              </w:rPr>
              <w:t>Bedeutung</w:t>
            </w:r>
          </w:p>
        </w:tc>
      </w:tr>
      <w:tr w:rsidR="00E12CA5" w14:paraId="56FDAC91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75A1CE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ERFASST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CFF34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DISPONIERT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673D8B" w14:textId="77777777" w:rsidR="00E12CA5" w:rsidRDefault="00000000">
            <w:r>
              <w:t>Bereichsleiter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B0B432" w14:textId="77777777" w:rsidR="00E12CA5" w:rsidRDefault="00000000">
            <w:r>
              <w:t>Mitarbeiter und Termin zuweisen</w:t>
            </w:r>
          </w:p>
        </w:tc>
      </w:tr>
      <w:tr w:rsidR="00E12CA5" w14:paraId="03B7E735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D21EAD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DISPONIERT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EFB130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AUSGEFUEHRT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6D25DA" w14:textId="77777777" w:rsidR="00E12CA5" w:rsidRDefault="00000000">
            <w:r>
              <w:t>Mitarbeiter / Bereichsleiter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51E47F" w14:textId="77777777" w:rsidR="00E12CA5" w:rsidRDefault="00000000">
            <w:r>
              <w:t>Ausführung + Rapport erfassen</w:t>
            </w:r>
          </w:p>
        </w:tc>
      </w:tr>
      <w:tr w:rsidR="00E12CA5" w14:paraId="3070BAFC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2D9486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AUSGEFUEHRT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A7C255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VERRECHNET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D6EEB4" w14:textId="77777777" w:rsidR="00E12CA5" w:rsidRDefault="00000000">
            <w:r>
              <w:t>Bereichsleiter / Geschäftsleiter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902F3B" w14:textId="77777777" w:rsidR="00E12CA5" w:rsidRDefault="00000000">
            <w:r>
              <w:t>Rapport freigeben, verrechnen</w:t>
            </w:r>
          </w:p>
        </w:tc>
      </w:tr>
      <w:tr w:rsidR="00E12CA5" w:rsidRPr="003D07D6" w14:paraId="1037134E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C21323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AUSGEFUEHRT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650B66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DISPONIERT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72E7E6" w14:textId="77777777" w:rsidR="00E12CA5" w:rsidRDefault="00000000">
            <w:r>
              <w:t>Bereichsleiter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3743F7" w14:textId="77777777" w:rsidR="00E12CA5" w:rsidRPr="00E51A1C" w:rsidRDefault="00000000">
            <w:pPr>
              <w:rPr>
                <w:lang w:val="de-CH"/>
              </w:rPr>
            </w:pPr>
            <w:r w:rsidRPr="00E51A1C">
              <w:rPr>
                <w:lang w:val="de-CH"/>
              </w:rPr>
              <w:t>Rapport abgelehnt – zurück zur Disposition</w:t>
            </w:r>
          </w:p>
        </w:tc>
      </w:tr>
      <w:tr w:rsidR="00E12CA5" w14:paraId="26F2CDB6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EC5022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VERRECHNET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AF60E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–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4E386D" w14:textId="77777777" w:rsidR="00E12CA5" w:rsidRDefault="00000000">
            <w:r>
              <w:t>–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D77010" w14:textId="77777777" w:rsidR="00E12CA5" w:rsidRDefault="00000000">
            <w:r>
              <w:t>Endzustand, keine Übergänge</w:t>
            </w:r>
          </w:p>
        </w:tc>
      </w:tr>
    </w:tbl>
    <w:p w14:paraId="4BCA85ED" w14:textId="77777777" w:rsidR="00E12CA5" w:rsidRDefault="00000000">
      <w:pPr>
        <w:spacing w:before="40" w:after="200"/>
        <w:jc w:val="center"/>
      </w:pPr>
      <w:r>
        <w:rPr>
          <w:i/>
          <w:iCs/>
          <w:color w:val="6B6375"/>
          <w:sz w:val="18"/>
          <w:szCs w:val="18"/>
        </w:rPr>
        <w:t>Tab. 3: Zustandsübergänge der Auftrags-Statusmaschine</w:t>
      </w:r>
    </w:p>
    <w:p w14:paraId="3380A187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Die Übergänge sind direkt im Enum modelliert. Dadurch lässt sich die Regel an einer einzigen Stelle pflegen und sowohl beim Statuswechsel als auch in Tests wiederverwenden:</w:t>
      </w:r>
    </w:p>
    <w:p w14:paraId="68C17602" w14:textId="77777777" w:rsidR="00E12CA5" w:rsidRPr="00E51A1C" w:rsidRDefault="00000000">
      <w:pPr>
        <w:pBdr>
          <w:left w:val="single" w:sz="18" w:space="8" w:color="2E75B6"/>
        </w:pBdr>
        <w:shd w:val="clear" w:color="auto" w:fill="F4F3EC"/>
        <w:spacing w:before="40" w:after="40"/>
        <w:rPr>
          <w:lang w:val="de-CH"/>
        </w:rPr>
      </w:pPr>
      <w:r w:rsidRPr="00E51A1C">
        <w:rPr>
          <w:rFonts w:ascii="Consolas" w:eastAsia="Consolas" w:hAnsi="Consolas" w:cs="Consolas"/>
          <w:sz w:val="18"/>
          <w:szCs w:val="18"/>
          <w:lang w:val="de-CH"/>
        </w:rPr>
        <w:t>public Set&lt;Status&gt; erlaubteUebergaenge() {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 xml:space="preserve">    return switch (this) {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 xml:space="preserve">        case ERFASST     -&gt; Set.of(DISPONIERT);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 xml:space="preserve">        case DISPONIERT  -&gt; Set.of(AUSGEFUEHRT);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 xml:space="preserve">        case AUSGEFUEHRT -&gt; Set.of(VERRECHNET, DISPONIERT);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 xml:space="preserve">        case VERRECHNET  -&gt; Set.of();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 xml:space="preserve">    };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>}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>public boolean darfWechselnNach(Status ziel) {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 xml:space="preserve">    return erlaubteUebergaenge().contains(ziel);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>}</w:t>
      </w:r>
    </w:p>
    <w:p w14:paraId="60D90CE2" w14:textId="77777777" w:rsidR="00E12CA5" w:rsidRPr="00E51A1C" w:rsidRDefault="00000000">
      <w:pPr>
        <w:spacing w:before="40" w:after="200"/>
        <w:jc w:val="center"/>
        <w:rPr>
          <w:lang w:val="de-CH"/>
        </w:rPr>
      </w:pPr>
      <w:r w:rsidRPr="00E51A1C">
        <w:rPr>
          <w:i/>
          <w:iCs/>
          <w:color w:val="6B6375"/>
          <w:sz w:val="18"/>
          <w:szCs w:val="18"/>
          <w:lang w:val="de-CH"/>
        </w:rPr>
        <w:t>Listing 1: Status.java – die Statusmaschine als Enum</w:t>
      </w:r>
    </w:p>
    <w:p w14:paraId="01D011FF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 xml:space="preserve">Im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AuftragService</w:t>
      </w:r>
      <w:r w:rsidRPr="00E51A1C">
        <w:rPr>
          <w:lang w:val="de-CH"/>
        </w:rPr>
        <w:t xml:space="preserve"> wird vor jedem Wechsel die Hilfsmethode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pruefeUebergang</w:t>
      </w:r>
      <w:r w:rsidRPr="00E51A1C">
        <w:rPr>
          <w:lang w:val="de-CH"/>
        </w:rPr>
        <w:t xml:space="preserve"> aufgerufen. Sie wirft bei einem unzulässigen Übergang eine fachliche Ausnahme, sodass kein Auftrag jemals in einen ungültigen Zustand geraten kann:</w:t>
      </w:r>
    </w:p>
    <w:p w14:paraId="264F1996" w14:textId="77777777" w:rsidR="00E12CA5" w:rsidRPr="00E51A1C" w:rsidRDefault="00000000">
      <w:pPr>
        <w:pBdr>
          <w:left w:val="single" w:sz="18" w:space="8" w:color="2E75B6"/>
        </w:pBdr>
        <w:shd w:val="clear" w:color="auto" w:fill="F4F3EC"/>
        <w:spacing w:before="40" w:after="40"/>
        <w:rPr>
          <w:lang w:val="de-CH"/>
        </w:rPr>
      </w:pPr>
      <w:r w:rsidRPr="00E51A1C">
        <w:rPr>
          <w:rFonts w:ascii="Consolas" w:eastAsia="Consolas" w:hAnsi="Consolas" w:cs="Consolas"/>
          <w:sz w:val="18"/>
          <w:szCs w:val="18"/>
          <w:lang w:val="de-CH"/>
        </w:rPr>
        <w:t>private void pruefeUebergang(Auftrag auftrag, Status ziel) {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 xml:space="preserve">    if (!auftrag.getStatus().darfWechselnNach(ziel)) {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 xml:space="preserve">        throw new UngueltigerStatusUebergangException(auftrag.getStatus(), ziel);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 xml:space="preserve">    }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>}</w:t>
      </w:r>
    </w:p>
    <w:p w14:paraId="439560F1" w14:textId="77777777" w:rsidR="00E12CA5" w:rsidRPr="00E51A1C" w:rsidRDefault="00000000">
      <w:pPr>
        <w:spacing w:before="40" w:after="200"/>
        <w:jc w:val="center"/>
        <w:rPr>
          <w:lang w:val="de-CH"/>
        </w:rPr>
      </w:pPr>
      <w:r w:rsidRPr="00E51A1C">
        <w:rPr>
          <w:i/>
          <w:iCs/>
          <w:color w:val="6B6375"/>
          <w:sz w:val="18"/>
          <w:szCs w:val="18"/>
          <w:lang w:val="de-CH"/>
        </w:rPr>
        <w:t>Listing 2: Serverseitige Durchsetzung des Statuswechsels</w:t>
      </w:r>
    </w:p>
    <w:p w14:paraId="54B4D90A" w14:textId="77777777" w:rsidR="00E12CA5" w:rsidRPr="00E51A1C" w:rsidRDefault="00000000">
      <w:pPr>
        <w:rPr>
          <w:lang w:val="de-CH"/>
        </w:rPr>
      </w:pPr>
      <w:r w:rsidRPr="00E51A1C">
        <w:rPr>
          <w:lang w:val="de-CH"/>
        </w:rPr>
        <w:br w:type="page"/>
      </w:r>
    </w:p>
    <w:p w14:paraId="38F72628" w14:textId="77777777" w:rsidR="00E12CA5" w:rsidRPr="00E51A1C" w:rsidRDefault="00000000">
      <w:pPr>
        <w:pStyle w:val="Heading1"/>
        <w:rPr>
          <w:lang w:val="de-CH"/>
        </w:rPr>
      </w:pPr>
      <w:bookmarkStart w:id="21" w:name="_Toc233147006"/>
      <w:r w:rsidRPr="00E51A1C">
        <w:rPr>
          <w:lang w:val="de-CH"/>
        </w:rPr>
        <w:lastRenderedPageBreak/>
        <w:t>8  Authentifizierung und Autorisierung</w:t>
      </w:r>
      <w:bookmarkEnd w:id="21"/>
    </w:p>
    <w:p w14:paraId="7C7F97FB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Die Anwendung arbeitet zustandslos: Anstelle einer Server-Session weist sich ein Benutzer bei jeder Anfrage mit einem JSON Web Token (JWT) aus. Das hat den Vorteil, dass das Backend horizontal skalierbar bleibt und keine Sitzungsdaten halten muss.</w:t>
      </w:r>
    </w:p>
    <w:p w14:paraId="45F67504" w14:textId="77777777" w:rsidR="00E12CA5" w:rsidRDefault="00000000">
      <w:pPr>
        <w:pStyle w:val="Heading2"/>
      </w:pPr>
      <w:bookmarkStart w:id="22" w:name="_Toc233147007"/>
      <w:r>
        <w:t>8.1  Anmeldeablauf</w:t>
      </w:r>
      <w:bookmarkEnd w:id="22"/>
    </w:p>
    <w:p w14:paraId="1AF3E575" w14:textId="77777777" w:rsidR="00E12CA5" w:rsidRPr="00E51A1C" w:rsidRDefault="00000000">
      <w:pPr>
        <w:pStyle w:val="ListParagraph"/>
        <w:numPr>
          <w:ilvl w:val="0"/>
          <w:numId w:val="3"/>
        </w:numPr>
        <w:spacing w:after="60" w:line="276" w:lineRule="auto"/>
        <w:rPr>
          <w:lang w:val="de-CH"/>
        </w:rPr>
      </w:pPr>
      <w:r w:rsidRPr="00E51A1C">
        <w:rPr>
          <w:lang w:val="de-CH"/>
        </w:rPr>
        <w:t xml:space="preserve">Der Client sendet E-Mail und Passwort an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POST /api/auth/login</w:t>
      </w:r>
      <w:r w:rsidRPr="00E51A1C">
        <w:rPr>
          <w:lang w:val="de-CH"/>
        </w:rPr>
        <w:t>.</w:t>
      </w:r>
    </w:p>
    <w:p w14:paraId="19B68C87" w14:textId="77777777" w:rsidR="00E12CA5" w:rsidRPr="00E51A1C" w:rsidRDefault="00000000">
      <w:pPr>
        <w:pStyle w:val="ListParagraph"/>
        <w:numPr>
          <w:ilvl w:val="0"/>
          <w:numId w:val="3"/>
        </w:numPr>
        <w:spacing w:after="60" w:line="276" w:lineRule="auto"/>
        <w:rPr>
          <w:lang w:val="de-CH"/>
        </w:rPr>
      </w:pPr>
      <w:r w:rsidRPr="00E51A1C">
        <w:rPr>
          <w:lang w:val="de-CH"/>
        </w:rPr>
        <w:t xml:space="preserve">Der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AuthenticationManager</w:t>
      </w:r>
      <w:r w:rsidRPr="00E51A1C">
        <w:rPr>
          <w:lang w:val="de-CH"/>
        </w:rPr>
        <w:t xml:space="preserve"> prüft die Daten gegen den BCrypt-Hash in der Datenbank.</w:t>
      </w:r>
    </w:p>
    <w:p w14:paraId="0B39D46A" w14:textId="77777777" w:rsidR="00E12CA5" w:rsidRPr="00E51A1C" w:rsidRDefault="00000000">
      <w:pPr>
        <w:pStyle w:val="ListParagraph"/>
        <w:numPr>
          <w:ilvl w:val="0"/>
          <w:numId w:val="3"/>
        </w:numPr>
        <w:spacing w:after="60" w:line="276" w:lineRule="auto"/>
        <w:rPr>
          <w:lang w:val="de-CH"/>
        </w:rPr>
      </w:pPr>
      <w:r w:rsidRPr="00E51A1C">
        <w:rPr>
          <w:lang w:val="de-CH"/>
        </w:rPr>
        <w:t xml:space="preserve">Bei Erfolg erzeugt der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JwtService</w:t>
      </w:r>
      <w:r w:rsidRPr="00E51A1C">
        <w:rPr>
          <w:lang w:val="de-CH"/>
        </w:rPr>
        <w:t xml:space="preserve"> ein signiertes Token mit Subject (E-Mail), Mitarbeiter-ID und Rolle.</w:t>
      </w:r>
    </w:p>
    <w:p w14:paraId="449690EB" w14:textId="77777777" w:rsidR="00E12CA5" w:rsidRPr="00E51A1C" w:rsidRDefault="00000000">
      <w:pPr>
        <w:pStyle w:val="ListParagraph"/>
        <w:numPr>
          <w:ilvl w:val="0"/>
          <w:numId w:val="3"/>
        </w:numPr>
        <w:spacing w:after="60" w:line="276" w:lineRule="auto"/>
        <w:rPr>
          <w:lang w:val="de-CH"/>
        </w:rPr>
      </w:pPr>
      <w:r w:rsidRPr="00E51A1C">
        <w:rPr>
          <w:lang w:val="de-CH"/>
        </w:rPr>
        <w:t xml:space="preserve">Der Client speichert das Token und sendet es fortan im Header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Authorization: Bearer &lt;token&gt;</w:t>
      </w:r>
      <w:r w:rsidRPr="00E51A1C">
        <w:rPr>
          <w:lang w:val="de-CH"/>
        </w:rPr>
        <w:t>.</w:t>
      </w:r>
    </w:p>
    <w:p w14:paraId="5F4259DE" w14:textId="77777777" w:rsidR="00E12CA5" w:rsidRPr="00E51A1C" w:rsidRDefault="00000000">
      <w:pPr>
        <w:pStyle w:val="ListParagraph"/>
        <w:numPr>
          <w:ilvl w:val="0"/>
          <w:numId w:val="3"/>
        </w:numPr>
        <w:spacing w:after="60" w:line="276" w:lineRule="auto"/>
        <w:rPr>
          <w:lang w:val="de-CH"/>
        </w:rPr>
      </w:pPr>
      <w:r w:rsidRPr="00E51A1C">
        <w:rPr>
          <w:lang w:val="de-CH"/>
        </w:rPr>
        <w:t xml:space="preserve">Der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JwtAuthenticationFilter</w:t>
      </w:r>
      <w:r w:rsidRPr="00E51A1C">
        <w:rPr>
          <w:lang w:val="de-CH"/>
        </w:rPr>
        <w:t xml:space="preserve"> prüft bei jeder Anfrage das Token und setzt den Security-Context.</w:t>
      </w:r>
    </w:p>
    <w:p w14:paraId="0F7E72F7" w14:textId="77777777" w:rsidR="00E12CA5" w:rsidRPr="00E51A1C" w:rsidRDefault="00E12CA5">
      <w:pPr>
        <w:spacing w:after="60"/>
        <w:rPr>
          <w:lang w:val="de-CH"/>
        </w:rPr>
      </w:pPr>
    </w:p>
    <w:p w14:paraId="010D34FE" w14:textId="77777777" w:rsidR="00E12CA5" w:rsidRDefault="00000000">
      <w:pPr>
        <w:spacing w:after="120" w:line="276" w:lineRule="auto"/>
      </w:pPr>
      <w:r w:rsidRPr="00E51A1C">
        <w:rPr>
          <w:lang w:val="de-CH"/>
        </w:rPr>
        <w:t xml:space="preserve">Das Token wird mit HMAC-SHA256 signiert; das Secret stammt ausschliesslich aus einer Umgebungsvariable und ist nie im Quellcode hinterlegt. </w:t>
      </w:r>
      <w:r>
        <w:t>Die Standard-Gültigkeit beträgt acht Stunden.</w:t>
      </w:r>
    </w:p>
    <w:p w14:paraId="72B69DC8" w14:textId="77777777" w:rsidR="00E12CA5" w:rsidRDefault="00000000">
      <w:pPr>
        <w:pBdr>
          <w:left w:val="single" w:sz="18" w:space="8" w:color="2E75B6"/>
        </w:pBdr>
        <w:shd w:val="clear" w:color="auto" w:fill="F4F3EC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public String generateToken(BenutzerPrincipal principal)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Instant now = Instant.now();</w:t>
      </w:r>
      <w:r>
        <w:rPr>
          <w:rFonts w:ascii="Consolas" w:eastAsia="Consolas" w:hAnsi="Consolas" w:cs="Consolas"/>
          <w:sz w:val="18"/>
          <w:szCs w:val="18"/>
        </w:rPr>
        <w:br/>
        <w:t xml:space="preserve">    return Jwts.builder()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.subject(principal.getUsername())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.claim("mid", principal.getMitarbeiterId())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.claim("rolle", principal.getRolle().name())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.issuedAt(Date.from(now))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.expiration(Date.from(now.plusMillis(expirationMs)))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.signWith(key)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.compact();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62CFF39F" w14:textId="77777777" w:rsidR="00E12CA5" w:rsidRPr="00E51A1C" w:rsidRDefault="00000000">
      <w:pPr>
        <w:spacing w:before="40" w:after="200"/>
        <w:jc w:val="center"/>
        <w:rPr>
          <w:lang w:val="de-CH"/>
        </w:rPr>
      </w:pPr>
      <w:r w:rsidRPr="00E51A1C">
        <w:rPr>
          <w:i/>
          <w:iCs/>
          <w:color w:val="6B6375"/>
          <w:sz w:val="18"/>
          <w:szCs w:val="18"/>
          <w:lang w:val="de-CH"/>
        </w:rPr>
        <w:t>Listing 3: JwtService – Erzeugung des signierten Tokens</w:t>
      </w:r>
    </w:p>
    <w:p w14:paraId="5EC20AA1" w14:textId="77777777" w:rsidR="00E12CA5" w:rsidRPr="00E51A1C" w:rsidRDefault="00000000">
      <w:pPr>
        <w:pStyle w:val="Heading2"/>
        <w:rPr>
          <w:lang w:val="de-CH"/>
        </w:rPr>
      </w:pPr>
      <w:bookmarkStart w:id="23" w:name="_Toc233147008"/>
      <w:r w:rsidRPr="00E51A1C">
        <w:rPr>
          <w:lang w:val="de-CH"/>
        </w:rPr>
        <w:t>8.2  Rollen und Berechtigungen</w:t>
      </w:r>
      <w:bookmarkEnd w:id="23"/>
    </w:p>
    <w:p w14:paraId="551EA398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 xml:space="preserve">Die Autorisierung erfolgt rollenbasiert über die Annotation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@PreAuthorize</w:t>
      </w:r>
      <w:r w:rsidRPr="00E51A1C">
        <w:rPr>
          <w:lang w:val="de-CH"/>
        </w:rPr>
        <w:t xml:space="preserve"> auf den Service-Methoden (aktiviert durch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@EnableMethodSecurity</w:t>
      </w:r>
      <w:r w:rsidRPr="00E51A1C">
        <w:rPr>
          <w:lang w:val="de-CH"/>
        </w:rPr>
        <w:t>). Zusätzlich wird beim Rapportieren geprüft, dass ein Mitarbeiter nur den ihm zugewiesenen Auftrag bearbeiten darf (Eigentümerschaftsprüfung).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00"/>
        <w:gridCol w:w="2726"/>
      </w:tblGrid>
      <w:tr w:rsidR="00E12CA5" w14:paraId="06A95613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76E7A5" w14:textId="77777777" w:rsidR="00E12CA5" w:rsidRDefault="00000000">
            <w:r>
              <w:rPr>
                <w:b/>
                <w:bCs/>
                <w:color w:val="1F1F1F"/>
              </w:rPr>
              <w:t>Aktion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A16E38" w14:textId="77777777" w:rsidR="00E12CA5" w:rsidRDefault="00000000">
            <w:r>
              <w:rPr>
                <w:b/>
                <w:bCs/>
                <w:color w:val="1F1F1F"/>
              </w:rPr>
              <w:t>Endpunkt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0E4CE8" w14:textId="77777777" w:rsidR="00E12CA5" w:rsidRDefault="00000000">
            <w:r>
              <w:rPr>
                <w:b/>
                <w:bCs/>
                <w:color w:val="1F1F1F"/>
              </w:rPr>
              <w:t>Erlaubte Rolle(n)</w:t>
            </w:r>
          </w:p>
        </w:tc>
      </w:tr>
      <w:tr w:rsidR="00E12CA5" w14:paraId="0A9907A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57B8B2" w14:textId="77777777" w:rsidR="00E12CA5" w:rsidRDefault="00000000">
            <w:r>
              <w:t>Auftrag erfassen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555B6F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POST /api/auftraege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A171D6" w14:textId="77777777" w:rsidR="00E12CA5" w:rsidRDefault="00000000">
            <w:r>
              <w:t>GESCHAEFTSLEITER</w:t>
            </w:r>
          </w:p>
        </w:tc>
      </w:tr>
      <w:tr w:rsidR="00E12CA5" w14:paraId="5CA44C8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C703CF" w14:textId="77777777" w:rsidR="00E12CA5" w:rsidRDefault="00000000">
            <w:r>
              <w:t>Disponieren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E9DEE4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PUT …/disponieren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187745" w14:textId="77777777" w:rsidR="00E12CA5" w:rsidRDefault="00000000">
            <w:r>
              <w:t>BEREICHSLEITER</w:t>
            </w:r>
          </w:p>
        </w:tc>
      </w:tr>
      <w:tr w:rsidR="00E12CA5" w14:paraId="002B3B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180B25" w14:textId="77777777" w:rsidR="00E12CA5" w:rsidRDefault="00000000">
            <w:r>
              <w:t>Als ausgeführt markieren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7054D9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PUT …/ausgefuehrt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73CA79" w14:textId="77777777" w:rsidR="00E12CA5" w:rsidRDefault="00000000">
            <w:r>
              <w:t>MITARBEITER, BEREICHSLEITER</w:t>
            </w:r>
          </w:p>
        </w:tc>
      </w:tr>
      <w:tr w:rsidR="00E12CA5" w14:paraId="4423E2A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A6E73D" w14:textId="77777777" w:rsidR="00E12CA5" w:rsidRDefault="00000000">
            <w:r>
              <w:t>Rapport ablehnen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01D778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PUT …/rapport-ablehnen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B3E34D" w14:textId="77777777" w:rsidR="00E12CA5" w:rsidRDefault="00000000">
            <w:r>
              <w:t>BEREICHSLEITER</w:t>
            </w:r>
          </w:p>
        </w:tc>
      </w:tr>
      <w:tr w:rsidR="00E12CA5" w14:paraId="289BF8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BC01A8" w14:textId="77777777" w:rsidR="00E12CA5" w:rsidRDefault="00000000">
            <w:r>
              <w:t>Als verrechnet markieren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9858B4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PUT …/verrechnet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8FE6F5" w14:textId="77777777" w:rsidR="00E12CA5" w:rsidRDefault="00000000">
            <w:r>
              <w:t>BEREICHSLEITER, GESCHAEFTSLEITER</w:t>
            </w:r>
          </w:p>
        </w:tc>
      </w:tr>
      <w:tr w:rsidR="00E12CA5" w14:paraId="49A139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8FB8BF" w14:textId="77777777" w:rsidR="00E12CA5" w:rsidRDefault="00000000">
            <w:r>
              <w:t>Aufträge / Kunden lesen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AF36C6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 …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D53D67" w14:textId="77777777" w:rsidR="00E12CA5" w:rsidRDefault="00000000">
            <w:r>
              <w:t>alle authentifizierten</w:t>
            </w:r>
          </w:p>
        </w:tc>
      </w:tr>
    </w:tbl>
    <w:p w14:paraId="49150275" w14:textId="77777777" w:rsidR="00E12CA5" w:rsidRDefault="00000000">
      <w:pPr>
        <w:spacing w:before="40" w:after="200"/>
        <w:jc w:val="center"/>
      </w:pPr>
      <w:r>
        <w:rPr>
          <w:i/>
          <w:iCs/>
          <w:color w:val="6B6375"/>
          <w:sz w:val="18"/>
          <w:szCs w:val="18"/>
        </w:rPr>
        <w:t>Tab. 4: Rollenbasierte Zugriffsmatrix</w:t>
      </w:r>
    </w:p>
    <w:p w14:paraId="460C0F3B" w14:textId="77777777" w:rsidR="00E12CA5" w:rsidRDefault="00000000">
      <w:pPr>
        <w:pStyle w:val="Heading2"/>
      </w:pPr>
      <w:bookmarkStart w:id="24" w:name="_Toc233147009"/>
      <w:r>
        <w:lastRenderedPageBreak/>
        <w:t>8.3  Sicherheitskonfiguration</w:t>
      </w:r>
      <w:bookmarkEnd w:id="24"/>
    </w:p>
    <w:p w14:paraId="57B12446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 xml:space="preserve">Die zentrale Konfiguration in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SecurityConfig</w:t>
      </w:r>
      <w:r w:rsidRPr="00E51A1C">
        <w:rPr>
          <w:lang w:val="de-CH"/>
        </w:rPr>
        <w:t xml:space="preserve"> schaltet CSRF ab (zustandslose API), erzwingt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SessionCreationPolicy.STATELESS</w:t>
      </w:r>
      <w:r w:rsidRPr="00E51A1C">
        <w:rPr>
          <w:lang w:val="de-CH"/>
        </w:rPr>
        <w:t xml:space="preserve">, gibt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/api/auth/**</w:t>
      </w:r>
      <w:r w:rsidRPr="00E51A1C">
        <w:rPr>
          <w:lang w:val="de-CH"/>
        </w:rPr>
        <w:t xml:space="preserve"> frei und verlangt für alle übrigen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/api/**</w:t>
      </w:r>
      <w:r w:rsidRPr="00E51A1C">
        <w:rPr>
          <w:lang w:val="de-CH"/>
        </w:rPr>
        <w:t xml:space="preserve">-Endpunkte eine gültige Authentifizierung. Passwörter werden mit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BCryptPasswordEncoder</w:t>
      </w:r>
      <w:r w:rsidRPr="00E51A1C">
        <w:rPr>
          <w:lang w:val="de-CH"/>
        </w:rPr>
        <w:t xml:space="preserve"> gehasht – Klartext wird zu keinem Zeitpunkt gespeichert.</w:t>
      </w:r>
    </w:p>
    <w:p w14:paraId="41C9631A" w14:textId="77777777" w:rsidR="00E12CA5" w:rsidRPr="00E51A1C" w:rsidRDefault="00000000">
      <w:pPr>
        <w:pStyle w:val="Heading1"/>
        <w:rPr>
          <w:lang w:val="de-CH"/>
        </w:rPr>
      </w:pPr>
      <w:bookmarkStart w:id="25" w:name="_Toc233147010"/>
      <w:r w:rsidRPr="00E51A1C">
        <w:rPr>
          <w:lang w:val="de-CH"/>
        </w:rPr>
        <w:t>9  Zentrale Fehlerbehandlung</w:t>
      </w:r>
      <w:bookmarkEnd w:id="25"/>
    </w:p>
    <w:p w14:paraId="65EBB5D5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 xml:space="preserve">Alle Fehler werden zentral im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GlobalExceptionHandler</w:t>
      </w:r>
      <w:r w:rsidRPr="00E51A1C">
        <w:rPr>
          <w:lang w:val="de-CH"/>
        </w:rPr>
        <w:t xml:space="preserve"> (@RestControllerAdvice) in ein einheitliches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ErrorResponse</w:t>
      </w:r>
      <w:r w:rsidRPr="00E51A1C">
        <w:rPr>
          <w:lang w:val="de-CH"/>
        </w:rPr>
        <w:t>-Format überführt. So erhält der Client unabhängig von der Fehlerquelle eine konsistente, auswertbare Antwort mit Zeitstempel, Statuscode und Meldung.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600"/>
        <w:gridCol w:w="4026"/>
      </w:tblGrid>
      <w:tr w:rsidR="00E12CA5" w14:paraId="49F67315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ABA0F8" w14:textId="77777777" w:rsidR="00E12CA5" w:rsidRDefault="00000000">
            <w:r>
              <w:rPr>
                <w:b/>
                <w:bCs/>
                <w:color w:val="1F1F1F"/>
              </w:rPr>
              <w:t>Ausnahme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4B15D9" w14:textId="77777777" w:rsidR="00E12CA5" w:rsidRDefault="00000000">
            <w:r>
              <w:rPr>
                <w:b/>
                <w:bCs/>
                <w:color w:val="1F1F1F"/>
              </w:rPr>
              <w:t>HTTP-Status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91F1D0" w14:textId="77777777" w:rsidR="00E12CA5" w:rsidRDefault="00000000">
            <w:r>
              <w:rPr>
                <w:b/>
                <w:bCs/>
                <w:color w:val="1F1F1F"/>
              </w:rPr>
              <w:t>Bedeutung</w:t>
            </w:r>
          </w:p>
        </w:tc>
      </w:tr>
      <w:tr w:rsidR="00E12CA5" w14:paraId="0D499D8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A9C127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MethodArgumentNotValid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63A473" w14:textId="77777777" w:rsidR="00E12CA5" w:rsidRDefault="00000000">
            <w:r>
              <w:t>400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A89ADC" w14:textId="77777777" w:rsidR="00E12CA5" w:rsidRDefault="00000000">
            <w:r>
              <w:t>Eingabevalidierung fehlgeschlagen (mit Feldfehlern)</w:t>
            </w:r>
          </w:p>
        </w:tc>
      </w:tr>
      <w:tr w:rsidR="00E12CA5" w14:paraId="14C387B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DE377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IllegalArgumentException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7C43BD" w14:textId="77777777" w:rsidR="00E12CA5" w:rsidRDefault="00000000">
            <w:r>
              <w:t>400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3F9F00" w14:textId="77777777" w:rsidR="00E12CA5" w:rsidRDefault="00000000">
            <w:r>
              <w:t>Sonstige ungültige Anfrage</w:t>
            </w:r>
          </w:p>
        </w:tc>
      </w:tr>
      <w:tr w:rsidR="00E12CA5" w:rsidRPr="00E51A1C" w14:paraId="29549D2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3A1A40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BadCredentialsException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0DC784" w14:textId="77777777" w:rsidR="00E12CA5" w:rsidRDefault="00000000">
            <w:r>
              <w:t>401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ABEA9E" w14:textId="77777777" w:rsidR="00E12CA5" w:rsidRPr="00E51A1C" w:rsidRDefault="00000000">
            <w:pPr>
              <w:rPr>
                <w:lang w:val="de-CH"/>
              </w:rPr>
            </w:pPr>
            <w:r w:rsidRPr="00E51A1C">
              <w:rPr>
                <w:lang w:val="de-CH"/>
              </w:rPr>
              <w:t>E-Mail oder Passwort falsch</w:t>
            </w:r>
          </w:p>
        </w:tc>
      </w:tr>
      <w:tr w:rsidR="00E12CA5" w14:paraId="42CFACA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1E586F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AccessDeniedException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335DAF" w14:textId="77777777" w:rsidR="00E12CA5" w:rsidRDefault="00000000">
            <w:r>
              <w:t>403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9DE7BB" w14:textId="77777777" w:rsidR="00E12CA5" w:rsidRDefault="00000000">
            <w:r>
              <w:t>Fehlende Berechtigung</w:t>
            </w:r>
          </w:p>
        </w:tc>
      </w:tr>
      <w:tr w:rsidR="00E12CA5" w14:paraId="29BC520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1F5397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NotFoundException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D6A84A" w14:textId="77777777" w:rsidR="00E12CA5" w:rsidRDefault="00000000">
            <w:r>
              <w:t>404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02EFF5" w14:textId="77777777" w:rsidR="00E12CA5" w:rsidRDefault="00000000">
            <w:r>
              <w:t>Ressource nicht gefunden</w:t>
            </w:r>
          </w:p>
        </w:tc>
      </w:tr>
      <w:tr w:rsidR="00E12CA5" w14:paraId="7CC5803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A305EC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UngueltigerStatusUebergang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26F77D" w14:textId="77777777" w:rsidR="00E12CA5" w:rsidRDefault="00000000">
            <w:r>
              <w:t>409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F15E90" w14:textId="77777777" w:rsidR="00E12CA5" w:rsidRDefault="00000000">
            <w:r>
              <w:t>Unzulässiger Statuswechsel</w:t>
            </w:r>
          </w:p>
        </w:tc>
      </w:tr>
    </w:tbl>
    <w:p w14:paraId="3FD4D03E" w14:textId="77777777" w:rsidR="00E12CA5" w:rsidRPr="00E51A1C" w:rsidRDefault="00000000">
      <w:pPr>
        <w:spacing w:before="40" w:after="200"/>
        <w:jc w:val="center"/>
        <w:rPr>
          <w:lang w:val="de-CH"/>
        </w:rPr>
      </w:pPr>
      <w:r w:rsidRPr="00E51A1C">
        <w:rPr>
          <w:i/>
          <w:iCs/>
          <w:color w:val="6B6375"/>
          <w:sz w:val="18"/>
          <w:szCs w:val="18"/>
          <w:lang w:val="de-CH"/>
        </w:rPr>
        <w:t>Tab. 5: Abbildung fachlicher Ausnahmen auf HTTP-Statuscodes</w:t>
      </w:r>
    </w:p>
    <w:p w14:paraId="6245A394" w14:textId="77777777" w:rsidR="00E12CA5" w:rsidRPr="00E51A1C" w:rsidRDefault="00000000">
      <w:pPr>
        <w:rPr>
          <w:lang w:val="de-CH"/>
        </w:rPr>
      </w:pPr>
      <w:r w:rsidRPr="00E51A1C">
        <w:rPr>
          <w:lang w:val="de-CH"/>
        </w:rPr>
        <w:br w:type="page"/>
      </w:r>
    </w:p>
    <w:p w14:paraId="24A1426E" w14:textId="77777777" w:rsidR="00E12CA5" w:rsidRPr="00E51A1C" w:rsidRDefault="00000000">
      <w:pPr>
        <w:pStyle w:val="Heading1"/>
        <w:rPr>
          <w:lang w:val="de-CH"/>
        </w:rPr>
      </w:pPr>
      <w:bookmarkStart w:id="26" w:name="_Toc233147011"/>
      <w:r w:rsidRPr="00E51A1C">
        <w:rPr>
          <w:lang w:val="de-CH"/>
        </w:rPr>
        <w:lastRenderedPageBreak/>
        <w:t>10  Datenbank und Persistenz</w:t>
      </w:r>
      <w:bookmarkEnd w:id="26"/>
    </w:p>
    <w:p w14:paraId="597E2B62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Das in Teil 1 entworfene Datenmodell wird in PostgreSQL (gehostet bei Supabase) umgesetzt. Das Schema wird per SQL-Skript angelegt; Hibernate verwaltet das Schema bewusst nicht selbst (ddl-auto: none), damit die Datenbankstruktur kontrolliert und versioniert bleibt.</w:t>
      </w:r>
    </w:p>
    <w:p w14:paraId="58533BFF" w14:textId="77777777" w:rsidR="00E12CA5" w:rsidRDefault="00000000">
      <w:pPr>
        <w:pStyle w:val="Heading2"/>
      </w:pPr>
      <w:bookmarkStart w:id="27" w:name="_Toc233147012"/>
      <w:r>
        <w:t>10.1  Tabellen und Beziehungen</w:t>
      </w:r>
      <w:bookmarkEnd w:id="27"/>
    </w:p>
    <w:p w14:paraId="0C3186F9" w14:textId="77777777" w:rsidR="00E12CA5" w:rsidRPr="00E51A1C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CH"/>
        </w:rPr>
      </w:pPr>
      <w:r w:rsidRPr="00E51A1C">
        <w:rPr>
          <w:rFonts w:ascii="Consolas" w:eastAsia="Consolas" w:hAnsi="Consolas" w:cs="Consolas"/>
          <w:sz w:val="19"/>
          <w:szCs w:val="19"/>
          <w:lang w:val="de-CH"/>
        </w:rPr>
        <w:t>kunde</w:t>
      </w:r>
      <w:r w:rsidRPr="00E51A1C">
        <w:rPr>
          <w:lang w:val="de-CH"/>
        </w:rPr>
        <w:t xml:space="preserve"> – Auftraggeber. Ein Kunde kann mehrere Aufträge haben (1:n).</w:t>
      </w:r>
    </w:p>
    <w:p w14:paraId="6313B00F" w14:textId="77777777" w:rsidR="00E12CA5" w:rsidRPr="00E51A1C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CH"/>
        </w:rPr>
      </w:pPr>
      <w:r w:rsidRPr="00E51A1C">
        <w:rPr>
          <w:rFonts w:ascii="Consolas" w:eastAsia="Consolas" w:hAnsi="Consolas" w:cs="Consolas"/>
          <w:sz w:val="19"/>
          <w:szCs w:val="19"/>
          <w:lang w:val="de-CH"/>
        </w:rPr>
        <w:t>mitarbeiter</w:t>
      </w:r>
      <w:r w:rsidRPr="00E51A1C">
        <w:rPr>
          <w:lang w:val="de-CH"/>
        </w:rPr>
        <w:t xml:space="preserve"> – Personen mit Rolle und Login (E-Mail + BCrypt-Hash).</w:t>
      </w:r>
    </w:p>
    <w:p w14:paraId="055612BC" w14:textId="77777777" w:rsidR="00E12CA5" w:rsidRPr="00E51A1C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CH"/>
        </w:rPr>
      </w:pPr>
      <w:r w:rsidRPr="00E51A1C">
        <w:rPr>
          <w:rFonts w:ascii="Consolas" w:eastAsia="Consolas" w:hAnsi="Consolas" w:cs="Consolas"/>
          <w:sz w:val="19"/>
          <w:szCs w:val="19"/>
          <w:lang w:val="de-CH"/>
        </w:rPr>
        <w:t>auftrag</w:t>
      </w:r>
      <w:r w:rsidRPr="00E51A1C">
        <w:rPr>
          <w:lang w:val="de-CH"/>
        </w:rPr>
        <w:t xml:space="preserve"> – Serviceauftrag mit Fremdschlüsseln auf Kunde und (optional) Mitarbeiter.</w:t>
      </w:r>
    </w:p>
    <w:p w14:paraId="52195D42" w14:textId="77777777" w:rsidR="00E12CA5" w:rsidRPr="00E51A1C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CH"/>
        </w:rPr>
      </w:pPr>
      <w:r w:rsidRPr="00E51A1C">
        <w:rPr>
          <w:rFonts w:ascii="Consolas" w:eastAsia="Consolas" w:hAnsi="Consolas" w:cs="Consolas"/>
          <w:sz w:val="19"/>
          <w:szCs w:val="19"/>
          <w:lang w:val="de-CH"/>
        </w:rPr>
        <w:t>rapport</w:t>
      </w:r>
      <w:r w:rsidRPr="00E51A1C">
        <w:rPr>
          <w:lang w:val="de-CH"/>
        </w:rPr>
        <w:t xml:space="preserve"> – genau ein Rapport pro Auftrag (1:1, durch UNIQUE-Constraint erzwungen).</w:t>
      </w:r>
    </w:p>
    <w:p w14:paraId="321B9833" w14:textId="77777777" w:rsidR="00E12CA5" w:rsidRPr="00E51A1C" w:rsidRDefault="00E12CA5">
      <w:pPr>
        <w:spacing w:after="60"/>
        <w:rPr>
          <w:lang w:val="de-CH"/>
        </w:rPr>
      </w:pPr>
    </w:p>
    <w:p w14:paraId="67AAB398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Die referentielle Integrität wird über Fremdschlüssel und CHECK-Constraints auf den Enum-Spalten (status, rolle) abgesichert. Zwei Indizes auf der Tabelle auftrag beschleunigen die häufigen Filter nach Status und Kunde:</w:t>
      </w:r>
    </w:p>
    <w:p w14:paraId="1AB8AA9C" w14:textId="77777777" w:rsidR="00E12CA5" w:rsidRPr="00E51A1C" w:rsidRDefault="00000000">
      <w:pPr>
        <w:pBdr>
          <w:left w:val="single" w:sz="18" w:space="8" w:color="2E75B6"/>
        </w:pBdr>
        <w:shd w:val="clear" w:color="auto" w:fill="F4F3EC"/>
        <w:spacing w:before="40" w:after="40"/>
        <w:rPr>
          <w:lang w:val="de-CH"/>
        </w:rPr>
      </w:pPr>
      <w:r w:rsidRPr="00E51A1C">
        <w:rPr>
          <w:rFonts w:ascii="Consolas" w:eastAsia="Consolas" w:hAnsi="Consolas" w:cs="Consolas"/>
          <w:sz w:val="18"/>
          <w:szCs w:val="18"/>
          <w:lang w:val="de-CH"/>
        </w:rPr>
        <w:t>CREATE INDEX idx_auftrag_status ON auftrag(status);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>CREATE INDEX idx_auftrag_kunde  ON auftrag(kunde_id);</w:t>
      </w:r>
    </w:p>
    <w:p w14:paraId="3975D4BA" w14:textId="77777777" w:rsidR="00E12CA5" w:rsidRPr="00E51A1C" w:rsidRDefault="00000000">
      <w:pPr>
        <w:spacing w:before="40" w:after="200"/>
        <w:jc w:val="center"/>
        <w:rPr>
          <w:lang w:val="de-CH"/>
        </w:rPr>
      </w:pPr>
      <w:r w:rsidRPr="00E51A1C">
        <w:rPr>
          <w:i/>
          <w:iCs/>
          <w:color w:val="6B6375"/>
          <w:sz w:val="18"/>
          <w:szCs w:val="18"/>
          <w:lang w:val="de-CH"/>
        </w:rPr>
        <w:t>Listing 4: Indizes für häufige Abfragen</w:t>
      </w:r>
    </w:p>
    <w:p w14:paraId="786EA3EE" w14:textId="77777777" w:rsidR="00E12CA5" w:rsidRPr="00E51A1C" w:rsidRDefault="00000000">
      <w:pPr>
        <w:pStyle w:val="Heading2"/>
        <w:rPr>
          <w:lang w:val="de-CH"/>
        </w:rPr>
      </w:pPr>
      <w:bookmarkStart w:id="28" w:name="_Toc233147013"/>
      <w:r w:rsidRPr="00E51A1C">
        <w:rPr>
          <w:lang w:val="de-CH"/>
        </w:rPr>
        <w:t>10.2  Sicherheit der Zugangsdaten</w:t>
      </w:r>
      <w:bookmarkEnd w:id="28"/>
    </w:p>
    <w:p w14:paraId="4793E2C9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Sämtliche Zugangsdaten – Datenbank-URL, Benutzer, Passwort sowie das JWT-Secret – werden ausschliesslich über Umgebungsvariablen geladen (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${SUPABASE_DB_URL}</w:t>
      </w:r>
      <w:r w:rsidRPr="00E51A1C">
        <w:rPr>
          <w:lang w:val="de-CH"/>
        </w:rPr>
        <w:t xml:space="preserve">,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${JWT_SECRET}</w:t>
      </w:r>
      <w:r w:rsidRPr="00E51A1C">
        <w:rPr>
          <w:lang w:val="de-CH"/>
        </w:rPr>
        <w:t xml:space="preserve"> usw.). Im Repository liegen keine Geheimnisse; die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.gitignore</w:t>
      </w:r>
      <w:r w:rsidRPr="00E51A1C">
        <w:rPr>
          <w:lang w:val="de-CH"/>
        </w:rPr>
        <w:t xml:space="preserve"> schliesst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.env</w:t>
      </w:r>
      <w:r w:rsidRPr="00E51A1C">
        <w:rPr>
          <w:lang w:val="de-CH"/>
        </w:rPr>
        <w:t>-Dateien konsequent aus.</w:t>
      </w:r>
    </w:p>
    <w:p w14:paraId="0F70267E" w14:textId="77777777" w:rsidR="00E12CA5" w:rsidRPr="00E51A1C" w:rsidRDefault="00000000">
      <w:pPr>
        <w:pStyle w:val="Heading2"/>
        <w:rPr>
          <w:lang w:val="de-CH"/>
        </w:rPr>
      </w:pPr>
      <w:bookmarkStart w:id="29" w:name="_Toc233147014"/>
      <w:r w:rsidRPr="00E51A1C">
        <w:rPr>
          <w:lang w:val="de-CH"/>
        </w:rPr>
        <w:t>10.3  Anzeige-Auftragsnummer</w:t>
      </w:r>
      <w:bookmarkEnd w:id="29"/>
    </w:p>
    <w:p w14:paraId="5C8171B5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 xml:space="preserve">Für die Anzeige im Frontend wird aus der technischen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id</w:t>
      </w:r>
      <w:r w:rsidRPr="00E51A1C">
        <w:rPr>
          <w:lang w:val="de-CH"/>
        </w:rPr>
        <w:t xml:space="preserve"> eine sprechende Auftragsnummer abgeleitet (z. B.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SA-2038</w:t>
      </w:r>
      <w:r w:rsidRPr="00E51A1C">
        <w:rPr>
          <w:lang w:val="de-CH"/>
        </w:rPr>
        <w:t xml:space="preserve">). Die Logik liegt im DTO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AuftragResponse</w:t>
      </w:r>
      <w:r w:rsidRPr="00E51A1C">
        <w:rPr>
          <w:lang w:val="de-CH"/>
        </w:rPr>
        <w:t>:</w:t>
      </w:r>
    </w:p>
    <w:p w14:paraId="6CF426F6" w14:textId="77777777" w:rsidR="00E12CA5" w:rsidRPr="003D07D6" w:rsidRDefault="00000000">
      <w:pPr>
        <w:pBdr>
          <w:left w:val="single" w:sz="18" w:space="8" w:color="2E75B6"/>
        </w:pBdr>
        <w:shd w:val="clear" w:color="auto" w:fill="F4F3EC"/>
        <w:spacing w:before="40" w:after="40"/>
      </w:pPr>
      <w:r w:rsidRPr="003D07D6">
        <w:rPr>
          <w:rFonts w:ascii="Consolas" w:eastAsia="Consolas" w:hAnsi="Consolas" w:cs="Consolas"/>
          <w:sz w:val="18"/>
          <w:szCs w:val="18"/>
        </w:rPr>
        <w:t>public static String anzeigeNr(Long id) {</w:t>
      </w:r>
      <w:r w:rsidRPr="003D07D6">
        <w:rPr>
          <w:rFonts w:ascii="Consolas" w:eastAsia="Consolas" w:hAnsi="Consolas" w:cs="Consolas"/>
          <w:sz w:val="18"/>
          <w:szCs w:val="18"/>
        </w:rPr>
        <w:br/>
        <w:t xml:space="preserve">    return "SA-" + (2037 + id);</w:t>
      </w:r>
      <w:r w:rsidRPr="003D07D6">
        <w:rPr>
          <w:rFonts w:ascii="Consolas" w:eastAsia="Consolas" w:hAnsi="Consolas" w:cs="Consolas"/>
          <w:sz w:val="18"/>
          <w:szCs w:val="18"/>
        </w:rPr>
        <w:br/>
        <w:t>}</w:t>
      </w:r>
    </w:p>
    <w:p w14:paraId="6D878F05" w14:textId="77777777" w:rsidR="00E12CA5" w:rsidRPr="00E51A1C" w:rsidRDefault="00000000">
      <w:pPr>
        <w:spacing w:before="40" w:after="200"/>
        <w:jc w:val="center"/>
        <w:rPr>
          <w:lang w:val="de-CH"/>
        </w:rPr>
      </w:pPr>
      <w:r w:rsidRPr="00E51A1C">
        <w:rPr>
          <w:i/>
          <w:iCs/>
          <w:color w:val="6B6375"/>
          <w:sz w:val="18"/>
          <w:szCs w:val="18"/>
          <w:lang w:val="de-CH"/>
        </w:rPr>
        <w:t>Listing 5: Ableitung der Anzeige-Auftragsnummer</w:t>
      </w:r>
    </w:p>
    <w:p w14:paraId="0486A2FD" w14:textId="77777777" w:rsidR="00E12CA5" w:rsidRPr="00E51A1C" w:rsidRDefault="00000000">
      <w:pPr>
        <w:rPr>
          <w:lang w:val="de-CH"/>
        </w:rPr>
      </w:pPr>
      <w:r w:rsidRPr="00E51A1C">
        <w:rPr>
          <w:lang w:val="de-CH"/>
        </w:rPr>
        <w:br w:type="page"/>
      </w:r>
    </w:p>
    <w:p w14:paraId="3C27743D" w14:textId="77777777" w:rsidR="00E12CA5" w:rsidRPr="00E51A1C" w:rsidRDefault="00000000">
      <w:pPr>
        <w:pStyle w:val="Heading1"/>
        <w:rPr>
          <w:lang w:val="de-CH"/>
        </w:rPr>
      </w:pPr>
      <w:bookmarkStart w:id="30" w:name="_Toc233147015"/>
      <w:r w:rsidRPr="00E51A1C">
        <w:rPr>
          <w:lang w:val="de-CH"/>
        </w:rPr>
        <w:lastRenderedPageBreak/>
        <w:t>11  REST-API-Referenz</w:t>
      </w:r>
      <w:bookmarkEnd w:id="30"/>
    </w:p>
    <w:p w14:paraId="50A32811" w14:textId="77777777" w:rsidR="00E12CA5" w:rsidRDefault="00000000">
      <w:pPr>
        <w:spacing w:after="120" w:line="276" w:lineRule="auto"/>
      </w:pPr>
      <w:r w:rsidRPr="00E51A1C">
        <w:rPr>
          <w:lang w:val="de-CH"/>
        </w:rPr>
        <w:t xml:space="preserve">Die folgende Übersicht fasst alle Endpunkte zusammen. Alle Pfade unter /api/ (ausser /api/auth) erfordern ein gültiges Bearer-Token. </w:t>
      </w:r>
      <w:r>
        <w:t>Anfrage- und Antwortkörper sind JSON.</w:t>
      </w:r>
    </w:p>
    <w:p w14:paraId="1E450133" w14:textId="77777777" w:rsidR="00E12CA5" w:rsidRDefault="00000000">
      <w:pPr>
        <w:pStyle w:val="Heading2"/>
      </w:pPr>
      <w:bookmarkStart w:id="31" w:name="_Toc233147016"/>
      <w:r>
        <w:t>11.1  Authentifizierung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300"/>
        <w:gridCol w:w="4226"/>
      </w:tblGrid>
      <w:tr w:rsidR="00E12CA5" w14:paraId="55B59A6D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4BC004" w14:textId="77777777" w:rsidR="00E12CA5" w:rsidRDefault="00000000">
            <w:r>
              <w:rPr>
                <w:b/>
                <w:bCs/>
                <w:color w:val="1F1F1F"/>
              </w:rPr>
              <w:t>Methode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124606" w14:textId="77777777" w:rsidR="00E12CA5" w:rsidRDefault="00000000">
            <w:r>
              <w:rPr>
                <w:b/>
                <w:bCs/>
                <w:color w:val="1F1F1F"/>
              </w:rPr>
              <w:t>Pfad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153595" w14:textId="77777777" w:rsidR="00E12CA5" w:rsidRDefault="00000000">
            <w:r>
              <w:rPr>
                <w:b/>
                <w:bCs/>
                <w:color w:val="1F1F1F"/>
              </w:rPr>
              <w:t>Beschreibung</w:t>
            </w:r>
          </w:p>
        </w:tc>
      </w:tr>
      <w:tr w:rsidR="00E12CA5" w14:paraId="3BCDF16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F226D5" w14:textId="77777777" w:rsidR="00E12CA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C88E0D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/api/auth/login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FE45F1" w14:textId="77777777" w:rsidR="00E12CA5" w:rsidRDefault="00000000">
            <w:r>
              <w:t>Anmeldung, liefert JWT + Benutzerdaten</w:t>
            </w:r>
          </w:p>
        </w:tc>
      </w:tr>
    </w:tbl>
    <w:p w14:paraId="66B23DB3" w14:textId="77777777" w:rsidR="00E12CA5" w:rsidRDefault="00000000">
      <w:pPr>
        <w:spacing w:before="40" w:after="200"/>
        <w:jc w:val="center"/>
      </w:pPr>
      <w:r>
        <w:rPr>
          <w:i/>
          <w:iCs/>
          <w:color w:val="6B6375"/>
          <w:sz w:val="18"/>
          <w:szCs w:val="18"/>
        </w:rPr>
        <w:t>Tab. 6: Authentifizierungs-Endpunkt</w:t>
      </w:r>
    </w:p>
    <w:p w14:paraId="5EF5FAF4" w14:textId="77777777" w:rsidR="00E12CA5" w:rsidRDefault="00000000">
      <w:pPr>
        <w:pStyle w:val="Heading2"/>
      </w:pPr>
      <w:bookmarkStart w:id="32" w:name="_Toc233147017"/>
      <w:r>
        <w:t>11.2  Aufträge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400"/>
        <w:gridCol w:w="3326"/>
      </w:tblGrid>
      <w:tr w:rsidR="00E12CA5" w14:paraId="5BD4AA97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A9574E" w14:textId="77777777" w:rsidR="00E12CA5" w:rsidRDefault="00000000">
            <w:r>
              <w:rPr>
                <w:b/>
                <w:bCs/>
                <w:color w:val="1F1F1F"/>
              </w:rPr>
              <w:t>Methode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871E10" w14:textId="77777777" w:rsidR="00E12CA5" w:rsidRDefault="00000000">
            <w:r>
              <w:rPr>
                <w:b/>
                <w:bCs/>
                <w:color w:val="1F1F1F"/>
              </w:rPr>
              <w:t>Pfad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98ED4E" w14:textId="77777777" w:rsidR="00E12CA5" w:rsidRDefault="00000000">
            <w:r>
              <w:rPr>
                <w:b/>
                <w:bCs/>
                <w:color w:val="1F1F1F"/>
              </w:rPr>
              <w:t>Beschreibung</w:t>
            </w:r>
          </w:p>
        </w:tc>
      </w:tr>
      <w:tr w:rsidR="00E12CA5" w14:paraId="6AE7EAF7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A15A38" w14:textId="77777777" w:rsidR="00E12CA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0ED762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/api/auftraege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69978E" w14:textId="77777777" w:rsidR="00E12CA5" w:rsidRDefault="00000000">
            <w:r>
              <w:t>Liste, optional ?status=…</w:t>
            </w:r>
          </w:p>
        </w:tc>
      </w:tr>
      <w:tr w:rsidR="00E12CA5" w:rsidRPr="00E51A1C" w14:paraId="204BA39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2DF167" w14:textId="77777777" w:rsidR="00E12CA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92D702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/api/auftraege/{id}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4F325B" w14:textId="77777777" w:rsidR="00E12CA5" w:rsidRPr="00E51A1C" w:rsidRDefault="00000000">
            <w:pPr>
              <w:rPr>
                <w:lang w:val="de-CH"/>
              </w:rPr>
            </w:pPr>
            <w:r w:rsidRPr="00E51A1C">
              <w:rPr>
                <w:lang w:val="de-CH"/>
              </w:rPr>
              <w:t>Detailansicht inkl. Kunde, Mitarbeiter, Rapport</w:t>
            </w:r>
          </w:p>
        </w:tc>
      </w:tr>
      <w:tr w:rsidR="00E12CA5" w14:paraId="2A59163D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D01CEC" w14:textId="77777777" w:rsidR="00E12CA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F23246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/api/auftraege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7F652B" w14:textId="77777777" w:rsidR="00E12CA5" w:rsidRDefault="00000000">
            <w:r>
              <w:t>Auftrag erfassen → ERFASST</w:t>
            </w:r>
          </w:p>
        </w:tc>
      </w:tr>
      <w:tr w:rsidR="00E12CA5" w14:paraId="426F4BF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B6E00D" w14:textId="77777777" w:rsidR="00E12CA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BE2DEA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/api/auftraege/{id}/disponieren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F41FA8" w14:textId="77777777" w:rsidR="00E12CA5" w:rsidRDefault="00000000">
            <w:r>
              <w:t>→ DISPONIERT</w:t>
            </w:r>
          </w:p>
        </w:tc>
      </w:tr>
      <w:tr w:rsidR="00E12CA5" w14:paraId="70DFE51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C23E10" w14:textId="77777777" w:rsidR="00E12CA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D3C4E7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/api/auftraege/{id}/ausgefuehrt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5AAA2" w14:textId="77777777" w:rsidR="00E12CA5" w:rsidRDefault="00000000">
            <w:r>
              <w:t>Rapport erfassen → AUSGEFUEHRT</w:t>
            </w:r>
          </w:p>
        </w:tc>
      </w:tr>
      <w:tr w:rsidR="00E12CA5" w14:paraId="760C840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646DD5" w14:textId="77777777" w:rsidR="00E12CA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D6735A" w14:textId="77777777" w:rsidR="00E12CA5" w:rsidRPr="00E51A1C" w:rsidRDefault="00000000">
            <w:pPr>
              <w:rPr>
                <w:lang w:val="de-CH"/>
              </w:rPr>
            </w:pPr>
            <w:r w:rsidRPr="00E51A1C">
              <w:rPr>
                <w:rFonts w:ascii="Consolas" w:eastAsia="Consolas" w:hAnsi="Consolas" w:cs="Consolas"/>
                <w:sz w:val="18"/>
                <w:szCs w:val="18"/>
                <w:lang w:val="de-CH"/>
              </w:rPr>
              <w:t>/api/auftraege/{id}/rapport-ablehnen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3F78D" w14:textId="77777777" w:rsidR="00E12CA5" w:rsidRDefault="00000000">
            <w:r>
              <w:t>→ zurück auf DISPONIERT</w:t>
            </w:r>
          </w:p>
        </w:tc>
      </w:tr>
      <w:tr w:rsidR="00E12CA5" w14:paraId="729F1A6E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12BE0" w14:textId="77777777" w:rsidR="00E12CA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6D0C03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/api/auftraege/{id}/verrechnet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72AE8C" w14:textId="77777777" w:rsidR="00E12CA5" w:rsidRDefault="00000000">
            <w:r>
              <w:t>→ VERRECHNET</w:t>
            </w:r>
          </w:p>
        </w:tc>
      </w:tr>
    </w:tbl>
    <w:p w14:paraId="5CC5EB8A" w14:textId="77777777" w:rsidR="00E12CA5" w:rsidRDefault="00000000">
      <w:pPr>
        <w:spacing w:before="40" w:after="200"/>
        <w:jc w:val="center"/>
      </w:pPr>
      <w:r>
        <w:rPr>
          <w:i/>
          <w:iCs/>
          <w:color w:val="6B6375"/>
          <w:sz w:val="18"/>
          <w:szCs w:val="18"/>
        </w:rPr>
        <w:t>Tab. 7: Auftrags-Endpunkte</w:t>
      </w:r>
    </w:p>
    <w:p w14:paraId="2FE9F775" w14:textId="77777777" w:rsidR="00E12CA5" w:rsidRDefault="00000000">
      <w:pPr>
        <w:pStyle w:val="Heading2"/>
      </w:pPr>
      <w:bookmarkStart w:id="33" w:name="_Toc233147018"/>
      <w:r>
        <w:t>11.3  Kunden und Mitarbeiter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300"/>
        <w:gridCol w:w="4226"/>
      </w:tblGrid>
      <w:tr w:rsidR="00E12CA5" w14:paraId="4011242A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C713AD" w14:textId="77777777" w:rsidR="00E12CA5" w:rsidRDefault="00000000">
            <w:r>
              <w:rPr>
                <w:b/>
                <w:bCs/>
                <w:color w:val="1F1F1F"/>
              </w:rPr>
              <w:t>Methode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4ABB54" w14:textId="77777777" w:rsidR="00E12CA5" w:rsidRDefault="00000000">
            <w:r>
              <w:rPr>
                <w:b/>
                <w:bCs/>
                <w:color w:val="1F1F1F"/>
              </w:rPr>
              <w:t>Pfad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013312" w14:textId="77777777" w:rsidR="00E12CA5" w:rsidRDefault="00000000">
            <w:r>
              <w:rPr>
                <w:b/>
                <w:bCs/>
                <w:color w:val="1F1F1F"/>
              </w:rPr>
              <w:t>Beschreibung</w:t>
            </w:r>
          </w:p>
        </w:tc>
      </w:tr>
      <w:tr w:rsidR="00E12CA5" w14:paraId="4E707A6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A524F0" w14:textId="77777777" w:rsidR="00E12CA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87088C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/api/kunden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5F91FD" w14:textId="77777777" w:rsidR="00E12CA5" w:rsidRDefault="00000000">
            <w:r>
              <w:t>Kundenliste</w:t>
            </w:r>
          </w:p>
        </w:tc>
      </w:tr>
      <w:tr w:rsidR="00E12CA5" w14:paraId="368A220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1516BD" w14:textId="77777777" w:rsidR="00E12CA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62F85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/api/kunden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29D982" w14:textId="77777777" w:rsidR="00E12CA5" w:rsidRDefault="00000000">
            <w:r>
              <w:t>Kunde anlegen</w:t>
            </w:r>
          </w:p>
        </w:tc>
      </w:tr>
      <w:tr w:rsidR="00E12CA5" w14:paraId="5B73791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490DAF" w14:textId="77777777" w:rsidR="00E12CA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EDEEC" w14:textId="77777777" w:rsidR="00E12CA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/api/mitarbeiter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DAD03C" w14:textId="77777777" w:rsidR="00E12CA5" w:rsidRDefault="00000000">
            <w:r>
              <w:t>Mitarbeiterliste (für Dispositions-Dropdown)</w:t>
            </w:r>
          </w:p>
        </w:tc>
      </w:tr>
    </w:tbl>
    <w:p w14:paraId="77F96BC0" w14:textId="77777777" w:rsidR="00E12CA5" w:rsidRDefault="00000000">
      <w:pPr>
        <w:spacing w:before="40" w:after="200"/>
        <w:jc w:val="center"/>
      </w:pPr>
      <w:r>
        <w:rPr>
          <w:i/>
          <w:iCs/>
          <w:color w:val="6B6375"/>
          <w:sz w:val="18"/>
          <w:szCs w:val="18"/>
        </w:rPr>
        <w:t>Tab. 8: Stammdaten-Endpunkte</w:t>
      </w:r>
    </w:p>
    <w:p w14:paraId="36A7A361" w14:textId="77777777" w:rsidR="00E12CA5" w:rsidRDefault="00000000">
      <w:pPr>
        <w:pStyle w:val="Heading2"/>
      </w:pPr>
      <w:bookmarkStart w:id="34" w:name="_Toc233147019"/>
      <w:r>
        <w:t>11.4  Beispiel: Anmeldung</w:t>
      </w:r>
      <w:bookmarkEnd w:id="34"/>
    </w:p>
    <w:p w14:paraId="58339907" w14:textId="77777777" w:rsidR="00E12CA5" w:rsidRDefault="00000000">
      <w:pPr>
        <w:spacing w:after="120" w:line="276" w:lineRule="auto"/>
      </w:pPr>
      <w:r>
        <w:t>Anfrage:</w:t>
      </w:r>
    </w:p>
    <w:p w14:paraId="4E8284BF" w14:textId="77777777" w:rsidR="00E12CA5" w:rsidRDefault="00000000">
      <w:pPr>
        <w:pBdr>
          <w:left w:val="single" w:sz="18" w:space="8" w:color="2E75B6"/>
        </w:pBdr>
        <w:shd w:val="clear" w:color="auto" w:fill="F4F3EC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POST /api/auth/login</w:t>
      </w:r>
      <w:r>
        <w:rPr>
          <w:rFonts w:ascii="Consolas" w:eastAsia="Consolas" w:hAnsi="Consolas" w:cs="Consolas"/>
          <w:sz w:val="18"/>
          <w:szCs w:val="18"/>
        </w:rPr>
        <w:br/>
        <w:t>Content-Type: application/json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{ "email": "bl@glauser.ch", "passwort": "test1234" }</w:t>
      </w:r>
    </w:p>
    <w:p w14:paraId="002B801D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Antwort (200 OK):</w:t>
      </w:r>
    </w:p>
    <w:p w14:paraId="1FDE7B28" w14:textId="77777777" w:rsidR="00E12CA5" w:rsidRPr="00E51A1C" w:rsidRDefault="00000000">
      <w:pPr>
        <w:pBdr>
          <w:left w:val="single" w:sz="18" w:space="8" w:color="2E75B6"/>
        </w:pBdr>
        <w:shd w:val="clear" w:color="auto" w:fill="F4F3EC"/>
        <w:spacing w:before="40" w:after="40"/>
        <w:rPr>
          <w:lang w:val="de-CH"/>
        </w:rPr>
      </w:pPr>
      <w:r w:rsidRPr="00E51A1C">
        <w:rPr>
          <w:rFonts w:ascii="Consolas" w:eastAsia="Consolas" w:hAnsi="Consolas" w:cs="Consolas"/>
          <w:sz w:val="18"/>
          <w:szCs w:val="18"/>
          <w:lang w:val="de-CH"/>
        </w:rPr>
        <w:t>{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 xml:space="preserve">  "token": "eyJhbGciOiJIUzI1Ni…",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 xml:space="preserve">  "mitarbeiterId": 2,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 xml:space="preserve">  "name": "R. Frei",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 xml:space="preserve">  "email": "bl@glauser.ch",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 xml:space="preserve">  "rolle": "BEREICHSLEITER"</w:t>
      </w:r>
      <w:r w:rsidRPr="00E51A1C">
        <w:rPr>
          <w:rFonts w:ascii="Consolas" w:eastAsia="Consolas" w:hAnsi="Consolas" w:cs="Consolas"/>
          <w:sz w:val="18"/>
          <w:szCs w:val="18"/>
          <w:lang w:val="de-CH"/>
        </w:rPr>
        <w:br/>
        <w:t>}</w:t>
      </w:r>
    </w:p>
    <w:p w14:paraId="35275DDD" w14:textId="77777777" w:rsidR="00E12CA5" w:rsidRPr="00E51A1C" w:rsidRDefault="00000000">
      <w:pPr>
        <w:spacing w:before="40" w:after="200"/>
        <w:jc w:val="center"/>
        <w:rPr>
          <w:lang w:val="de-CH"/>
        </w:rPr>
      </w:pPr>
      <w:r w:rsidRPr="00E51A1C">
        <w:rPr>
          <w:i/>
          <w:iCs/>
          <w:color w:val="6B6375"/>
          <w:sz w:val="18"/>
          <w:szCs w:val="18"/>
          <w:lang w:val="de-CH"/>
        </w:rPr>
        <w:t>Listing 6: Beispiel eines Login-Aufrufs</w:t>
      </w:r>
    </w:p>
    <w:p w14:paraId="7976B934" w14:textId="7475E212" w:rsidR="00E12CA5" w:rsidRPr="00E51A1C" w:rsidRDefault="00000000" w:rsidP="00E51A1C">
      <w:pPr>
        <w:rPr>
          <w:b/>
          <w:bCs/>
          <w:sz w:val="26"/>
          <w:szCs w:val="26"/>
          <w:lang w:val="de-CH"/>
        </w:rPr>
      </w:pPr>
      <w:r w:rsidRPr="00E51A1C">
        <w:rPr>
          <w:lang w:val="de-CH"/>
        </w:rPr>
        <w:br w:type="page"/>
      </w:r>
      <w:bookmarkStart w:id="35" w:name="_Toc233147020"/>
      <w:r w:rsidRPr="00E51A1C">
        <w:rPr>
          <w:b/>
          <w:bCs/>
          <w:sz w:val="26"/>
          <w:szCs w:val="26"/>
          <w:lang w:val="de-CH"/>
        </w:rPr>
        <w:lastRenderedPageBreak/>
        <w:t>12  Frontend (React)</w:t>
      </w:r>
      <w:bookmarkEnd w:id="35"/>
    </w:p>
    <w:p w14:paraId="5AABF321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Das Frontend ist mit React 19 und TypeScript auf Basis von Vite umgesetzt. Es übernimmt die clientseitige Validierung der Benutzereingaben sowie kontextuelles Feedback und kommuniziert über die REST-API mit dem Backend. Die clientseitige Validierung ersetzt dabei nicht die serverseitige Prüfung, sondern ergänzt sie zugunsten einer besseren Benutzererfahrung. Die in Kapitel 4 gezeigten Wireframes bilden die Vorlage für die vier Hauptansichten.</w:t>
      </w:r>
    </w:p>
    <w:p w14:paraId="119B20C4" w14:textId="77777777" w:rsidR="00E12CA5" w:rsidRDefault="00000000">
      <w:pPr>
        <w:pStyle w:val="Heading2"/>
      </w:pPr>
      <w:bookmarkStart w:id="36" w:name="_Toc233147021"/>
      <w:r>
        <w:t>12.1  Kommunikation mit dem Backend</w:t>
      </w:r>
      <w:bookmarkEnd w:id="36"/>
    </w:p>
    <w:p w14:paraId="0744C8A3" w14:textId="77777777" w:rsidR="00E12CA5" w:rsidRPr="00E51A1C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CH"/>
        </w:rPr>
      </w:pPr>
      <w:r w:rsidRPr="00E51A1C">
        <w:rPr>
          <w:lang w:val="de-CH"/>
        </w:rPr>
        <w:t>Nach dem Login wird das JWT clientseitig gehalten und jeder API-Anfrage als Bearer-Token mitgegeben.</w:t>
      </w:r>
    </w:p>
    <w:p w14:paraId="74D1C8FD" w14:textId="77777777" w:rsidR="00E12CA5" w:rsidRPr="00E51A1C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CH"/>
        </w:rPr>
      </w:pPr>
      <w:r w:rsidRPr="00E51A1C">
        <w:rPr>
          <w:lang w:val="de-CH"/>
        </w:rPr>
        <w:t>Die Auftragsliste lässt sich nach Status filtern; die Detailansicht zeigt Kunde, zugewiesenen Mitarbeiter und – falls vorhanden – den Rapport.</w:t>
      </w:r>
    </w:p>
    <w:p w14:paraId="2F187F75" w14:textId="77777777" w:rsidR="00E12CA5" w:rsidRPr="00E51A1C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CH"/>
        </w:rPr>
      </w:pPr>
      <w:r w:rsidRPr="00E51A1C">
        <w:rPr>
          <w:lang w:val="de-CH"/>
        </w:rPr>
        <w:t>Statusabhängige Aktionen (disponieren, ausführen, verrechnen) werden je nach Rolle des angemeldeten Benutzers ein- oder ausgeblendet.</w:t>
      </w:r>
    </w:p>
    <w:p w14:paraId="59DE7468" w14:textId="77777777" w:rsidR="00E12CA5" w:rsidRPr="00E51A1C" w:rsidRDefault="00E12CA5">
      <w:pPr>
        <w:spacing w:after="60"/>
        <w:rPr>
          <w:lang w:val="de-CH"/>
        </w:rPr>
      </w:pPr>
    </w:p>
    <w:p w14:paraId="4624AFDE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Während der Entwicklung erlaubt die CORS-Konfiguration des Backends Anfragen vom Vite-Entwicklungsserver (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http://localhost:5173</w:t>
      </w:r>
      <w:r w:rsidRPr="00E51A1C">
        <w:rPr>
          <w:lang w:val="de-CH"/>
        </w:rPr>
        <w:t>). Auch diese Herkunft wird über eine Umgebungsvariable gesteuert und ist damit für die Produktion anpassbar.</w:t>
      </w:r>
    </w:p>
    <w:p w14:paraId="087BBBAE" w14:textId="77777777" w:rsidR="00E12CA5" w:rsidRPr="00E51A1C" w:rsidRDefault="00000000">
      <w:pPr>
        <w:pStyle w:val="Heading1"/>
        <w:rPr>
          <w:lang w:val="de-CH"/>
        </w:rPr>
      </w:pPr>
      <w:bookmarkStart w:id="37" w:name="_Toc233147022"/>
      <w:r w:rsidRPr="00E51A1C">
        <w:rPr>
          <w:lang w:val="de-CH"/>
        </w:rPr>
        <w:t>13  Tests und Inbetriebnahme</w:t>
      </w:r>
      <w:bookmarkEnd w:id="37"/>
    </w:p>
    <w:p w14:paraId="0DDBC87F" w14:textId="77777777" w:rsidR="00E12CA5" w:rsidRPr="00E51A1C" w:rsidRDefault="00000000">
      <w:pPr>
        <w:pStyle w:val="Heading2"/>
        <w:rPr>
          <w:lang w:val="de-CH"/>
        </w:rPr>
      </w:pPr>
      <w:bookmarkStart w:id="38" w:name="_Toc233147023"/>
      <w:r w:rsidRPr="00E51A1C">
        <w:rPr>
          <w:lang w:val="de-CH"/>
        </w:rPr>
        <w:t>13.1  Tests</w:t>
      </w:r>
      <w:bookmarkEnd w:id="38"/>
    </w:p>
    <w:p w14:paraId="43A77226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Für Integrationstests kommt eine In-Memory-Datenbank (H2 im PostgreSQL-Modus) zum Einsatz, sodass keine externen Zugangsdaten nötig sind. Das Testprofil erzeugt das Schema aus den Entitäten (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ddl-auto: create-drop</w:t>
      </w:r>
      <w:r w:rsidRPr="00E51A1C">
        <w:rPr>
          <w:lang w:val="de-CH"/>
        </w:rPr>
        <w:t xml:space="preserve">). Spring Security stellt mit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spring-boot-starter-security-test</w:t>
      </w:r>
      <w:r w:rsidRPr="00E51A1C">
        <w:rPr>
          <w:lang w:val="de-CH"/>
        </w:rPr>
        <w:t xml:space="preserve"> Hilfsmittel bereit, um authentifizierte Anfragen zu simulieren.</w:t>
      </w:r>
    </w:p>
    <w:p w14:paraId="09D2F69F" w14:textId="77777777" w:rsidR="00E12CA5" w:rsidRPr="00E51A1C" w:rsidRDefault="00000000">
      <w:pPr>
        <w:pStyle w:val="Heading2"/>
        <w:rPr>
          <w:lang w:val="de-CH"/>
        </w:rPr>
      </w:pPr>
      <w:bookmarkStart w:id="39" w:name="_Toc233147024"/>
      <w:r w:rsidRPr="00E51A1C">
        <w:rPr>
          <w:lang w:val="de-CH"/>
        </w:rPr>
        <w:t>13.2  Lokale Inbetriebnahme</w:t>
      </w:r>
      <w:bookmarkEnd w:id="39"/>
    </w:p>
    <w:p w14:paraId="7D4BEAEE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Die folgenden Schritte starten Backend und Frontend lokal:</w:t>
      </w:r>
    </w:p>
    <w:p w14:paraId="64809D00" w14:textId="77777777" w:rsidR="00E12CA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Umgebungsvariablen setzen: </w:t>
      </w:r>
      <w:r>
        <w:rPr>
          <w:rFonts w:ascii="Consolas" w:eastAsia="Consolas" w:hAnsi="Consolas" w:cs="Consolas"/>
          <w:sz w:val="19"/>
          <w:szCs w:val="19"/>
        </w:rPr>
        <w:t>SUPABASE_DB_URL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SUPABASE_DB_USER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SUPABASE_DB_PASSWORD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JWT_SECRET</w:t>
      </w:r>
      <w:r>
        <w:t>.</w:t>
      </w:r>
    </w:p>
    <w:p w14:paraId="35140276" w14:textId="77777777" w:rsidR="00E12CA5" w:rsidRPr="00E51A1C" w:rsidRDefault="00000000">
      <w:pPr>
        <w:pStyle w:val="ListParagraph"/>
        <w:numPr>
          <w:ilvl w:val="0"/>
          <w:numId w:val="4"/>
        </w:numPr>
        <w:spacing w:after="60" w:line="276" w:lineRule="auto"/>
        <w:rPr>
          <w:lang w:val="de-CH"/>
        </w:rPr>
      </w:pPr>
      <w:r w:rsidRPr="00E51A1C">
        <w:rPr>
          <w:lang w:val="de-CH"/>
        </w:rPr>
        <w:t xml:space="preserve">Datenbankschema und Testdaten einspielen: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db/schema.sql</w:t>
      </w:r>
      <w:r w:rsidRPr="00E51A1C">
        <w:rPr>
          <w:lang w:val="de-CH"/>
        </w:rPr>
        <w:t xml:space="preserve"> und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db/seed.sql</w:t>
      </w:r>
      <w:r w:rsidRPr="00E51A1C">
        <w:rPr>
          <w:lang w:val="de-CH"/>
        </w:rPr>
        <w:t>.</w:t>
      </w:r>
    </w:p>
    <w:p w14:paraId="5BAF2D33" w14:textId="77777777" w:rsidR="00E12CA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Backend starten: </w:t>
      </w:r>
      <w:r>
        <w:rPr>
          <w:rFonts w:ascii="Consolas" w:eastAsia="Consolas" w:hAnsi="Consolas" w:cs="Consolas"/>
          <w:sz w:val="19"/>
          <w:szCs w:val="19"/>
        </w:rPr>
        <w:t>./mvnw spring-boot:run</w:t>
      </w:r>
      <w:r>
        <w:t xml:space="preserve"> (Port 8080).</w:t>
      </w:r>
    </w:p>
    <w:p w14:paraId="6A65F08A" w14:textId="77777777" w:rsidR="00E12CA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Frontend starten: </w:t>
      </w:r>
      <w:r>
        <w:rPr>
          <w:rFonts w:ascii="Consolas" w:eastAsia="Consolas" w:hAnsi="Consolas" w:cs="Consolas"/>
          <w:sz w:val="19"/>
          <w:szCs w:val="19"/>
        </w:rPr>
        <w:t>npm install &amp;&amp; npm run dev</w:t>
      </w:r>
      <w:r>
        <w:t xml:space="preserve"> (Port 5173).</w:t>
      </w:r>
    </w:p>
    <w:p w14:paraId="63C9D75D" w14:textId="77777777" w:rsidR="00E12CA5" w:rsidRDefault="00E12CA5">
      <w:pPr>
        <w:spacing w:after="60"/>
      </w:pPr>
    </w:p>
    <w:p w14:paraId="515806F1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 xml:space="preserve">Alle Test-Logins der Seed-Daten verwenden das Passwort </w:t>
      </w:r>
      <w:r w:rsidRPr="00E51A1C">
        <w:rPr>
          <w:rFonts w:ascii="Consolas" w:eastAsia="Consolas" w:hAnsi="Consolas" w:cs="Consolas"/>
          <w:sz w:val="19"/>
          <w:szCs w:val="19"/>
          <w:lang w:val="de-CH"/>
        </w:rPr>
        <w:t>test1234</w:t>
      </w:r>
      <w:r w:rsidRPr="00E51A1C">
        <w:rPr>
          <w:lang w:val="de-CH"/>
        </w:rPr>
        <w:t>. Damit lassen sich die drei Rollen (Geschäftsleiter, Bereichsleiter, Mitarbeiter) unmittelbar ausprobieren und der vollständige Auftragsdurchlauf testen.</w:t>
      </w:r>
    </w:p>
    <w:p w14:paraId="390F2491" w14:textId="77777777" w:rsidR="00E12CA5" w:rsidRPr="00E51A1C" w:rsidRDefault="00000000">
      <w:pPr>
        <w:pStyle w:val="Heading2"/>
        <w:rPr>
          <w:lang w:val="de-CH"/>
        </w:rPr>
      </w:pPr>
      <w:bookmarkStart w:id="40" w:name="_Toc233147025"/>
      <w:r w:rsidRPr="00E51A1C">
        <w:rPr>
          <w:lang w:val="de-CH"/>
        </w:rPr>
        <w:t>13.3  Fazit</w:t>
      </w:r>
      <w:bookmarkEnd w:id="40"/>
    </w:p>
    <w:p w14:paraId="14FAA06D" w14:textId="77777777" w:rsidR="00E12CA5" w:rsidRPr="00E51A1C" w:rsidRDefault="00000000">
      <w:pPr>
        <w:spacing w:after="120" w:line="276" w:lineRule="auto"/>
        <w:rPr>
          <w:lang w:val="de-CH"/>
        </w:rPr>
      </w:pPr>
      <w:r w:rsidRPr="00E51A1C">
        <w:rPr>
          <w:lang w:val="de-CH"/>
        </w:rPr>
        <w:t>Die Implementierung setzt die in Teil 1 erarbeitete Analyse vollständig um. Die zentrale fachliche Anforderung – ein kontrollierter, rollenabhängiger Auftragslebenszyklus – wird serverseitig durch die Statusmaschine und die Methoden-Sicherheit zuverlässig durchgesetzt. Durch die strikte Trennung der Schichten, die zustandslose JWT-</w:t>
      </w:r>
      <w:r w:rsidRPr="00E51A1C">
        <w:rPr>
          <w:lang w:val="de-CH"/>
        </w:rPr>
        <w:lastRenderedPageBreak/>
        <w:t>Authentifizierung und die konsequente Auslagerung aller Geheimnisse in Umgebungsvariablen ist die Anwendung wartbar, sicher und nachvollziehbar aufgebaut.</w:t>
      </w:r>
    </w:p>
    <w:sectPr w:rsidR="00E12CA5" w:rsidRPr="00E51A1C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0F5DA5" w14:textId="77777777" w:rsidR="00E73754" w:rsidRDefault="00E73754">
      <w:r>
        <w:separator/>
      </w:r>
    </w:p>
  </w:endnote>
  <w:endnote w:type="continuationSeparator" w:id="0">
    <w:p w14:paraId="2139355A" w14:textId="77777777" w:rsidR="00E73754" w:rsidRDefault="00E73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638CF4" w14:textId="77777777" w:rsidR="00E12CA5" w:rsidRDefault="00000000">
    <w:pPr>
      <w:pBdr>
        <w:top w:val="single" w:sz="4" w:space="4" w:color="DDDDDD"/>
      </w:pBdr>
      <w:jc w:val="center"/>
    </w:pPr>
    <w:r>
      <w:rPr>
        <w:color w:val="6B6375"/>
        <w:sz w:val="16"/>
        <w:szCs w:val="16"/>
      </w:rPr>
      <w:t xml:space="preserve">Seite </w:t>
    </w:r>
    <w:r>
      <w:rPr>
        <w:color w:val="6B6375"/>
        <w:sz w:val="16"/>
        <w:szCs w:val="16"/>
      </w:rPr>
      <w:fldChar w:fldCharType="begin"/>
    </w:r>
    <w:r>
      <w:rPr>
        <w:color w:val="6B6375"/>
        <w:sz w:val="16"/>
        <w:szCs w:val="16"/>
      </w:rPr>
      <w:instrText>PAGE</w:instrText>
    </w:r>
    <w:r>
      <w:rPr>
        <w:color w:val="6B6375"/>
        <w:sz w:val="16"/>
        <w:szCs w:val="16"/>
      </w:rPr>
      <w:fldChar w:fldCharType="separate"/>
    </w:r>
    <w:r w:rsidR="00E51A1C">
      <w:rPr>
        <w:noProof/>
        <w:color w:val="6B6375"/>
        <w:sz w:val="16"/>
        <w:szCs w:val="16"/>
      </w:rPr>
      <w:t>2</w:t>
    </w:r>
    <w:r>
      <w:rPr>
        <w:color w:val="6B6375"/>
        <w:sz w:val="16"/>
        <w:szCs w:val="16"/>
      </w:rPr>
      <w:fldChar w:fldCharType="end"/>
    </w:r>
    <w:r>
      <w:rPr>
        <w:color w:val="6B6375"/>
        <w:sz w:val="16"/>
        <w:szCs w:val="16"/>
      </w:rPr>
      <w:t xml:space="preserve"> von </w:t>
    </w:r>
    <w:r>
      <w:rPr>
        <w:color w:val="6B6375"/>
        <w:sz w:val="16"/>
        <w:szCs w:val="16"/>
      </w:rPr>
      <w:fldChar w:fldCharType="begin"/>
    </w:r>
    <w:r>
      <w:rPr>
        <w:color w:val="6B6375"/>
        <w:sz w:val="16"/>
        <w:szCs w:val="16"/>
      </w:rPr>
      <w:instrText>NUMPAGES</w:instrText>
    </w:r>
    <w:r>
      <w:rPr>
        <w:color w:val="6B6375"/>
        <w:sz w:val="16"/>
        <w:szCs w:val="16"/>
      </w:rPr>
      <w:fldChar w:fldCharType="separate"/>
    </w:r>
    <w:r w:rsidR="00E51A1C">
      <w:rPr>
        <w:noProof/>
        <w:color w:val="6B6375"/>
        <w:sz w:val="16"/>
        <w:szCs w:val="16"/>
      </w:rPr>
      <w:t>1</w:t>
    </w:r>
    <w:r>
      <w:rPr>
        <w:color w:val="6B63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4F2735" w14:textId="77777777" w:rsidR="00E73754" w:rsidRDefault="00E73754">
      <w:r>
        <w:separator/>
      </w:r>
    </w:p>
  </w:footnote>
  <w:footnote w:type="continuationSeparator" w:id="0">
    <w:p w14:paraId="7D8AE78A" w14:textId="77777777" w:rsidR="00E73754" w:rsidRDefault="00E73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B15065" w14:textId="77777777" w:rsidR="00E12CA5" w:rsidRDefault="00000000">
    <w:pPr>
      <w:pBdr>
        <w:bottom w:val="single" w:sz="4" w:space="4" w:color="2E75B6"/>
      </w:pBdr>
      <w:spacing w:after="40"/>
    </w:pPr>
    <w:r>
      <w:rPr>
        <w:b/>
        <w:bCs/>
        <w:color w:val="1F1F1F"/>
        <w:sz w:val="18"/>
        <w:szCs w:val="18"/>
      </w:rPr>
      <w:t>Serviceauftrag</w:t>
    </w:r>
    <w:r>
      <w:rPr>
        <w:color w:val="6B6375"/>
        <w:sz w:val="18"/>
        <w:szCs w:val="18"/>
      </w:rPr>
      <w:t xml:space="preserve"> – Glauser Illnau AG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3D7662"/>
    <w:multiLevelType w:val="hybridMultilevel"/>
    <w:tmpl w:val="9F40F942"/>
    <w:lvl w:ilvl="0" w:tplc="0B8EC18A">
      <w:start w:val="1"/>
      <w:numFmt w:val="decimal"/>
      <w:lvlText w:val="%1."/>
      <w:lvlJc w:val="left"/>
      <w:pPr>
        <w:ind w:left="540" w:hanging="280"/>
      </w:pPr>
    </w:lvl>
    <w:lvl w:ilvl="1" w:tplc="59E2AFEC">
      <w:numFmt w:val="decimal"/>
      <w:lvlText w:val=""/>
      <w:lvlJc w:val="left"/>
    </w:lvl>
    <w:lvl w:ilvl="2" w:tplc="88E2C4E4">
      <w:numFmt w:val="decimal"/>
      <w:lvlText w:val=""/>
      <w:lvlJc w:val="left"/>
    </w:lvl>
    <w:lvl w:ilvl="3" w:tplc="108E5AD6">
      <w:numFmt w:val="decimal"/>
      <w:lvlText w:val=""/>
      <w:lvlJc w:val="left"/>
    </w:lvl>
    <w:lvl w:ilvl="4" w:tplc="369C8CAA">
      <w:numFmt w:val="decimal"/>
      <w:lvlText w:val=""/>
      <w:lvlJc w:val="left"/>
    </w:lvl>
    <w:lvl w:ilvl="5" w:tplc="E960B5CA">
      <w:numFmt w:val="decimal"/>
      <w:lvlText w:val=""/>
      <w:lvlJc w:val="left"/>
    </w:lvl>
    <w:lvl w:ilvl="6" w:tplc="7FE2A8F2">
      <w:numFmt w:val="decimal"/>
      <w:lvlText w:val=""/>
      <w:lvlJc w:val="left"/>
    </w:lvl>
    <w:lvl w:ilvl="7" w:tplc="00063A00">
      <w:numFmt w:val="decimal"/>
      <w:lvlText w:val=""/>
      <w:lvlJc w:val="left"/>
    </w:lvl>
    <w:lvl w:ilvl="8" w:tplc="8A86978A">
      <w:numFmt w:val="decimal"/>
      <w:lvlText w:val=""/>
      <w:lvlJc w:val="left"/>
    </w:lvl>
  </w:abstractNum>
  <w:abstractNum w:abstractNumId="1" w15:restartNumberingAfterBreak="0">
    <w:nsid w:val="14860397"/>
    <w:multiLevelType w:val="hybridMultilevel"/>
    <w:tmpl w:val="BA9470F8"/>
    <w:lvl w:ilvl="0" w:tplc="4B80CB88">
      <w:start w:val="1"/>
      <w:numFmt w:val="decimal"/>
      <w:lvlText w:val="%1."/>
      <w:lvlJc w:val="left"/>
      <w:pPr>
        <w:ind w:left="540" w:hanging="280"/>
      </w:pPr>
    </w:lvl>
    <w:lvl w:ilvl="1" w:tplc="A7C22B0A">
      <w:numFmt w:val="decimal"/>
      <w:lvlText w:val=""/>
      <w:lvlJc w:val="left"/>
    </w:lvl>
    <w:lvl w:ilvl="2" w:tplc="AC1AE89A">
      <w:numFmt w:val="decimal"/>
      <w:lvlText w:val=""/>
      <w:lvlJc w:val="left"/>
    </w:lvl>
    <w:lvl w:ilvl="3" w:tplc="20A6C604">
      <w:numFmt w:val="decimal"/>
      <w:lvlText w:val=""/>
      <w:lvlJc w:val="left"/>
    </w:lvl>
    <w:lvl w:ilvl="4" w:tplc="20D6152A">
      <w:numFmt w:val="decimal"/>
      <w:lvlText w:val=""/>
      <w:lvlJc w:val="left"/>
    </w:lvl>
    <w:lvl w:ilvl="5" w:tplc="7098EED6">
      <w:numFmt w:val="decimal"/>
      <w:lvlText w:val=""/>
      <w:lvlJc w:val="left"/>
    </w:lvl>
    <w:lvl w:ilvl="6" w:tplc="15D4D0CE">
      <w:numFmt w:val="decimal"/>
      <w:lvlText w:val=""/>
      <w:lvlJc w:val="left"/>
    </w:lvl>
    <w:lvl w:ilvl="7" w:tplc="FCA4CADA">
      <w:numFmt w:val="decimal"/>
      <w:lvlText w:val=""/>
      <w:lvlJc w:val="left"/>
    </w:lvl>
    <w:lvl w:ilvl="8" w:tplc="BC64D784">
      <w:numFmt w:val="decimal"/>
      <w:lvlText w:val=""/>
      <w:lvlJc w:val="left"/>
    </w:lvl>
  </w:abstractNum>
  <w:abstractNum w:abstractNumId="2" w15:restartNumberingAfterBreak="0">
    <w:nsid w:val="523F07ED"/>
    <w:multiLevelType w:val="hybridMultilevel"/>
    <w:tmpl w:val="608E85F6"/>
    <w:lvl w:ilvl="0" w:tplc="B0D095E8">
      <w:start w:val="1"/>
      <w:numFmt w:val="bullet"/>
      <w:lvlText w:val="●"/>
      <w:lvlJc w:val="left"/>
      <w:pPr>
        <w:ind w:left="720" w:hanging="360"/>
      </w:pPr>
    </w:lvl>
    <w:lvl w:ilvl="1" w:tplc="56F20130">
      <w:start w:val="1"/>
      <w:numFmt w:val="bullet"/>
      <w:lvlText w:val="○"/>
      <w:lvlJc w:val="left"/>
      <w:pPr>
        <w:ind w:left="1440" w:hanging="360"/>
      </w:pPr>
    </w:lvl>
    <w:lvl w:ilvl="2" w:tplc="06042170">
      <w:start w:val="1"/>
      <w:numFmt w:val="bullet"/>
      <w:lvlText w:val="■"/>
      <w:lvlJc w:val="left"/>
      <w:pPr>
        <w:ind w:left="2160" w:hanging="360"/>
      </w:pPr>
    </w:lvl>
    <w:lvl w:ilvl="3" w:tplc="3E10422A">
      <w:start w:val="1"/>
      <w:numFmt w:val="bullet"/>
      <w:lvlText w:val="●"/>
      <w:lvlJc w:val="left"/>
      <w:pPr>
        <w:ind w:left="2880" w:hanging="360"/>
      </w:pPr>
    </w:lvl>
    <w:lvl w:ilvl="4" w:tplc="BDD8957C">
      <w:start w:val="1"/>
      <w:numFmt w:val="bullet"/>
      <w:lvlText w:val="○"/>
      <w:lvlJc w:val="left"/>
      <w:pPr>
        <w:ind w:left="3600" w:hanging="360"/>
      </w:pPr>
    </w:lvl>
    <w:lvl w:ilvl="5" w:tplc="4A50663E">
      <w:start w:val="1"/>
      <w:numFmt w:val="bullet"/>
      <w:lvlText w:val="■"/>
      <w:lvlJc w:val="left"/>
      <w:pPr>
        <w:ind w:left="4320" w:hanging="360"/>
      </w:pPr>
    </w:lvl>
    <w:lvl w:ilvl="6" w:tplc="D12AB074">
      <w:start w:val="1"/>
      <w:numFmt w:val="bullet"/>
      <w:lvlText w:val="●"/>
      <w:lvlJc w:val="left"/>
      <w:pPr>
        <w:ind w:left="5040" w:hanging="360"/>
      </w:pPr>
    </w:lvl>
    <w:lvl w:ilvl="7" w:tplc="DA9E9904">
      <w:start w:val="1"/>
      <w:numFmt w:val="bullet"/>
      <w:lvlText w:val="●"/>
      <w:lvlJc w:val="left"/>
      <w:pPr>
        <w:ind w:left="5760" w:hanging="360"/>
      </w:pPr>
    </w:lvl>
    <w:lvl w:ilvl="8" w:tplc="9ED4D5D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2E77D2A"/>
    <w:multiLevelType w:val="hybridMultilevel"/>
    <w:tmpl w:val="F4A8652E"/>
    <w:lvl w:ilvl="0" w:tplc="F112FB60">
      <w:start w:val="1"/>
      <w:numFmt w:val="bullet"/>
      <w:lvlText w:val="•"/>
      <w:lvlJc w:val="left"/>
      <w:pPr>
        <w:ind w:left="540" w:hanging="280"/>
      </w:pPr>
    </w:lvl>
    <w:lvl w:ilvl="1" w:tplc="2E386B4C">
      <w:numFmt w:val="decimal"/>
      <w:lvlText w:val=""/>
      <w:lvlJc w:val="left"/>
    </w:lvl>
    <w:lvl w:ilvl="2" w:tplc="AB36DE52">
      <w:numFmt w:val="decimal"/>
      <w:lvlText w:val=""/>
      <w:lvlJc w:val="left"/>
    </w:lvl>
    <w:lvl w:ilvl="3" w:tplc="7A2A218C">
      <w:numFmt w:val="decimal"/>
      <w:lvlText w:val=""/>
      <w:lvlJc w:val="left"/>
    </w:lvl>
    <w:lvl w:ilvl="4" w:tplc="3AD08BA4">
      <w:numFmt w:val="decimal"/>
      <w:lvlText w:val=""/>
      <w:lvlJc w:val="left"/>
    </w:lvl>
    <w:lvl w:ilvl="5" w:tplc="A3AC7F3E">
      <w:numFmt w:val="decimal"/>
      <w:lvlText w:val=""/>
      <w:lvlJc w:val="left"/>
    </w:lvl>
    <w:lvl w:ilvl="6" w:tplc="0C9AEFE4">
      <w:numFmt w:val="decimal"/>
      <w:lvlText w:val=""/>
      <w:lvlJc w:val="left"/>
    </w:lvl>
    <w:lvl w:ilvl="7" w:tplc="B0CAA0E6">
      <w:numFmt w:val="decimal"/>
      <w:lvlText w:val=""/>
      <w:lvlJc w:val="left"/>
    </w:lvl>
    <w:lvl w:ilvl="8" w:tplc="281C25D4">
      <w:numFmt w:val="decimal"/>
      <w:lvlText w:val=""/>
      <w:lvlJc w:val="left"/>
    </w:lvl>
  </w:abstractNum>
  <w:num w:numId="1" w16cid:durableId="2117751443">
    <w:abstractNumId w:val="2"/>
    <w:lvlOverride w:ilvl="0">
      <w:startOverride w:val="1"/>
    </w:lvlOverride>
  </w:num>
  <w:num w:numId="2" w16cid:durableId="840588034">
    <w:abstractNumId w:val="3"/>
    <w:lvlOverride w:ilvl="0">
      <w:startOverride w:val="1"/>
    </w:lvlOverride>
  </w:num>
  <w:num w:numId="3" w16cid:durableId="2047901046">
    <w:abstractNumId w:val="0"/>
    <w:lvlOverride w:ilvl="0">
      <w:startOverride w:val="1"/>
    </w:lvlOverride>
  </w:num>
  <w:num w:numId="4" w16cid:durableId="14893966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CA5"/>
    <w:rsid w:val="000B2CA1"/>
    <w:rsid w:val="003D07D6"/>
    <w:rsid w:val="004C4DE8"/>
    <w:rsid w:val="00E12CA5"/>
    <w:rsid w:val="00E51A1C"/>
    <w:rsid w:val="00E7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30F85"/>
  <w15:docId w15:val="{C32623CF-ACCB-4540-B61E-68163EB1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2E75B6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F1F1F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6B6375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51A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1A1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3550</Words>
  <Characters>20241</Characters>
  <Application>Microsoft Office Word</Application>
  <DocSecurity>0</DocSecurity>
  <Lines>168</Lines>
  <Paragraphs>47</Paragraphs>
  <ScaleCrop>false</ScaleCrop>
  <Company/>
  <LinksUpToDate>false</LinksUpToDate>
  <CharactersWithSpaces>23744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Serviceauftrag – Projektdokumentation (Teil 1 &amp; 2)</dc:title>
  <dc:creator>Mykhailo Khimich</dc:creator>
  <cp:lastModifiedBy>Khimich Mykhailo BWZRA IMST24a</cp:lastModifiedBy>
  <cp:revision>3</cp:revision>
  <dcterms:created xsi:type="dcterms:W3CDTF">2026-06-23T20:39:00Z</dcterms:created>
  <dcterms:modified xsi:type="dcterms:W3CDTF">2026-06-23T20:47:00Z</dcterms:modified>
</cp:coreProperties>
</file>