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mynx--архитектура-шифрования"/>
    <w:p>
      <w:pPr>
        <w:pStyle w:val="Heading1"/>
      </w:pPr>
      <w:r>
        <w:t xml:space="preserve">Mynx — Архитектура шифрования</w:t>
      </w:r>
    </w:p>
    <w:p>
      <w:pPr>
        <w:pStyle w:val="BlockText"/>
      </w:pPr>
      <w:r>
        <w:t xml:space="preserve">Документ актуализирован по состоянию</w:t>
      </w:r>
      <w:r>
        <w:t xml:space="preserve"> </w:t>
      </w:r>
      <w:r>
        <w:rPr>
          <w:b/>
          <w:bCs/>
        </w:rPr>
        <w:t xml:space="preserve">Mynx 1.2.2</w:t>
      </w:r>
      <w:r>
        <w:t xml:space="preserve"> </w:t>
      </w:r>
      <w:r>
        <w:t xml:space="preserve">(после закрытия security-аудита: AAD-привязка v2, fsync +</w:t>
      </w:r>
      <w:r>
        <w:t xml:space="preserve"> </w:t>
      </w:r>
      <w:r>
        <w:rPr>
          <w:rStyle w:val="VerbatimChar"/>
        </w:rPr>
        <w:t xml:space="preserve">.bak</w:t>
      </w:r>
      <w:r>
        <w:t xml:space="preserve">, бэкенд-автоблокировка, Hello-passport-обёртка) и соответствует коду (</w:t>
      </w:r>
      <w:r>
        <w:rPr>
          <w:rStyle w:val="VerbatimChar"/>
        </w:rPr>
        <w:t xml:space="preserve">src-tauri/src/crypto/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src-tauri/src/vault/</w:t>
      </w:r>
      <w:r>
        <w:t xml:space="preserve">). Параметры сверены с</w:t>
      </w:r>
      <w:r>
        <w:t xml:space="preserve"> </w:t>
      </w:r>
      <w:r>
        <w:rPr>
          <w:rStyle w:val="VerbatimChar"/>
        </w:rPr>
        <w:t xml:space="preserve">crypto/kdf.rs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crypto/hkdf.rs</w:t>
      </w:r>
      <w:r>
        <w:t xml:space="preserve">; при изменении кода обновлять оба файла.</w:t>
      </w:r>
    </w:p>
    <w:bookmarkStart w:id="20" w:name="X733910f3ecfa4fe197f01c38fa1a05acea08da5"/>
    <w:p>
      <w:pPr>
        <w:pStyle w:val="Heading2"/>
      </w:pPr>
      <w:r>
        <w:t xml:space="preserve">1. Обзор</w:t>
      </w:r>
    </w:p>
    <w:p>
      <w:pPr>
        <w:pStyle w:val="FirstParagraph"/>
      </w:pPr>
      <w:r>
        <w:t xml:space="preserve">Mynx использует</w:t>
      </w:r>
      <w:r>
        <w:t xml:space="preserve"> </w:t>
      </w:r>
      <w:r>
        <w:rPr>
          <w:b/>
          <w:bCs/>
        </w:rPr>
        <w:t xml:space="preserve">Zero-Knowledge</w:t>
      </w:r>
      <w:r>
        <w:t xml:space="preserve"> </w:t>
      </w:r>
      <w:r>
        <w:t xml:space="preserve">архитектуру. Все данные шифруются на клиенте. Мастер-пароль никогда не покидает память приложения в открытом виде, не сохраняется на диск и не восстанавливается.</w:t>
      </w:r>
    </w:p>
    <w:p>
      <w:pPr>
        <w:pStyle w:val="SourceCode"/>
      </w:pPr>
      <w:r>
        <w:rPr>
          <w:rStyle w:val="VerbatimChar"/>
        </w:rPr>
        <w:t xml:space="preserve">Master Password (вводит пользователь)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[Argon2id]  salt из заголовка vault, m=16 MB, t=3, p=2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Primary Key (32 bytes)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[HKDF-SHA256]   IKM = primary_key ‖ device_key ‖ (hw_secret, если включён)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Encryption Key (32 bytes)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[XChaCha20-Poly1305]  → расшифровывает заголовок vault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Payload Key (случайный, 32 bytes, из заголовка)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[AES-256-GCM]  → расшифровывает записи (JSON)</w:t>
      </w:r>
    </w:p>
    <w:p>
      <w:r>
        <w:pict>
          <v:rect style="width:0;height:1.5pt" o:hralign="center" o:hrstd="t" o:hr="t"/>
        </w:pict>
      </w:r>
    </w:p>
    <w:bookmarkEnd w:id="20"/>
    <w:bookmarkStart w:id="26" w:name="Xed5627affbe0966c1b918169439a26fe1f4282e"/>
    <w:p>
      <w:pPr>
        <w:pStyle w:val="Heading2"/>
      </w:pPr>
      <w:r>
        <w:t xml:space="preserve">2. Ключевая схема</w:t>
      </w:r>
    </w:p>
    <w:bookmarkStart w:id="21" w:name="X535e1203b96058a93a65b8cb834302e251500e2"/>
    <w:p>
      <w:pPr>
        <w:pStyle w:val="Heading3"/>
      </w:pPr>
      <w:r>
        <w:t xml:space="preserve">2.1 Master Password (MP)</w:t>
      </w:r>
    </w:p>
    <w:p>
      <w:pPr>
        <w:pStyle w:val="Compact"/>
        <w:numPr>
          <w:ilvl w:val="0"/>
          <w:numId w:val="1001"/>
        </w:numPr>
      </w:pPr>
      <w:r>
        <w:t xml:space="preserve">Вводится пользователем при unlock; также поддерживается</w:t>
      </w:r>
      <w:r>
        <w:t xml:space="preserve"> </w:t>
      </w:r>
      <w:r>
        <w:rPr>
          <w:b/>
          <w:bCs/>
        </w:rPr>
        <w:t xml:space="preserve">decoy-пароль</w:t>
      </w:r>
      <w:r>
        <w:t xml:space="preserve"> </w:t>
      </w:r>
      <w:r>
        <w:t xml:space="preserve">(открывает ложный слой, см. §4).</w:t>
      </w:r>
    </w:p>
    <w:p>
      <w:pPr>
        <w:pStyle w:val="Compact"/>
        <w:numPr>
          <w:ilvl w:val="0"/>
          <w:numId w:val="1001"/>
        </w:numPr>
      </w:pPr>
      <w:r>
        <w:t xml:space="preserve">Никогда не сохраняется на диск и не логируется.</w:t>
      </w:r>
    </w:p>
    <w:p>
      <w:pPr>
        <w:pStyle w:val="Compact"/>
        <w:numPr>
          <w:ilvl w:val="0"/>
          <w:numId w:val="1001"/>
        </w:numPr>
      </w:pPr>
      <w:r>
        <w:t xml:space="preserve">Буферы пароля затираются через</w:t>
      </w:r>
      <w:r>
        <w:t xml:space="preserve"> </w:t>
      </w:r>
      <w:r>
        <w:rPr>
          <w:rStyle w:val="VerbatimChar"/>
        </w:rPr>
        <w:t xml:space="preserve">zeroize</w:t>
      </w:r>
      <w:r>
        <w:t xml:space="preserve"> </w:t>
      </w:r>
      <w:r>
        <w:t xml:space="preserve">после derive; неудачные попытки ограничиваются rate-limit-трекером (общий с API-токеном и Windows Hello).</w:t>
      </w:r>
    </w:p>
    <w:bookmarkEnd w:id="21"/>
    <w:bookmarkStart w:id="22" w:name="Xf9d219fc763c782b3fbb202edefb25a9e477402"/>
    <w:p>
      <w:pPr>
        <w:pStyle w:val="Heading3"/>
      </w:pPr>
      <w:r>
        <w:t xml:space="preserve">2.2 Device Key (DK)</w:t>
      </w:r>
    </w:p>
    <w:p>
      <w:pPr>
        <w:pStyle w:val="Compact"/>
        <w:numPr>
          <w:ilvl w:val="0"/>
          <w:numId w:val="1002"/>
        </w:numPr>
      </w:pPr>
      <w:r>
        <w:t xml:space="preserve">128 бит (16 байт), генерируется CSPRNG ОС при создании хранилища.</w:t>
      </w:r>
    </w:p>
    <w:p>
      <w:pPr>
        <w:pStyle w:val="Compact"/>
        <w:numPr>
          <w:ilvl w:val="0"/>
          <w:numId w:val="1002"/>
        </w:numPr>
      </w:pPr>
      <w:r>
        <w:t xml:space="preserve">Хранится в</w:t>
      </w:r>
      <w:r>
        <w:t xml:space="preserve"> </w:t>
      </w:r>
      <w:r>
        <w:rPr>
          <w:b/>
          <w:bCs/>
        </w:rPr>
        <w:t xml:space="preserve">файле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&lt;vault&gt;.safepass.dk</w:t>
      </w:r>
      <w:r>
        <w:t xml:space="preserve"> </w:t>
      </w:r>
      <w:r>
        <w:t xml:space="preserve">рядом с vault-файлом (переносимая схема, NOT OS Keychain).</w:t>
      </w:r>
    </w:p>
    <w:p>
      <w:pPr>
        <w:pStyle w:val="Compact"/>
        <w:numPr>
          <w:ilvl w:val="0"/>
          <w:numId w:val="1002"/>
        </w:numPr>
      </w:pPr>
      <w:r>
        <w:t xml:space="preserve">Для расшифровки необходим одновременно с мастер-паролем: украденный vault-файл сам по себе бесполезен.</w:t>
      </w:r>
    </w:p>
    <w:p>
      <w:pPr>
        <w:pStyle w:val="Compact"/>
        <w:numPr>
          <w:ilvl w:val="0"/>
          <w:numId w:val="1002"/>
        </w:numPr>
      </w:pPr>
      <w:r>
        <w:t xml:space="preserve">При включённом</w:t>
      </w:r>
      <w:r>
        <w:t xml:space="preserve"> </w:t>
      </w:r>
      <w:r>
        <w:rPr>
          <w:b/>
          <w:bCs/>
        </w:rPr>
        <w:t xml:space="preserve">Windows Hello</w:t>
      </w:r>
      <w:r>
        <w:t xml:space="preserve"> </w:t>
      </w:r>
      <w:r>
        <w:t xml:space="preserve">ключ сессии сохраняется в Credential Manager (</w:t>
      </w:r>
      <w:r>
        <w:rPr>
          <w:rStyle w:val="VerbatimChar"/>
        </w:rPr>
        <w:t xml:space="preserve">keyring</w:t>
      </w:r>
      <w:r>
        <w:t xml:space="preserve">, сервис</w:t>
      </w:r>
      <w:r>
        <w:t xml:space="preserve"> </w:t>
      </w:r>
      <w:r>
        <w:rPr>
          <w:rStyle w:val="VerbatimChar"/>
        </w:rPr>
        <w:t xml:space="preserve">mynx</w:t>
      </w:r>
      <w:r>
        <w:t xml:space="preserve">, запись</w:t>
      </w:r>
      <w:r>
        <w:t xml:space="preserve"> </w:t>
      </w:r>
      <w:r>
        <w:rPr>
          <w:rStyle w:val="VerbatimChar"/>
        </w:rPr>
        <w:t xml:space="preserve">vault/&lt;vault_id&gt;</w:t>
      </w:r>
      <w:r>
        <w:t xml:space="preserve">)</w:t>
      </w:r>
      <w:r>
        <w:t xml:space="preserve"> </w:t>
      </w:r>
      <w:r>
        <w:rPr>
          <w:b/>
          <w:bCs/>
        </w:rPr>
        <w:t xml:space="preserve">в зашифрованном виде</w:t>
      </w:r>
      <w:r>
        <w:t xml:space="preserve"> </w:t>
      </w:r>
      <w:r>
        <w:t xml:space="preserve">(passport-blob</w:t>
      </w:r>
      <w:r>
        <w:t xml:space="preserve"> </w:t>
      </w:r>
      <w:r>
        <w:rPr>
          <w:rStyle w:val="VerbatimChar"/>
        </w:rPr>
        <w:t xml:space="preserve">mynx-passport-v1:*</w:t>
      </w:r>
      <w:r>
        <w:t xml:space="preserve">): обёртка — AES-256-GCM на ключе из детерминированной подписи KeyCredential (</w:t>
      </w:r>
      <w:r>
        <w:rPr>
          <w:rStyle w:val="VerbatimChar"/>
        </w:rPr>
        <w:t xml:space="preserve">RequestSignAsync</w:t>
      </w:r>
      <w:r>
        <w:t xml:space="preserve"> </w:t>
      </w:r>
      <w:r>
        <w:t xml:space="preserve">всегда показывает Hello-промпт), AAD</w:t>
      </w:r>
      <w:r>
        <w:t xml:space="preserve"> </w:t>
      </w:r>
      <w:r>
        <w:rPr>
          <w:rStyle w:val="VerbatimChar"/>
        </w:rPr>
        <w:t xml:space="preserve">mynx:v2:passport-wrap</w:t>
      </w:r>
      <w:r>
        <w:t xml:space="preserve">. Вычитка записи другим процессом того же пользователя даёт бесполезный блоб без биометрии; разблокировка —</w:t>
      </w:r>
      <w:r>
        <w:t xml:space="preserve"> </w:t>
      </w:r>
      <w:r>
        <w:rPr>
          <w:rStyle w:val="VerbatimChar"/>
        </w:rPr>
        <w:t xml:space="preserve">UserConsentVerifier</w:t>
      </w:r>
      <w:r>
        <w:t xml:space="preserve"> </w:t>
      </w:r>
      <w:r>
        <w:t xml:space="preserve">(лицо/отпечаток/PIN). Legacy-записи (открытый hex) читаются и мигрируются при первой перезаписи. Сам мастер-пароль нигде не хранится.</w:t>
      </w:r>
    </w:p>
    <w:bookmarkEnd w:id="22"/>
    <w:bookmarkStart w:id="23" w:name="X9467c55601fa34641f0b8a927ca0148fd9929a1"/>
    <w:p>
      <w:pPr>
        <w:pStyle w:val="Heading3"/>
      </w:pPr>
      <w:r>
        <w:t xml:space="preserve">2.3 Salt</w:t>
      </w:r>
    </w:p>
    <w:p>
      <w:pPr>
        <w:pStyle w:val="Compact"/>
        <w:numPr>
          <w:ilvl w:val="0"/>
          <w:numId w:val="1003"/>
        </w:numPr>
      </w:pPr>
      <w:r>
        <w:t xml:space="preserve">128 бит (16 байт) случайный salt на каждое KDF-преобразование.</w:t>
      </w:r>
    </w:p>
    <w:p>
      <w:pPr>
        <w:pStyle w:val="Compact"/>
        <w:numPr>
          <w:ilvl w:val="0"/>
          <w:numId w:val="1003"/>
        </w:numPr>
      </w:pPr>
      <w:r>
        <w:t xml:space="preserve">Основной — в открытом виде в заголовке vault; decoy-слот имеет собственный salt.</w:t>
      </w:r>
    </w:p>
    <w:p>
      <w:pPr>
        <w:pStyle w:val="Compact"/>
        <w:numPr>
          <w:ilvl w:val="0"/>
          <w:numId w:val="1003"/>
        </w:numPr>
      </w:pPr>
      <w:r>
        <w:t xml:space="preserve">Перегенерируется при смене мастер-пароля (перешифровка заголовка).</w:t>
      </w:r>
    </w:p>
    <w:bookmarkEnd w:id="23"/>
    <w:bookmarkStart w:id="24" w:name="Xabcbac8ab91bafbaefa57331c271db5cf326f3e"/>
    <w:p>
      <w:pPr>
        <w:pStyle w:val="Heading3"/>
      </w:pPr>
      <w:r>
        <w:t xml:space="preserve">2.4 Derivation (фактический код)</w:t>
      </w:r>
    </w:p>
    <w:p>
      <w:pPr>
        <w:pStyle w:val="SourceCode"/>
      </w:pPr>
      <w:r>
        <w:rPr>
          <w:rStyle w:val="CommentTok"/>
        </w:rPr>
        <w:t xml:space="preserve">// crypto/kdf.rs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ARGON2_MEMORY_KB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16 MB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ARGON2_ITERATIONS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ARGON2_PARALLELISM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Primary Key = Argon2id(MP, Salt, m=16MB, t=3, p=2, out=32)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primary_key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derive_key(password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CommentTok"/>
        </w:rPr>
        <w:t xml:space="preserve">// Encryption Key = HKDF-SHA256(</w:t>
      </w:r>
      <w:r>
        <w:br/>
      </w:r>
      <w:r>
        <w:rPr>
          <w:rStyle w:val="CommentTok"/>
        </w:rPr>
        <w:t xml:space="preserve">//     salt = b"",</w:t>
      </w:r>
      <w:r>
        <w:br/>
      </w:r>
      <w:r>
        <w:rPr>
          <w:rStyle w:val="CommentTok"/>
        </w:rPr>
        <w:t xml:space="preserve">//     ikm  = primary_key[32] ‖ device_key[16] [‖ hw_secret[32]],</w:t>
      </w:r>
      <w:r>
        <w:br/>
      </w:r>
      <w:r>
        <w:rPr>
          <w:rStyle w:val="CommentTok"/>
        </w:rPr>
        <w:t xml:space="preserve">//     info = b"safepass-v1-enc-key", out = 32)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derive_encryption_key_hw(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primary_key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hw_key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b"safepass-v1-enc-key"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p>
      <w:pPr>
        <w:pStyle w:val="Compact"/>
        <w:numPr>
          <w:ilvl w:val="0"/>
          <w:numId w:val="1004"/>
        </w:numPr>
      </w:pPr>
      <w:r>
        <w:t xml:space="preserve">Для decoy-слоя используется info-строка</w:t>
      </w:r>
      <w:r>
        <w:t xml:space="preserve"> </w:t>
      </w:r>
      <w:r>
        <w:rPr>
          <w:rStyle w:val="VerbatimChar"/>
        </w:rPr>
        <w:t xml:space="preserve">safepass-v1-decoy-key</w:t>
      </w:r>
      <w:r>
        <w:t xml:space="preserve"> </w:t>
      </w:r>
      <w:r>
        <w:t xml:space="preserve">— тот же механизм, другой домен вывода.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hw_secret</w:t>
      </w:r>
      <w:r>
        <w:t xml:space="preserve"> </w:t>
      </w:r>
      <w:r>
        <w:t xml:space="preserve">(32 байта) выводится из keyfile на USB-флешке и ID в</w:t>
      </w:r>
      <w:r>
        <w:t xml:space="preserve"> </w:t>
      </w:r>
      <w:r>
        <w:rPr>
          <w:rStyle w:val="VerbatimChar"/>
        </w:rPr>
        <w:t xml:space="preserve">vaults/hwkeys.json</w:t>
      </w:r>
      <w:r>
        <w:t xml:space="preserve">; без него (при включённом hw-ключе) ключ шифрования не выводится вообще.</w:t>
      </w:r>
    </w:p>
    <w:p>
      <w:pPr>
        <w:pStyle w:val="BlockText"/>
      </w:pP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hwkeys.json</w:t>
      </w:r>
      <w:r>
        <w:rPr>
          <w:b/>
          <w:bCs/>
        </w:rPr>
        <w:t xml:space="preserve"> </w:t>
      </w:r>
      <w:r>
        <w:rPr>
          <w:b/>
          <w:bCs/>
        </w:rPr>
        <w:t xml:space="preserve">лежит открытым текстом (осознанное решение):</w:t>
      </w:r>
      <w:r>
        <w:t xml:space="preserve"> </w:t>
      </w:r>
      <w:r>
        <w:t xml:space="preserve">файл хранит только пары «имя → путь к keyfile» — ни секретов, ни содержимого ключей. Компрометация реестра не даёт доступа к хранилищам: злоумышленнику нужны ещё и сам keyfile, и мастер-пароль. Шифрование реестра возможно по запросу, но не меняет модель угроз.</w:t>
      </w:r>
    </w:p>
    <w:bookmarkEnd w:id="24"/>
    <w:bookmarkStart w:id="25" w:name="X9e68a44e8ba071a31a640aca27c4086a9dd0ed2"/>
    <w:p>
      <w:pPr>
        <w:pStyle w:val="Heading3"/>
      </w:pPr>
      <w:r>
        <w:t xml:space="preserve">2.5 Argon2id Parameters (фактические,</w:t>
      </w:r>
      <w:r>
        <w:t xml:space="preserve"> </w:t>
      </w:r>
      <w:r>
        <w:rPr>
          <w:rStyle w:val="VerbatimChar"/>
        </w:rPr>
        <w:t xml:space="preserve">crypto/kdf.rs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Memory:       16 MB (16384 KB)</w:t>
      </w:r>
      <w:r>
        <w:br/>
      </w:r>
      <w:r>
        <w:rPr>
          <w:rStyle w:val="VerbatimChar"/>
        </w:rPr>
        <w:t xml:space="preserve">Iterations:   3</w:t>
      </w:r>
      <w:r>
        <w:br/>
      </w:r>
      <w:r>
        <w:rPr>
          <w:rStyle w:val="VerbatimChar"/>
        </w:rPr>
        <w:t xml:space="preserve">Parallelism:  2</w:t>
      </w:r>
      <w:r>
        <w:br/>
      </w:r>
      <w:r>
        <w:rPr>
          <w:rStyle w:val="VerbatimChar"/>
        </w:rPr>
        <w:t xml:space="preserve">Output length: 32 bytes</w:t>
      </w:r>
    </w:p>
    <w:p>
      <w:pPr>
        <w:pStyle w:val="FirstParagraph"/>
      </w:pPr>
      <w:r>
        <w:t xml:space="preserve">Параметры сериализуются в заголовок vault (</w:t>
      </w:r>
      <w:r>
        <w:rPr>
          <w:rStyle w:val="VerbatimChar"/>
        </w:rPr>
        <w:t xml:space="preserve">KdfParamsSerializable</w:t>
      </w:r>
      <w:r>
        <w:t xml:space="preserve">) — их можно ужесточить в будущем без ломки совместимости. Параметры, прочитанные из файла, валидируются:</w:t>
      </w:r>
      <w:r>
        <w:t xml:space="preserve"> </w:t>
      </w:r>
      <w:r>
        <w:rPr>
          <w:rStyle w:val="VerbatimChar"/>
        </w:rPr>
        <w:t xml:space="preserve">to_argon2_params() -&gt; Result&lt;Params&gt;</w:t>
      </w:r>
      <w:r>
        <w:t xml:space="preserve"> </w:t>
      </w:r>
      <w:r>
        <w:t xml:space="preserve">— поддельный/повреждённый заголовок возвращает ошибку вызывателю, а не роняет процесс (паники на пути расшифровки исключены).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0b02800a34d004ddf298903e013b0aea37c2945"/>
    <w:p>
      <w:pPr>
        <w:pStyle w:val="Heading2"/>
      </w:pPr>
      <w:r>
        <w:t xml:space="preserve">3. Формат Vault-файла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Vault File (.safepass)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Magic (8 bytes)      | "SAFEPASS"                              |</w:t>
      </w:r>
      <w:r>
        <w:br/>
      </w:r>
      <w:r>
        <w:rPr>
          <w:rStyle w:val="VerbatimChar"/>
        </w:rPr>
        <w:t xml:space="preserve">| Version (1 byte)     | 0x01                                    |</w:t>
      </w:r>
      <w:r>
        <w:br/>
      </w:r>
      <w:r>
        <w:rPr>
          <w:rStyle w:val="VerbatimChar"/>
        </w:rPr>
        <w:t xml:space="preserve">| Salt (16 bytes)      | Random                                  |</w:t>
      </w:r>
      <w:r>
        <w:br/>
      </w:r>
      <w:r>
        <w:rPr>
          <w:rStyle w:val="VerbatimChar"/>
        </w:rPr>
        <w:t xml:space="preserve">| KDF Params           | memory_kb, iterations, parallelism      |</w:t>
      </w:r>
      <w:r>
        <w:br/>
      </w:r>
      <w:r>
        <w:rPr>
          <w:rStyle w:val="VerbatimChar"/>
        </w:rPr>
        <w:t xml:space="preserve">| Encrypted Header     | XChaCha20-Poly1305(enc_key, JSON)       |</w:t>
      </w:r>
      <w:r>
        <w:br/>
      </w:r>
      <w:r>
        <w:rPr>
          <w:rStyle w:val="VerbatimChar"/>
        </w:rPr>
        <w:t xml:space="preserve">|   ├── created_at / modified_at / entry_count                 |</w:t>
      </w:r>
      <w:r>
        <w:br/>
      </w:r>
      <w:r>
        <w:rPr>
          <w:rStyle w:val="VerbatimChar"/>
        </w:rPr>
        <w:t xml:space="preserve">|   ├── payload_key   | случайный 32-байтный ключ записей       |</w:t>
      </w:r>
      <w:r>
        <w:br/>
      </w:r>
      <w:r>
        <w:rPr>
          <w:rStyle w:val="VerbatimChar"/>
        </w:rPr>
        <w:t xml:space="preserve">|   └── decoy_enabled | флаг ложного слоя                       |</w:t>
      </w:r>
      <w:r>
        <w:br/>
      </w:r>
      <w:r>
        <w:rPr>
          <w:rStyle w:val="VerbatimChar"/>
        </w:rPr>
        <w:t xml:space="preserve">| Encrypted Payload    | AES-256-GCM(payload_key, JSON-записи)   |</w:t>
      </w:r>
      <w:r>
        <w:br/>
      </w:r>
      <w:r>
        <w:rPr>
          <w:rStyle w:val="VerbatimChar"/>
        </w:rPr>
        <w:t xml:space="preserve">| Decoy Slot (всегда)  | salt + kdf_params + encrypted_header    |</w:t>
      </w:r>
      <w:r>
        <w:br/>
      </w:r>
      <w:r>
        <w:rPr>
          <w:rStyle w:val="VerbatimChar"/>
        </w:rPr>
        <w:t xml:space="preserve">| Decoy Payload        | AES-256-GCM(записи ложного слоя)        |</w:t>
      </w:r>
      <w:r>
        <w:br/>
      </w:r>
      <w:r>
        <w:rPr>
          <w:rStyle w:val="VerbatimChar"/>
        </w:rPr>
        <w:t xml:space="preserve">| HW Key Info          | Option&lt;keyfile_id&gt; — только ID, не секрет|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FirstParagraph"/>
      </w:pPr>
      <w:r>
        <w:t xml:space="preserve">Детали: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Payload —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Vec&lt;Entry&gt;</w:t>
      </w:r>
      <w:r>
        <w:t xml:space="preserve">), не Protobuf и не SQLite: проще, компактнее кода, формат заморожен расширением</w:t>
      </w:r>
      <w:r>
        <w:t xml:space="preserve"> </w:t>
      </w:r>
      <w:r>
        <w:rPr>
          <w:rStyle w:val="VerbatimChar"/>
        </w:rPr>
        <w:t xml:space="preserve">.safepass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Decoy-слот присутствует всегда</w:t>
      </w:r>
      <w:r>
        <w:t xml:space="preserve">: при создании vault создаётся «спящий» слот со случайным ключом. Снаружи включённый и выключенный ложный слой неотличимы — наличие deniability не выдаёт сам файл.</w:t>
      </w:r>
      <w:r>
        <w:t xml:space="preserve"> </w:t>
      </w:r>
      <w:r>
        <w:rPr>
          <w:rStyle w:val="VerbatimChar"/>
        </w:rPr>
        <w:t xml:space="preserve">decoy_enabled</w:t>
      </w:r>
      <w:r>
        <w:t xml:space="preserve"> </w:t>
      </w:r>
      <w:r>
        <w:t xml:space="preserve">спрятан внутри зашифрованного заголовка.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Экспорт</w:t>
      </w:r>
      <w:r>
        <w:t xml:space="preserve">: отдельный формат</w:t>
      </w:r>
      <w:r>
        <w:t xml:space="preserve"> </w:t>
      </w:r>
      <w:r>
        <w:rPr>
          <w:rStyle w:val="VerbatimChar"/>
        </w:rPr>
        <w:t xml:space="preserve">SAFEPASS-EXP</w:t>
      </w:r>
      <w:r>
        <w:t xml:space="preserve"> </w:t>
      </w:r>
      <w:r>
        <w:t xml:space="preserve">(</w:t>
      </w:r>
      <w:r>
        <w:rPr>
          <w:rStyle w:val="VerbatimChar"/>
        </w:rPr>
        <w:t xml:space="preserve">.spbackup</w:t>
      </w:r>
      <w:r>
        <w:t xml:space="preserve">), ключ выводится только из мастер-пароля — перенос между машинами. Имя файла</w:t>
      </w:r>
      <w:r>
        <w:t xml:space="preserve"> </w:t>
      </w:r>
      <w:r>
        <w:rPr>
          <w:rStyle w:val="VerbatimChar"/>
        </w:rPr>
        <w:t xml:space="preserve">mynx-backup-*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Атомарная запись с сохранением предыдущей версии</w:t>
      </w:r>
      <w:r>
        <w:t xml:space="preserve">: tmp →</w:t>
      </w:r>
      <w:r>
        <w:t xml:space="preserve"> </w:t>
      </w:r>
      <w:r>
        <w:rPr>
          <w:rStyle w:val="VerbatimChar"/>
        </w:rPr>
        <w:t xml:space="preserve">sync_all()</w:t>
      </w:r>
      <w:r>
        <w:t xml:space="preserve"> </w:t>
      </w:r>
      <w:r>
        <w:t xml:space="preserve">(fsync — данные переживают сбой питания) → копия предыдущего файла в</w:t>
      </w:r>
      <w:r>
        <w:t xml:space="preserve"> </w:t>
      </w:r>
      <w:r>
        <w:rPr>
          <w:rStyle w:val="VerbatimChar"/>
        </w:rPr>
        <w:t xml:space="preserve">&lt;vault&gt;.safepass.bak</w:t>
      </w:r>
      <w:r>
        <w:t xml:space="preserve"> </w:t>
      </w:r>
      <w:r>
        <w:t xml:space="preserve">→ rename. Все записи сериализованы глобальным</w:t>
      </w:r>
      <w:r>
        <w:t xml:space="preserve"> </w:t>
      </w:r>
      <w:r>
        <w:rPr>
          <w:rStyle w:val="VerbatimChar"/>
        </w:rPr>
        <w:t xml:space="preserve">VAULT_WRITE_LOCK</w:t>
      </w:r>
      <w:r>
        <w:t xml:space="preserve"> </w:t>
      </w:r>
      <w:r>
        <w:t xml:space="preserve">(устранена гонка «load → modify → save» при параллельных вызовах из UI, HTTP API и IPC — потеря данных при одновременной записи больше невозможна).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AAD-привязка (v2)</w:t>
      </w:r>
      <w:r>
        <w:t xml:space="preserve">: каждый AEAD-блок аутентифицируется с ролью в AAD —</w:t>
      </w:r>
      <w:r>
        <w:t xml:space="preserve"> </w:t>
      </w:r>
      <w:r>
        <w:rPr>
          <w:rStyle w:val="VerbatimChar"/>
        </w:rPr>
        <w:t xml:space="preserve">mynx:v2:header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mynx:v2:decoy-header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mynx:v2:hw-keyfile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mynx:v2:clipboard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mynx:v2:passport-wrap</w:t>
      </w:r>
      <w:r>
        <w:t xml:space="preserve">. Трансплантация шифроблоков между сейфами/слоями/ролями делает расшифровку невозможной (AAA проверяется</w:t>
      </w:r>
      <w:r>
        <w:t xml:space="preserve"> </w:t>
      </w:r>
      <w:r>
        <w:rPr>
          <w:rStyle w:val="VerbatimChar"/>
        </w:rPr>
        <w:t xml:space="preserve">ring</w:t>
      </w:r>
      <w:r>
        <w:t xml:space="preserve">/</w:t>
      </w:r>
      <w:r>
        <w:rPr>
          <w:rStyle w:val="VerbatimChar"/>
        </w:rPr>
        <w:t xml:space="preserve">chacha20poly1305</w:t>
      </w:r>
      <w:r>
        <w:t xml:space="preserve"> </w:t>
      </w:r>
      <w:r>
        <w:t xml:space="preserve">на этапе decrypt). Совместимость: чтение пробует v2, затем legacy-блоки без AAD — старые сейфы открываются; после первого сохранения файл обновляется до v2.</w:t>
      </w:r>
    </w:p>
    <w:bookmarkStart w:id="27" w:name="Xbae0d4c2a6349d8164a771b0d9353630bc08b11"/>
    <w:p>
      <w:pPr>
        <w:pStyle w:val="Heading3"/>
      </w:pPr>
      <w:r>
        <w:t xml:space="preserve">3.1 Зачем двойное шифрование?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Внешний слой</w:t>
      </w:r>
      <w:r>
        <w:t xml:space="preserve"> </w:t>
      </w:r>
      <w:r>
        <w:t xml:space="preserve">(XChaCha20-Poly1305): защищает заголовок, в котором лежит</w:t>
      </w:r>
      <w:r>
        <w:t xml:space="preserve"> </w:t>
      </w:r>
      <w:r>
        <w:rPr>
          <w:rStyle w:val="VerbatimChar"/>
        </w:rPr>
        <w:t xml:space="preserve">payload_key</w:t>
      </w:r>
      <w:r>
        <w:t xml:space="preserve">. Смена мастер-пароля перешифровывает только заголовок — мгновенно и без перестройки записей.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Внутренний слой</w:t>
      </w:r>
      <w:r>
        <w:t xml:space="preserve"> </w:t>
      </w:r>
      <w:r>
        <w:t xml:space="preserve">(AES-256-GCM,</w:t>
      </w:r>
      <w:r>
        <w:t xml:space="preserve"> </w:t>
      </w:r>
      <w:r>
        <w:rPr>
          <w:rStyle w:val="VerbatimChar"/>
        </w:rPr>
        <w:t xml:space="preserve">ring</w:t>
      </w:r>
      <w:r>
        <w:t xml:space="preserve">): защищает сами записи; независимый алгоритм — уязвимость одного слоя не компрометирует данные.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f89d47a9dacba66529e32bade6bcf0b7dd838b"/>
    <w:p>
      <w:pPr>
        <w:pStyle w:val="Heading2"/>
      </w:pPr>
      <w:r>
        <w:t xml:space="preserve">4. Слой-обманка (Decoy)</w:t>
      </w:r>
    </w:p>
    <w:p>
      <w:pPr>
        <w:pStyle w:val="Compact"/>
        <w:numPr>
          <w:ilvl w:val="0"/>
          <w:numId w:val="1007"/>
        </w:numPr>
      </w:pPr>
      <w:r>
        <w:t xml:space="preserve">В настройках задаётся</w:t>
      </w:r>
      <w:r>
        <w:t xml:space="preserve"> </w:t>
      </w:r>
      <w:r>
        <w:rPr>
          <w:b/>
          <w:bCs/>
        </w:rPr>
        <w:t xml:space="preserve">второй пароль</w:t>
      </w:r>
      <w:r>
        <w:t xml:space="preserve">, отличный от мастер-пароля, открывающий правдоподобное фиктивное хранилище (собственный payload).</w:t>
      </w:r>
    </w:p>
    <w:p>
      <w:pPr>
        <w:pStyle w:val="Compact"/>
        <w:numPr>
          <w:ilvl w:val="0"/>
          <w:numId w:val="1007"/>
        </w:numPr>
      </w:pPr>
      <w:r>
        <w:t xml:space="preserve">Ввод decoy-пароля на экране блокировки открывает обманку и не раскрывает существования настоящих данных (в т.ч. API и IPC-клиентам — сессия помечается</w:t>
      </w:r>
      <w:r>
        <w:t xml:space="preserve"> </w:t>
      </w:r>
      <w:r>
        <w:rPr>
          <w:rStyle w:val="VerbatimChar"/>
        </w:rPr>
        <w:t xml:space="preserve">is_decoy</w:t>
      </w:r>
      <w:r>
        <w:t xml:space="preserve">, расширение видит только записи обманки).</w:t>
      </w:r>
    </w:p>
    <w:p>
      <w:pPr>
        <w:pStyle w:val="Compact"/>
        <w:numPr>
          <w:ilvl w:val="0"/>
          <w:numId w:val="1007"/>
        </w:numPr>
      </w:pPr>
      <w:r>
        <w:t xml:space="preserve">Удаление decoy —</w:t>
      </w:r>
      <w:r>
        <w:t xml:space="preserve"> </w:t>
      </w:r>
      <w:r>
        <w:rPr>
          <w:rStyle w:val="VerbatimChar"/>
        </w:rPr>
        <w:t xml:space="preserve">vault_remove_decoy</w:t>
      </w:r>
      <w:r>
        <w:t xml:space="preserve">, статус —</w:t>
      </w:r>
      <w:r>
        <w:t xml:space="preserve"> </w:t>
      </w:r>
      <w:r>
        <w:rPr>
          <w:rStyle w:val="VerbatimChar"/>
        </w:rPr>
        <w:t xml:space="preserve">vault_decoy_status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0638621799af79f8e3349af0ea03d529044bf83"/>
    <w:p>
      <w:pPr>
        <w:pStyle w:val="Heading2"/>
      </w:pPr>
      <w:r>
        <w:t xml:space="preserve">5. Структура данных (Entry, JSON)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"uuid",                 // идентификатор записи</w:t>
      </w:r>
      <w:r>
        <w:br/>
      </w:r>
      <w:r>
        <w:rPr>
          <w:rStyle w:val="VerbatimChar"/>
        </w:rPr>
        <w:t xml:space="preserve">  "title": "GitHub",</w:t>
      </w:r>
      <w:r>
        <w:br/>
      </w:r>
      <w:r>
        <w:rPr>
          <w:rStyle w:val="VerbatimChar"/>
        </w:rPr>
        <w:t xml:space="preserve">  "username": "user@example.com",</w:t>
      </w:r>
      <w:r>
        <w:br/>
      </w:r>
      <w:r>
        <w:rPr>
          <w:rStyle w:val="VerbatimChar"/>
        </w:rPr>
        <w:t xml:space="preserve">  "password": "…",</w:t>
      </w:r>
      <w:r>
        <w:br/>
      </w:r>
      <w:r>
        <w:rPr>
          <w:rStyle w:val="VerbatimChar"/>
        </w:rPr>
        <w:t xml:space="preserve">  "url": "https://github.com",</w:t>
      </w:r>
      <w:r>
        <w:br/>
      </w:r>
      <w:r>
        <w:rPr>
          <w:rStyle w:val="VerbatimChar"/>
        </w:rPr>
        <w:t xml:space="preserve">  "category": "work",           // Banking/Social/Work/… + пользовательские</w:t>
      </w:r>
      <w:r>
        <w:br/>
      </w:r>
      <w:r>
        <w:rPr>
          <w:rStyle w:val="VerbatimChar"/>
        </w:rPr>
        <w:t xml:space="preserve">  "tags": ["dev"],</w:t>
      </w:r>
      <w:r>
        <w:br/>
      </w:r>
      <w:r>
        <w:rPr>
          <w:rStyle w:val="VerbatimChar"/>
        </w:rPr>
        <w:t xml:space="preserve">  "favorite": false,</w:t>
      </w:r>
      <w:r>
        <w:br/>
      </w:r>
      <w:r>
        <w:rPr>
          <w:rStyle w:val="VerbatimChar"/>
        </w:rPr>
        <w:t xml:space="preserve">  "strength": 0-100,            // кэш оценки стойкости</w:t>
      </w:r>
      <w:r>
        <w:br/>
      </w:r>
      <w:r>
        <w:rPr>
          <w:rStyle w:val="VerbatimChar"/>
        </w:rPr>
        <w:t xml:space="preserve">  "icon": "опционально",</w:t>
      </w:r>
      <w:r>
        <w:br/>
      </w:r>
      <w:r>
        <w:rPr>
          <w:rStyle w:val="VerbatimChar"/>
        </w:rPr>
        <w:t xml:space="preserve">  "totpSecret": "base32",       // TOTP (RFC 4226/6238), 6 цифр / 30 с</w:t>
      </w:r>
      <w:r>
        <w:br/>
      </w:r>
      <w:r>
        <w:rPr>
          <w:rStyle w:val="VerbatimChar"/>
        </w:rPr>
        <w:t xml:space="preserve">  "createdAt": 1719000000000,   // unix-ms</w:t>
      </w:r>
      <w:r>
        <w:br/>
      </w:r>
      <w:r>
        <w:rPr>
          <w:rStyle w:val="VerbatimChar"/>
        </w:rPr>
        <w:t xml:space="preserve">  "updatedAt": 1719000000000,</w:t>
      </w:r>
      <w:r>
        <w:br/>
      </w:r>
      <w:r>
        <w:rPr>
          <w:rStyle w:val="VerbatimChar"/>
        </w:rPr>
        <w:t xml:space="preserve">  "notes": "markdown",</w:t>
      </w:r>
      <w:r>
        <w:br/>
      </w:r>
      <w:r>
        <w:rPr>
          <w:rStyle w:val="VerbatimChar"/>
        </w:rPr>
        <w:t xml:space="preserve">  "customFields": [ { "type": "text|hidden|email|url|number|date", … } ],</w:t>
      </w:r>
      <w:r>
        <w:br/>
      </w:r>
      <w:r>
        <w:rPr>
          <w:rStyle w:val="VerbatimChar"/>
        </w:rPr>
        <w:t xml:space="preserve">  "passwordHistory": [ { "password": "…", "changedAt": … } ],</w:t>
      </w:r>
      <w:r>
        <w:br/>
      </w:r>
      <w:r>
        <w:rPr>
          <w:rStyle w:val="VerbatimChar"/>
        </w:rPr>
        <w:t xml:space="preserve">  "deletedAt": null             // не-null = запись в корзине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Корзина: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t xml:space="preserve">≠ null; срок автоочистки</w:t>
      </w:r>
      <w:r>
        <w:t xml:space="preserve"> </w:t>
      </w:r>
      <w:r>
        <w:rPr>
          <w:rStyle w:val="VerbatimChar"/>
        </w:rPr>
        <w:t xml:space="preserve">trashRetentionDays</w:t>
      </w:r>
      <w:r>
        <w:t xml:space="preserve"> </w:t>
      </w:r>
      <w:r>
        <w:t xml:space="preserve">(настройка, по умолчанию 30 дней); записи из корзины не отдаются расширению.</w:t>
      </w:r>
    </w:p>
    <w:p>
      <w:r>
        <w:pict>
          <v:rect style="width:0;height:1.5pt" o:hralign="center" o:hrstd="t" o:hr="t"/>
        </w:pict>
      </w:r>
    </w:p>
    <w:bookmarkEnd w:id="30"/>
    <w:bookmarkStart w:id="36" w:name="Xeccd755873675b3ec9009307fa6ce6b29c465b2"/>
    <w:p>
      <w:pPr>
        <w:pStyle w:val="Heading2"/>
      </w:pPr>
      <w:r>
        <w:t xml:space="preserve">6. Память и безопасность в рантайме</w:t>
      </w:r>
    </w:p>
    <w:bookmarkStart w:id="31" w:name="Xd05c6f54598fdb6342098fc69b821c425c1ccce"/>
    <w:p>
      <w:pPr>
        <w:pStyle w:val="Heading3"/>
      </w:pPr>
      <w:r>
        <w:t xml:space="preserve">6.1 Zeroize</w:t>
      </w:r>
    </w:p>
    <w:p>
      <w:pPr>
        <w:pStyle w:val="FirstParagraph"/>
      </w:pPr>
      <w:r>
        <w:t xml:space="preserve">Ключевые структуры (</w:t>
      </w:r>
      <w:r>
        <w:rPr>
          <w:rStyle w:val="VerbatimChar"/>
        </w:rPr>
        <w:t xml:space="preserve">VaultSession</w:t>
      </w:r>
      <w:r>
        <w:t xml:space="preserve">) реализуют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zeroize</w:t>
      </w:r>
      <w:r>
        <w:t xml:space="preserve">: ключи сессии затираются при блокировке, закрытии окна в трей и выходе.</w:t>
      </w:r>
    </w:p>
    <w:bookmarkEnd w:id="31"/>
    <w:bookmarkStart w:id="32" w:name="X2ac3ea38de9177a191ac2ce284b9bdd13f66562"/>
    <w:p>
      <w:pPr>
        <w:pStyle w:val="Heading3"/>
      </w:pPr>
      <w:r>
        <w:t xml:space="preserve">6.2 Locked Memory (Windows)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VirtualLock</w:t>
      </w:r>
      <w:r>
        <w:t xml:space="preserve"> </w:t>
      </w:r>
      <w:r>
        <w:t xml:space="preserve">для страниц с ключами; при старте процесс запрашивает</w:t>
      </w:r>
      <w:r>
        <w:t xml:space="preserve"> </w:t>
      </w:r>
      <w:r>
        <w:rPr>
          <w:rStyle w:val="VerbatimChar"/>
        </w:rPr>
        <w:t xml:space="preserve">SeLockMemoryPrivilege</w:t>
      </w:r>
      <w:r>
        <w:t xml:space="preserve"> </w:t>
      </w:r>
      <w:r>
        <w:t xml:space="preserve">(без неё квота ~128 КБ).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memprotect.rs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SetErrorMode</w:t>
      </w:r>
      <w:r>
        <w:t xml:space="preserve"> </w:t>
      </w:r>
      <w:r>
        <w:t xml:space="preserve">+ unhandled-exception-фильтр с мгновенным</w:t>
      </w:r>
      <w:r>
        <w:t xml:space="preserve"> </w:t>
      </w:r>
      <w:r>
        <w:rPr>
          <w:rStyle w:val="VerbatimChar"/>
        </w:rPr>
        <w:t xml:space="preserve">TerminateProcess</w:t>
      </w:r>
      <w:r>
        <w:t xml:space="preserve"> </w:t>
      </w:r>
      <w:r>
        <w:t xml:space="preserve">— Windows Error Reporting не успевает снять crash-dump; после очистки секретов — вытеснение рабочего набора (</w:t>
      </w:r>
      <w:r>
        <w:rPr>
          <w:rStyle w:val="VerbatimChar"/>
        </w:rPr>
        <w:t xml:space="preserve">SetProcessWorkingSetSize</w:t>
      </w:r>
      <w:r>
        <w:t xml:space="preserve">).</w:t>
      </w:r>
    </w:p>
    <w:bookmarkEnd w:id="32"/>
    <w:bookmarkStart w:id="33" w:name="X6db3a2c3039a28902d02434cdd4dbf3018e87fd"/>
    <w:p>
      <w:pPr>
        <w:pStyle w:val="Heading3"/>
      </w:pPr>
      <w:r>
        <w:t xml:space="preserve">6.3 Auto-Lock триггеры (фактические)</w:t>
      </w:r>
    </w:p>
    <w:p>
      <w:pPr>
        <w:pStyle w:val="Compact"/>
        <w:numPr>
          <w:ilvl w:val="0"/>
          <w:numId w:val="1009"/>
        </w:numPr>
      </w:pPr>
      <w:r>
        <w:t xml:space="preserve">Таймаут бездействия —</w:t>
      </w:r>
      <w:r>
        <w:t xml:space="preserve"> </w:t>
      </w:r>
      <w:r>
        <w:rPr>
          <w:rStyle w:val="VerbatimChar"/>
        </w:rPr>
        <w:t xml:space="preserve">mousemove/keydown/click/scroll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src/hooks/useAutoLock.ts</w:t>
      </w:r>
      <w:r>
        <w:t xml:space="preserve">, по умолчанию 5 минут, настраивается; предупреждение за 30 с).</w:t>
      </w:r>
    </w:p>
    <w:p>
      <w:pPr>
        <w:pStyle w:val="Compact"/>
        <w:numPr>
          <w:ilvl w:val="0"/>
          <w:numId w:val="1009"/>
        </w:numPr>
      </w:pPr>
      <w:r>
        <w:t xml:space="preserve">Сворачивание окна в трей —</w:t>
      </w:r>
      <w:r>
        <w:t xml:space="preserve"> </w:t>
      </w:r>
      <w:r>
        <w:rPr>
          <w:rStyle w:val="VerbatimChar"/>
        </w:rPr>
        <w:t xml:space="preserve">lock_on_hide</w:t>
      </w:r>
      <w:r>
        <w:t xml:space="preserve"> </w:t>
      </w:r>
      <w:r>
        <w:t xml:space="preserve">(по умолчанию включено, отключается командой</w:t>
      </w:r>
      <w:r>
        <w:t xml:space="preserve"> </w:t>
      </w:r>
      <w:r>
        <w:rPr>
          <w:rStyle w:val="VerbatimChar"/>
        </w:rPr>
        <w:t xml:space="preserve">set_lock_on_hide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Вручную — глобальный хоткей</w:t>
      </w:r>
      <w:r>
        <w:t xml:space="preserve"> </w:t>
      </w:r>
      <w:r>
        <w:rPr>
          <w:rStyle w:val="VerbatimChar"/>
        </w:rPr>
        <w:t xml:space="preserve">Ctrl+Shift+L</w:t>
      </w:r>
      <w:r>
        <w:t xml:space="preserve"> </w:t>
      </w:r>
      <w:r>
        <w:t xml:space="preserve">(переназначается).</w:t>
      </w:r>
    </w:p>
    <w:p>
      <w:pPr>
        <w:pStyle w:val="FirstParagraph"/>
      </w:pPr>
      <w:r>
        <w:t xml:space="preserve">Таймаут</w:t>
      </w:r>
      <w:r>
        <w:t xml:space="preserve"> </w:t>
      </w:r>
      <w:r>
        <w:rPr>
          <w:b/>
          <w:bCs/>
        </w:rPr>
        <w:t xml:space="preserve">продублирован в бэкенде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last_activity</w:t>
      </w:r>
      <w:r>
        <w:t xml:space="preserve">/</w:t>
      </w:r>
      <w:r>
        <w:rPr>
          <w:rStyle w:val="VerbatimChar"/>
        </w:rPr>
        <w:t xml:space="preserve">autolock_minutes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AppStateInner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enforce_autolock()</w:t>
      </w:r>
      <w:r>
        <w:t xml:space="preserve"> </w:t>
      </w:r>
      <w:r>
        <w:t xml:space="preserve">на каждом секрет-вызове (Tauri-команды, HTTP API, IPC) — при простое дольше лимита сессия затирается и возвращается</w:t>
      </w:r>
      <w:r>
        <w:t xml:space="preserve"> </w:t>
      </w:r>
      <w:r>
        <w:rPr>
          <w:rStyle w:val="VerbatimChar"/>
        </w:rPr>
        <w:t xml:space="preserve">vault_locked</w:t>
      </w:r>
      <w:r>
        <w:t xml:space="preserve">. Обход фронтенд-таймера (сон системы, заморозка вебвью) секреты не сохраняет. Синхронизация значения — команда</w:t>
      </w:r>
      <w:r>
        <w:t xml:space="preserve"> </w:t>
      </w:r>
      <w:r>
        <w:rPr>
          <w:rStyle w:val="VerbatimChar"/>
        </w:rPr>
        <w:t xml:space="preserve">set_autolock_minutes</w:t>
      </w:r>
      <w:r>
        <w:t xml:space="preserve">.</w:t>
      </w:r>
    </w:p>
    <w:bookmarkEnd w:id="33"/>
    <w:bookmarkStart w:id="34" w:name="X259708b25290f690ec83d8fd597f6dae0c07982"/>
    <w:p>
      <w:pPr>
        <w:pStyle w:val="Heading3"/>
      </w:pPr>
      <w:r>
        <w:t xml:space="preserve">6.4 Логирование</w:t>
      </w:r>
    </w:p>
    <w:p>
      <w:pPr>
        <w:pStyle w:val="FirstParagraph"/>
      </w:pPr>
      <w:r>
        <w:rPr>
          <w:rStyle w:val="VerbatimChar"/>
        </w:rPr>
        <w:t xml:space="preserve">logging.rs</w:t>
      </w:r>
      <w:r>
        <w:t xml:space="preserve">: уровни INFO/WARN/ERROR, файл</w:t>
      </w:r>
      <w:r>
        <w:t xml:space="preserve"> </w:t>
      </w:r>
      <w:r>
        <w:rPr>
          <w:rStyle w:val="VerbatimChar"/>
        </w:rPr>
        <w:t xml:space="preserve">&lt;app_data_dir&gt;/logs/mynx.log</w:t>
      </w:r>
      <w:r>
        <w:t xml:space="preserve">, ротация при 5 МБ →</w:t>
      </w:r>
      <w:r>
        <w:t xml:space="preserve"> </w:t>
      </w:r>
      <w:r>
        <w:rPr>
          <w:rStyle w:val="VerbatimChar"/>
        </w:rPr>
        <w:t xml:space="preserve">mynx.old.log</w:t>
      </w:r>
      <w:r>
        <w:t xml:space="preserve">; WARN/ERROR дублируются в stderr. Секреты и пароли в логи не пишутся.</w:t>
      </w:r>
    </w:p>
    <w:bookmarkEnd w:id="34"/>
    <w:bookmarkStart w:id="35" w:name="Xc77fb6b14915b1575bb734e65e38d431bf7d1e8"/>
    <w:p>
      <w:pPr>
        <w:pStyle w:val="Heading3"/>
      </w:pPr>
      <w:r>
        <w:t xml:space="preserve">6.5 Clipboard Protection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Основной режим (Tauri, Windows)</w:t>
      </w:r>
      <w:r>
        <w:t xml:space="preserve"> </w:t>
      </w:r>
      <w:r>
        <w:t xml:space="preserve">— «слепое копирование»: секрет шифруется AES-256-GCM и хранится только в памяти процесса (</w:t>
      </w:r>
      <w:r>
        <w:rPr>
          <w:rStyle w:val="VerbatimChar"/>
        </w:rPr>
        <w:t xml:space="preserve">secure_copy</w:t>
      </w:r>
      <w:r>
        <w:t xml:space="preserve">); вставка —</w:t>
      </w:r>
      <w:r>
        <w:t xml:space="preserve"> </w:t>
      </w:r>
      <w:r>
        <w:rPr>
          <w:rStyle w:val="VerbatimChar"/>
        </w:rPr>
        <w:t xml:space="preserve">secure_paste</w:t>
      </w:r>
      <w:r>
        <w:t xml:space="preserve"> </w:t>
      </w:r>
      <w:r>
        <w:t xml:space="preserve">прямым вводом через</w:t>
      </w:r>
      <w:r>
        <w:t xml:space="preserve"> </w:t>
      </w:r>
      <w:r>
        <w:rPr>
          <w:rStyle w:val="VerbatimChar"/>
        </w:rPr>
        <w:t xml:space="preserve">SendInput</w:t>
      </w:r>
      <w:r>
        <w:t xml:space="preserve">, минуя системный буфер. Буфер одноразовый: после вставки очищается.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Fallback</w:t>
      </w:r>
      <w:r>
        <w:t xml:space="preserve"> </w:t>
      </w:r>
      <w:r>
        <w:t xml:space="preserve">— системный буфер: запись через</w:t>
      </w:r>
      <w:r>
        <w:t xml:space="preserve"> </w:t>
      </w:r>
      <w:r>
        <w:rPr>
          <w:rStyle w:val="VerbatimChar"/>
        </w:rPr>
        <w:t xml:space="preserve">clipboard_set_secure</w:t>
      </w:r>
      <w:r>
        <w:t xml:space="preserve"> </w:t>
      </w:r>
      <w:r>
        <w:t xml:space="preserve">с таймером очистки (очистка только если буфер всё ещё содержит наш текст, supersede через счётчик поколений); опциональное отключение истории Win+V (</w:t>
      </w:r>
      <w:r>
        <w:rPr>
          <w:rStyle w:val="VerbatimChar"/>
        </w:rPr>
        <w:t xml:space="preserve">clipboard_history_set_enabled</w:t>
      </w:r>
      <w:r>
        <w:t xml:space="preserve">); принудительная очистка при блокировке/выходе.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6fa7c109e674f13150d30d723b6c9a72846de55"/>
    <w:p>
      <w:pPr>
        <w:pStyle w:val="Heading2"/>
      </w:pPr>
      <w:r>
        <w:t xml:space="preserve">7. Внешние интерфейсы</w:t>
      </w:r>
    </w:p>
    <w:bookmarkStart w:id="37" w:name="X6d5713e0728855f91e1c28c31a799ed36bb4642"/>
    <w:p>
      <w:pPr>
        <w:pStyle w:val="Heading3"/>
      </w:pPr>
      <w:r>
        <w:t xml:space="preserve">7.1 HTTP API (</w:t>
      </w:r>
      <w:r>
        <w:rPr>
          <w:rStyle w:val="VerbatimChar"/>
        </w:rPr>
        <w:t xml:space="preserve">api.rs</w:t>
      </w:r>
      <w:r>
        <w:t xml:space="preserve">, axum, 127.0.0.1:5149)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unlocked, version 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/api/credentials</w:t>
      </w:r>
      <w:r>
        <w:t xml:space="preserve"> </w:t>
      </w:r>
      <w:r>
        <w:rPr>
          <w:rStyle w:val="VerbatimChar"/>
        </w:rPr>
        <w:t xml:space="preserve">{ domain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username, password, totp }</w:t>
      </w:r>
      <w:r>
        <w:t xml:space="preserve"> </w:t>
      </w:r>
      <w:r>
        <w:t xml:space="preserve">— Bearer-токен (</w:t>
      </w:r>
      <w:r>
        <w:rPr>
          <w:rStyle w:val="VerbatimChar"/>
        </w:rPr>
        <w:t xml:space="preserve">get_api_token</w:t>
      </w:r>
      <w:r>
        <w:t xml:space="preserve">), rate-limit неудачных попыток. Токен хранится как</w:t>
      </w:r>
      <w:r>
        <w:t xml:space="preserve"> </w:t>
      </w:r>
      <w:r>
        <w:rPr>
          <w:rStyle w:val="VerbatimChar"/>
        </w:rPr>
        <w:t xml:space="preserve">Mutex&lt;Zeroizing&lt;String&gt;&gt;</w:t>
      </w:r>
      <w:r>
        <w:t xml:space="preserve"> </w:t>
      </w:r>
      <w:r>
        <w:t xml:space="preserve">(затирание при ротации/drop, команда</w:t>
      </w:r>
      <w:r>
        <w:t xml:space="preserve"> </w:t>
      </w:r>
      <w:r>
        <w:rPr>
          <w:rStyle w:val="VerbatimChar"/>
        </w:rPr>
        <w:t xml:space="preserve">rotate_api_token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Перед выдачей секретов —</w:t>
      </w:r>
      <w:r>
        <w:t xml:space="preserve"> </w:t>
      </w:r>
      <w:r>
        <w:rPr>
          <w:rStyle w:val="VerbatimChar"/>
        </w:rPr>
        <w:t xml:space="preserve">enforce_autolock()</w:t>
      </w:r>
      <w:r>
        <w:t xml:space="preserve"> </w:t>
      </w:r>
      <w:r>
        <w:t xml:space="preserve">(см. §6.3).</w:t>
      </w:r>
    </w:p>
    <w:p>
      <w:pPr>
        <w:pStyle w:val="Compact"/>
        <w:numPr>
          <w:ilvl w:val="0"/>
          <w:numId w:val="1011"/>
        </w:numPr>
      </w:pPr>
      <w:r>
        <w:t xml:space="preserve">Middleware: Host — только loopback; Origin — только расширения (</w:t>
      </w:r>
      <w:r>
        <w:rPr>
          <w:rStyle w:val="VerbatimChar"/>
        </w:rPr>
        <w:t xml:space="preserve">chrome-extension://</w:t>
      </w:r>
      <w:r>
        <w:t xml:space="preserve">,</w:t>
      </w:r>
      <w:r>
        <w:t xml:space="preserve"> </w:t>
      </w:r>
      <w:r>
        <w:rPr>
          <w:rStyle w:val="VerbatimChar"/>
        </w:rPr>
        <w:t xml:space="preserve">moz-extension://</w:t>
      </w:r>
      <w:r>
        <w:t xml:space="preserve">,</w:t>
      </w:r>
      <w:r>
        <w:t xml:space="preserve"> </w:t>
      </w:r>
      <w:r>
        <w:rPr>
          <w:rStyle w:val="VerbatimChar"/>
        </w:rPr>
        <w:t xml:space="preserve">safari-web-extension://</w:t>
      </w:r>
      <w:r>
        <w:t xml:space="preserve">). Защита от DNS-rebinding и обращений из веб-страниц.</w:t>
      </w:r>
    </w:p>
    <w:bookmarkEnd w:id="37"/>
    <w:bookmarkStart w:id="38" w:name="Xbb747deb08692457f8690a03517d73b31c96d8f"/>
    <w:p>
      <w:pPr>
        <w:pStyle w:val="Heading3"/>
      </w:pPr>
      <w:r>
        <w:t xml:space="preserve">7.2 IPC расширения (</w:t>
      </w:r>
      <w:r>
        <w:rPr>
          <w:rStyle w:val="VerbatimChar"/>
        </w:rPr>
        <w:t xml:space="preserve">ipc.rs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Windows: named pipe</w:t>
      </w:r>
      <w:r>
        <w:t xml:space="preserve"> </w:t>
      </w:r>
      <w:r>
        <w:rPr>
          <w:rStyle w:val="VerbatimChar"/>
        </w:rPr>
        <w:t xml:space="preserve">\\.\pipe\mynx</w:t>
      </w:r>
      <w:r>
        <w:t xml:space="preserve"> </w:t>
      </w:r>
      <w:r>
        <w:t xml:space="preserve">(DACL — только текущий пользователь; создание с</w:t>
      </w:r>
      <w:r>
        <w:t xml:space="preserve"> </w:t>
      </w:r>
      <w:r>
        <w:rPr>
          <w:rStyle w:val="VerbatimChar"/>
        </w:rPr>
        <w:t xml:space="preserve">FILE_FLAG_FIRST_PIPE_INSTANCE</w:t>
      </w:r>
      <w:r>
        <w:t xml:space="preserve"> </w:t>
      </w:r>
      <w:r>
        <w:t xml:space="preserve">— чужой процесс не может предварительно занять имя pipe и перехватить трафик, squatting исключён); Linux: unix-сокет</w:t>
      </w:r>
      <w:r>
        <w:t xml:space="preserve"> </w:t>
      </w:r>
      <w:r>
        <w:rPr>
          <w:rStyle w:val="VerbatimChar"/>
        </w:rPr>
        <w:t xml:space="preserve">$XDG_RUNTIME_DIR/mynx-&lt;uid&gt;.sock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Действия: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pair</w:t>
      </w:r>
      <w:r>
        <w:t xml:space="preserve">. Протокол кадра: 4 байта LE длины + JSON.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открыт всем (индикатор Offline/Locked); остальные действия требуют ключ, выданный после подтверждения пользователем в диалоге десктоп-приложения. Ключ живёт до перезапуска Mynx.</w:t>
      </w:r>
    </w:p>
    <w:p>
      <w:pPr>
        <w:pStyle w:val="Compact"/>
        <w:numPr>
          <w:ilvl w:val="0"/>
          <w:numId w:val="1012"/>
        </w:numPr>
      </w:pPr>
      <w:r>
        <w:t xml:space="preserve">Поиск по домену — строгий eTLD+1-скоринг (единый</w:t>
      </w:r>
      <w:r>
        <w:t xml:space="preserve"> </w:t>
      </w:r>
      <w:r>
        <w:rPr>
          <w:rStyle w:val="VerbatimChar"/>
        </w:rPr>
        <w:t xml:space="preserve">domain_score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api.rs</w:t>
      </w:r>
      <w:r>
        <w:t xml:space="preserve">): точный хост = 1000, тот же регистрируемый домен (поддомен/www) = 500, всё остальное =</w:t>
      </w:r>
      <w:r>
        <w:t xml:space="preserve"> </w:t>
      </w:r>
      <w:r>
        <w:rPr>
          <w:b/>
          <w:bCs/>
        </w:rPr>
        <w:t xml:space="preserve">0</w:t>
      </w:r>
      <w:r>
        <w:t xml:space="preserve">. Двусторонние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-совпадения убраны: lookalike-домены (</w:t>
      </w:r>
      <w:r>
        <w:rPr>
          <w:rStyle w:val="VerbatimChar"/>
        </w:rPr>
        <w:t xml:space="preserve">evil-paypal.com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paypal.com.evil.io</w:t>
      </w:r>
      <w:r>
        <w:t xml:space="preserve">) пароль не получают. Учёт двухуровневых публичных суффиксов (</w:t>
      </w:r>
      <w:r>
        <w:rPr>
          <w:rStyle w:val="VerbatimChar"/>
        </w:rPr>
        <w:t xml:space="preserve">co.uk</w:t>
      </w:r>
      <w:r>
        <w:t xml:space="preserve"> </w:t>
      </w:r>
      <w:r>
        <w:t xml:space="preserve">и пр.).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7774e944b2487bc2cb50ea132937221b9c389c5"/>
    <w:p>
      <w:pPr>
        <w:pStyle w:val="Heading2"/>
      </w:pPr>
      <w:r>
        <w:t xml:space="preserve">8. Threat Model (фактические митигации)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Brute-force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 (16MB, t=3, p=2) + rate-limit неудачных попыток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Кража vault-файла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+ Device Key (два фактора), аутентифицированное шифрование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(Win)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WER-дампов, VirtualLock, zeroize, trim working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Hello (нет ввода пароля), auto-type мимо менеджера (Win)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Clipboard history / сканеры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Слепое копирование (секрет не покидает процесс), одноразовый буфер, опц. автоочистка и отключение Win+V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AEAD + AAD v2: подмена и трансплантация блоков = ошибка расшифровки; fsync + атомарный rename с</w:t>
            </w:r>
            <w:r>
              <w:t xml:space="preserve"> </w:t>
            </w:r>
            <w:r>
              <w:rPr>
                <w:rStyle w:val="VerbatimChar"/>
              </w:rPr>
              <w:t xml:space="preserve">.safepass.bak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Squatting</w:t>
            </w:r>
            <w:r>
              <w:t xml:space="preserve"> </w:t>
            </w:r>
            <w:r>
              <w:rPr>
                <w:rStyle w:val="VerbatimChar"/>
              </w:rPr>
              <w:t xml:space="preserve">\\.\pipe\mynx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FILE_FLAG_FIRST_PIPE_INSTANCE</w:t>
            </w:r>
            <w:r>
              <w:t xml:space="preserve"> </w:t>
            </w:r>
            <w:r>
              <w:t xml:space="preserve">— создание pipe падает, если имя занято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Lookalike-домены (фишинг)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eTLD+1-скоринг: чужой регистрируемый домен получает 0 — автозаполнение молчит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Обход автоблокировки (сон/заморозка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Бэкенд-</w:t>
            </w:r>
            <w:r>
              <w:rPr>
                <w:rStyle w:val="VerbatimChar"/>
              </w:rPr>
              <w:t xml:space="preserve">enforce_autolock</w:t>
            </w:r>
            <w:r>
              <w:t xml:space="preserve"> </w:t>
            </w:r>
            <w:r>
              <w:t xml:space="preserve">на всех секрет-вызовах — таймер нельзя обойти со стороны фронтенда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Кража вложений из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Снапшот zustand-персиста шифруется AES-256-GCM; ключ — неэкспортируемый CryptoKey в 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Поддельный KDF-заголовок (DoS)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KDF валидируются, ошибка вместо паники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 surfing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Маскирование паролей, авто-скрытие по таймауту, auto-lock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Evil 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нигде не хранится; опциональный hw-ключ (флешка)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Скрытый доступ программ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Pairing-диалог для IPC-клиентов, ключ до перезапуска; host/origin guard + bearer + rate-limit для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Принуждение к открытию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Decoy-хранилище, неотличимое по файлу от обычного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Constant-time crypto (</w:t>
            </w:r>
            <w:r>
              <w:rPr>
                <w:rStyle w:val="VerbatimChar"/>
              </w:rPr>
              <w:t xml:space="preserve">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subtle</w:t>
            </w:r>
            <w:r>
              <w:t xml:space="preserve">)</w:t>
            </w:r>
          </w:p>
        </w:tc>
      </w:tr>
    </w:tbl>
    <w:bookmarkEnd w:id="40"/>
    <w:bookmarkStart w:id="41" w:name="X04073f97cceaf08112c3886aba6b8b13aec930a"/>
    <w:p>
      <w:pPr>
        <w:pStyle w:val="Heading2"/>
      </w:pPr>
      <w:r>
        <w:t xml:space="preserve">9. Криптографические библиотеки (фактические)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argon2</w:t>
            </w:r>
            <w:r>
              <w:t xml:space="preserve"> </w:t>
            </w:r>
            <w:r>
              <w:t xml:space="preserve">(RustCrypto)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Победитель PHC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XChaCha20-Poly1305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chacha20poly1305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слой, BoringSSL-код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HKDF-SHA256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5869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CSPRNG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ring::rand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/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CSPRNG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+ Drop; API-токен —</w:t>
            </w:r>
            <w:r>
              <w:t xml:space="preserve"> </w:t>
            </w:r>
            <w:r>
              <w:rPr>
                <w:rStyle w:val="VerbatimChar"/>
              </w:rPr>
              <w:t xml:space="preserve">Zeroizing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timing-safe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 Manager (биометрия)</w:t>
            </w:r>
          </w:p>
        </w:tc>
      </w:tr>
    </w:tbl>
    <w:bookmarkEnd w:id="41"/>
    <w:bookmarkStart w:id="42" w:name="Xdaa35449136c75bbe6aa02eb50f8f22a0e493b7"/>
    <w:p>
      <w:pPr>
        <w:pStyle w:val="Heading2"/>
      </w:pPr>
      <w:r>
        <w:t xml:space="preserve">10. Будущие улучшения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Post-quantum KEM</w:t>
      </w:r>
      <w:r>
        <w:t xml:space="preserve"> </w:t>
      </w:r>
      <w:r>
        <w:t xml:space="preserve">— ML-KEM (Kyber) для ключевого обмена (если появится sync).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Hardware-backed device key</w:t>
      </w:r>
      <w:r>
        <w:t xml:space="preserve"> </w:t>
      </w:r>
      <w:r>
        <w:t xml:space="preserve">— перенос</w:t>
      </w:r>
      <w:r>
        <w:t xml:space="preserve"> </w:t>
      </w:r>
      <w:r>
        <w:rPr>
          <w:rStyle w:val="VerbatimChar"/>
        </w:rPr>
        <w:t xml:space="preserve">.safepass.dk</w:t>
      </w:r>
      <w:r>
        <w:t xml:space="preserve"> </w:t>
      </w:r>
      <w:r>
        <w:t xml:space="preserve">в TPM / Secure Enclave (сейчас — файл рядом с vault; Credential Manager используется только для ключа Windows Hello).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Per-entry key derivation</w:t>
      </w:r>
      <w:r>
        <w:t xml:space="preserve"> </w:t>
      </w:r>
      <w:r>
        <w:t xml:space="preserve">— каждая запись зашифрована своим ключом (двойной слой формата уже это допускает).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Расширение Argon2-параметров</w:t>
      </w:r>
      <w:r>
        <w:t xml:space="preserve"> </w:t>
      </w:r>
      <w:r>
        <w:t xml:space="preserve">— поле</w:t>
      </w:r>
      <w:r>
        <w:t xml:space="preserve"> </w:t>
      </w:r>
      <w:r>
        <w:rPr>
          <w:rStyle w:val="VerbatimChar"/>
        </w:rPr>
        <w:t xml:space="preserve">KdfParams</w:t>
      </w:r>
      <w:r>
        <w:t xml:space="preserve"> </w:t>
      </w:r>
      <w:r>
        <w:t xml:space="preserve">в заголовке позволяет ужесточить KDF без миграции формата.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2026-09-02T11:21:18Z</dcterms:created>
  <dcterms:modified xsi:type="dcterms:W3CDTF">2026-09-02T11:21:18Z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