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EE" w:rsidRDefault="00462BEE" w:rsidP="00462BEE">
      <w:pPr>
        <w:pStyle w:val="Title"/>
      </w:pPr>
      <w:r w:rsidRPr="00462BEE">
        <w:t>Monte Carlo Inference - Lab 2</w:t>
      </w:r>
    </w:p>
    <w:p w:rsidR="00462BEE" w:rsidRDefault="00462BEE" w:rsidP="00462BEE">
      <w:pPr>
        <w:pStyle w:val="Subtitle"/>
      </w:pPr>
      <w:r>
        <w:t>Daniel Jordan 13496112</w:t>
      </w:r>
    </w:p>
    <w:p w:rsidR="00462BEE" w:rsidRDefault="00462BEE" w:rsidP="00462BEE">
      <w:r w:rsidRPr="00462BEE">
        <w:t xml:space="preserve">This lab details methods of simulating distributions using the method of inversion and rejection sampling. </w:t>
      </w:r>
    </w:p>
    <w:p w:rsidR="00462BEE" w:rsidRDefault="00462BEE" w:rsidP="00462BEE">
      <w:pPr>
        <w:pStyle w:val="Heading1"/>
      </w:pPr>
      <w:r>
        <w:t>Inversion Method</w:t>
      </w:r>
    </w:p>
    <w:p w:rsidR="00461E8B" w:rsidRDefault="00462BEE" w:rsidP="00462BEE">
      <w:r w:rsidRPr="00462BEE">
        <w:t>The first histogram is an approximation of the gamma distribution by distribution taking 2000 samples random uniform samples and inputting them to the inverted gamma distribution.</w:t>
      </w:r>
    </w:p>
    <w:p w:rsidR="00462BEE" w:rsidRDefault="00462BEE" w:rsidP="00462BEE">
      <w:r>
        <w:rPr>
          <w:noProof/>
          <w:lang w:eastAsia="en-IE"/>
        </w:rPr>
        <w:drawing>
          <wp:inline distT="0" distB="0" distL="0" distR="0">
            <wp:extent cx="5731510" cy="3874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EE" w:rsidRDefault="00462BEE" w:rsidP="00462BEE">
      <w:r>
        <w:t xml:space="preserve">The orange line is the plot of a gamma distribution with a shape of 4 and rate of 0.5. As we can see, the sampled distribution is well </w:t>
      </w:r>
      <w:proofErr w:type="spellStart"/>
      <w:r>
        <w:t>apporximated</w:t>
      </w:r>
      <w:proofErr w:type="spellEnd"/>
      <w:r>
        <w:t xml:space="preserve"> using the inversion method.</w:t>
      </w:r>
    </w:p>
    <w:p w:rsidR="00462BEE" w:rsidRDefault="00462BEE" w:rsidP="00462BEE">
      <w:r>
        <w:t>The Kolmogorov-Smirnov test outputs:</w:t>
      </w:r>
    </w:p>
    <w:p w:rsidR="00462BEE" w:rsidRPr="00462BEE" w:rsidRDefault="00462BEE" w:rsidP="0046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 w:rsidRPr="00462BEE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D = 0.021824, p-value = 0.2966</w:t>
      </w:r>
    </w:p>
    <w:p w:rsidR="00462BEE" w:rsidRPr="00462BEE" w:rsidRDefault="00462BEE" w:rsidP="00462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proofErr w:type="gramStart"/>
      <w:r w:rsidRPr="00462BEE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alternative</w:t>
      </w:r>
      <w:proofErr w:type="gramEnd"/>
      <w:r w:rsidRPr="00462BEE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hypothesis: two-sided</w:t>
      </w:r>
    </w:p>
    <w:p w:rsidR="00462BEE" w:rsidRDefault="00462BEE" w:rsidP="00462BEE"/>
    <w:p w:rsidR="00462BEE" w:rsidRDefault="00462BEE">
      <w:r>
        <w:br w:type="page"/>
      </w:r>
    </w:p>
    <w:p w:rsidR="00462BEE" w:rsidRDefault="00462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62BEE" w:rsidRDefault="00462BEE" w:rsidP="00462BEE">
      <w:pPr>
        <w:pStyle w:val="Heading1"/>
      </w:pPr>
      <w:r>
        <w:t>Rejection Sampling</w:t>
      </w:r>
    </w:p>
    <w:p w:rsidR="00462BEE" w:rsidRDefault="00462BEE" w:rsidP="00462BEE">
      <w:r>
        <w:t>Below is the plot of a sample gamma distribution with shape = 4.5, rate = 3. We use rejection sampling with a known distribution - gamma with shape = 4.5, rate = 3.</w:t>
      </w:r>
    </w:p>
    <w:p w:rsidR="00462BEE" w:rsidRDefault="00462BEE" w:rsidP="00462BEE">
      <w:r>
        <w:rPr>
          <w:noProof/>
          <w:lang w:eastAsia="en-IE"/>
        </w:rPr>
        <w:drawing>
          <wp:inline distT="0" distB="0" distL="0" distR="0">
            <wp:extent cx="5731510" cy="3880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 Rejection Sampl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EE" w:rsidRDefault="00462BEE" w:rsidP="00462BEE">
      <w:r>
        <w:t>The sample approximates the target distribution well. The Kolmogorov-Smirnov test outputs:</w:t>
      </w:r>
    </w:p>
    <w:p w:rsidR="00462BEE" w:rsidRDefault="00462BEE" w:rsidP="00462B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 = 0.064943, p-value &lt; 2.2e-16</w:t>
      </w:r>
    </w:p>
    <w:p w:rsidR="00462BEE" w:rsidRDefault="00462BEE" w:rsidP="00462B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two-sided</w:t>
      </w:r>
    </w:p>
    <w:p w:rsidR="00862419" w:rsidRDefault="00862419" w:rsidP="00462B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62BEE" w:rsidRDefault="00F34BE9" w:rsidP="00F34BE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4BE9">
        <w:rPr>
          <w:rFonts w:asciiTheme="minorHAnsi" w:eastAsiaTheme="minorHAnsi" w:hAnsiTheme="minorHAnsi" w:cstheme="minorBidi"/>
          <w:sz w:val="22"/>
          <w:szCs w:val="22"/>
          <w:lang w:eastAsia="en-US"/>
        </w:rPr>
        <w:t>By maximising the ratio of the target distribution to the known distribution, I found</w:t>
      </w:r>
      <w:r w:rsidR="00862419" w:rsidRPr="00F34BE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 = </w:t>
      </w:r>
      <w:r w:rsidRPr="00F34BE9">
        <w:rPr>
          <w:rFonts w:asciiTheme="minorHAnsi" w:eastAsiaTheme="minorHAnsi" w:hAnsiTheme="minorHAnsi" w:cstheme="minorBidi"/>
          <w:sz w:val="22"/>
          <w:szCs w:val="22"/>
          <w:lang w:eastAsia="en-US"/>
        </w:rPr>
        <w:t>1.93986</w:t>
      </w:r>
    </w:p>
    <w:p w:rsidR="00F34BE9" w:rsidRPr="00F34BE9" w:rsidRDefault="00F34BE9" w:rsidP="00F34BE9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62BEE" w:rsidRDefault="001E2788" w:rsidP="00462BEE">
      <w:r>
        <w:t xml:space="preserve">The proportion of accepted samples and rejected samples should converge to </w:t>
      </w:r>
      <w:r w:rsidR="001A4A6D">
        <w:t>1/</w:t>
      </w:r>
      <w:r>
        <w:t>M, the proportion of the target distribution and the known distribution.</w:t>
      </w:r>
    </w:p>
    <w:p w:rsidR="00A226B9" w:rsidRDefault="00A226B9" w:rsidP="00462BEE"/>
    <w:p w:rsidR="00A226B9" w:rsidRDefault="00A226B9">
      <w:r>
        <w:br w:type="page"/>
      </w:r>
    </w:p>
    <w:p w:rsidR="00A226B9" w:rsidRDefault="0073027C" w:rsidP="0073027C">
      <w:pPr>
        <w:pStyle w:val="Heading2"/>
      </w:pPr>
      <w:r>
        <w:lastRenderedPageBreak/>
        <w:t>Issues &amp; Questions</w:t>
      </w:r>
    </w:p>
    <w:p w:rsidR="00A60EA7" w:rsidRPr="00A60EA7" w:rsidRDefault="00A60EA7" w:rsidP="00A60EA7">
      <w:r>
        <w:t>I struggled with this lab, and am quite confused as a result. I’m quite certain I understand rejection sampling however I know my answers are incorrect and it’s killing me.</w:t>
      </w:r>
    </w:p>
    <w:p w:rsidR="00A226B9" w:rsidRDefault="00A226B9" w:rsidP="00462BEE">
      <w:r>
        <w:t xml:space="preserve">Why did we pick </w:t>
      </w:r>
      <w:proofErr w:type="gramStart"/>
      <w:r>
        <w:t>Gamma(</w:t>
      </w:r>
      <w:proofErr w:type="gramEnd"/>
      <w:r>
        <w:t xml:space="preserve">4, 2) as the envelope function when sampling from Gamma(4.5, 3)? </w:t>
      </w:r>
    </w:p>
    <w:p w:rsidR="00A60EA7" w:rsidRDefault="00A60EA7" w:rsidP="00462BEE"/>
    <w:p w:rsidR="00A226B9" w:rsidRDefault="00A226B9" w:rsidP="00462BEE">
      <w:r>
        <w:t>I plotted these two distributions against each other and it shows that the envelope function does not encapsulate the target distribution.</w:t>
      </w:r>
    </w:p>
    <w:p w:rsidR="00A226B9" w:rsidRDefault="00A226B9" w:rsidP="00462BEE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50D36EF6" wp14:editId="5A54C1CF">
            <wp:simplePos x="0" y="0"/>
            <wp:positionH relativeFrom="margin">
              <wp:posOffset>-374650</wp:posOffset>
            </wp:positionH>
            <wp:positionV relativeFrom="margin">
              <wp:posOffset>1191260</wp:posOffset>
            </wp:positionV>
            <wp:extent cx="3394075" cy="26663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 Envelop F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green line is </w:t>
      </w:r>
      <w:proofErr w:type="gramStart"/>
      <w:r>
        <w:t>Gamma(</w:t>
      </w:r>
      <w:proofErr w:type="gramEnd"/>
      <w:r>
        <w:t>4, 2) and the orange line is Gamma(4.5, 3). It’s clear they cross, so it cannot be a valid envelope function.</w:t>
      </w:r>
    </w:p>
    <w:p w:rsidR="008A22BB" w:rsidRDefault="008A22BB" w:rsidP="00462BEE">
      <w:r>
        <w:t xml:space="preserve">We use </w:t>
      </w:r>
      <w:proofErr w:type="gramStart"/>
      <w:r>
        <w:t>Gamma(</w:t>
      </w:r>
      <w:proofErr w:type="gramEnd"/>
      <w:r>
        <w:t xml:space="preserve">4, 2) because it is the closest distribution with integer parameters, </w:t>
      </w:r>
      <w:r w:rsidR="00F34BE9">
        <w:t>but I don’t understand why this is a suitable known distribution to sample from.</w:t>
      </w:r>
    </w:p>
    <w:p w:rsidR="00F34BE9" w:rsidRDefault="0073027C" w:rsidP="00462BEE">
      <w:r>
        <w:rPr>
          <w:noProof/>
          <w:lang w:eastAsia="en-IE"/>
        </w:rPr>
        <w:drawing>
          <wp:anchor distT="0" distB="0" distL="114300" distR="114300" simplePos="0" relativeHeight="251661312" behindDoc="0" locked="0" layoutInCell="1" allowOverlap="1" wp14:anchorId="3C421E03" wp14:editId="4F862D02">
            <wp:simplePos x="0" y="0"/>
            <wp:positionH relativeFrom="margin">
              <wp:posOffset>-127635</wp:posOffset>
            </wp:positionH>
            <wp:positionV relativeFrom="margin">
              <wp:posOffset>3859530</wp:posOffset>
            </wp:positionV>
            <wp:extent cx="3147060" cy="23704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Samples plotte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40"/>
                    <a:stretch/>
                  </pic:blipFill>
                  <pic:spPr bwMode="auto">
                    <a:xfrm>
                      <a:off x="0" y="0"/>
                      <a:ext cx="314706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4BE9">
        <w:t xml:space="preserve">So I decided to </w:t>
      </w:r>
      <w:r>
        <w:t xml:space="preserve">go back, rewrite the rejection sampling function and </w:t>
      </w:r>
      <w:r w:rsidR="00F34BE9">
        <w:t>plot all the samples from the known distribution, regardless of whether they were accepted as valid or not. That is the second plot on the page. It matches the</w:t>
      </w:r>
      <w:r>
        <w:t xml:space="preserve"> distribution really well which</w:t>
      </w:r>
      <w:r w:rsidR="00A60EA7">
        <w:t xml:space="preserve"> </w:t>
      </w:r>
      <w:r w:rsidR="00F34BE9">
        <w:t>makes sense.</w:t>
      </w:r>
    </w:p>
    <w:p w:rsidR="0073027C" w:rsidRDefault="00F34BE9" w:rsidP="00462BEE">
      <w:pPr>
        <w:rPr>
          <w:noProof/>
          <w:lang w:eastAsia="en-IE"/>
        </w:rPr>
      </w:pPr>
      <w:r>
        <w:rPr>
          <w:noProof/>
          <w:lang w:eastAsia="en-IE"/>
        </w:rPr>
        <w:t xml:space="preserve">Then I </w:t>
      </w:r>
      <w:r w:rsidR="0073027C">
        <w:rPr>
          <w:noProof/>
          <w:lang w:eastAsia="en-IE"/>
        </w:rPr>
        <w:t>filtered for only accepted samples from the known distribution</w:t>
      </w:r>
      <w:r w:rsidR="00A60EA7">
        <w:rPr>
          <w:noProof/>
          <w:lang w:eastAsia="en-IE"/>
        </w:rPr>
        <w:t xml:space="preserve"> </w:t>
      </w:r>
      <w:r w:rsidR="0073027C">
        <w:rPr>
          <w:noProof/>
          <w:lang w:eastAsia="en-IE"/>
        </w:rPr>
        <w:t>and plotted them. These are the samples that we are hoping will approximate to our target distribution, however the plot looks incorrect.</w:t>
      </w:r>
    </w:p>
    <w:p w:rsidR="0073027C" w:rsidRPr="00A226B9" w:rsidRDefault="0073027C" w:rsidP="00462BEE">
      <w:pPr>
        <w:rPr>
          <w:noProof/>
          <w:lang w:eastAsia="en-IE"/>
        </w:rPr>
      </w:pPr>
      <w:r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 wp14:anchorId="09D47F2E" wp14:editId="381FC035">
            <wp:simplePos x="0" y="0"/>
            <wp:positionH relativeFrom="margin">
              <wp:posOffset>-170180</wp:posOffset>
            </wp:positionH>
            <wp:positionV relativeFrom="margin">
              <wp:posOffset>6410960</wp:posOffset>
            </wp:positionV>
            <wp:extent cx="3200400" cy="21583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E"/>
        </w:rPr>
        <w:t xml:space="preserve">I’m sure I have some fundamental misunderstanding here, or I’ve made some basic mistake but I can’t seem to work it out. </w:t>
      </w:r>
      <w:bookmarkStart w:id="0" w:name="_GoBack"/>
      <w:bookmarkEnd w:id="0"/>
    </w:p>
    <w:sectPr w:rsidR="0073027C" w:rsidRPr="00A2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EE"/>
    <w:rsid w:val="001A4A6D"/>
    <w:rsid w:val="001E2788"/>
    <w:rsid w:val="00461E8B"/>
    <w:rsid w:val="00462BEE"/>
    <w:rsid w:val="004D562E"/>
    <w:rsid w:val="0073027C"/>
    <w:rsid w:val="00862419"/>
    <w:rsid w:val="008A22BB"/>
    <w:rsid w:val="00A226B9"/>
    <w:rsid w:val="00A60EA7"/>
    <w:rsid w:val="00F3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2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2BE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730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2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2BE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730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Jordan</dc:creator>
  <cp:lastModifiedBy>Dan Jordan</cp:lastModifiedBy>
  <cp:revision>1</cp:revision>
  <cp:lastPrinted>2015-10-17T13:36:00Z</cp:lastPrinted>
  <dcterms:created xsi:type="dcterms:W3CDTF">2015-10-17T12:39:00Z</dcterms:created>
  <dcterms:modified xsi:type="dcterms:W3CDTF">2015-10-20T13:56:00Z</dcterms:modified>
</cp:coreProperties>
</file>