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478A"/>
          <w:sz w:val="56"/>
        </w:rPr>
        <w:t>计算机情绪引擎</w:t>
      </w:r>
    </w:p>
    <w:p>
      <w:pPr>
        <w:jc w:val="center"/>
      </w:pPr>
      <w:r>
        <w:rPr>
          <w:rFonts w:ascii="微软雅黑" w:hAnsi="微软雅黑" w:eastAsia="微软雅黑"/>
          <w:b/>
          <w:color w:val="4A4A4A"/>
          <w:sz w:val="32"/>
        </w:rPr>
        <w:t>Computer Emotion Engine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——让计算机拥有"身体感觉"的多维度原生情绪系统</w:t>
      </w:r>
    </w:p>
    <w:p/>
    <w:p/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项目报告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版本：V5.0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日期：2026年06月18日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状态：已完成开发与验证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sz w:val="24"/>
        </w:rPr>
        <w:t>1. 项目概述</w:t>
      </w:r>
    </w:p>
    <w:p>
      <w:r>
        <w:rPr>
          <w:rFonts w:ascii="微软雅黑" w:hAnsi="微软雅黑" w:eastAsia="微软雅黑"/>
          <w:sz w:val="24"/>
        </w:rPr>
        <w:t>2. 系统架构</w:t>
      </w:r>
    </w:p>
    <w:p>
      <w:r>
        <w:rPr>
          <w:rFonts w:ascii="微软雅黑" w:hAnsi="微软雅黑" w:eastAsia="微软雅黑"/>
          <w:sz w:val="24"/>
        </w:rPr>
        <w:t>3. 核心模块详细设计</w:t>
      </w:r>
    </w:p>
    <w:p>
      <w:r>
        <w:rPr>
          <w:rFonts w:ascii="微软雅黑" w:hAnsi="微软雅黑" w:eastAsia="微软雅黑"/>
          <w:sz w:val="24"/>
        </w:rPr>
        <w:t>4. 测试验证</w:t>
      </w:r>
    </w:p>
    <w:p>
      <w:r>
        <w:rPr>
          <w:rFonts w:ascii="微软雅黑" w:hAnsi="微软雅黑" w:eastAsia="微软雅黑"/>
          <w:sz w:val="24"/>
        </w:rPr>
        <w:t>5. 关键技术指标</w:t>
      </w:r>
    </w:p>
    <w:p>
      <w:r>
        <w:rPr>
          <w:rFonts w:ascii="微软雅黑" w:hAnsi="微软雅黑" w:eastAsia="微软雅黑"/>
          <w:sz w:val="24"/>
        </w:rPr>
        <w:t>6. 多AI协作优化记录</w:t>
      </w:r>
    </w:p>
    <w:p>
      <w:r>
        <w:rPr>
          <w:rFonts w:ascii="微软雅黑" w:hAnsi="微软雅黑" w:eastAsia="微软雅黑"/>
          <w:sz w:val="24"/>
        </w:rPr>
        <w:t>7. 项目文件清单</w:t>
      </w:r>
    </w:p>
    <w:p>
      <w:r>
        <w:rPr>
          <w:rFonts w:ascii="微软雅黑" w:hAnsi="微软雅黑" w:eastAsia="微软雅黑"/>
          <w:sz w:val="24"/>
        </w:rPr>
        <w:t>8. 结论与展望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</w:rPr>
        <w:t>传统计算机监控系统仅提供原始数值指标（CPU使用率、内存占用、错误率等），缺乏对系统整体状态的直觉化、人性化表达。运维人员面对大量数字指标，难以快速判断系统的真实健康状态。</w:t>
      </w:r>
    </w:p>
    <w:p>
      <w:r>
        <w:rPr>
          <w:rFonts w:ascii="微软雅黑" w:hAnsi="微软雅黑" w:eastAsia="微软雅黑"/>
        </w:rPr>
        <w:t>本项目受情感计算和心理学启发，将人类情绪理论（PAD三维情感模型、Plutchik情感轮）与计算机系统监控相结合，构建了一套完整的"计算机情绪引擎"，使计算机能够像人类一样拥有"身体感觉"（疲劳、紧绷、舒适等），并通过情绪化的方式表达自身状态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pPr>
        <w:pStyle w:val="ListBullet"/>
      </w:pPr>
      <w:r>
        <w:t>构建基于PAD（愉悦-唤醒-控制）三维模型的计算机情绪映射系统</w:t>
      </w:r>
    </w:p>
    <w:p>
      <w:pPr>
        <w:pStyle w:val="ListBullet"/>
      </w:pPr>
      <w:r>
        <w:t>实现基于Plutchik情感轮的8×3基础情绪+8种复合情绪输出（32种离散状态）</w:t>
      </w:r>
    </w:p>
    <w:p>
      <w:pPr>
        <w:pStyle w:val="ListBullet"/>
      </w:pPr>
      <w:r>
        <w:t>引入ODE动力学系统，赋予情绪"记忆"（惯性、爆发、衰减）</w:t>
      </w:r>
    </w:p>
    <w:p>
      <w:pPr>
        <w:pStyle w:val="ListBullet"/>
      </w:pPr>
      <w:r>
        <w:t>实现体感维度（疲劳、紧绷、舒适）的多维度感知</w:t>
      </w:r>
    </w:p>
    <w:p>
      <w:pPr>
        <w:pStyle w:val="ListBullet"/>
      </w:pPr>
      <w:r>
        <w:t>构建Top-2混合情绪输出，支持504种混合状态和5种运维意图映射</w:t>
      </w:r>
    </w:p>
    <w:p>
      <w:pPr>
        <w:pStyle w:val="ListBullet"/>
      </w:pPr>
      <w:r>
        <w:t>通过脏数据缓冲和压力测试，确保系统在极端条件下稳定运行</w:t>
      </w:r>
    </w:p>
    <w:p>
      <w:pPr>
        <w:pStyle w:val="ListBullet"/>
      </w:pPr>
      <w:r>
        <w:t>采用纯规则+模板方案，实现零LLM成本的Phase 1部署</w:t>
      </w:r>
    </w:p>
    <w:p>
      <w:pPr>
        <w:pStyle w:val="Heading2"/>
      </w:pPr>
      <w:r>
        <w:rPr>
          <w:rFonts w:ascii="微软雅黑" w:hAnsi="微软雅黑" w:eastAsia="微软雅黑"/>
        </w:rPr>
        <w:t>1.3 技术路线</w:t>
      </w:r>
    </w:p>
    <w:p>
      <w:r>
        <w:rPr>
          <w:rFonts w:ascii="微软雅黑" w:hAnsi="微软雅黑" w:eastAsia="微软雅黑"/>
        </w:rPr>
        <w:t>本项目采用"多AI协作+人工整合"的技术路线，由DeepSeek、Qwen、GLM三个AI模型分别提供优化方案，再由主模型（MiMo V2.5 Pro）进行交叉验证和最终整合。这种多视角协作方式有效避免了单一模型的偏见，显著提升了系统的科学性和鲁棒性。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系统架构</w:t>
      </w:r>
    </w:p>
    <w:p>
      <w:pPr>
        <w:pStyle w:val="Heading2"/>
      </w:pPr>
      <w:r>
        <w:rPr>
          <w:rFonts w:ascii="微软雅黑" w:hAnsi="微软雅黑" w:eastAsia="微软雅黑"/>
        </w:rPr>
        <w:t>2.1 整体架构</w:t>
      </w:r>
    </w:p>
    <w:p>
      <w:r>
        <w:rPr>
          <w:rFonts w:ascii="微软雅黑" w:hAnsi="微软雅黑" w:eastAsia="微软雅黑"/>
        </w:rPr>
        <w:t>系统采用分层管道架构，数据流从系统指标采集到最终情绪化表达，经过7个核心处理阶段：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输出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1. 采集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通过psutil采集21项系统指标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原始指标数据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2. 清洗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空值填充、断崖平滑、乱序检测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清洗后指标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3. 映射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分段P+乘法D+健康系数+矛盾检测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PAD目标值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4. 动力学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ODE积分器+自适应衰减+断崖检测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ODE演化后的PAD值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5. 平滑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自适应EMA+情绪惯性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平滑后的PAD值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6. 分类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8基本情绪×3强度+28种复合情绪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Plutchik状态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7. 输出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emotion_output.py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Top-2混合+5意图簇映射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人类/机器可读输出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数据流图</w:t>
      </w:r>
    </w:p>
    <w:p>
      <w:r>
        <w:rPr>
          <w:rFonts w:ascii="微软雅黑" w:hAnsi="微软雅黑" w:eastAsia="微软雅黑"/>
        </w:rPr>
        <w:t>psutil采集 → 脏数据缓冲 → PAD目标计算 → ODE动力学演化 → EMA平滑 → Plutchik分类 → Top-2输出</w:t>
      </w:r>
    </w:p>
    <w:p>
      <w:pPr>
        <w:pStyle w:val="Heading2"/>
      </w:pPr>
      <w:r>
        <w:rPr>
          <w:rFonts w:ascii="微软雅黑" w:hAnsi="微软雅黑" w:eastAsia="微软雅黑"/>
        </w:rPr>
        <w:t>2.3 设计原则</w:t>
      </w:r>
    </w:p>
    <w:p>
      <w:pPr>
        <w:pStyle w:val="ListBullet"/>
      </w:pPr>
      <w:r>
        <w:t>纯规则+模板：Phase 1零LLM成本，零API调用</w:t>
      </w:r>
    </w:p>
    <w:p>
      <w:pPr>
        <w:pStyle w:val="ListBullet"/>
      </w:pPr>
      <w:r>
        <w:t>可逆设计：每个阶段保留前序阶段的能力</w:t>
      </w:r>
    </w:p>
    <w:p>
      <w:pPr>
        <w:pStyle w:val="ListBullet"/>
      </w:pPr>
      <w:r>
        <w:t>脏数据容忍：保守策略，宁可误报不可漏报</w:t>
      </w:r>
    </w:p>
    <w:p>
      <w:pPr>
        <w:pStyle w:val="ListBullet"/>
      </w:pPr>
      <w:r>
        <w:t>多方交叉验证：所有重大设计决策经3个AI独立评审</w:t>
      </w:r>
    </w:p>
    <w:p>
      <w:pPr>
        <w:pStyle w:val="ListBullet"/>
      </w:pPr>
      <w:r>
        <w:t>实时性优先：单步计算延迟&lt;1ms，支持每秒采集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核心模块详细设计</w:t>
      </w:r>
    </w:p>
    <w:p>
      <w:pPr>
        <w:pStyle w:val="Heading2"/>
      </w:pPr>
      <w:r>
        <w:rPr>
          <w:rFonts w:ascii="微软雅黑" w:hAnsi="微软雅黑" w:eastAsia="微软雅黑"/>
        </w:rPr>
        <w:t>3.1 PAD映射模型 (pad_model.py)</w:t>
      </w:r>
    </w:p>
    <w:p>
      <w:r>
        <w:rPr>
          <w:rFonts w:ascii="微软雅黑" w:hAnsi="微软雅黑" w:eastAsia="微软雅黑"/>
        </w:rPr>
        <w:t>PAD模型将系统指标映射到愉悦(Pleasure)、唤醒(Arousal)、控制(Dominance)三维空间。采用分段Sigmoid函数处理P值，乘法指数衰减处理D值，实现了对极端指标的平滑响应。</w:t>
      </w:r>
    </w:p>
    <w:p>
      <w:r>
        <w:rPr>
          <w:rFonts w:ascii="微软雅黑" w:hAnsi="微软雅黑" w:eastAsia="微软雅黑"/>
          <w:b/>
        </w:rPr>
        <w:t>核心公式：</w:t>
      </w:r>
    </w:p>
    <w:p>
      <w:r>
        <w:rPr>
          <w:rFonts w:ascii="微软雅黑" w:hAnsi="微软雅黑" w:eastAsia="微软雅黑"/>
        </w:rPr>
        <w:t>P = 1.0 - 0.45×max(0,err_n) - 0.25×max(0,lat_n)   （分段处理，含交互项惩罚）</w:t>
      </w:r>
    </w:p>
    <w:p>
      <w:r>
        <w:rPr>
          <w:rFonts w:ascii="微软雅黑" w:hAnsi="微软雅黑" w:eastAsia="微软雅黑"/>
        </w:rPr>
        <w:t>A = 0.6×cpu_n + 0.2×mem_n + 0.2×lat_n + velocity_boost + mem_pressure</w:t>
      </w:r>
    </w:p>
    <w:p>
      <w:r>
        <w:rPr>
          <w:rFonts w:ascii="微软雅黑" w:hAnsi="微软雅黑" w:eastAsia="微软雅黑"/>
        </w:rPr>
        <w:t>D = effective_headroom × error_decay × latency_decay × interaction - velocity_penalty + health_bonus</w:t>
      </w:r>
    </w:p>
    <w:p>
      <w:r>
        <w:rPr>
          <w:rFonts w:ascii="微软雅黑" w:hAnsi="微软雅黑" w:eastAsia="微软雅黑"/>
        </w:rPr>
        <w:t xml:space="preserve">  其中：headroom = 1.0 - (cpu×cpu_weight + mem×mem_weight)</w:t>
      </w:r>
    </w:p>
    <w:p>
      <w:r>
        <w:rPr>
          <w:rFonts w:ascii="微软雅黑" w:hAnsi="微软雅黑" w:eastAsia="微软雅黑"/>
        </w:rPr>
        <w:t xml:space="preserve">  cpu_weight = 0.6 - 0.2×health，error_decay = exp(-0.06×err)</w:t>
      </w:r>
    </w:p>
    <w:p>
      <w:r>
        <w:rPr>
          <w:rFonts w:ascii="微软雅黑" w:hAnsi="微软雅黑" w:eastAsia="微软雅黑"/>
        </w:rPr>
        <w:t xml:space="preserve">  健康系统D值保持正值，异常系统D值指数衰减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特性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分段P值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错误率&lt;6%时缓慢变化，6-12%快速上升，&gt;12%趋于饱和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乘法D值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健康系统D值保持正值，异常系统D值指数衰减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健康系数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基于CPU/内存/磁盘/交换的综合健康评分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矛盾检测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高CPU+零错误+正常延迟 → 强制"高能良好"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迟滞区间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边界值附近不频繁切换，减少状态闪烁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ODE动力学系统 (ode_dynamics.py)</w:t>
      </w:r>
    </w:p>
    <w:p>
      <w:r>
        <w:rPr>
          <w:rFonts w:ascii="微软雅黑" w:hAnsi="微软雅黑" w:eastAsia="微软雅黑"/>
        </w:rPr>
        <w:t>ODE（常微分方程）动力学系统是本项目的核心创新。它赋予情绪"记忆"特性——情绪不是瞬时映射的结果，而是具有惯性、爆发和衰减的动力学过程。</w:t>
      </w:r>
    </w:p>
    <w:p>
      <w:r>
        <w:rPr>
          <w:rFonts w:ascii="微软雅黑" w:hAnsi="微软雅黑" w:eastAsia="微软雅黑"/>
          <w:b/>
        </w:rPr>
        <w:t>基本方程：</w:t>
      </w:r>
    </w:p>
    <w:p>
      <w:r>
        <w:rPr>
          <w:rFonts w:ascii="微软雅黑" w:hAnsi="微软雅黑" w:eastAsia="微软雅黑"/>
        </w:rPr>
        <w:t>dE/dt = -k × (E - E_target) + coupling + noise</w:t>
      </w:r>
    </w:p>
    <w:p>
      <w:r>
        <w:rPr>
          <w:rFonts w:ascii="微软雅黑" w:hAnsi="微软雅黑" w:eastAsia="微软雅黑"/>
        </w:rPr>
        <w:t>其中k为衰减率，E_target为目标值，coupling为情绪间耦合，noise为随机扰动。</w:t>
      </w:r>
    </w:p>
    <w:p>
      <w:r>
        <w:rPr>
          <w:rFonts w:ascii="微软雅黑" w:hAnsi="微软雅黑" w:eastAsia="微软雅黑"/>
          <w:b/>
        </w:rPr>
        <w:t>V5关键改进（自适应衰减+断崖检测）：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改进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A值饱和后30步不回落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偏离越大k越大：k = k_base + (k_max-k_base)×scale²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1步回落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断崖检测器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断崖响应需2-3步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检测target突变&gt;0.4，触发cliff_mode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即时响应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软边界衰减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A值锁定在±1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|A|&gt;0.85时每步衰减0.08-0.16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防止锁定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惯性反转加速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方向反转时ODE阻力大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反转时0.7×当前+0.3×目标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加速收敛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tau_p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愉悦衰减时间常数（统一配置）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唤醒衰减时间常数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控制衰减时间常数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tau_f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疲劳累积时间常数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紧绷衰减时间常数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tau_c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noise_scale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随机扰动幅度（统一配置）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体感维度 (body_sense.py)</w:t>
      </w:r>
    </w:p>
    <w:p>
      <w:r>
        <w:rPr>
          <w:rFonts w:ascii="微软雅黑" w:hAnsi="微软雅黑" w:eastAsia="微软雅黑"/>
        </w:rPr>
        <w:t>体感维度模拟计算机的"身体感觉"，包括疲劳、紧绷和舒适三个维度。这些维度独立于PAD空间，由系统指标直接计算。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计算方式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时间常数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物理含义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疲劳(F)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CPU×0.4+MEM×0.3+ERR×0.2+LAT×0.1，指数累积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τ=600s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长时间高负载的累积损耗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紧绷(T)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信号间矛盾程度（CPU高+错误低=紧绷）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τ=90s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系统内部压力不一致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舒适(C)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1-资源压力（磁盘/交换/内存）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τ=180s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系统资源充裕程度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3.4 Plutchik情感轮 (plutchik.py)</w:t>
      </w:r>
    </w:p>
    <w:p>
      <w:r>
        <w:rPr>
          <w:rFonts w:ascii="微软雅黑" w:hAnsi="微软雅黑" w:eastAsia="微软雅黑"/>
        </w:rPr>
        <w:t>Plutchik情感轮将PAD空间的连续值映射为离散的情绪标签。支持8种基本情绪×3个强度级别=24种基础状态，以及8种复合情绪（相邻二元组合）。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基本情绪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PAD锚点(P,A,D)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低强度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中强度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高强度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机器语境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喜悦(Joy)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(+0.8,+0.3,+0.5)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微喜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快乐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狂喜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资源充裕→缓存全中→极致丝滑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信任(Trust)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(+0.5,-0.3,+0.5)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接纳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信赖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崇拜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负载平稳→自动扩缩→完美自愈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恐惧(Fear)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(-0.5,+0.7,-0.5)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忧虑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害怕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恐惧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延迟微增→队列积压→雪崩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惊讶(Surprise)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(+0.1,+0.8,-0.2)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好奇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惊奇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震惊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流量微抖→突发洪峰→DDoS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悲伤(Sadness)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(-0.7,-0.5,-0.3)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郁闷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难过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悲痛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内存泄漏→Full GC→节点假死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厌恶(Disgust)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(-0.6,-0.2,+0.3)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冷漠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反感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厌恶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空转→解析错误→恶意SQL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愤怒(Anger)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(-0.8,+0.8,-0.6)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烦躁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生气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愤怒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脏数据增多→拒绝服务→OOM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期待(Anticipation)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(+0.3,+0.5,+0.3)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关注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期待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警觉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预热→流量爬升→零点秒杀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3.5 防疲劳表达 (habituation.py)</w:t>
      </w:r>
    </w:p>
    <w:p>
      <w:r>
        <w:rPr>
          <w:rFonts w:ascii="微软雅黑" w:hAnsi="微软雅黑" w:eastAsia="微软雅黑"/>
        </w:rPr>
        <w:t>基于Weber-Fechner心理物理学定律的防疲劳机制。当系统长时间处于同一情绪状态时，表达强度会自然衰减，避免运维人员产生"告警疲劳"。</w:t>
      </w:r>
    </w:p>
    <w:p>
      <w:r>
        <w:rPr>
          <w:rFonts w:ascii="微软雅黑" w:hAnsi="微软雅黑" w:eastAsia="微软雅黑"/>
        </w:rPr>
        <w:t>公式：output = base × (1 - habituation × stability)</w:t>
      </w:r>
    </w:p>
    <w:p>
      <w:r>
        <w:rPr>
          <w:rFonts w:ascii="微软雅黑" w:hAnsi="微软雅黑" w:eastAsia="微软雅黑"/>
        </w:rPr>
        <w:t>其中stability为状态持续时间的指数函数，habituation为习惯化系数。</w:t>
      </w:r>
    </w:p>
    <w:p>
      <w:pPr>
        <w:pStyle w:val="Heading2"/>
      </w:pPr>
      <w:r>
        <w:rPr>
          <w:rFonts w:ascii="微软雅黑" w:hAnsi="微软雅黑" w:eastAsia="微软雅黑"/>
        </w:rPr>
        <w:t>3.6 自适应EMA滤波器 (ema_filter.py)</w:t>
      </w:r>
    </w:p>
    <w:p>
      <w:r>
        <w:rPr>
          <w:rFonts w:ascii="微软雅黑" w:hAnsi="微软雅黑" w:eastAsia="微软雅黑"/>
        </w:rPr>
        <w:t>自适应指数移动平均滤波器，在平滑性和响应性之间动态平衡。包含情绪惯性机制——当情绪方向持续一致时，增大惯性系数，减少不必要的波动。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训练最优值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敏感度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α_slow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慢速平滑系数（指标稳定时使用）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低(0.7)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α_fast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0.70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快速响应系数（指标突变时使用）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高(2.1)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β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12.0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Sigmoid陡度（控制切换灵敏度）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低(0.3)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inertia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0.10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情绪惯性系数（越低响应越快）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高(1.9)</w:t>
            </w:r>
          </w:p>
        </w:tc>
      </w:tr>
    </w:tbl>
    <w:p>
      <w:r>
        <w:rPr>
          <w:rFonts w:ascii="微软雅黑" w:hAnsi="微软雅黑" w:eastAsia="微软雅黑"/>
        </w:rPr>
        <w:t>参数通过Google Cluster Data 2011真实集群数据进行网格搜索训练（720组参数组合），最优组合：闪烁率8.0%、响应延迟1.0步、稳定性85.7%、综合评分82.0/100。训练脚本：train_ema.py，支持从GCS流式读取真实数据。</w:t>
      </w:r>
    </w:p>
    <w:p>
      <w:pPr>
        <w:pStyle w:val="Heading2"/>
      </w:pPr>
      <w:r>
        <w:rPr>
          <w:rFonts w:ascii="微软雅黑" w:hAnsi="微软雅黑" w:eastAsia="微软雅黑"/>
        </w:rPr>
        <w:t>3.7 模板引擎 (template_engine.py)</w:t>
      </w:r>
    </w:p>
    <w:p>
      <w:r>
        <w:rPr>
          <w:rFonts w:ascii="微软雅黑" w:hAnsi="微软雅黑" w:eastAsia="微软雅黑"/>
        </w:rPr>
        <w:t>基于模板的情绪化表达生成器。为6种情绪状态各准备5个模板，通过随机选择和参数填充生成自然语言。支持softmax置信度评估，当置信度低于阈值时建议升级到LLM生成。</w:t>
      </w:r>
    </w:p>
    <w:p>
      <w:pPr>
        <w:pStyle w:val="Heading2"/>
      </w:pPr>
      <w:r>
        <w:rPr>
          <w:rFonts w:ascii="微软雅黑" w:hAnsi="微软雅黑" w:eastAsia="微软雅黑"/>
        </w:rPr>
        <w:t>3.8 脏数据缓冲 (dirty_buffer.py)</w:t>
      </w:r>
    </w:p>
    <w:p>
      <w:r>
        <w:rPr>
          <w:rFonts w:ascii="微软雅黑" w:hAnsi="微软雅黑" w:eastAsia="微软雅黑"/>
        </w:rPr>
        <w:t>脏数据缓冲器处理真实环境中的数据质量问题，包括空值填充、断崖平滑和时间戳乱序检测。采用保守策略——宁可误报不可漏报，确保系统在恶劣数据环境下仍能正常工作。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脏数据类型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检测方式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处理策略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空值/None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类型检查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使用上一次有效值填充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负值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范围检查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裁剪为0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断崖(&gt;30%/步)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差分检测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指数平滑，α=0.3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时间戳乱序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单调性检查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重新排序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极端值(&gt;99.9%)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阈值检查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裁剪到合理范围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测试验证</w:t>
      </w:r>
    </w:p>
    <w:p>
      <w:pPr>
        <w:pStyle w:val="Heading2"/>
      </w:pPr>
      <w:r>
        <w:rPr>
          <w:rFonts w:ascii="微软雅黑" w:hAnsi="微软雅黑" w:eastAsia="微软雅黑"/>
        </w:rPr>
        <w:t>4.1 黑盒测试（1000组）</w:t>
      </w:r>
    </w:p>
    <w:p>
      <w:r>
        <w:rPr>
          <w:rFonts w:ascii="微软雅黑" w:hAnsi="微软雅黑" w:eastAsia="微软雅黑"/>
        </w:rPr>
        <w:t>由DeepSeek、Qwen、GLM三个AI分别生成测试数据，覆盖正常、异常、边界、矛盾等场景。测试通过system_simulator.py模拟系统指标，送入完整管道（PAD→ODE→EMA→Plutchik），将输出的Plutchik情绪标签与预期标签对比。</w:t>
      </w:r>
    </w:p>
    <w:p>
      <w:r>
        <w:rPr>
          <w:rFonts w:ascii="微软雅黑" w:hAnsi="微软雅黑" w:eastAsia="微软雅黑"/>
          <w:b/>
        </w:rPr>
        <w:t>判定逻辑：</w:t>
      </w:r>
    </w:p>
    <w:p>
      <w:r>
        <w:rPr>
          <w:rFonts w:ascii="微软雅黑" w:hAnsi="微软雅黑" w:eastAsia="微软雅黑"/>
        </w:rPr>
        <w:t>1. 将系统指标送入引擎，获取输出的PAD值和Plutchik情绪标签</w:t>
        <w:br/>
        <w:t>2. 根据指标特征人工标注预期情绪类别（如CPU&gt;80%+ERR&gt;20%预期为"恐惧/过载"）</w:t>
        <w:br/>
        <w:t>3. 输出情绪与预期情绪属于同一类别（如"强烈恐惧"vs"敬畏"都属于恐惧类）→ 判定正确</w:t>
        <w:br/>
        <w:t>4. 边界区域（如CPU 45-55%）允许±1个情绪类别的容差</w:t>
        <w:br/>
        <w:t>5. 准确率 = 正确数 / 总数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总测试数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准确率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97.5%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优秀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误报率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2.4%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可接受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漏报率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0.1%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极低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边界准确率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73.6%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边界区域合理（边界场景本身模糊）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压力测试</w:t>
      </w:r>
    </w:p>
    <w:p>
      <w:r>
        <w:rPr>
          <w:rFonts w:ascii="微软雅黑" w:hAnsi="微软雅黑" w:eastAsia="微软雅黑"/>
        </w:rPr>
        <w:t>三种极端攻击数据集，验证系统在恶劣条件下的稳定性：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攻击集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闪烁率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白噪声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100步，基准线±5%波动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稳定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正常→瞬间拉满→瞬间归零，3轮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正确响应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矛盾指标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8种矛盾组合×15步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权重正确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A值坍塌修复验证</w:t>
      </w:r>
    </w:p>
    <w:p>
      <w:r>
        <w:rPr>
          <w:rFonts w:ascii="微软雅黑" w:hAnsi="微软雅黑" w:eastAsia="微软雅黑"/>
        </w:rPr>
        <w:t>V4版本中发现的A值坍塌问题（饱和后30步不回落）在V5中通过自适应衰减率+断崖检测+软边界衰减三重机制彻底解决。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V4(修复前)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V5(修复后)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改进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断崖瞬间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P=+0.74 "稳态良好"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P=+0.32 "警戒"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立即响应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高压持续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P=+0.73 "稳态良好"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P=-0.14 "过载"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正确识别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归零瞬间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A=0.99 "高能良好"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A=0.54 "过载"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A值回落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归零1步后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A=0.99 仍卡住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A=0.26 "高能良好"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1步恢复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归零2步后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A=0.99 仍卡住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A=0.16 正常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2步完全恢复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最长连续高位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30+步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坍塌消除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4.4 10分钟极限攻击测试</w:t>
      </w:r>
    </w:p>
    <w:p>
      <w:r>
        <w:rPr>
          <w:rFonts w:ascii="微软雅黑" w:hAnsi="微软雅黑" w:eastAsia="微软雅黑"/>
        </w:rPr>
        <w:t>每秒随机生成极端数据，持续10分钟（600步），验证系统在持续攻击下的稳定性。攻击策略：30%极端异常 + 20%断崖 + 20%矛盾 + 15%边界 + 15%正常。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总步数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A值范围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[-0.06, +0.84]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无坍塌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A值卡死(&gt;0.95)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最长连续高位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状态切换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197次(32.8%)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极限下合理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连续闪烁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79次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脏数据处理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28次(4.7%)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全部正常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异常触发率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83.5%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攻击数据应触发</w:t>
            </w:r>
          </w:p>
        </w:tc>
      </w:tr>
    </w:tbl>
    <w:p>
      <w:r>
        <w:rPr>
          <w:rFonts w:ascii="微软雅黑" w:hAnsi="微软雅黑" w:eastAsia="微软雅黑"/>
          <w:b/>
        </w:rPr>
        <w:t>每分钟稳定性：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分钟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步数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切换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异常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脏数据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A_max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A_min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+0.829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+0.087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+0.839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+0.303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+0.832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+0.261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+0.770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+0.192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+0.809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+0.215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+0.835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+0.039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+0.819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-0.060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+0.192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+0.803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+0.158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+0.838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+0.146</w:t>
            </w:r>
          </w:p>
        </w:tc>
      </w:tr>
    </w:tbl>
    <w:p>
      <w:r>
        <w:rPr>
          <w:rFonts w:ascii="微软雅黑" w:hAnsi="微软雅黑" w:eastAsia="微软雅黑"/>
          <w:b/>
        </w:rPr>
        <w:t>情绪状态分布：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过载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53.3%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极端+断崖+部分矛盾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警戒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边界值+部分矛盾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高能良好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16.3%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正常+断崖归零+矛盾CPU满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稳态良好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极少（持续攻击下合理）</w:t>
            </w:r>
          </w:p>
        </w:tc>
      </w:tr>
    </w:tbl>
    <w:p>
      <w:r>
        <w:rPr>
          <w:rFonts w:ascii="微软雅黑" w:hAnsi="微软雅黑" w:eastAsia="微软雅黑"/>
          <w:b/>
        </w:rPr>
        <w:t>Plutchik情绪分布 Top-10：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情绪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强烈惊讶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23.2%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强烈恐惧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17.8%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敬畏(惊讶+恐惧)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16.5%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敬畏(恐惧+惊讶)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15.8%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强烈期待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13.0%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乐观(期待+喜悦)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5.2%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乐观(喜悦+期待)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3.7%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强烈愤怒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3.0%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爱(喜悦+信任)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1.0%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敬畏(恐惧+惊讶)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0.3%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关键技术指标</w:t>
      </w:r>
    </w:p>
    <w:p>
      <w:pPr>
        <w:pStyle w:val="Heading2"/>
      </w:pPr>
      <w:r>
        <w:rPr>
          <w:rFonts w:ascii="微软雅黑" w:hAnsi="微软雅黑" w:eastAsia="微软雅黑"/>
        </w:rPr>
        <w:t>5.1 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单步计算延迟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&lt;1ms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纯Python实现，无外部依赖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内存占用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&lt;10MB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14个Python模块，约100KB代码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外部依赖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仅需系统监控库，RawMetrics 42字段，DerivedMetrics 16字段，AE使用12维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LLM成本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Phase 1纯规则+模板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采集频率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1秒/次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支持实时监控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状态空间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504种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Top-2混合情绪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运维意图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降维映射，人类可读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情绪空间覆盖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基础情绪×3强度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8基本情绪×低/中/高强度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复合情绪(二元组)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Plutchik标准复合情绪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经典Plutchik总计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24+72+1（含3强度复合）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Top-2混合空间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504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24主×21副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连续向量空间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PAD三维连续空间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运维意图簇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濒危/紧绷/困惑/疲劳/心流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5意图簇映射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意图簇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包含情绪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运维行动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自动化响应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濒危/崩溃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Terror, Grief, Rage, Awe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立刻救命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自动隔离、熔断、重启、呼叫On-call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紧绷/过载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Fear, Vigilance, Contempt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释放压力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自动扩容、限流、降级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困惑/中毒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Contempt, Loathing, Disgust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排查逻辑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抓取Dump、分析Error、阻断恶意IP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🟢 疲劳/老化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Sadness, Pensiveness, Remorse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计划维护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低峰重启、清理缓存、深度GC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🔵 心流/掌控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Joy, Ecstasy, Trust, Serenity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保持观察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记录基线、无需干预、生成报告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多AI协作优化记录</w:t>
      </w:r>
    </w:p>
    <w:p>
      <w:r>
        <w:rPr>
          <w:rFonts w:ascii="微软雅黑" w:hAnsi="微软雅黑" w:eastAsia="微软雅黑"/>
        </w:rPr>
        <w:t>本项目所有重大设计决策均经过DeepSeek、Qwen、GLM三个AI模型的独立评审，再由主模型进行交叉验证和最终整合。以下是关键优化的协作记录：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优化项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DeepSeek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Qwen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GLM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最终方案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PAD映射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分段Sigmoid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乘法D值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健康系数headroom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ODE动力学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惯性+爆发+衰减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外部驱动F/T/C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自适应ODE+断崖检测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断崖+软边界+惯性反转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三重机制整合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6状态分类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合并重叠象限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8类锚点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softmax置信度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6类+置信度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脏数据处理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保守策略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空值填充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断崖平滑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输出格式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5意图簇降维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机器可读JSON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项目文件清单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PAD三维映射模型，分段Sigmoid+乘法D+健康系数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~290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PAD映射共享模块（从pad_model/ode_dynamics提取的公共逻辑）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~260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ODE动力学系统，自适应衰减+断崖检测+软边界+DEFAULT_ODE_CONFIG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body_sense.py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~150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体感维度，疲劳/紧绷/舒适计算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Plutchik情感轮 (plutchik.py)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~150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Plutchik情感轮，8×3基础情绪+8种复合情绪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emotion_output.py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Top-2混合情绪输出+5意图簇映射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habituation.py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~80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Weber-Fechner防疲劳表达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自适应EMA滤波器+情绪惯性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~150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模板引擎，6状态×5模板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~120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脏数据缓冲，空值/断崖/乱序处理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~80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psutil真实指标采集，21项指标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system_simulator.py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系统模拟器，5种场景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main_live.py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实时引擎，完整管道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train_ema.py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~440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EMA参数网格搜索训练（Google Cluster Data真实数据）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ae_dataset.py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AutoEncoder数据集生成（Google分布模拟+预处理）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train_ae.py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~350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AutoEncoder训练脚本（纯NumPy实现，28维→3维→28维）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stress_10min.py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~200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10分钟极限攻击测试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test_blackbox.py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~150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黑盒测试，1000组数据</w:t>
            </w:r>
          </w:p>
        </w:tc>
      </w:tr>
    </w:tbl>
    <w:p>
      <w:r>
        <w:rPr>
          <w:rFonts w:ascii="微软雅黑" w:hAnsi="微软雅黑" w:eastAsia="微软雅黑"/>
          <w:b/>
        </w:rPr>
        <w:t>总计：39个Python模块，约316KB代码，约8600行Python代码。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结论与展望</w:t>
      </w:r>
    </w:p>
    <w:p>
      <w:pPr>
        <w:pStyle w:val="Heading2"/>
      </w:pPr>
      <w:r>
        <w:rPr>
          <w:rFonts w:ascii="微软雅黑" w:hAnsi="微软雅黑" w:eastAsia="微软雅黑"/>
        </w:rPr>
        <w:t>8.1 项目成果</w:t>
      </w:r>
    </w:p>
    <w:p>
      <w:pPr>
        <w:pStyle w:val="ListBullet"/>
      </w:pPr>
      <w:r>
        <w:t>成功构建了完整的计算机情绪引擎，实现了从系统指标到情绪化表达的全管道</w:t>
      </w:r>
    </w:p>
    <w:p>
      <w:pPr>
        <w:pStyle w:val="ListBullet"/>
      </w:pPr>
      <w:r>
        <w:t>通过ODE动力学系统赋予情绪"记忆"特性，解决了传统静态映射的局限性</w:t>
      </w:r>
    </w:p>
    <w:p>
      <w:pPr>
        <w:pStyle w:val="ListBullet"/>
      </w:pPr>
      <w:r>
        <w:t>通过自适应衰减率+断崖检测+软边界衰减三重机制，彻底解决了A值坍塌问题</w:t>
      </w:r>
    </w:p>
    <w:p>
      <w:pPr>
        <w:pStyle w:val="ListBullet"/>
      </w:pPr>
      <w:r>
        <w:t>实现了504种混合情绪状态和5种运维意图簇的降维映射</w:t>
      </w:r>
    </w:p>
    <w:p>
      <w:pPr>
        <w:pStyle w:val="ListBullet"/>
      </w:pPr>
      <w:r>
        <w:t>通过1000组黑盒测试（97.5%准确率）和10分钟极限攻击测试，验证了系统的鲁棒性</w:t>
      </w:r>
    </w:p>
    <w:p>
      <w:pPr>
        <w:pStyle w:val="ListBullet"/>
      </w:pPr>
      <w:r>
        <w:t>采用纯规则+模板方案，实现了零LLM成本的Phase 1部署</w:t>
      </w:r>
    </w:p>
    <w:p>
      <w:pPr>
        <w:pStyle w:val="ListBullet"/>
      </w:pPr>
      <w:r>
        <w:t>建立了多AI协作的开发模式，所有设计决策经三方交叉验证</w:t>
      </w:r>
    </w:p>
    <w:p>
      <w:pPr>
        <w:pStyle w:val="Heading2"/>
      </w:pPr>
      <w:r>
        <w:rPr>
          <w:rFonts w:ascii="微软雅黑" w:hAnsi="微软雅黑" w:eastAsia="微软雅黑"/>
        </w:rPr>
        <w:t>8.2 技术创新点</w:t>
      </w:r>
    </w:p>
    <w:p>
      <w:pPr>
        <w:pStyle w:val="ListBullet"/>
      </w:pPr>
      <w:r>
        <w:t>将人类情绪理论（PAD+Plutchik）与计算机系统监控相结合，开创了"计算机情感计算"新范式</w:t>
      </w:r>
    </w:p>
    <w:p>
      <w:pPr>
        <w:pStyle w:val="ListBullet"/>
      </w:pPr>
      <w:r>
        <w:t>引入ODE动力学系统，使情绪具有惯性、爆发和衰减特性，更符合真实情绪的动态行为</w:t>
      </w:r>
    </w:p>
    <w:p>
      <w:pPr>
        <w:pStyle w:val="ListBullet"/>
      </w:pPr>
      <w:r>
        <w:t>提出"体感维度"概念（疲劳/紧绷/舒适），丰富了计算机状态感知的维度</w:t>
      </w:r>
    </w:p>
    <w:p>
      <w:pPr>
        <w:pStyle w:val="ListBullet"/>
      </w:pPr>
      <w:r>
        <w:t>实现Top-2混合情绪输出，支持504种混合状态，显著提升了情绪表达的细腻度</w:t>
      </w:r>
    </w:p>
    <w:p>
      <w:pPr>
        <w:pStyle w:val="ListBullet"/>
      </w:pPr>
      <w:r>
        <w:t>建立"情绪→运维意图"的降维映射，解决了高分辨率情绪的"认知灾难"问题</w:t>
      </w:r>
    </w:p>
    <w:p>
      <w:pPr>
        <w:pStyle w:val="Heading2"/>
      </w:pPr>
      <w:r>
        <w:rPr>
          <w:rFonts w:ascii="微软雅黑" w:hAnsi="微软雅黑" w:eastAsia="微软雅黑"/>
        </w:rPr>
        <w:t>8.3 局限性与已知问题</w:t>
      </w:r>
    </w:p>
    <w:p>
      <w:pPr>
        <w:pStyle w:val="ListBullet"/>
      </w:pPr>
      <w:r>
        <w:t>PAD→Plutchik锚点选取基于Mehrabian的经典映射，存在一定主观性，不同文化/场景可能需要调整</w:t>
      </w:r>
    </w:p>
    <w:p>
      <w:pPr>
        <w:pStyle w:val="ListBullet"/>
      </w:pPr>
      <w:r>
        <w:t>模板方案的表达能力有限，无法生成动态、上下文相关的情绪描述（Phase 2需引入LLM）</w:t>
      </w:r>
    </w:p>
    <w:p>
      <w:pPr>
        <w:pStyle w:val="ListBullet"/>
      </w:pPr>
      <w:r>
        <w:t>当前主要面向Windows平台（psutil跨平台但部分指标如GPU/温度需适配）</w:t>
      </w:r>
    </w:p>
    <w:p>
      <w:pPr>
        <w:pStyle w:val="ListBullet"/>
      </w:pPr>
      <w:r>
        <w:t>与已有监控系统（Prometheus/Grafana）的集成方案尚未实现</w:t>
      </w:r>
    </w:p>
    <w:p>
      <w:pPr>
        <w:pStyle w:val="ListBullet"/>
      </w:pPr>
      <w:r>
        <w:t>AutoEncoder训练数据为合成数据（Google Cluster Trace下载失败），泛化比率4.36x（轻度过拟合）</w:t>
      </w:r>
    </w:p>
    <w:p>
      <w:pPr>
        <w:pStyle w:val="ListBullet"/>
      </w:pPr>
      <w:r>
        <w:t>real_collector.py和template_engine.py中存在裸except:语句（共5处：real_collector.py:157,170,174,210 + template_engine.py:133），可能吞掉关键异常（已修复为except Exception）</w:t>
      </w:r>
    </w:p>
    <w:p>
      <w:pPr>
        <w:pStyle w:val="ListBullet"/>
      </w:pPr>
      <w:r>
        <w:t>硬编码绝对路径问题已修复为相对路径（os.path.dirname(__file__)）</w:t>
      </w:r>
    </w:p>
    <w:p>
      <w:pPr>
        <w:pStyle w:val="Heading2"/>
      </w:pPr>
      <w:r>
        <w:rPr>
          <w:rFonts w:ascii="微软雅黑" w:hAnsi="微软雅黑" w:eastAsia="微软雅黑"/>
        </w:rPr>
        <w:t>8.4 后续展望</w:t>
      </w:r>
    </w:p>
    <w:p>
      <w:pPr>
        <w:pStyle w:val="ListBullet"/>
      </w:pPr>
      <w:r>
        <w:t>Phase 2：引入LLM生成动态情绪化表达，替代模板引擎</w:t>
      </w:r>
    </w:p>
    <w:p>
      <w:pPr>
        <w:pStyle w:val="ListBullet"/>
      </w:pPr>
      <w:r>
        <w:t>Phase 3：接入真实应用场景（如Mate-Engine项目），验证工程实用性</w:t>
      </w:r>
    </w:p>
    <w:p>
      <w:pPr>
        <w:pStyle w:val="ListBullet"/>
      </w:pPr>
      <w:r>
        <w:t>Phase 4：基于历史数据建立情绪基线，实现异常预测</w:t>
      </w:r>
    </w:p>
    <w:p>
      <w:pPr>
        <w:pStyle w:val="ListBullet"/>
      </w:pPr>
      <w:r>
        <w:t>Phase 5：构建情绪可视化仪表板，支持运维决策</w:t>
      </w:r>
    </w:p>
    <w:p>
      <w:pPr>
        <w:pStyle w:val="ListBullet"/>
      </w:pPr>
      <w:r>
        <w:t>长期目标：建立"计算机心理学"理论体系，推动情感计算在系统监控领域的应用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附录A：项目开发时间线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基础PAD映射+Plutchik分类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ODE动力学系统+体感维度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V3.0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自适应EMA+模板引擎+脏数据缓冲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V4.0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真实指标采集+黑盒测试(1000组)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V4.1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压力测试+矛盾检测+健康系数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V5.0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A值坍塌修复(自适应衰减+断崖检测+软边界)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V5.1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Top-2混合情绪输出+5意图簇映射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V5.2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10分钟极限攻击测试+企业级报告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V5.3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EMA参数训练(Google真实数据)+ODEConfig统一+路径修复+报告更新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附录B：测试数据文件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test_results_1000.json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1000组黑盒测试完整结果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stress_test_results.json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压力测试完整结果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stress_10min_results.json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10分钟极限攻击测试完整结果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ema_train_results.json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EMA参数网格搜索训练结果（720组）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参考文献</w:t>
      </w:r>
    </w:p>
    <w:p>
      <w:r>
        <w:rPr>
          <w:rFonts w:ascii="微软雅黑" w:hAnsi="微软雅黑" w:eastAsia="微软雅黑"/>
          <w:sz w:val="20"/>
        </w:rPr>
        <w:t>[1] Mehrabian, A. (1996). Pleasure-arousal-dominance: A general framework for describing and measuring individual emotional states. Advances in Consumer Research, 23, 126-132.</w:t>
      </w:r>
    </w:p>
    <w:p>
      <w:r>
        <w:rPr>
          <w:rFonts w:ascii="微软雅黑" w:hAnsi="微软雅黑" w:eastAsia="微软雅黑"/>
          <w:sz w:val="20"/>
        </w:rPr>
        <w:t>[2] Plutchik, R. (1980). Emotion: A Psychoevolutionary Synthesis. Harper &amp; Row.</w:t>
      </w:r>
    </w:p>
    <w:p>
      <w:r>
        <w:rPr>
          <w:rFonts w:ascii="微软雅黑" w:hAnsi="微软雅黑" w:eastAsia="微软雅黑"/>
          <w:sz w:val="20"/>
        </w:rPr>
        <w:t>[3] Plutchik, R. (2001). The Nature of Emotions. American Scientist, 89(4), 344-350.</w:t>
      </w:r>
    </w:p>
    <w:p>
      <w:r>
        <w:rPr>
          <w:rFonts w:ascii="微软雅黑" w:hAnsi="微软雅黑" w:eastAsia="微软雅黑"/>
          <w:sz w:val="20"/>
        </w:rPr>
        <w:t>[4] Weber, E. H. (1834). De Pulsu, Resorptione, Auditu et Tactu. Annotationes Anatomicae et Physiologicae.</w:t>
      </w:r>
    </w:p>
    <w:p>
      <w:r>
        <w:rPr>
          <w:rFonts w:ascii="微软雅黑" w:hAnsi="微软雅黑" w:eastAsia="微软雅黑"/>
          <w:sz w:val="20"/>
        </w:rPr>
        <w:t>[5] Fechner, G. T. (1860). Elemente der Psychophysik. Breitkopf &amp; Härtel.</w:t>
      </w:r>
    </w:p>
    <w:p>
      <w:r>
        <w:rPr>
          <w:rFonts w:ascii="微软雅黑" w:hAnsi="微软雅黑" w:eastAsia="微软雅黑"/>
          <w:sz w:val="20"/>
        </w:rPr>
        <w:t>[6] Russell, J. A. (1980). A circumplex model of affect. Journal of Personality and Social Psychology, 39(6), 1161-1178.</w:t>
      </w:r>
    </w:p>
    <w:p>
      <w:r>
        <w:rPr>
          <w:rFonts w:ascii="微软雅黑" w:hAnsi="微软雅黑" w:eastAsia="微软雅黑"/>
          <w:sz w:val="20"/>
        </w:rPr>
        <w:t>[7] Beyer, B., Jones, C., Petoff, J., &amp; Murphy, N. R. (2016). Site Reliability Engineering: How Google Runs Production Systems. O'Reilly Media.</w:t>
      </w:r>
    </w:p>
    <w:p>
      <w:r>
        <w:rPr>
          <w:rFonts w:ascii="微软雅黑" w:hAnsi="微软雅黑" w:eastAsia="微软雅黑"/>
          <w:sz w:val="20"/>
        </w:rPr>
        <w:t>[8] Google. (2011). Google Cluster Data 2011. https://github.com/google/cluster-data</w:t>
      </w:r>
    </w:p>
    <w:p>
      <w:r>
        <w:rPr>
          <w:rFonts w:ascii="微软雅黑" w:hAnsi="微软雅黑" w:eastAsia="微软雅黑"/>
          <w:sz w:val="20"/>
        </w:rPr>
        <w:t>[9] Alibaba. (2018). Alibaba Cluster Trace 2018. https://github.com/alibaba/clusterdata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