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160" w:after="160" w:line="240" w:lineRule="auto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Лабораторная работа №</w:t>
      </w:r>
      <w:r>
        <w:rPr>
          <w:sz w:val="36"/>
          <w:szCs w:val="36"/>
          <w:rtl w:val="0"/>
          <w:lang w:val="en-US"/>
        </w:rPr>
        <w:t>2</w:t>
      </w:r>
    </w:p>
    <w:p>
      <w:pPr>
        <w:pStyle w:val="Normal.0"/>
        <w:spacing w:before="160" w:line="240" w:lineRule="auto"/>
      </w:pPr>
      <w:r>
        <w:rPr>
          <w:b w:val="1"/>
          <w:bCs w:val="1"/>
          <w:rtl w:val="0"/>
          <w:lang w:val="ru-RU"/>
        </w:rPr>
        <w:t>Тема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Каркасная визуализация выпуклого многогранника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Удаление невидимых линий</w:t>
      </w:r>
      <w:r>
        <w:rPr>
          <w:rtl w:val="0"/>
          <w:lang w:val="ru-RU"/>
        </w:rPr>
        <w:t>.</w:t>
      </w:r>
    </w:p>
    <w:p>
      <w:pPr>
        <w:pStyle w:val="Normal.0"/>
        <w:spacing w:before="160" w:line="240" w:lineRule="auto"/>
      </w:pPr>
      <w:r>
        <w:rPr>
          <w:b w:val="1"/>
          <w:bCs w:val="1"/>
          <w:rtl w:val="0"/>
          <w:lang w:val="ru-RU"/>
        </w:rPr>
        <w:t>Задача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rtl w:val="0"/>
          <w:lang w:val="ru-RU"/>
        </w:rPr>
        <w:t>Разработать формат представления многогранника и процедуру его каркасной отрисовки в ортографической 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изометрической проекциях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Обеспечить удаление невидимых линий и возможность пространственных поворотов 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масштабирования многогранника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Обеспечить автоматическое центрирование и изменение размеров изображения при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изменении размеров окна</w:t>
      </w:r>
      <w:r>
        <w:rPr>
          <w:rtl w:val="0"/>
          <w:lang w:val="ru-RU"/>
        </w:rPr>
        <w:t>.</w:t>
      </w:r>
    </w:p>
    <w:p>
      <w:pPr>
        <w:pStyle w:val="Normal.0"/>
        <w:spacing w:before="160" w:line="240" w:lineRule="auto"/>
      </w:pPr>
      <w:r>
        <w:rPr>
          <w:b w:val="1"/>
          <w:bCs w:val="1"/>
          <w:rtl w:val="0"/>
          <w:lang w:val="ru-RU"/>
        </w:rPr>
        <w:t>Вариант №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ru-RU"/>
        </w:rPr>
        <w:t>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гранная прямая правильная пирамида</w:t>
      </w:r>
    </w:p>
    <w:p>
      <w:pPr>
        <w:pStyle w:val="Title"/>
        <w:numPr>
          <w:ilvl w:val="0"/>
          <w:numId w:val="2"/>
        </w:numPr>
        <w:bidi w:val="0"/>
        <w:spacing w:before="160" w:after="160" w:line="240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Решение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выполнения поставленной задачи было принято решение использовать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его модули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код создаёт графический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пользовательский интерфейс </w:t>
      </w:r>
      <w:r>
        <w:rPr>
          <w:rFonts w:ascii="Times New Roman" w:hAnsi="Times New Roman"/>
          <w:sz w:val="28"/>
          <w:szCs w:val="28"/>
          <w:rtl w:val="0"/>
        </w:rPr>
        <w:t xml:space="preserve">(GUI)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библиотеки </w:t>
      </w:r>
      <w:r>
        <w:rPr>
          <w:rFonts w:ascii="Times New Roman" w:hAnsi="Times New Roman"/>
          <w:sz w:val="28"/>
          <w:szCs w:val="28"/>
          <w:rtl w:val="0"/>
        </w:rPr>
        <w:t xml:space="preserve">Tkinter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позволяет пользователю вводить значения параметр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пирамид с различной длинной ребра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Давайте рассмотрим каждую функцию программы по порядку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center_window(window, width, height):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Эта функция центрирует окно графического интерфейса на экране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Она принимает параметры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окно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Tkinter), width (</w:t>
      </w:r>
      <w:r>
        <w:rPr>
          <w:rFonts w:ascii="Times New Roman" w:hAnsi="Times New Roman" w:hint="default"/>
          <w:sz w:val="28"/>
          <w:szCs w:val="28"/>
          <w:rtl w:val="0"/>
        </w:rPr>
        <w:t>ширина окна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height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высота окна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использует их для вычисления координат для размещения окна в центре экрана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on_draw():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Эта функция вызывается при нажатии 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Отрисовать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выполняет следующие действия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Считывает значение константы </w:t>
      </w:r>
      <w:r>
        <w:rPr>
          <w:rFonts w:ascii="Times New Roman" w:hAnsi="Times New Roman"/>
          <w:sz w:val="28"/>
          <w:szCs w:val="28"/>
          <w:rtl w:val="0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из виджета </w:t>
      </w:r>
      <w:r>
        <w:rPr>
          <w:rFonts w:ascii="Times New Roman" w:hAnsi="Times New Roman"/>
          <w:sz w:val="28"/>
          <w:szCs w:val="28"/>
          <w:rtl w:val="0"/>
        </w:rPr>
        <w:t>a_var.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значение </w:t>
      </w:r>
      <w:r>
        <w:rPr>
          <w:rFonts w:ascii="Times New Roman" w:hAnsi="Times New Roman"/>
          <w:sz w:val="28"/>
          <w:szCs w:val="28"/>
          <w:rtl w:val="0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</w:rPr>
        <w:t>больше нуля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rtl w:val="0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меньше или равно нулю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выводит сообщение об ошибке в виджет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error_label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завершает выполнение функции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Вычисляет координаты вершин пирамиды на основе значения </w:t>
      </w:r>
      <w:r>
        <w:rPr>
          <w:rFonts w:ascii="Times New Roman" w:hAnsi="Times New Roman"/>
          <w:sz w:val="28"/>
          <w:szCs w:val="28"/>
          <w:rtl w:val="0"/>
          <w:lang w:val="it-IT"/>
        </w:rPr>
        <w:t>a.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вершины и грани пирамиды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Рисует трехмерную пирамиду и стрелки на осях в окне с помощью </w:t>
      </w:r>
      <w:r>
        <w:rPr>
          <w:rFonts w:ascii="Times New Roman" w:hAnsi="Times New Roman"/>
          <w:sz w:val="28"/>
          <w:szCs w:val="28"/>
          <w:rtl w:val="0"/>
        </w:rPr>
        <w:t>Matplotlib.</w:t>
      </w:r>
    </w:p>
    <w:p>
      <w:pPr>
        <w:pStyle w:val="По умолчанию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zoom_in():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Эта функция вызывается при нажатии 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Увеличить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Она увеличивает масштаб пирамиды на </w:t>
      </w:r>
      <w:r>
        <w:rPr>
          <w:rFonts w:ascii="Times New Roman" w:hAnsi="Times New Roman"/>
          <w:sz w:val="28"/>
          <w:szCs w:val="28"/>
          <w:rtl w:val="0"/>
        </w:rPr>
        <w:t xml:space="preserve">10%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относительно текущего масштаба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только если текущий масштаб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zoom_factor)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больше или равен </w:t>
      </w:r>
      <w:r>
        <w:rPr>
          <w:rFonts w:ascii="Times New Roman" w:hAnsi="Times New Roman"/>
          <w:sz w:val="28"/>
          <w:szCs w:val="28"/>
          <w:rtl w:val="0"/>
        </w:rPr>
        <w:t>0.69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предотвратить слишком большое увеличение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она вызывает функцию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on_draw()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перерисовки пирамиды с новым масштабом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zoom_out():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Эта функция вызывается при нажатии 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Уменьшить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Она уменьшает масштаб пирамиды на </w:t>
      </w:r>
      <w:r>
        <w:rPr>
          <w:rFonts w:ascii="Times New Roman" w:hAnsi="Times New Roman"/>
          <w:sz w:val="28"/>
          <w:szCs w:val="28"/>
          <w:rtl w:val="0"/>
        </w:rPr>
        <w:t xml:space="preserve">10%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относительно текущего масштаба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только если текущий масштаб больше или равен </w:t>
      </w:r>
      <w:r>
        <w:rPr>
          <w:rFonts w:ascii="Times New Roman" w:hAnsi="Times New Roman"/>
          <w:sz w:val="28"/>
          <w:szCs w:val="28"/>
          <w:rtl w:val="0"/>
        </w:rPr>
        <w:t>0.69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предотвратить слишком большое уменьшение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Затем она вызывает функцию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on_draw()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перерисовки пирамиды с новым масштабом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элементов интерфейса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s-ES_tradnl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a_label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a_entry: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метка и поле ввода для значения </w:t>
      </w:r>
      <w:r>
        <w:rPr>
          <w:rFonts w:ascii="Times New Roman" w:hAnsi="Times New Roman"/>
          <w:sz w:val="28"/>
          <w:szCs w:val="28"/>
          <w:rtl w:val="0"/>
          <w:lang w:val="it-IT"/>
        </w:rPr>
        <w:t>a.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draw_button: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Кнопка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Отрисовать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функции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on_draw().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zoom_in_button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zoom_out_button: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Увеличить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Уменьшить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управления масштабом пирамиды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Создание трехмерной фигуры с помощью </w:t>
      </w:r>
      <w:r>
        <w:rPr>
          <w:rFonts w:ascii="Times New Roman" w:hAnsi="Times New Roman"/>
          <w:sz w:val="28"/>
          <w:szCs w:val="28"/>
          <w:rtl w:val="0"/>
        </w:rPr>
        <w:t>Matplotlib: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sv-SE"/>
        </w:rPr>
      </w:pPr>
      <w:r>
        <w:rPr>
          <w:rFonts w:ascii="Times New Roman" w:hAnsi="Times New Roman"/>
          <w:sz w:val="28"/>
          <w:szCs w:val="28"/>
          <w:rtl w:val="0"/>
          <w:lang w:val="sv-SE"/>
        </w:rPr>
        <w:t xml:space="preserve">fig: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Создание объекта </w:t>
      </w:r>
      <w:r>
        <w:rPr>
          <w:rFonts w:ascii="Times New Roman" w:hAnsi="Times New Roman"/>
          <w:sz w:val="28"/>
          <w:szCs w:val="28"/>
          <w:rtl w:val="0"/>
          <w:lang w:val="it-IT"/>
        </w:rPr>
        <w:t>Figure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фигуры</w:t>
      </w:r>
      <w:r>
        <w:rPr>
          <w:rFonts w:ascii="Times New Roman" w:hAnsi="Times New Roman"/>
          <w:sz w:val="28"/>
          <w:szCs w:val="28"/>
          <w:rtl w:val="0"/>
        </w:rPr>
        <w:t>) Matplotlib.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ax: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Добавление подграфика с трехмерной проекцией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(projection='3d')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фигуре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этом подграфике будет отображаться пирамида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nl-NL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 xml:space="preserve">canvas: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Создание объекта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FigureCanvasTkAgg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вставки фигуры </w:t>
      </w:r>
      <w:r>
        <w:rPr>
          <w:rFonts w:ascii="Times New Roman" w:hAnsi="Times New Roman"/>
          <w:sz w:val="28"/>
          <w:szCs w:val="28"/>
          <w:rtl w:val="0"/>
        </w:rPr>
        <w:t xml:space="preserve">Matplotlib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окно </w:t>
      </w:r>
      <w:r>
        <w:rPr>
          <w:rFonts w:ascii="Times New Roman" w:hAnsi="Times New Roman"/>
          <w:sz w:val="28"/>
          <w:szCs w:val="28"/>
          <w:rtl w:val="0"/>
        </w:rPr>
        <w:t>Tkinter.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Главный цикл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Tkinter root.mainloop():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цикл запускает главное окн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1703784</wp:posOffset>
            </wp:positionH>
            <wp:positionV relativeFrom="page">
              <wp:posOffset>3721605</wp:posOffset>
            </wp:positionV>
            <wp:extent cx="4148932" cy="3821490"/>
            <wp:effectExtent l="0" t="0" r="0" b="0"/>
            <wp:wrapTopAndBottom distT="152400" distB="15240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932" cy="382149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fill="norm" stroke="1" extrusionOk="0">
                          <a:moveTo>
                            <a:pt x="0" y="0"/>
                          </a:moveTo>
                          <a:lnTo>
                            <a:pt x="0" y="10799"/>
                          </a:lnTo>
                          <a:lnTo>
                            <a:pt x="0" y="21600"/>
                          </a:lnTo>
                          <a:lnTo>
                            <a:pt x="10800" y="21600"/>
                          </a:lnTo>
                          <a:lnTo>
                            <a:pt x="21600" y="21600"/>
                          </a:lnTo>
                          <a:lnTo>
                            <a:pt x="21600" y="10799"/>
                          </a:lnTo>
                          <a:lnTo>
                            <a:pt x="21600" y="0"/>
                          </a:lnTo>
                          <a:lnTo>
                            <a:pt x="10800" y="0"/>
                          </a:lnTo>
                          <a:lnTo>
                            <a:pt x="0" y="0"/>
                          </a:lnTo>
                          <a:close/>
                          <a:moveTo>
                            <a:pt x="20745" y="6667"/>
                          </a:moveTo>
                          <a:cubicBezTo>
                            <a:pt x="20752" y="8926"/>
                            <a:pt x="20752" y="12620"/>
                            <a:pt x="20745" y="14879"/>
                          </a:cubicBezTo>
                          <a:cubicBezTo>
                            <a:pt x="20737" y="17138"/>
                            <a:pt x="20730" y="15290"/>
                            <a:pt x="20730" y="10772"/>
                          </a:cubicBezTo>
                          <a:cubicBezTo>
                            <a:pt x="20730" y="6254"/>
                            <a:pt x="20737" y="4408"/>
                            <a:pt x="20745" y="6667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и обеспечивает его работу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позволяя пользователю взаимодействовать с интерфейсом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itle"/>
        <w:numPr>
          <w:ilvl w:val="0"/>
          <w:numId w:val="8"/>
        </w:numPr>
        <w:bidi w:val="0"/>
        <w:spacing w:before="160" w:after="160" w:line="240" w:lineRule="auto"/>
        <w:ind w:right="0"/>
        <w:jc w:val="both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Вывод</w:t>
      </w: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276" w:lineRule="auto"/>
        <w:jc w:val="both"/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ходе данной лабораторной работы я изучил несколько полезных библиотек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которыми только пересекался ранее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Лабораторная работа была успешно выполнена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все поставленные задачи были решены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цели достигнуты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Программа демонстрирует корректную работу и предоставляет пользователям возможность визуализации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фигуры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на основе введенных параметров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также проведения анализа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фигуры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путем изменения масштаба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Эта работа демонстрирует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можно сочетать графический интерфейс и визуализацию данных для создания эффективных инструментов анализа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431" w:hanging="4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11" w:hanging="5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40"/>
      <w:szCs w:val="4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3"/>
      </w:numPr>
    </w:pPr>
  </w:style>
  <w:style w:type="numbering" w:styleId="Пункты">
    <w:name w:val="Пункты"/>
    <w:pPr>
      <w:numPr>
        <w:numId w:val="5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