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44" w:rsidRDefault="00186A44" w:rsidP="00186A44">
      <w:pPr>
        <w:pStyle w:val="Rubrik"/>
      </w:pPr>
      <w:bookmarkStart w:id="0" w:name="_GoBack"/>
      <w:bookmarkEnd w:id="0"/>
      <w:r w:rsidRPr="00D707F3">
        <w:t xml:space="preserve">Hur </w:t>
      </w:r>
      <w:r w:rsidRPr="00186A44">
        <w:t>hanterar</w:t>
      </w:r>
      <w:r>
        <w:t xml:space="preserve"> jag </w:t>
      </w:r>
      <w:r w:rsidRPr="00D707F3">
        <w:t>textfiler</w:t>
      </w:r>
      <w:r w:rsidRPr="004A140F">
        <w:t>?</w:t>
      </w:r>
    </w:p>
    <w:p w:rsidR="00186A44" w:rsidRDefault="00186A44" w:rsidP="00186A44">
      <w:pPr>
        <w:pStyle w:val="Rubrik1"/>
      </w:pPr>
      <w:r w:rsidRPr="00222712">
        <w:t>I</w:t>
      </w:r>
      <w:r>
        <w:t>nledning</w:t>
      </w:r>
    </w:p>
    <w:p w:rsidR="00186A44" w:rsidRDefault="00186A44" w:rsidP="00186A44">
      <w:r>
        <w:t xml:space="preserve">Klasserna </w:t>
      </w:r>
      <w:proofErr w:type="spellStart"/>
      <w:r w:rsidRPr="00076BA2">
        <w:rPr>
          <w:rFonts w:ascii="Courier New" w:hAnsi="Courier New" w:cs="Courier New"/>
        </w:rPr>
        <w:t>StreamWriter</w:t>
      </w:r>
      <w:proofErr w:type="spellEnd"/>
      <w:r w:rsidRPr="0010102B">
        <w:rPr>
          <w:rFonts w:cstheme="minorHAnsi"/>
        </w:rPr>
        <w:t xml:space="preserve"> </w:t>
      </w:r>
      <w:r>
        <w:t xml:space="preserve">och </w:t>
      </w:r>
      <w:proofErr w:type="spellStart"/>
      <w:r w:rsidRPr="00076BA2">
        <w:rPr>
          <w:rFonts w:ascii="Courier New" w:hAnsi="Courier New" w:cs="Courier New"/>
        </w:rPr>
        <w:t>StreamReader</w:t>
      </w:r>
      <w:proofErr w:type="spellEnd"/>
      <w:r>
        <w:t xml:space="preserve"> har du användning för då du behöver läsa strängar från eller skriva strängar till textfiler. Det finns ett flertal klasser du kan använda för att hantera filer. </w:t>
      </w:r>
      <w:proofErr w:type="spellStart"/>
      <w:r w:rsidRPr="00076BA2">
        <w:rPr>
          <w:rFonts w:ascii="Courier New" w:hAnsi="Courier New" w:cs="Courier New"/>
        </w:rPr>
        <w:t>StreamWriter</w:t>
      </w:r>
      <w:proofErr w:type="spellEnd"/>
      <w:r>
        <w:t xml:space="preserve"> och </w:t>
      </w:r>
      <w:proofErr w:type="spellStart"/>
      <w:r w:rsidRPr="00076BA2">
        <w:rPr>
          <w:rFonts w:ascii="Courier New" w:hAnsi="Courier New" w:cs="Courier New"/>
        </w:rPr>
        <w:t>StreamReader</w:t>
      </w:r>
      <w:proofErr w:type="spellEnd"/>
      <w:r>
        <w:t xml:space="preserve"> kommer du finna enkla att använda, och fullt tillräckliga.</w:t>
      </w:r>
    </w:p>
    <w:p w:rsidR="00186A44" w:rsidRPr="00A17A33" w:rsidRDefault="00186A44" w:rsidP="00186A44">
      <w:pPr>
        <w:pStyle w:val="Rubrik1"/>
      </w:pPr>
      <w:r w:rsidRPr="00E97322">
        <w:t xml:space="preserve">Skriva </w:t>
      </w:r>
      <w:r w:rsidRPr="00A17A33">
        <w:t>till en textfil</w:t>
      </w:r>
    </w:p>
    <w:p w:rsidR="00186A44" w:rsidRPr="00A17A33" w:rsidRDefault="00186A44" w:rsidP="00186A44">
      <w:r w:rsidRPr="00A17A33">
        <w:t xml:space="preserve">Genom att använda ett </w:t>
      </w:r>
      <w:proofErr w:type="spellStart"/>
      <w:r w:rsidRPr="00A17A33">
        <w:rPr>
          <w:rFonts w:ascii="Courier New" w:hAnsi="Courier New" w:cs="Courier New"/>
        </w:rPr>
        <w:t>StreamWriter</w:t>
      </w:r>
      <w:proofErr w:type="spellEnd"/>
      <w:r w:rsidRPr="00A17A33">
        <w:t>-objekt ka</w:t>
      </w:r>
      <w:r>
        <w:t>n du skriva text till en ny fil, på följande sätt: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  <w:lang w:val="en-US"/>
        </w:rPr>
      </w:pPr>
      <w:r w:rsidRPr="0016006B">
        <w:rPr>
          <w:rFonts w:ascii="Courier New" w:hAnsi="Courier New" w:cs="Courier New"/>
          <w:noProof/>
          <w:color w:val="0000FF"/>
          <w:sz w:val="20"/>
          <w:szCs w:val="16"/>
          <w:lang w:val="en-US"/>
        </w:rPr>
        <w:t>static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</w:t>
      </w:r>
      <w:r w:rsidRPr="0016006B">
        <w:rPr>
          <w:rFonts w:ascii="Courier New" w:hAnsi="Courier New" w:cs="Courier New"/>
          <w:noProof/>
          <w:color w:val="0000FF"/>
          <w:sz w:val="20"/>
          <w:szCs w:val="16"/>
          <w:lang w:val="en-US"/>
        </w:rPr>
        <w:t>void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Main(</w:t>
      </w:r>
      <w:r w:rsidRPr="0016006B">
        <w:rPr>
          <w:rFonts w:ascii="Courier New" w:hAnsi="Courier New" w:cs="Courier New"/>
          <w:noProof/>
          <w:color w:val="0000FF"/>
          <w:sz w:val="20"/>
          <w:szCs w:val="16"/>
          <w:lang w:val="en-US"/>
        </w:rPr>
        <w:t>string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>[] args)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>{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color w:val="2B91AF"/>
          <w:sz w:val="20"/>
          <w:szCs w:val="16"/>
        </w:rPr>
        <w:t>Console</w:t>
      </w:r>
      <w:r w:rsidRPr="0016006B">
        <w:rPr>
          <w:rFonts w:ascii="Courier New" w:hAnsi="Courier New" w:cs="Courier New"/>
          <w:noProof/>
          <w:sz w:val="20"/>
          <w:szCs w:val="16"/>
        </w:rPr>
        <w:t>.WriteLine(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"***** Exempel med StreamWriter *****"</w:t>
      </w:r>
      <w:r w:rsidRPr="0016006B">
        <w:rPr>
          <w:rFonts w:ascii="Courier New" w:hAnsi="Courier New" w:cs="Courier New"/>
          <w:noProof/>
          <w:sz w:val="20"/>
          <w:szCs w:val="16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color w:val="008000"/>
          <w:sz w:val="20"/>
          <w:szCs w:val="16"/>
        </w:rPr>
        <w:t>// Skapar en StreamWriter-objekt och skriver strängar</w:t>
      </w:r>
      <w:r>
        <w:rPr>
          <w:rFonts w:ascii="Courier New" w:hAnsi="Courier New" w:cs="Courier New"/>
          <w:noProof/>
          <w:color w:val="008000"/>
          <w:sz w:val="20"/>
          <w:szCs w:val="16"/>
        </w:rPr>
        <w:t xml:space="preserve"> till</w:t>
      </w:r>
    </w:p>
    <w:p w:rsidR="00186A44" w:rsidRPr="00960619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16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16"/>
        </w:rPr>
        <w:t xml:space="preserve">  </w:t>
      </w:r>
      <w:r w:rsidRPr="00960619">
        <w:rPr>
          <w:rFonts w:ascii="Courier New" w:hAnsi="Courier New" w:cs="Courier New"/>
          <w:noProof/>
          <w:color w:val="008000"/>
          <w:sz w:val="20"/>
          <w:szCs w:val="16"/>
          <w:lang w:val="en-US"/>
        </w:rPr>
        <w:t>// filen citat.txt.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  <w:lang w:val="en-US"/>
        </w:rPr>
      </w:pP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 </w:t>
      </w:r>
      <w:r w:rsidRPr="0016006B">
        <w:rPr>
          <w:rFonts w:ascii="Courier New" w:hAnsi="Courier New" w:cs="Courier New"/>
          <w:noProof/>
          <w:color w:val="2B91AF"/>
          <w:sz w:val="20"/>
          <w:szCs w:val="16"/>
          <w:lang w:val="en-US"/>
        </w:rPr>
        <w:t>StreamWriter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writer = </w:t>
      </w:r>
      <w:r w:rsidRPr="0016006B">
        <w:rPr>
          <w:rFonts w:ascii="Courier New" w:hAnsi="Courier New" w:cs="Courier New"/>
          <w:noProof/>
          <w:color w:val="0000FF"/>
          <w:sz w:val="20"/>
          <w:szCs w:val="16"/>
          <w:lang w:val="en-US"/>
        </w:rPr>
        <w:t>new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</w:t>
      </w:r>
      <w:r w:rsidRPr="0016006B">
        <w:rPr>
          <w:rFonts w:ascii="Courier New" w:hAnsi="Courier New" w:cs="Courier New"/>
          <w:noProof/>
          <w:color w:val="2B91AF"/>
          <w:sz w:val="20"/>
          <w:szCs w:val="16"/>
          <w:lang w:val="en-US"/>
        </w:rPr>
        <w:t>StreamWriter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>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  <w:lang w:val="en-US"/>
        </w:rPr>
        <w:t>"citat.txt"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960619">
        <w:rPr>
          <w:rFonts w:ascii="Courier New" w:hAnsi="Courier New" w:cs="Courier New"/>
          <w:noProof/>
          <w:sz w:val="20"/>
          <w:szCs w:val="16"/>
          <w:lang w:val="en-US"/>
        </w:rPr>
        <w:t xml:space="preserve">  </w:t>
      </w:r>
      <w:r w:rsidRPr="0016006B">
        <w:rPr>
          <w:rFonts w:ascii="Courier New" w:hAnsi="Courier New" w:cs="Courier New"/>
          <w:noProof/>
          <w:sz w:val="20"/>
          <w:szCs w:val="16"/>
        </w:rPr>
        <w:t>writer.WriteLine(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"Fantasi är viktigare än kunskap. "</w:t>
      </w:r>
      <w:r w:rsidRPr="0016006B">
        <w:rPr>
          <w:rFonts w:ascii="Courier New" w:hAnsi="Courier New" w:cs="Courier New"/>
          <w:noProof/>
          <w:sz w:val="20"/>
          <w:szCs w:val="16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writer.WriteLine(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"Tärningen är kastad."</w:t>
      </w:r>
      <w:r w:rsidRPr="0016006B">
        <w:rPr>
          <w:rFonts w:ascii="Courier New" w:hAnsi="Courier New" w:cs="Courier New"/>
          <w:noProof/>
          <w:sz w:val="20"/>
          <w:szCs w:val="16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writer.WriteLine(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16"/>
        </w:rPr>
        <w:t>Fånga dagen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."</w:t>
      </w:r>
      <w:r w:rsidRPr="0016006B">
        <w:rPr>
          <w:rFonts w:ascii="Courier New" w:hAnsi="Courier New" w:cs="Courier New"/>
          <w:noProof/>
          <w:sz w:val="20"/>
          <w:szCs w:val="16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color w:val="008000"/>
          <w:sz w:val="20"/>
          <w:szCs w:val="16"/>
        </w:rPr>
        <w:t xml:space="preserve">// Lägger till två nya </w:t>
      </w:r>
      <w:r>
        <w:rPr>
          <w:rFonts w:ascii="Courier New" w:hAnsi="Courier New" w:cs="Courier New"/>
          <w:noProof/>
          <w:color w:val="008000"/>
          <w:sz w:val="20"/>
          <w:szCs w:val="16"/>
        </w:rPr>
        <w:t xml:space="preserve">tomma </w:t>
      </w:r>
      <w:r w:rsidRPr="0016006B">
        <w:rPr>
          <w:rFonts w:ascii="Courier New" w:hAnsi="Courier New" w:cs="Courier New"/>
          <w:noProof/>
          <w:color w:val="008000"/>
          <w:sz w:val="20"/>
          <w:szCs w:val="16"/>
        </w:rPr>
        <w:t>rader.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  <w:lang w:val="en-US"/>
        </w:rPr>
      </w:pPr>
      <w:r w:rsidRPr="00A17A33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>writer.Write(writer.NewLine);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  <w:lang w:val="en-US"/>
        </w:rPr>
      </w:pPr>
      <w:r w:rsidRPr="0016006B">
        <w:rPr>
          <w:rFonts w:ascii="Courier New" w:hAnsi="Courier New" w:cs="Courier New"/>
          <w:noProof/>
          <w:sz w:val="20"/>
          <w:szCs w:val="16"/>
          <w:lang w:val="en-US"/>
        </w:rPr>
        <w:t xml:space="preserve">  writer.WriteLine();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  <w:lang w:val="en-US"/>
        </w:rPr>
      </w:pP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960619">
        <w:rPr>
          <w:rFonts w:ascii="Courier New" w:hAnsi="Courier New" w:cs="Courier New"/>
          <w:noProof/>
          <w:sz w:val="20"/>
          <w:szCs w:val="16"/>
          <w:lang w:val="en-US"/>
        </w:rPr>
        <w:t xml:space="preserve">  </w:t>
      </w:r>
      <w:r w:rsidRPr="0016006B">
        <w:rPr>
          <w:rFonts w:ascii="Courier New" w:hAnsi="Courier New" w:cs="Courier New"/>
          <w:noProof/>
          <w:color w:val="008000"/>
          <w:sz w:val="20"/>
          <w:szCs w:val="16"/>
        </w:rPr>
        <w:t xml:space="preserve">// Vid stängning anropas automatiskt Flush() och data som 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color w:val="008000"/>
          <w:sz w:val="20"/>
          <w:szCs w:val="16"/>
        </w:rPr>
        <w:t>// behöver skrivas till filen skrivs till den.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writer.Close();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16006B">
        <w:rPr>
          <w:rFonts w:ascii="Courier New" w:hAnsi="Courier New" w:cs="Courier New"/>
          <w:noProof/>
          <w:color w:val="2B91AF"/>
          <w:sz w:val="20"/>
          <w:szCs w:val="16"/>
        </w:rPr>
        <w:t>Console</w:t>
      </w:r>
      <w:r w:rsidRPr="0016006B">
        <w:rPr>
          <w:rFonts w:ascii="Courier New" w:hAnsi="Courier New" w:cs="Courier New"/>
          <w:noProof/>
          <w:sz w:val="20"/>
          <w:szCs w:val="16"/>
        </w:rPr>
        <w:t>.WriteLine(</w:t>
      </w:r>
      <w:r w:rsidRPr="0016006B">
        <w:rPr>
          <w:rFonts w:ascii="Courier New" w:hAnsi="Courier New" w:cs="Courier New"/>
          <w:noProof/>
          <w:color w:val="A31515"/>
          <w:sz w:val="20"/>
          <w:szCs w:val="16"/>
        </w:rPr>
        <w:t>"Skapade en fil med några citat..."</w:t>
      </w:r>
      <w:r w:rsidRPr="0016006B">
        <w:rPr>
          <w:rFonts w:ascii="Courier New" w:hAnsi="Courier New" w:cs="Courier New"/>
          <w:noProof/>
          <w:sz w:val="20"/>
          <w:szCs w:val="16"/>
        </w:rPr>
        <w:t>);</w:t>
      </w:r>
    </w:p>
    <w:p w:rsidR="00186A44" w:rsidRPr="0016006B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line="240" w:lineRule="auto"/>
        <w:ind w:left="100" w:right="100"/>
        <w:rPr>
          <w:rFonts w:ascii="Courier New" w:hAnsi="Courier New" w:cs="Courier New"/>
          <w:noProof/>
          <w:sz w:val="20"/>
          <w:szCs w:val="16"/>
        </w:rPr>
      </w:pPr>
      <w:r w:rsidRPr="0016006B">
        <w:rPr>
          <w:rFonts w:ascii="Courier New" w:hAnsi="Courier New" w:cs="Courier New"/>
          <w:noProof/>
          <w:sz w:val="20"/>
          <w:szCs w:val="16"/>
        </w:rPr>
        <w:t>}</w:t>
      </w:r>
    </w:p>
    <w:p w:rsidR="00186A44" w:rsidRPr="00A17A33" w:rsidRDefault="00186A44" w:rsidP="00186A44">
      <w:r>
        <w:t>Då p</w:t>
      </w:r>
      <w:r w:rsidRPr="00A17A33">
        <w:t xml:space="preserve">rogrammet </w:t>
      </w:r>
      <w:r>
        <w:t>körs skapas en ny fil:</w:t>
      </w:r>
    </w:p>
    <w:p w:rsidR="00186A44" w:rsidRDefault="00186A44" w:rsidP="00186A44">
      <w:pPr>
        <w:keepNext/>
      </w:pPr>
      <w:r>
        <w:rPr>
          <w:noProof/>
        </w:rPr>
        <w:drawing>
          <wp:inline distT="0" distB="0" distL="0" distR="0" wp14:anchorId="3A41B073" wp14:editId="051B06AB">
            <wp:extent cx="2962275" cy="1476375"/>
            <wp:effectExtent l="19050" t="0" r="9525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44" w:rsidRPr="00891157" w:rsidRDefault="00186A44" w:rsidP="00186A44">
      <w:pPr>
        <w:pStyle w:val="Beskrivning"/>
      </w:pPr>
      <w:r>
        <w:t xml:space="preserve">Figur </w:t>
      </w:r>
      <w:fldSimple w:instr=" SEQ Figur \* ARABIC ">
        <w:r w:rsidR="00335B69">
          <w:rPr>
            <w:noProof/>
          </w:rPr>
          <w:t>1</w:t>
        </w:r>
      </w:fldSimple>
      <w:r>
        <w:t>. Innehållet i filen citat.txt.</w:t>
      </w:r>
    </w:p>
    <w:p w:rsidR="00186A44" w:rsidRDefault="00186A44" w:rsidP="00186A44">
      <w:r w:rsidRPr="00E90B87">
        <w:t>Programmet ovan har en del brister</w:t>
      </w:r>
      <w:r>
        <w:t>. Felhantering saknas och programmet behöver kompletteras med en ”</w:t>
      </w:r>
      <w:r w:rsidRPr="001F2055">
        <w:rPr>
          <w:rFonts w:ascii="Courier New" w:hAnsi="Courier New" w:cs="Courier New"/>
        </w:rPr>
        <w:t>try-</w:t>
      </w:r>
      <w:proofErr w:type="spellStart"/>
      <w:r w:rsidRPr="001F2055">
        <w:rPr>
          <w:rFonts w:ascii="Courier New" w:hAnsi="Courier New" w:cs="Courier New"/>
        </w:rPr>
        <w:t>catch</w:t>
      </w:r>
      <w:proofErr w:type="spellEnd"/>
      <w:r>
        <w:t xml:space="preserve">”-sats. Ett annat problem som måste åtgärdas är att säkerställa att filen som öppnas stängs oavsett vad som inträffar. Ett enkelt sätt att säkerställa detta är att använda det reserverade ordet </w:t>
      </w:r>
      <w:proofErr w:type="spellStart"/>
      <w:r w:rsidRPr="00706C95">
        <w:rPr>
          <w:rFonts w:ascii="Courier New" w:hAnsi="Courier New" w:cs="Courier New"/>
        </w:rPr>
        <w:t>using</w:t>
      </w:r>
      <w:proofErr w:type="spellEnd"/>
      <w:r>
        <w:t xml:space="preserve"> på detta sätt:</w:t>
      </w:r>
    </w:p>
    <w:p w:rsidR="00186A44" w:rsidRPr="001F2055" w:rsidRDefault="00186A44" w:rsidP="00186A44">
      <w:pPr>
        <w:keepNext/>
        <w:keepLines/>
        <w:pBdr>
          <w:top w:val="single" w:sz="4" w:space="5" w:color="BFBFBF" w:themeColor="background1" w:themeShade="BF"/>
          <w:left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2" w:right="102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20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static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20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1F20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186A44" w:rsidRDefault="00186A44" w:rsidP="00186A44">
      <w:pPr>
        <w:keepNext/>
        <w:keepLines/>
        <w:pBdr>
          <w:top w:val="single" w:sz="4" w:space="5" w:color="BFBFBF" w:themeColor="background1" w:themeShade="BF"/>
          <w:left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2" w:right="102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 Exempel med StreamWriter *****"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Skapar en StreamWriter-objekt och skriver strängar.</w:t>
      </w:r>
    </w:p>
    <w:p w:rsidR="00186A44" w:rsidRPr="001F2055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0619">
        <w:rPr>
          <w:rFonts w:ascii="Courier New" w:hAnsi="Courier New" w:cs="Courier New"/>
          <w:noProof/>
          <w:color w:val="2B91AF"/>
          <w:sz w:val="20"/>
          <w:szCs w:val="20"/>
        </w:rPr>
        <w:t xml:space="preserve">    </w:t>
      </w:r>
      <w:r w:rsidRPr="001F20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F205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StreamWriter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 xml:space="preserve"> writer = </w:t>
      </w:r>
      <w:r w:rsidRPr="001F20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205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StreamWriter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F205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"citat.txt"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9606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writer.WriteLine(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"Fantasi är viktigare än kunskap."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writer.WriteLine(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"Tärningen är kastad."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writer.WriteLine(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"Fånga dagen."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Lägger till två nya rader.</w:t>
      </w:r>
    </w:p>
    <w:p w:rsidR="00186A44" w:rsidRPr="001F2055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2055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>writer.Write(writer.NewLine);</w:t>
      </w:r>
    </w:p>
    <w:p w:rsidR="00186A44" w:rsidRPr="001F2055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1F2055">
        <w:rPr>
          <w:rFonts w:ascii="Courier New" w:hAnsi="Courier New" w:cs="Courier New"/>
          <w:noProof/>
          <w:sz w:val="20"/>
          <w:szCs w:val="20"/>
          <w:lang w:val="en-US"/>
        </w:rPr>
        <w:t>writer.WriteLine();</w:t>
      </w:r>
    </w:p>
    <w:p w:rsidR="00186A44" w:rsidRPr="001F2055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9606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F2055">
        <w:rPr>
          <w:rFonts w:ascii="Courier New" w:hAnsi="Courier New" w:cs="Courier New"/>
          <w:noProof/>
          <w:sz w:val="20"/>
          <w:szCs w:val="20"/>
        </w:rPr>
        <w:t>}</w:t>
      </w:r>
    </w:p>
    <w:p w:rsidR="00186A44" w:rsidRPr="001F2055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1F2055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"Skapade en fil med några citat..."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"Ett oväntat fel inträffade.\n{0}"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ex.Message);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A44" w:rsidRDefault="00186A44" w:rsidP="00186A44">
      <w:pPr>
        <w:pBdr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A44" w:rsidRPr="00E90B87" w:rsidRDefault="00186A44" w:rsidP="00186A44">
      <w:r>
        <w:t xml:space="preserve">Att använda </w:t>
      </w:r>
      <w:proofErr w:type="spellStart"/>
      <w:r w:rsidRPr="005120EA">
        <w:rPr>
          <w:rFonts w:ascii="Courier New" w:hAnsi="Courier New" w:cs="Courier New"/>
        </w:rPr>
        <w:t>using</w:t>
      </w:r>
      <w:proofErr w:type="spellEnd"/>
      <w:r>
        <w:t xml:space="preserve">-satsen är ett säkert sätt att kontrollera ett </w:t>
      </w:r>
      <w:proofErr w:type="spellStart"/>
      <w:r w:rsidRPr="005120EA">
        <w:rPr>
          <w:rFonts w:ascii="Courier New" w:hAnsi="Courier New" w:cs="Courier New"/>
        </w:rPr>
        <w:t>StreamWriter</w:t>
      </w:r>
      <w:proofErr w:type="spellEnd"/>
      <w:r>
        <w:t xml:space="preserve">-objekts livstid. </w:t>
      </w:r>
      <w:proofErr w:type="spellStart"/>
      <w:r w:rsidRPr="005120EA">
        <w:rPr>
          <w:rFonts w:ascii="Courier New" w:hAnsi="Courier New" w:cs="Courier New"/>
        </w:rPr>
        <w:t>StreamWriter</w:t>
      </w:r>
      <w:proofErr w:type="spellEnd"/>
      <w:r>
        <w:t xml:space="preserve">-objektet förstörs när blocket med </w:t>
      </w:r>
      <w:proofErr w:type="spellStart"/>
      <w:r w:rsidRPr="005120EA">
        <w:rPr>
          <w:rFonts w:ascii="Courier New" w:hAnsi="Courier New" w:cs="Courier New"/>
        </w:rPr>
        <w:t>using</w:t>
      </w:r>
      <w:proofErr w:type="spellEnd"/>
      <w:r>
        <w:t xml:space="preserve">-satsen avslutas. Innan </w:t>
      </w:r>
      <w:proofErr w:type="spellStart"/>
      <w:r w:rsidRPr="00B54630">
        <w:rPr>
          <w:rFonts w:ascii="Courier New" w:hAnsi="Courier New" w:cs="Courier New"/>
        </w:rPr>
        <w:t>StreamWriter</w:t>
      </w:r>
      <w:r>
        <w:t>-objeket</w:t>
      </w:r>
      <w:proofErr w:type="spellEnd"/>
      <w:r>
        <w:t xml:space="preserve"> förstörs anropas automatiskt </w:t>
      </w:r>
      <w:r w:rsidRPr="00B54630">
        <w:rPr>
          <w:rFonts w:ascii="Courier New" w:hAnsi="Courier New" w:cs="Courier New"/>
        </w:rPr>
        <w:t>Close</w:t>
      </w:r>
      <w:r>
        <w:t xml:space="preserve"> varför du själv inte behöver stänga filen.</w:t>
      </w:r>
    </w:p>
    <w:p w:rsidR="00186A44" w:rsidRPr="0010102B" w:rsidRDefault="00186A44" w:rsidP="00186A44">
      <w:pPr>
        <w:pStyle w:val="Rubrik1"/>
      </w:pPr>
      <w:r w:rsidRPr="0010102B">
        <w:t>Läsa från en textfil</w:t>
      </w:r>
    </w:p>
    <w:p w:rsidR="00186A44" w:rsidRDefault="00186A44" w:rsidP="00186A44">
      <w:r>
        <w:t xml:space="preserve">Klassen </w:t>
      </w:r>
      <w:proofErr w:type="spellStart"/>
      <w:r w:rsidRPr="00076BA2">
        <w:rPr>
          <w:rFonts w:ascii="Courier New" w:hAnsi="Courier New" w:cs="Courier New"/>
        </w:rPr>
        <w:t>StreamReader</w:t>
      </w:r>
      <w:proofErr w:type="spellEnd"/>
      <w:r>
        <w:t xml:space="preserve">, som du använder för att läsa data från en text, ärver en del av sin funktionalitet från den klassen </w:t>
      </w:r>
      <w:proofErr w:type="spellStart"/>
      <w:r w:rsidRPr="00076BA2">
        <w:rPr>
          <w:rFonts w:ascii="Courier New" w:hAnsi="Courier New" w:cs="Courier New"/>
        </w:rPr>
        <w:t>TextReader</w:t>
      </w:r>
      <w:proofErr w:type="spellEnd"/>
      <w:r>
        <w:t>.</w:t>
      </w:r>
    </w:p>
    <w:tbl>
      <w:tblPr>
        <w:tblStyle w:val="Ljuslista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186A44" w:rsidTr="0018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Default="00186A44" w:rsidP="002163FF">
            <w:pPr>
              <w:spacing w:before="60" w:after="60"/>
            </w:pPr>
            <w:r>
              <w:t>Medlem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86A44" w:rsidTr="0018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Pr="00724B3E" w:rsidRDefault="00186A44" w:rsidP="002163FF">
            <w:pPr>
              <w:spacing w:before="60" w:after="60"/>
              <w:rPr>
                <w:rFonts w:ascii="Courier New" w:hAnsi="Courier New" w:cs="Courier New"/>
                <w:b w:val="0"/>
              </w:rPr>
            </w:pPr>
            <w:proofErr w:type="spellStart"/>
            <w:r w:rsidRPr="00724B3E">
              <w:rPr>
                <w:rFonts w:ascii="Courier New" w:hAnsi="Courier New" w:cs="Courier New"/>
                <w:b w:val="0"/>
              </w:rPr>
              <w:t>Peek</w:t>
            </w:r>
            <w:proofErr w:type="spellEnd"/>
            <w:r w:rsidRPr="00724B3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Returnerar nästa tillgängliga tecken utan att ändra läsarens position. Värdet -1 indikerar att du är i slutet av strömmen (filen).</w:t>
            </w:r>
          </w:p>
        </w:tc>
      </w:tr>
      <w:tr w:rsidR="00186A44" w:rsidTr="00186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Pr="00724B3E" w:rsidRDefault="00186A44" w:rsidP="002163FF">
            <w:pPr>
              <w:spacing w:before="60" w:after="60"/>
              <w:rPr>
                <w:rFonts w:ascii="Courier New" w:hAnsi="Courier New" w:cs="Courier New"/>
                <w:b w:val="0"/>
              </w:rPr>
            </w:pPr>
            <w:r w:rsidRPr="00724B3E">
              <w:rPr>
                <w:rFonts w:ascii="Courier New" w:hAnsi="Courier New" w:cs="Courier New"/>
                <w:b w:val="0"/>
              </w:rPr>
              <w:t>Read()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Läser data från strömmen.</w:t>
            </w:r>
          </w:p>
        </w:tc>
      </w:tr>
      <w:tr w:rsidR="00186A44" w:rsidTr="0018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Pr="00724B3E" w:rsidRDefault="00186A44" w:rsidP="002163FF">
            <w:pPr>
              <w:spacing w:before="60" w:after="60"/>
              <w:rPr>
                <w:rFonts w:ascii="Courier New" w:hAnsi="Courier New" w:cs="Courier New"/>
                <w:b w:val="0"/>
              </w:rPr>
            </w:pPr>
            <w:proofErr w:type="spellStart"/>
            <w:r w:rsidRPr="00724B3E">
              <w:rPr>
                <w:rFonts w:ascii="Courier New" w:hAnsi="Courier New" w:cs="Courier New"/>
                <w:b w:val="0"/>
              </w:rPr>
              <w:t>ReadBlock</w:t>
            </w:r>
            <w:proofErr w:type="spellEnd"/>
            <w:r w:rsidRPr="00724B3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Läser ett maximalt antal tecken från strömmen och skriver tecknen till en buffert, vid angivet index.</w:t>
            </w:r>
          </w:p>
        </w:tc>
      </w:tr>
      <w:tr w:rsidR="00186A44" w:rsidTr="00186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Pr="00724B3E" w:rsidRDefault="00186A44" w:rsidP="002163FF">
            <w:pPr>
              <w:spacing w:before="60" w:after="60"/>
              <w:rPr>
                <w:rFonts w:ascii="Courier New" w:hAnsi="Courier New" w:cs="Courier New"/>
                <w:b w:val="0"/>
              </w:rPr>
            </w:pPr>
            <w:proofErr w:type="spellStart"/>
            <w:r w:rsidRPr="00724B3E">
              <w:rPr>
                <w:rFonts w:ascii="Courier New" w:hAnsi="Courier New" w:cs="Courier New"/>
                <w:b w:val="0"/>
              </w:rPr>
              <w:t>ReadLine</w:t>
            </w:r>
            <w:proofErr w:type="spellEnd"/>
            <w:r w:rsidRPr="00724B3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Läser en rad med data från strömmen och returnerar data i form av en sträng. null indikerar EOF (end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). </w:t>
            </w:r>
          </w:p>
        </w:tc>
      </w:tr>
      <w:tr w:rsidR="00186A44" w:rsidTr="0018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6A44" w:rsidRPr="00724B3E" w:rsidRDefault="00186A44" w:rsidP="002163FF">
            <w:pPr>
              <w:spacing w:before="60" w:after="60"/>
              <w:rPr>
                <w:rFonts w:ascii="Courier New" w:hAnsi="Courier New" w:cs="Courier New"/>
                <w:b w:val="0"/>
              </w:rPr>
            </w:pPr>
            <w:proofErr w:type="spellStart"/>
            <w:r w:rsidRPr="00724B3E">
              <w:rPr>
                <w:rFonts w:ascii="Courier New" w:hAnsi="Courier New" w:cs="Courier New"/>
                <w:b w:val="0"/>
              </w:rPr>
              <w:t>ReadToEnd</w:t>
            </w:r>
            <w:proofErr w:type="spellEnd"/>
            <w:r w:rsidRPr="00724B3E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7371" w:type="dxa"/>
          </w:tcPr>
          <w:p w:rsidR="00186A44" w:rsidRDefault="00186A44" w:rsidP="002163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Läser alla tecken från aktuell position till slutet av strömmen och returnerar dem som en enskild sträng.</w:t>
            </w:r>
          </w:p>
        </w:tc>
      </w:tr>
    </w:tbl>
    <w:p w:rsidR="00186A44" w:rsidRPr="00A359BC" w:rsidRDefault="00186A44" w:rsidP="00186A44">
      <w:pPr>
        <w:keepNext/>
        <w:spacing w:before="240"/>
      </w:pPr>
      <w:r>
        <w:t xml:space="preserve">Genom att använda ett </w:t>
      </w:r>
      <w:proofErr w:type="spellStart"/>
      <w:r w:rsidRPr="00A359BC">
        <w:rPr>
          <w:rFonts w:ascii="Courier New" w:hAnsi="Courier New" w:cs="Courier New"/>
        </w:rPr>
        <w:t>StreamReader</w:t>
      </w:r>
      <w:proofErr w:type="spellEnd"/>
      <w:r w:rsidRPr="00A359BC">
        <w:t xml:space="preserve">-objekt </w:t>
      </w:r>
      <w:r>
        <w:t xml:space="preserve">kan du nu läsa textdatat från filen </w:t>
      </w:r>
      <w:r w:rsidRPr="00A359BC">
        <w:rPr>
          <w:rFonts w:ascii="Courier New" w:hAnsi="Courier New" w:cs="Courier New"/>
        </w:rPr>
        <w:t>citat.txt</w:t>
      </w:r>
      <w:r>
        <w:t xml:space="preserve"> på följande sätt:</w:t>
      </w:r>
    </w:p>
    <w:p w:rsidR="00186A44" w:rsidRPr="00C97538" w:rsidRDefault="00186A44" w:rsidP="00186A44">
      <w:pPr>
        <w:keepNext/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186A44" w:rsidRDefault="00186A44" w:rsidP="00186A44">
      <w:pPr>
        <w:keepNext/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 Exempel med StreamReader *****"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Skapar en StreamReader-objekt och läser rader.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00D9C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9753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StreamReader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reader =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9753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StreamReader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9753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"citat.txt"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9606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Läser filen rad för rad.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0619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line =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((line = reader.ReadLine()) !=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9606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Citatet skrivs ut i konsolfönstret.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061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9753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.WriteLine(line);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86A44" w:rsidRPr="00C97538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9753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ex)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 w:rsidRPr="0096061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A44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"Ett oväntat fel inträffade.\n{0}"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186A44" w:rsidRPr="00076E52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076E52">
        <w:rPr>
          <w:rFonts w:ascii="Courier New" w:hAnsi="Courier New" w:cs="Courier New"/>
          <w:noProof/>
          <w:sz w:val="20"/>
          <w:szCs w:val="20"/>
          <w:lang w:val="en-US"/>
        </w:rPr>
        <w:t>ex.Message);</w:t>
      </w:r>
    </w:p>
    <w:p w:rsidR="00186A44" w:rsidRPr="00076E52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6E52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186A44" w:rsidRPr="00076E52" w:rsidRDefault="00186A44" w:rsidP="00186A44">
      <w:pPr>
        <w:pBdr>
          <w:top w:val="single" w:sz="4" w:space="5" w:color="BFBFBF" w:themeColor="background1" w:themeShade="BF"/>
          <w:left w:val="single" w:sz="4" w:space="5" w:color="BFBFBF" w:themeColor="background1" w:themeShade="BF"/>
          <w:bottom w:val="single" w:sz="4" w:space="5" w:color="BFBFBF" w:themeColor="background1" w:themeShade="BF"/>
          <w:right w:val="single" w:sz="4" w:space="5" w:color="BFBFBF" w:themeColor="background1" w:themeShade="BF"/>
        </w:pBd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76E5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186A44" w:rsidRPr="00076E52" w:rsidRDefault="00186A44" w:rsidP="00186A44">
      <w:pPr>
        <w:spacing w:before="240"/>
        <w:rPr>
          <w:lang w:val="en-US"/>
        </w:rPr>
      </w:pPr>
      <w:proofErr w:type="spellStart"/>
      <w:r w:rsidRPr="00076E52">
        <w:rPr>
          <w:lang w:val="en-US"/>
        </w:rPr>
        <w:t>Satsen</w:t>
      </w:r>
      <w:proofErr w:type="spellEnd"/>
    </w:p>
    <w:p w:rsidR="00186A44" w:rsidRDefault="00186A44" w:rsidP="00186A44">
      <w:pPr>
        <w:spacing w:before="24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 xml:space="preserve"> ((line = reader.ReadLine()) != </w:t>
      </w:r>
      <w:r w:rsidRPr="00C9753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9753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86A44" w:rsidRPr="00D707F3" w:rsidRDefault="00186A44" w:rsidP="00186A44">
      <w:r w:rsidRPr="00D707F3">
        <w:t>l</w:t>
      </w:r>
      <w:r>
        <w:t>ä</w:t>
      </w:r>
      <w:r w:rsidRPr="00D707F3">
        <w:t xml:space="preserve">ser en rad från textfilen och lagrar den i </w:t>
      </w:r>
      <w:r w:rsidRPr="00D707F3">
        <w:rPr>
          <w:rFonts w:ascii="Courier New" w:hAnsi="Courier New" w:cs="Courier New"/>
        </w:rPr>
        <w:t>string</w:t>
      </w:r>
      <w:r>
        <w:t xml:space="preserve">-variabeln </w:t>
      </w:r>
      <w:proofErr w:type="spellStart"/>
      <w:r w:rsidRPr="00D707F3">
        <w:rPr>
          <w:rFonts w:ascii="Courier New" w:hAnsi="Courier New" w:cs="Courier New"/>
        </w:rPr>
        <w:t>line</w:t>
      </w:r>
      <w:proofErr w:type="spellEnd"/>
      <w:r>
        <w:t xml:space="preserve">. Då det inte finns flera rader att läsa returnerar </w:t>
      </w:r>
      <w:proofErr w:type="spellStart"/>
      <w:r w:rsidRPr="00D707F3">
        <w:rPr>
          <w:rFonts w:ascii="Courier New" w:hAnsi="Courier New" w:cs="Courier New"/>
        </w:rPr>
        <w:t>ReadLine</w:t>
      </w:r>
      <w:proofErr w:type="spellEnd"/>
      <w:r>
        <w:t xml:space="preserve"> </w:t>
      </w:r>
      <w:r w:rsidRPr="00D707F3">
        <w:rPr>
          <w:rFonts w:ascii="Courier New" w:hAnsi="Courier New" w:cs="Courier New"/>
        </w:rPr>
        <w:t>null</w:t>
      </w:r>
      <w:r>
        <w:t xml:space="preserve"> och ”</w:t>
      </w:r>
      <w:proofErr w:type="spellStart"/>
      <w:r>
        <w:t>while</w:t>
      </w:r>
      <w:proofErr w:type="spellEnd"/>
      <w:r>
        <w:t>”-satsen bryts.</w:t>
      </w:r>
    </w:p>
    <w:p w:rsidR="00186A44" w:rsidRDefault="00186A44" w:rsidP="00186A44">
      <w:pPr>
        <w:spacing w:before="240"/>
      </w:pPr>
      <w:r>
        <w:t>Då programmet körs visas följande i konsolfönstret:</w:t>
      </w:r>
    </w:p>
    <w:p w:rsidR="00186A44" w:rsidRDefault="00186A44" w:rsidP="00186A44">
      <w:pPr>
        <w:keepNext/>
      </w:pPr>
      <w:r>
        <w:rPr>
          <w:noProof/>
        </w:rPr>
        <w:drawing>
          <wp:inline distT="0" distB="0" distL="0" distR="0" wp14:anchorId="67FC378F" wp14:editId="51EC4735">
            <wp:extent cx="5760720" cy="953029"/>
            <wp:effectExtent l="19050" t="0" r="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05" w:rsidRPr="00186A44" w:rsidRDefault="00186A44" w:rsidP="00186A44">
      <w:pPr>
        <w:pStyle w:val="Beskrivning"/>
      </w:pPr>
      <w:r>
        <w:t xml:space="preserve">Figur </w:t>
      </w:r>
      <w:r w:rsidR="00335B69">
        <w:fldChar w:fldCharType="begin"/>
      </w:r>
      <w:r w:rsidR="00335B69">
        <w:instrText xml:space="preserve"> SEQ Figur \* ARABIC </w:instrText>
      </w:r>
      <w:r w:rsidR="00335B69">
        <w:fldChar w:fldCharType="separate"/>
      </w:r>
      <w:r w:rsidR="00335B69">
        <w:rPr>
          <w:noProof/>
        </w:rPr>
        <w:t>2</w:t>
      </w:r>
      <w:r w:rsidR="00335B69">
        <w:rPr>
          <w:noProof/>
        </w:rPr>
        <w:fldChar w:fldCharType="end"/>
      </w:r>
      <w:r>
        <w:t>.</w:t>
      </w:r>
    </w:p>
    <w:sectPr w:rsidR="00311B05" w:rsidRPr="00186A44" w:rsidSect="00E12C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335B69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335B69">
      <w:rPr>
        <w:rStyle w:val="Sidnummer"/>
        <w:noProof/>
        <w:sz w:val="16"/>
      </w:rPr>
      <w:t>3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8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7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2830"/>
    <w:rsid w:val="000D1C93"/>
    <w:rsid w:val="000E6378"/>
    <w:rsid w:val="00102D63"/>
    <w:rsid w:val="00123512"/>
    <w:rsid w:val="00136E48"/>
    <w:rsid w:val="00173EDD"/>
    <w:rsid w:val="00186654"/>
    <w:rsid w:val="00186A4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35B69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0244"/>
    <w:rsid w:val="00955DB2"/>
    <w:rsid w:val="00971C70"/>
    <w:rsid w:val="009B153F"/>
    <w:rsid w:val="009D52A0"/>
    <w:rsid w:val="009D6BB9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D7474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186A44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6A44"/>
    <w:rPr>
      <w:rFonts w:ascii="Times New Roman" w:eastAsiaTheme="majorEastAsia" w:hAnsi="Times New Roman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  <w:style w:type="table" w:styleId="Ljuslista-dekorfrg4">
    <w:name w:val="Light List Accent 4"/>
    <w:basedOn w:val="Normaltabell"/>
    <w:uiPriority w:val="61"/>
    <w:rsid w:val="00186A4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</w:style>
  <w:style w:type="table" w:styleId="Ljuslista">
    <w:name w:val="Light List"/>
    <w:basedOn w:val="Normaltabell"/>
    <w:uiPriority w:val="61"/>
    <w:rsid w:val="00186A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186A44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6A44"/>
    <w:rPr>
      <w:rFonts w:ascii="Times New Roman" w:eastAsiaTheme="majorEastAsia" w:hAnsi="Times New Roman" w:cstheme="majorBidi"/>
      <w:b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  <w:style w:type="table" w:styleId="Ljuslista-dekorfrg4">
    <w:name w:val="Light List Accent 4"/>
    <w:basedOn w:val="Normaltabell"/>
    <w:uiPriority w:val="61"/>
    <w:rsid w:val="00186A4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</w:style>
  <w:style w:type="table" w:styleId="Ljuslista">
    <w:name w:val="Light List"/>
    <w:basedOn w:val="Normaltabell"/>
    <w:uiPriority w:val="61"/>
    <w:rsid w:val="00186A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907AC-924B-4935-9C48-FEC602E7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653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3</cp:revision>
  <cp:lastPrinted>2012-08-29T12:50:00Z</cp:lastPrinted>
  <dcterms:created xsi:type="dcterms:W3CDTF">2012-08-29T12:24:00Z</dcterms:created>
  <dcterms:modified xsi:type="dcterms:W3CDTF">2012-08-29T12:50:00Z</dcterms:modified>
</cp:coreProperties>
</file>