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Microsoft YaHei" w:hAnsi="Microsoft YaHei" w:eastAsia="微软雅黑"/>
          <w:b/>
          <w:color w:val="26364A"/>
          <w:sz w:val="50"/>
        </w:rPr>
        <w:t>《偶像存档中！》</w:t>
      </w:r>
    </w:p>
    <w:p>
      <w:pPr>
        <w:spacing w:after="100"/>
        <w:jc w:val="center"/>
      </w:pPr>
      <w:r>
        <w:rPr>
          <w:b/>
          <w:color w:val="267C91"/>
          <w:sz w:val="36"/>
        </w:rPr>
        <w:t>日间行动与直播内容方案</w:t>
      </w:r>
    </w:p>
    <w:p>
      <w:pPr>
        <w:spacing w:after="320"/>
        <w:jc w:val="center"/>
      </w:pPr>
      <w:r>
        <w:rPr>
          <w:i/>
          <w:color w:val="6E7882"/>
          <w:sz w:val="18"/>
        </w:rPr>
        <w:t>讨论稿 · 用于后续玩法与数值细化</w:t>
      </w:r>
    </w:p>
    <w:p>
      <w:pPr>
        <w:pStyle w:val="Heading1"/>
      </w:pPr>
      <w:r>
        <w:t>一、方案目标与基础规则</w:t>
      </w:r>
    </w:p>
    <w:p>
      <w:r>
        <w:t>在不改变游戏整体框架的前提下，丰富玩家的日程选择。日间行动应与晚间直播内容、随机事件、卡牌决策和长期运营结果产生联系；不同活动通过作用方向和事件类型形成差异，而不是单纯比较粉丝收益。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64A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64A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固定时长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64A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开放条件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64A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主要定位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训练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2 小时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初始开放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为后续直播做准备，提升对应内容的表现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联动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3 小时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初始开放（具体门槛待定）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拓展受众、改变粉丝构成、积累合作机会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商务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4 小时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达到指定粉丝规模后解锁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获取商业曝光与收益，同时承担商业合作风险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特殊邀约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视具体内容而定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满足粉丝、剧情或活动条件后出现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提供限时、独特，可能改变常规日程的机会</w:t>
            </w:r>
          </w:p>
        </w:tc>
      </w:tr>
    </w:tbl>
    <w:p>
      <w:r>
        <w:t>日间准备时间暂定为 7 小时。玩家可自由组合常规行动，不要求填满全部时间；不设置 1 小时的独立常规活动。</w:t>
      </w:r>
    </w:p>
    <w:p>
      <w:pPr>
        <w:pStyle w:val="Heading1"/>
      </w:pPr>
      <w:r>
        <w:t>二、晚间直播内容</w:t>
      </w:r>
    </w:p>
    <w:p>
      <w:r>
        <w:t>直播固定为 18:00—24:00。玩家选择当晚的主要直播主题，不同内容对应不同的随机事件池、收益倾向与卡牌使用情境。建议沿用现有的粉丝总量、隐藏粉丝阵营、人格稳定度、记忆负荷和卡牌系统，不为每种直播另建一套数值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64A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直播内容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64A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关键词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64A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事件示例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64A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运营倾向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64A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对应准备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歌回直播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表现、陪伴、忠实粉丝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点歌请求、演唱失误、意外高音、粉丝合唱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倾向于积累核心粉丝，强化主播的偶像形象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歌唱训练、合唱联动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游戏直播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高光、娱乐、话题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极限翻盘、连续失误、队友争执、观众挑战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倾向于吸引新观众，产生高光切片与讨论热度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游戏特训、联机游戏联动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观影陪伴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共鸣、互动、观点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剧情反转、观众剧透、观点争论、意外共鸣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倾向于让观众了解主播个性，促进情感连接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表达训练、共同观影或主题讨论联动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杂谈直播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人格、话题、临场反应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犀利发言、意外爆料、敏感提问、观众投稿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强化主播的人格辨识度，也可能引发观点冲突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表达训练、主题讨论联动</w:t>
            </w:r>
          </w:p>
        </w:tc>
      </w:tr>
    </w:tbl>
    <w:p>
      <w:pPr>
        <w:pStyle w:val="Heading1"/>
      </w:pPr>
      <w:r>
        <w:t>三、训练选项（每项 2 小时）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64A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训练项目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64A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主要适用内容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64A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设计方向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歌唱训练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歌回直播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提高歌回表现稳定性，增加高光事件的机会。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游戏特训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游戏直播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提高精彩操作的出现倾向，降低连续失误的负面影响。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表达训练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杂谈、观影陪伴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改善临场表达与互动效果，让部分事件更容易得到妥善处理。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舞台表现训练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重要演出、歌回及部分企划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强化整体演出效果，适合为高关注度活动做准备。</w:t>
            </w:r>
          </w:p>
        </w:tc>
      </w:tr>
    </w:tbl>
    <w:p>
      <w:r>
        <w:t>建议第一版让训练主要影响当晚对应直播的表现，而不是直接提供大量粉丝。玩家需要考虑训练内容与直播主题是否匹配；例如，游戏特训后选择游戏直播更容易兑现加成。训练的持续时间、具体数值与是否允许重复训练，仍待后续测试。</w:t>
      </w:r>
    </w:p>
    <w:p>
      <w:pPr>
        <w:pStyle w:val="Heading1"/>
      </w:pPr>
      <w:r>
        <w:t>四、联动选项（每项 3 小时）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64A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联动形式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64A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适配直播内容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64A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内容与潜在结果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合唱／歌回联动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歌回直播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与其他歌势创作者共同演唱、接力点歌或进行曲目挑战。受众匹配度较高时，更容易积累忠实粉丝；可能出现曲目分配争议、临场失误或意外默契。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联机游戏联动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游戏直播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与其他创作者组队挑战、对抗或参与合作任务。有机会获得双方受众关注；可能出现队友冲突、配合失误和精彩翻盘。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共同观影／主题讨论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观影陪伴、杂谈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围绕作品、热点话题或共同兴趣交流。侧重观众共鸣与观点交流；可能产生意见分歧、意外共鸣或话题出圈。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多人企划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游戏、歌回或杂谈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参加多人挑战、主题节目或创作者联合企划。潜在曝光较高、受众范围更广；事件复杂度也更高，可能出现竞争、比较和舆论分化。</w:t>
            </w:r>
          </w:p>
        </w:tc>
      </w:tr>
    </w:tbl>
    <w:p>
      <w:r>
        <w:t>联动的主要价值是拓展受众、改变粉丝构成和积累合作机会。建议表现良好的联动可以成为后续再次收到邀约的条件，让合作价值延续到之后的日程。</w:t>
      </w:r>
    </w:p>
    <w:p>
      <w:pPr>
        <w:pStyle w:val="Heading1"/>
      </w:pPr>
      <w:r>
        <w:t>五、商务选项（每项 4 小时）</w:t>
      </w:r>
    </w:p>
    <w:p>
      <w:r>
        <w:t>商务达到指定粉丝规模后解锁。常规商务统一占用 4 小时，区别主要体现在收益稳定性、事件类型和粉丝反馈上。具体粉丝阈值暂不确定，建议先设定统一的基础解锁条件；更高级的商业项目可作为特殊邀约出现。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64A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商务形式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64A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收益倾向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64A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内容与潜在结果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产品推广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基础商务；收益相对稳定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介绍或展示产品，获得商业曝光。可能出现产品体验不佳、观众反感广告等事件。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定制主题直播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较高曝光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围绕品牌或产品定制直播主题，可与游戏、观影或杂谈结合。品牌要求可能限制主播发挥，形成商业目标与人格表达之间的冲突。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品牌挑战／互动推广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高波动、高话题性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 w:eastAsia="微软雅黑"/>
                <w:sz w:val="18"/>
              </w:rPr>
              <w:t>通过挑战、测评或观众参与完成商业推广。有机会产生高光与传播，也可能因产品争议、活动规则或主播临场表现引发负面事件。</w:t>
            </w:r>
          </w:p>
        </w:tc>
      </w:tr>
    </w:tbl>
    <w:p>
      <w:pPr>
        <w:pStyle w:val="Heading1"/>
      </w:pPr>
      <w:r>
        <w:t>六、日程与玩法联动</w:t>
      </w:r>
    </w:p>
    <w:p>
      <w:r>
        <w:t>日间准备行动与晚间直播建议形成以下闭环：</w:t>
      </w:r>
    </w:p>
    <w:p>
      <w:pPr>
        <w:pStyle w:val="ListNumber"/>
        <w:spacing w:after="60"/>
      </w:pPr>
      <w:r>
        <w:t>安排日间行动：训练、联动、商务，或接受符合条件的特殊邀约。</w:t>
      </w:r>
    </w:p>
    <w:p>
      <w:pPr>
        <w:pStyle w:val="ListNumber"/>
        <w:spacing w:after="60"/>
      </w:pPr>
      <w:r>
        <w:t>选择晚间直播主题：歌回、游戏、观影陪伴或杂谈。</w:t>
      </w:r>
    </w:p>
    <w:p>
      <w:pPr>
        <w:pStyle w:val="ListNumber"/>
        <w:spacing w:after="60"/>
      </w:pPr>
      <w:r>
        <w:t>根据行动类型、直播内容与主播当前状态，生成对应的随机事件。</w:t>
      </w:r>
    </w:p>
    <w:p>
      <w:pPr>
        <w:pStyle w:val="ListNumber"/>
        <w:spacing w:after="60"/>
      </w:pPr>
      <w:r>
        <w:t>玩家使用现有卡牌应对事件，结果影响粉丝总量、隐藏粉丝阵营、人格稳定度与记忆负荷。</w:t>
      </w:r>
    </w:p>
    <w:p>
      <w:pPr>
        <w:pStyle w:val="ListNumber"/>
        <w:spacing w:after="60"/>
      </w:pPr>
      <w:r>
        <w:t>部分结果可影响后续经营，例如训练加成、再次联动邀约、商务机会或特殊剧情事件。</w:t>
      </w:r>
    </w:p>
    <w:p>
      <w:pPr>
        <w:pStyle w:val="Heading1"/>
      </w:pPr>
      <w:r>
        <w:t>七、设计原则</w:t>
      </w:r>
    </w:p>
    <w:p>
      <w:pPr>
        <w:pStyle w:val="ListBullet"/>
        <w:spacing w:after="60"/>
      </w:pPr>
      <w:r>
        <w:t>三类常规行动保持固定时长：训练 2 小时、联动 3 小时、商务 4 小时；特殊邀约单独处理。</w:t>
      </w:r>
    </w:p>
    <w:p>
      <w:pPr>
        <w:pStyle w:val="ListBullet"/>
        <w:spacing w:after="60"/>
      </w:pPr>
      <w:r>
        <w:t>不同活动通过收益方向、事件池和后续影响形成差异，避免只比较粉丝增长数值。</w:t>
      </w:r>
    </w:p>
    <w:p>
      <w:pPr>
        <w:pStyle w:val="ListBullet"/>
        <w:spacing w:after="60"/>
      </w:pPr>
      <w:r>
        <w:t>训练主要为后续表现做准备；联动侧重受众拓展与合作关系；商务侧重兑现影响力与商业回报。</w:t>
      </w:r>
    </w:p>
    <w:p>
      <w:pPr>
        <w:pStyle w:val="ListBullet"/>
        <w:spacing w:after="60"/>
      </w:pPr>
      <w:r>
        <w:t>商务由粉丝规模解锁，特殊邀约可由粉丝、剧情、活动结果或赛事阶段触发。</w:t>
      </w:r>
    </w:p>
    <w:p>
      <w:pPr>
        <w:pStyle w:val="ListBullet"/>
        <w:spacing w:after="60"/>
      </w:pPr>
      <w:r>
        <w:t>并非每项行动都需要触发重大剧情。大多数事件负责运营决策与反馈，少数关键事件承担角色塑造、记忆揭示与结局铺垫。</w:t>
      </w:r>
    </w:p>
    <w:p>
      <w:pPr>
        <w:pStyle w:val="Heading1"/>
      </w:pPr>
      <w:r>
        <w:t>八、待进一步确定</w:t>
      </w:r>
    </w:p>
    <w:p>
      <w:pPr>
        <w:pStyle w:val="ListBullet"/>
        <w:spacing w:after="60"/>
      </w:pPr>
      <w:r>
        <w:t>商务解锁的具体粉丝阈值，以及它在赛事进程中的出现时间。</w:t>
      </w:r>
    </w:p>
    <w:p>
      <w:pPr>
        <w:pStyle w:val="ListBullet"/>
        <w:spacing w:after="60"/>
      </w:pPr>
      <w:r>
        <w:t>训练效果作用于当晚直播还是未来多次直播，以及效果持续时间。</w:t>
      </w:r>
    </w:p>
    <w:p>
      <w:pPr>
        <w:pStyle w:val="ListBullet"/>
        <w:spacing w:after="60"/>
      </w:pPr>
      <w:r>
        <w:t>常规联动是否从游戏初始开放，或需要较低的粉丝门槛。</w:t>
      </w:r>
    </w:p>
    <w:p>
      <w:pPr>
        <w:pStyle w:val="ListBullet"/>
        <w:spacing w:after="60"/>
      </w:pPr>
      <w:r>
        <w:t>各类活动的具体收益区间、事件出现概率与风险强度。</w:t>
      </w:r>
    </w:p>
    <w:p>
      <w:pPr>
        <w:pStyle w:val="ListBullet"/>
        <w:spacing w:after="60"/>
      </w:pPr>
      <w:r>
        <w:t>特殊邀约的时长档位、接受期限、错过后的处理方式及后续影响。</w:t>
      </w:r>
    </w:p>
    <w:p>
      <w:pPr>
        <w:pStyle w:val="ListBullet"/>
        <w:spacing w:after="60"/>
      </w:pPr>
      <w:r>
        <w:t>同一天是否允许重复安排同一种常规行动，以及是否需要边际收益递减。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828C96"/>
        <w:sz w:val="16"/>
      </w:rPr>
      <w:t>《偶像存档中！》玩法方案 · 讨论稿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color w:val="2D34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636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67C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636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2636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