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make程序会自动读取当前目录下的Makefile文件，完成相应的编译步骤。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Makefile由一组规则（Rule）组成，每条规则的格式如下：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target ... : prerequisites ...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command1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command2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....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目标和条件之间的关系是：欲更新目标，必须先更新它的所有条件；所有条件只要有一个条件被更新了，目标也必须随之被更新。所谓更新就是执行一遍规则中的命令列表，命令列表中的每条命令必须以一个Tab开头，注意不能用空格代替这个Tab，Makefile的格式不像C语言的缩进那么随意。对于Makefile中的每个以Tab开头的命令，make会启动一个shell进程去执行它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clean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