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rPr>
          <w:b/>
          <w:bCs/>
          <w:color w:val="FFFFFF"/>
          <w:sz w:val="40"/>
          <w:szCs w:val="40"/>
          <w:highlight w:val="black"/>
        </w:rPr>
      </w:pPr>
      <w:r>
        <w:rPr>
          <w:b/>
          <w:bCs/>
          <w:color w:val="FFFFFF"/>
          <w:sz w:val="40"/>
          <w:szCs w:val="40"/>
          <w:highlight w:val="black"/>
          <w:lang w:val="el-GR"/>
        </w:rPr>
        <w:t>ΚΕΦΑΛΑΙΟ 4ο - ΚΑΛΩΔΙΩΣΗ ΚΑΤΩ ΜΕΡΟΥΣ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  <w:rPr>
          <w:lang w:val="el-GR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Υλικά: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7350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l-GR"/>
              </w:rPr>
              <w:t>Α/Α</w:t>
            </w:r>
          </w:p>
        </w:tc>
        <w:tc>
          <w:tcPr>
            <w:tcW w:w="7350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  <w:t>Περιγραφή</w:t>
            </w:r>
          </w:p>
        </w:tc>
        <w:tc>
          <w:tcPr>
            <w:tcW w:w="1673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  <w:t>Ποσότητα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1</w:t>
            </w:r>
          </w:p>
        </w:tc>
        <w:tc>
          <w:tcPr>
            <w:tcW w:w="735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 xml:space="preserve">Καλώδιο πολύκλωνο 10 χρώματα </w:t>
            </w:r>
          </w:p>
        </w:tc>
        <w:tc>
          <w:tcPr>
            <w:tcW w:w="1673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2</w:t>
            </w:r>
          </w:p>
        </w:tc>
        <w:tc>
          <w:tcPr>
            <w:tcW w:w="735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 xml:space="preserve">Ακιδοσειρά </w:t>
            </w: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male</w:t>
            </w:r>
          </w:p>
        </w:tc>
        <w:tc>
          <w:tcPr>
            <w:tcW w:w="1673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50 pins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735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Terminal block</w:t>
            </w:r>
            <w:bookmarkStart w:id="0" w:name="_GoBack"/>
            <w:bookmarkEnd w:id="0"/>
          </w:p>
        </w:tc>
        <w:tc>
          <w:tcPr>
            <w:tcW w:w="1673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2</w:t>
            </w:r>
          </w:p>
        </w:tc>
      </w:tr>
    </w:tbl>
    <w:p>
      <w:r>
        <w:drawing>
          <wp:inline distT="0" distB="0" distL="114300" distR="114300">
            <wp:extent cx="5783580" cy="7357745"/>
            <wp:effectExtent l="0" t="0" r="762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735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373B8"/>
    <w:rsid w:val="4CA74731"/>
    <w:rsid w:val="63C4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el-GR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2019-01-30T11:37:00Z</dcterms:created>
  <dc:creator>George</dc:creator>
  <cp:lastModifiedBy>George</cp:lastModifiedBy>
  <dcterms:modified xsi:type="dcterms:W3CDTF">2019-02-16T07:32:42Z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