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06BFB" w14:textId="5CAF0A90" w:rsidR="00507D24" w:rsidRPr="00644219" w:rsidRDefault="00507D24" w:rsidP="00507D24">
      <w:pPr>
        <w:rPr>
          <w:sz w:val="22"/>
          <w:szCs w:val="22"/>
        </w:rPr>
      </w:pPr>
      <w:r w:rsidRPr="00644219">
        <w:rPr>
          <w:rFonts w:hint="eastAsia"/>
          <w:sz w:val="22"/>
          <w:szCs w:val="22"/>
        </w:rPr>
        <w:t>様式第１号その１（第５条第１項の規定による場合）</w:t>
      </w:r>
    </w:p>
    <w:p w14:paraId="3A9B2A0A" w14:textId="77777777" w:rsidR="00507D24" w:rsidRDefault="00507D24" w:rsidP="00507D24">
      <w:pPr>
        <w:spacing w:line="480" w:lineRule="auto"/>
      </w:pPr>
    </w:p>
    <w:p w14:paraId="6DA8A1C3" w14:textId="77777777" w:rsidR="00507D24" w:rsidRDefault="001D2BBD" w:rsidP="00507D24">
      <w:pPr>
        <w:spacing w:line="480" w:lineRule="auto"/>
      </w:pPr>
      <w:r>
        <w:rPr>
          <w:rFonts w:hint="eastAsia"/>
          <w:noProof/>
        </w:rPr>
        <mc:AlternateContent>
          <mc:Choice Requires="wps">
            <w:drawing>
              <wp:anchor distT="0" distB="0" distL="114300" distR="114300" simplePos="0" relativeHeight="251657728" behindDoc="0" locked="0" layoutInCell="1" allowOverlap="1" wp14:anchorId="0931B0F8" wp14:editId="525EDA28">
                <wp:simplePos x="0" y="0"/>
                <wp:positionH relativeFrom="column">
                  <wp:posOffset>0</wp:posOffset>
                </wp:positionH>
                <wp:positionV relativeFrom="paragraph">
                  <wp:posOffset>0</wp:posOffset>
                </wp:positionV>
                <wp:extent cx="5979795" cy="7280910"/>
                <wp:effectExtent l="10795" t="6985" r="10160" b="8255"/>
                <wp:wrapNone/>
                <wp:docPr id="3"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9795" cy="728091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5EC303" id="Rectangle 72" o:spid="_x0000_s1026" style="position:absolute;left:0;text-align:left;margin-left:0;margin-top:0;width:470.85pt;height:573.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" filled="f" strokeweight="1pt">
                <v:textbox inset="5.85pt,.7pt,5.85pt,.7pt"/>
              </v:rect>
            </w:pict>
          </mc:Fallback>
        </mc:AlternateContent>
      </w:r>
    </w:p>
    <w:p w14:paraId="7952B7C3" w14:textId="77777777" w:rsidR="00507D24" w:rsidRPr="00363FC5" w:rsidRDefault="00507D24" w:rsidP="00507D24">
      <w:pPr>
        <w:jc w:val="center"/>
        <w:rPr>
          <w:sz w:val="36"/>
          <w:szCs w:val="36"/>
          <w:lang w:eastAsia="zh-TW"/>
        </w:rPr>
      </w:pPr>
      <w:r w:rsidRPr="00363FC5">
        <w:rPr>
          <w:rFonts w:hint="eastAsia"/>
          <w:sz w:val="36"/>
          <w:szCs w:val="36"/>
          <w:lang w:eastAsia="zh-TW"/>
        </w:rPr>
        <w:t>学</w:t>
      </w:r>
      <w:r w:rsidRPr="00363FC5">
        <w:rPr>
          <w:rFonts w:hint="eastAsia"/>
          <w:sz w:val="36"/>
          <w:szCs w:val="36"/>
          <w:lang w:eastAsia="zh-TW"/>
        </w:rPr>
        <w:t xml:space="preserve"> </w:t>
      </w:r>
      <w:r w:rsidRPr="00363FC5">
        <w:rPr>
          <w:rFonts w:hint="eastAsia"/>
          <w:sz w:val="36"/>
          <w:szCs w:val="36"/>
          <w:lang w:eastAsia="zh-TW"/>
        </w:rPr>
        <w:t>位</w:t>
      </w:r>
      <w:r w:rsidRPr="00363FC5">
        <w:rPr>
          <w:rFonts w:hint="eastAsia"/>
          <w:sz w:val="36"/>
          <w:szCs w:val="36"/>
          <w:lang w:eastAsia="zh-TW"/>
        </w:rPr>
        <w:t xml:space="preserve"> </w:t>
      </w:r>
      <w:r w:rsidRPr="00363FC5">
        <w:rPr>
          <w:rFonts w:hint="eastAsia"/>
          <w:sz w:val="36"/>
          <w:szCs w:val="36"/>
          <w:lang w:eastAsia="zh-TW"/>
        </w:rPr>
        <w:t>授</w:t>
      </w:r>
      <w:r w:rsidRPr="00363FC5">
        <w:rPr>
          <w:rFonts w:hint="eastAsia"/>
          <w:sz w:val="36"/>
          <w:szCs w:val="36"/>
          <w:lang w:eastAsia="zh-TW"/>
        </w:rPr>
        <w:t xml:space="preserve"> </w:t>
      </w:r>
      <w:r w:rsidRPr="00363FC5">
        <w:rPr>
          <w:rFonts w:hint="eastAsia"/>
          <w:sz w:val="36"/>
          <w:szCs w:val="36"/>
          <w:lang w:eastAsia="zh-TW"/>
        </w:rPr>
        <w:t>与</w:t>
      </w:r>
      <w:r w:rsidRPr="00363FC5">
        <w:rPr>
          <w:rFonts w:hint="eastAsia"/>
          <w:sz w:val="36"/>
          <w:szCs w:val="36"/>
          <w:lang w:eastAsia="zh-TW"/>
        </w:rPr>
        <w:t xml:space="preserve"> </w:t>
      </w:r>
      <w:r w:rsidRPr="00363FC5">
        <w:rPr>
          <w:rFonts w:hint="eastAsia"/>
          <w:sz w:val="36"/>
          <w:szCs w:val="36"/>
          <w:lang w:eastAsia="zh-TW"/>
        </w:rPr>
        <w:t>申</w:t>
      </w:r>
      <w:r w:rsidRPr="00363FC5">
        <w:rPr>
          <w:rFonts w:hint="eastAsia"/>
          <w:sz w:val="36"/>
          <w:szCs w:val="36"/>
          <w:lang w:eastAsia="zh-TW"/>
        </w:rPr>
        <w:t xml:space="preserve"> </w:t>
      </w:r>
      <w:r w:rsidRPr="00363FC5">
        <w:rPr>
          <w:rFonts w:hint="eastAsia"/>
          <w:sz w:val="36"/>
          <w:szCs w:val="36"/>
          <w:lang w:eastAsia="zh-TW"/>
        </w:rPr>
        <w:t>請</w:t>
      </w:r>
      <w:r w:rsidRPr="00363FC5">
        <w:rPr>
          <w:rFonts w:hint="eastAsia"/>
          <w:sz w:val="36"/>
          <w:szCs w:val="36"/>
          <w:lang w:eastAsia="zh-TW"/>
        </w:rPr>
        <w:t xml:space="preserve"> </w:t>
      </w:r>
      <w:r w:rsidRPr="00363FC5">
        <w:rPr>
          <w:rFonts w:hint="eastAsia"/>
          <w:sz w:val="36"/>
          <w:szCs w:val="36"/>
          <w:lang w:eastAsia="zh-TW"/>
        </w:rPr>
        <w:t>書</w:t>
      </w:r>
    </w:p>
    <w:p w14:paraId="7560B2D7" w14:textId="77777777" w:rsidR="00507D24" w:rsidRDefault="001D2BBD" w:rsidP="00507D24">
      <w:pPr>
        <w:spacing w:line="480" w:lineRule="auto"/>
        <w:rPr>
          <w:lang w:eastAsia="zh-TW"/>
        </w:rPr>
      </w:pPr>
      <w:r>
        <w:rPr>
          <w:noProof/>
        </w:rPr>
        <mc:AlternateContent>
          <mc:Choice Requires="wps">
            <w:drawing>
              <wp:anchor distT="0" distB="0" distL="114300" distR="114300" simplePos="0" relativeHeight="251656704" behindDoc="0" locked="0" layoutInCell="1" allowOverlap="1" wp14:anchorId="1BE415FD" wp14:editId="182C3C24">
                <wp:simplePos x="0" y="0"/>
                <wp:positionH relativeFrom="column">
                  <wp:posOffset>278130</wp:posOffset>
                </wp:positionH>
                <wp:positionV relativeFrom="paragraph">
                  <wp:posOffset>280035</wp:posOffset>
                </wp:positionV>
                <wp:extent cx="5423535" cy="4480560"/>
                <wp:effectExtent l="12700" t="14605" r="21590" b="19685"/>
                <wp:wrapNone/>
                <wp:docPr id="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3535" cy="4480560"/>
                        </a:xfrm>
                        <a:prstGeom prst="rect">
                          <a:avLst/>
                        </a:prstGeom>
                        <a:solidFill>
                          <a:srgbClr val="FFFFFF"/>
                        </a:solidFill>
                        <a:ln w="25400">
                          <a:solidFill>
                            <a:srgbClr val="000000"/>
                          </a:solidFill>
                          <a:miter lim="800000"/>
                          <a:headEnd/>
                          <a:tailEnd/>
                        </a:ln>
                      </wps:spPr>
                      <wps:txbx>
                        <w:txbxContent>
                          <w:p w14:paraId="7FD6C5CA" w14:textId="77777777" w:rsidR="00507D24" w:rsidRDefault="00507D24" w:rsidP="00507D24">
                            <w:pPr>
                              <w:jc w:val="right"/>
                            </w:pPr>
                          </w:p>
                          <w:p w14:paraId="6D6EE57E" w14:textId="065B5BE8" w:rsidR="00507D24" w:rsidRPr="00CC5D0A" w:rsidRDefault="00507D24" w:rsidP="00507D24">
                            <w:pPr>
                              <w:jc w:val="right"/>
                              <w:rPr>
                                <w:sz w:val="22"/>
                                <w:szCs w:val="22"/>
                                <w:lang w:eastAsia="zh-CN"/>
                              </w:rPr>
                            </w:pPr>
                            <w:r>
                              <w:rPr>
                                <w:rFonts w:hint="eastAsia"/>
                                <w:sz w:val="22"/>
                                <w:szCs w:val="22"/>
                              </w:rPr>
                              <w:t>20</w:t>
                            </w:r>
                            <w:r w:rsidR="00412858">
                              <w:rPr>
                                <w:sz w:val="22"/>
                                <w:szCs w:val="22"/>
                              </w:rPr>
                              <w:t>2</w:t>
                            </w:r>
                            <w:r w:rsidR="00B70E62">
                              <w:rPr>
                                <w:rFonts w:hint="eastAsia"/>
                                <w:sz w:val="22"/>
                                <w:szCs w:val="22"/>
                              </w:rPr>
                              <w:t>5</w:t>
                            </w:r>
                            <w:r w:rsidRPr="00CC5D0A">
                              <w:rPr>
                                <w:rFonts w:hint="eastAsia"/>
                                <w:sz w:val="22"/>
                                <w:szCs w:val="22"/>
                                <w:lang w:eastAsia="zh-CN"/>
                              </w:rPr>
                              <w:t xml:space="preserve">年　</w:t>
                            </w:r>
                            <w:r w:rsidR="00B70E62">
                              <w:rPr>
                                <w:rFonts w:hint="eastAsia"/>
                                <w:sz w:val="22"/>
                                <w:szCs w:val="22"/>
                              </w:rPr>
                              <w:t>2</w:t>
                            </w:r>
                            <w:r w:rsidRPr="00CC5D0A">
                              <w:rPr>
                                <w:rFonts w:hint="eastAsia"/>
                                <w:sz w:val="22"/>
                                <w:szCs w:val="22"/>
                                <w:lang w:eastAsia="zh-CN"/>
                              </w:rPr>
                              <w:t>月</w:t>
                            </w:r>
                            <w:r w:rsidR="007454DD">
                              <w:rPr>
                                <w:rFonts w:hint="eastAsia"/>
                                <w:sz w:val="22"/>
                                <w:szCs w:val="22"/>
                              </w:rPr>
                              <w:t xml:space="preserve">　</w:t>
                            </w:r>
                            <w:r w:rsidR="001609D2">
                              <w:rPr>
                                <w:rFonts w:hint="eastAsia"/>
                                <w:sz w:val="22"/>
                                <w:szCs w:val="22"/>
                              </w:rPr>
                              <w:t>6</w:t>
                            </w:r>
                            <w:r w:rsidRPr="00CC5D0A">
                              <w:rPr>
                                <w:rFonts w:hint="eastAsia"/>
                                <w:sz w:val="22"/>
                                <w:szCs w:val="22"/>
                                <w:lang w:eastAsia="zh-CN"/>
                              </w:rPr>
                              <w:t>日</w:t>
                            </w:r>
                          </w:p>
                          <w:p w14:paraId="52671094" w14:textId="77777777" w:rsidR="00507D24" w:rsidRPr="00CC5D0A" w:rsidRDefault="00507D24" w:rsidP="00507D24">
                            <w:pPr>
                              <w:spacing w:line="360" w:lineRule="auto"/>
                              <w:rPr>
                                <w:sz w:val="22"/>
                                <w:szCs w:val="22"/>
                                <w:lang w:eastAsia="zh-CN"/>
                              </w:rPr>
                            </w:pPr>
                          </w:p>
                          <w:p w14:paraId="56F3D6B4" w14:textId="77777777" w:rsidR="00507D24" w:rsidRPr="00CC5D0A" w:rsidRDefault="00507D24" w:rsidP="00507D24">
                            <w:pPr>
                              <w:spacing w:line="360" w:lineRule="auto"/>
                              <w:rPr>
                                <w:sz w:val="22"/>
                                <w:szCs w:val="22"/>
                                <w:lang w:eastAsia="zh-CN"/>
                              </w:rPr>
                            </w:pPr>
                            <w:r>
                              <w:rPr>
                                <w:rFonts w:hint="eastAsia"/>
                                <w:sz w:val="22"/>
                                <w:szCs w:val="22"/>
                                <w:lang w:eastAsia="zh-CN"/>
                              </w:rPr>
                              <w:t xml:space="preserve"> </w:t>
                            </w:r>
                            <w:r w:rsidRPr="00CC5D0A">
                              <w:rPr>
                                <w:rFonts w:hint="eastAsia"/>
                                <w:sz w:val="22"/>
                                <w:szCs w:val="22"/>
                                <w:lang w:eastAsia="zh-CN"/>
                              </w:rPr>
                              <w:t>大阪府立大学長　様</w:t>
                            </w:r>
                          </w:p>
                          <w:p w14:paraId="6380A888" w14:textId="77777777" w:rsidR="00507D24" w:rsidRPr="00CC5D0A" w:rsidRDefault="00507D24" w:rsidP="00507D24">
                            <w:pPr>
                              <w:spacing w:line="360" w:lineRule="auto"/>
                              <w:rPr>
                                <w:sz w:val="22"/>
                                <w:szCs w:val="22"/>
                              </w:rPr>
                            </w:pPr>
                          </w:p>
                          <w:p w14:paraId="59CE4DE2" w14:textId="77777777" w:rsidR="00507D24" w:rsidRPr="00CC5D0A" w:rsidRDefault="00507D24" w:rsidP="00507D24">
                            <w:pPr>
                              <w:rPr>
                                <w:sz w:val="22"/>
                                <w:szCs w:val="22"/>
                                <w:lang w:eastAsia="zh-CN"/>
                              </w:rPr>
                            </w:pPr>
                          </w:p>
                          <w:p w14:paraId="5A8EC731" w14:textId="0744C405" w:rsidR="00507D24" w:rsidRPr="00CC5D0A" w:rsidRDefault="00B26A2C" w:rsidP="00B26A2C">
                            <w:pPr>
                              <w:tabs>
                                <w:tab w:val="left" w:pos="4161"/>
                              </w:tabs>
                              <w:spacing w:line="360" w:lineRule="auto"/>
                              <w:ind w:firstLineChars="1500" w:firstLine="3092"/>
                              <w:rPr>
                                <w:sz w:val="22"/>
                                <w:szCs w:val="22"/>
                                <w:lang w:eastAsia="zh-CN"/>
                              </w:rPr>
                            </w:pPr>
                            <w:r>
                              <w:rPr>
                                <w:rFonts w:hint="eastAsia"/>
                                <w:sz w:val="22"/>
                                <w:szCs w:val="22"/>
                              </w:rPr>
                              <w:t>大阪府立大学</w:t>
                            </w:r>
                            <w:r w:rsidR="00507D24" w:rsidRPr="00CC5D0A">
                              <w:rPr>
                                <w:rFonts w:hint="eastAsia"/>
                                <w:sz w:val="22"/>
                                <w:szCs w:val="22"/>
                                <w:lang w:eastAsia="zh-CN"/>
                              </w:rPr>
                              <w:t>大学院</w:t>
                            </w:r>
                            <w:r w:rsidR="00507D24">
                              <w:rPr>
                                <w:rFonts w:hint="eastAsia"/>
                                <w:sz w:val="22"/>
                                <w:szCs w:val="22"/>
                                <w:lang w:eastAsia="zh-CN"/>
                              </w:rPr>
                              <w:t xml:space="preserve"> </w:t>
                            </w:r>
                            <w:r w:rsidR="00507D24" w:rsidRPr="00CC5D0A">
                              <w:rPr>
                                <w:rFonts w:hint="eastAsia"/>
                                <w:sz w:val="22"/>
                                <w:szCs w:val="22"/>
                                <w:lang w:eastAsia="zh-CN"/>
                              </w:rPr>
                              <w:t xml:space="preserve">　</w:t>
                            </w:r>
                            <w:r w:rsidR="001710F7">
                              <w:rPr>
                                <w:rFonts w:hint="eastAsia"/>
                                <w:sz w:val="22"/>
                                <w:szCs w:val="22"/>
                                <w:lang w:eastAsia="zh-CN"/>
                              </w:rPr>
                              <w:t>工学</w:t>
                            </w:r>
                            <w:r w:rsidR="00507D24" w:rsidRPr="00CC5D0A">
                              <w:rPr>
                                <w:rFonts w:hint="eastAsia"/>
                                <w:sz w:val="22"/>
                                <w:szCs w:val="22"/>
                                <w:lang w:eastAsia="zh-CN"/>
                              </w:rPr>
                              <w:t>研究科</w:t>
                            </w:r>
                            <w:r w:rsidR="001710F7">
                              <w:rPr>
                                <w:rFonts w:hint="eastAsia"/>
                                <w:sz w:val="22"/>
                                <w:szCs w:val="22"/>
                                <w:lang w:eastAsia="zh-CN"/>
                              </w:rPr>
                              <w:t xml:space="preserve">　</w:t>
                            </w:r>
                            <w:r w:rsidR="00C31AA0">
                              <w:rPr>
                                <w:rFonts w:hint="eastAsia"/>
                                <w:sz w:val="22"/>
                                <w:szCs w:val="22"/>
                              </w:rPr>
                              <w:t>電気・情報系</w:t>
                            </w:r>
                            <w:r w:rsidR="00507D24" w:rsidRPr="00CC5D0A">
                              <w:rPr>
                                <w:rFonts w:hint="eastAsia"/>
                                <w:sz w:val="22"/>
                                <w:szCs w:val="22"/>
                                <w:lang w:eastAsia="zh-CN"/>
                              </w:rPr>
                              <w:t>専攻</w:t>
                            </w:r>
                          </w:p>
                          <w:p w14:paraId="327C98D0" w14:textId="77777777" w:rsidR="00507D24" w:rsidRPr="00CC5D0A" w:rsidRDefault="00507D24" w:rsidP="00507D24">
                            <w:pPr>
                              <w:tabs>
                                <w:tab w:val="left" w:pos="4161"/>
                              </w:tabs>
                              <w:spacing w:line="360" w:lineRule="auto"/>
                              <w:rPr>
                                <w:sz w:val="22"/>
                                <w:szCs w:val="22"/>
                                <w:lang w:eastAsia="zh-CN"/>
                              </w:rPr>
                            </w:pPr>
                          </w:p>
                          <w:p w14:paraId="70FF409F" w14:textId="43519D83" w:rsidR="00507D24" w:rsidRPr="00CC5D0A" w:rsidRDefault="00507D24" w:rsidP="00507D24">
                            <w:pPr>
                              <w:tabs>
                                <w:tab w:val="left" w:pos="4161"/>
                              </w:tabs>
                              <w:spacing w:line="360" w:lineRule="auto"/>
                              <w:rPr>
                                <w:sz w:val="22"/>
                                <w:szCs w:val="22"/>
                              </w:rPr>
                            </w:pPr>
                            <w:r w:rsidRPr="00CC5D0A">
                              <w:rPr>
                                <w:rFonts w:hint="eastAsia"/>
                                <w:sz w:val="22"/>
                                <w:szCs w:val="22"/>
                                <w:lang w:eastAsia="zh-CN"/>
                              </w:rPr>
                              <w:tab/>
                            </w:r>
                            <w:r w:rsidRPr="00CC5D0A">
                              <w:rPr>
                                <w:rFonts w:hint="eastAsia"/>
                                <w:sz w:val="22"/>
                                <w:szCs w:val="22"/>
                              </w:rPr>
                              <w:t>氏　名</w:t>
                            </w:r>
                            <w:r w:rsidR="00C31AA0">
                              <w:rPr>
                                <w:rFonts w:hint="eastAsia"/>
                                <w:sz w:val="22"/>
                                <w:szCs w:val="22"/>
                              </w:rPr>
                              <w:t xml:space="preserve">　　</w:t>
                            </w:r>
                            <w:r w:rsidR="00D66B2D" w:rsidRPr="00D66B2D">
                              <w:rPr>
                                <w:rFonts w:hint="eastAsia"/>
                                <w:sz w:val="22"/>
                                <w:szCs w:val="22"/>
                              </w:rPr>
                              <w:t>高山</w:t>
                            </w:r>
                            <w:r w:rsidR="00C31AA0" w:rsidRPr="00D66B2D">
                              <w:rPr>
                                <w:rFonts w:hint="eastAsia"/>
                                <w:sz w:val="22"/>
                                <w:szCs w:val="22"/>
                              </w:rPr>
                              <w:t xml:space="preserve">　</w:t>
                            </w:r>
                            <w:r w:rsidR="00D66B2D" w:rsidRPr="00D66B2D">
                              <w:rPr>
                                <w:rFonts w:hint="eastAsia"/>
                                <w:sz w:val="22"/>
                                <w:szCs w:val="22"/>
                              </w:rPr>
                              <w:t>裕成</w:t>
                            </w:r>
                          </w:p>
                          <w:p w14:paraId="0B5F0488" w14:textId="77777777" w:rsidR="00507D24" w:rsidRDefault="00507D24" w:rsidP="00507D24"/>
                          <w:p w14:paraId="573D971E" w14:textId="77777777" w:rsidR="00507D24" w:rsidRDefault="00507D24" w:rsidP="00507D24">
                            <w:pPr>
                              <w:spacing w:line="360" w:lineRule="auto"/>
                            </w:pPr>
                          </w:p>
                          <w:p w14:paraId="70DB3F33" w14:textId="77777777" w:rsidR="00507D24" w:rsidRDefault="00507D24" w:rsidP="00507D24">
                            <w:pPr>
                              <w:ind w:leftChars="50" w:left="98"/>
                              <w:rPr>
                                <w:sz w:val="36"/>
                                <w:szCs w:val="36"/>
                              </w:rPr>
                            </w:pPr>
                            <w:r>
                              <w:rPr>
                                <w:rFonts w:hint="eastAsia"/>
                                <w:sz w:val="36"/>
                                <w:szCs w:val="36"/>
                              </w:rPr>
                              <w:t xml:space="preserve"> </w:t>
                            </w:r>
                            <w:r w:rsidRPr="00AB1E55">
                              <w:rPr>
                                <w:rFonts w:hint="eastAsia"/>
                                <w:sz w:val="36"/>
                                <w:szCs w:val="36"/>
                              </w:rPr>
                              <w:t>大阪府立大学学位規程第５条第１項の</w:t>
                            </w:r>
                            <w:r>
                              <w:rPr>
                                <w:rFonts w:hint="eastAsia"/>
                                <w:sz w:val="36"/>
                                <w:szCs w:val="36"/>
                              </w:rPr>
                              <w:t>規定</w:t>
                            </w:r>
                            <w:r w:rsidRPr="00AB1E55">
                              <w:rPr>
                                <w:rFonts w:hint="eastAsia"/>
                                <w:sz w:val="36"/>
                                <w:szCs w:val="36"/>
                              </w:rPr>
                              <w:t>により</w:t>
                            </w:r>
                          </w:p>
                          <w:p w14:paraId="2614778C" w14:textId="77777777" w:rsidR="00507D24" w:rsidRDefault="00507D24" w:rsidP="00507D24"/>
                          <w:p w14:paraId="7A3AFE9D" w14:textId="77777777" w:rsidR="00507D24" w:rsidRPr="00AB1E55" w:rsidRDefault="00507D24" w:rsidP="00507D24">
                            <w:pPr>
                              <w:rPr>
                                <w:sz w:val="36"/>
                                <w:szCs w:val="36"/>
                              </w:rPr>
                            </w:pPr>
                            <w:r>
                              <w:rPr>
                                <w:rFonts w:hint="eastAsia"/>
                              </w:rPr>
                              <w:t xml:space="preserve">　</w:t>
                            </w:r>
                            <w:r>
                              <w:rPr>
                                <w:rFonts w:hint="eastAsia"/>
                              </w:rPr>
                              <w:t xml:space="preserve"> </w:t>
                            </w:r>
                            <w:r w:rsidRPr="00F549F7">
                              <w:rPr>
                                <w:rFonts w:hint="eastAsia"/>
                                <w:sz w:val="36"/>
                                <w:szCs w:val="36"/>
                              </w:rPr>
                              <w:t>修士</w:t>
                            </w:r>
                            <w:r w:rsidRPr="00AB1E55">
                              <w:rPr>
                                <w:rFonts w:hint="eastAsia"/>
                                <w:sz w:val="36"/>
                                <w:szCs w:val="36"/>
                              </w:rPr>
                              <w:t>（</w:t>
                            </w:r>
                            <w:r>
                              <w:rPr>
                                <w:rFonts w:hint="eastAsia"/>
                                <w:sz w:val="36"/>
                                <w:szCs w:val="36"/>
                              </w:rPr>
                              <w:t>工</w:t>
                            </w:r>
                            <w:r>
                              <w:rPr>
                                <w:rFonts w:hint="eastAsia"/>
                                <w:sz w:val="36"/>
                                <w:szCs w:val="36"/>
                              </w:rPr>
                              <w:t xml:space="preserve"> </w:t>
                            </w:r>
                            <w:r>
                              <w:rPr>
                                <w:rFonts w:hint="eastAsia"/>
                                <w:sz w:val="36"/>
                                <w:szCs w:val="36"/>
                              </w:rPr>
                              <w:t>学</w:t>
                            </w:r>
                            <w:r w:rsidRPr="00AB1E55">
                              <w:rPr>
                                <w:rFonts w:hint="eastAsia"/>
                                <w:sz w:val="36"/>
                                <w:szCs w:val="36"/>
                              </w:rPr>
                              <w:t>）の学位の授与を申請します。</w:t>
                            </w:r>
                          </w:p>
                          <w:p w14:paraId="4446B530" w14:textId="77777777" w:rsidR="00507D24" w:rsidRPr="00EF3526" w:rsidRDefault="00507D24" w:rsidP="00507D24"/>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E415FD" id="_x0000_t202" coordsize="21600,21600" o:spt="202" path="m,l,21600r21600,l21600,xe">
                <v:stroke joinstyle="miter"/>
                <v:path gradientshapeok="t" o:connecttype="rect"/>
              </v:shapetype>
              <v:shape id="Text Box 71" o:spid="_x0000_s1026" type="#_x0000_t202" style="position:absolute;left:0;text-align:left;margin-left:21.9pt;margin-top:22.05pt;width:427.05pt;height:352.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" strokeweight="2pt">
                <v:textbox inset="5.85pt,.7pt,5.85pt,.7pt">
                  <w:txbxContent>
                    <w:p w14:paraId="7FD6C5CA" w14:textId="77777777" w:rsidR="00507D24" w:rsidRDefault="00507D24" w:rsidP="00507D24">
                      <w:pPr>
                        <w:jc w:val="right"/>
                      </w:pPr>
                    </w:p>
                    <w:p w14:paraId="6D6EE57E" w14:textId="065B5BE8" w:rsidR="00507D24" w:rsidRPr="00CC5D0A" w:rsidRDefault="00507D24" w:rsidP="00507D24">
                      <w:pPr>
                        <w:jc w:val="right"/>
                        <w:rPr>
                          <w:sz w:val="22"/>
                          <w:szCs w:val="22"/>
                          <w:lang w:eastAsia="zh-CN"/>
                        </w:rPr>
                      </w:pPr>
                      <w:r>
                        <w:rPr>
                          <w:rFonts w:hint="eastAsia"/>
                          <w:sz w:val="22"/>
                          <w:szCs w:val="22"/>
                        </w:rPr>
                        <w:t>20</w:t>
                      </w:r>
                      <w:r w:rsidR="00412858">
                        <w:rPr>
                          <w:sz w:val="22"/>
                          <w:szCs w:val="22"/>
                        </w:rPr>
                        <w:t>2</w:t>
                      </w:r>
                      <w:r w:rsidR="00B70E62">
                        <w:rPr>
                          <w:rFonts w:hint="eastAsia"/>
                          <w:sz w:val="22"/>
                          <w:szCs w:val="22"/>
                        </w:rPr>
                        <w:t>5</w:t>
                      </w:r>
                      <w:r w:rsidRPr="00CC5D0A">
                        <w:rPr>
                          <w:rFonts w:hint="eastAsia"/>
                          <w:sz w:val="22"/>
                          <w:szCs w:val="22"/>
                          <w:lang w:eastAsia="zh-CN"/>
                        </w:rPr>
                        <w:t xml:space="preserve">年　</w:t>
                      </w:r>
                      <w:r w:rsidR="00B70E62">
                        <w:rPr>
                          <w:rFonts w:hint="eastAsia"/>
                          <w:sz w:val="22"/>
                          <w:szCs w:val="22"/>
                        </w:rPr>
                        <w:t>2</w:t>
                      </w:r>
                      <w:r w:rsidRPr="00CC5D0A">
                        <w:rPr>
                          <w:rFonts w:hint="eastAsia"/>
                          <w:sz w:val="22"/>
                          <w:szCs w:val="22"/>
                          <w:lang w:eastAsia="zh-CN"/>
                        </w:rPr>
                        <w:t>月</w:t>
                      </w:r>
                      <w:r w:rsidR="007454DD">
                        <w:rPr>
                          <w:rFonts w:hint="eastAsia"/>
                          <w:sz w:val="22"/>
                          <w:szCs w:val="22"/>
                        </w:rPr>
                        <w:t xml:space="preserve">　</w:t>
                      </w:r>
                      <w:r w:rsidR="001609D2">
                        <w:rPr>
                          <w:rFonts w:hint="eastAsia"/>
                          <w:sz w:val="22"/>
                          <w:szCs w:val="22"/>
                        </w:rPr>
                        <w:t>6</w:t>
                      </w:r>
                      <w:r w:rsidRPr="00CC5D0A">
                        <w:rPr>
                          <w:rFonts w:hint="eastAsia"/>
                          <w:sz w:val="22"/>
                          <w:szCs w:val="22"/>
                          <w:lang w:eastAsia="zh-CN"/>
                        </w:rPr>
                        <w:t>日</w:t>
                      </w:r>
                    </w:p>
                    <w:p w14:paraId="52671094" w14:textId="77777777" w:rsidR="00507D24" w:rsidRPr="00CC5D0A" w:rsidRDefault="00507D24" w:rsidP="00507D24">
                      <w:pPr>
                        <w:spacing w:line="360" w:lineRule="auto"/>
                        <w:rPr>
                          <w:sz w:val="22"/>
                          <w:szCs w:val="22"/>
                          <w:lang w:eastAsia="zh-CN"/>
                        </w:rPr>
                      </w:pPr>
                    </w:p>
                    <w:p w14:paraId="56F3D6B4" w14:textId="77777777" w:rsidR="00507D24" w:rsidRPr="00CC5D0A" w:rsidRDefault="00507D24" w:rsidP="00507D24">
                      <w:pPr>
                        <w:spacing w:line="360" w:lineRule="auto"/>
                        <w:rPr>
                          <w:sz w:val="22"/>
                          <w:szCs w:val="22"/>
                          <w:lang w:eastAsia="zh-CN"/>
                        </w:rPr>
                      </w:pPr>
                      <w:r>
                        <w:rPr>
                          <w:rFonts w:hint="eastAsia"/>
                          <w:sz w:val="22"/>
                          <w:szCs w:val="22"/>
                          <w:lang w:eastAsia="zh-CN"/>
                        </w:rPr>
                        <w:t xml:space="preserve"> </w:t>
                      </w:r>
                      <w:r w:rsidRPr="00CC5D0A">
                        <w:rPr>
                          <w:rFonts w:hint="eastAsia"/>
                          <w:sz w:val="22"/>
                          <w:szCs w:val="22"/>
                          <w:lang w:eastAsia="zh-CN"/>
                        </w:rPr>
                        <w:t>大阪府立大学長　様</w:t>
                      </w:r>
                    </w:p>
                    <w:p w14:paraId="6380A888" w14:textId="77777777" w:rsidR="00507D24" w:rsidRPr="00CC5D0A" w:rsidRDefault="00507D24" w:rsidP="00507D24">
                      <w:pPr>
                        <w:spacing w:line="360" w:lineRule="auto"/>
                        <w:rPr>
                          <w:sz w:val="22"/>
                          <w:szCs w:val="22"/>
                        </w:rPr>
                      </w:pPr>
                    </w:p>
                    <w:p w14:paraId="59CE4DE2" w14:textId="77777777" w:rsidR="00507D24" w:rsidRPr="00CC5D0A" w:rsidRDefault="00507D24" w:rsidP="00507D24">
                      <w:pPr>
                        <w:rPr>
                          <w:sz w:val="22"/>
                          <w:szCs w:val="22"/>
                          <w:lang w:eastAsia="zh-CN"/>
                        </w:rPr>
                      </w:pPr>
                    </w:p>
                    <w:p w14:paraId="5A8EC731" w14:textId="0744C405" w:rsidR="00507D24" w:rsidRPr="00CC5D0A" w:rsidRDefault="00B26A2C" w:rsidP="00B26A2C">
                      <w:pPr>
                        <w:tabs>
                          <w:tab w:val="left" w:pos="4161"/>
                        </w:tabs>
                        <w:spacing w:line="360" w:lineRule="auto"/>
                        <w:ind w:firstLineChars="1500" w:firstLine="3092"/>
                        <w:rPr>
                          <w:sz w:val="22"/>
                          <w:szCs w:val="22"/>
                          <w:lang w:eastAsia="zh-CN"/>
                        </w:rPr>
                      </w:pPr>
                      <w:r>
                        <w:rPr>
                          <w:rFonts w:hint="eastAsia"/>
                          <w:sz w:val="22"/>
                          <w:szCs w:val="22"/>
                        </w:rPr>
                        <w:t>大阪府立大学</w:t>
                      </w:r>
                      <w:r w:rsidR="00507D24" w:rsidRPr="00CC5D0A">
                        <w:rPr>
                          <w:rFonts w:hint="eastAsia"/>
                          <w:sz w:val="22"/>
                          <w:szCs w:val="22"/>
                          <w:lang w:eastAsia="zh-CN"/>
                        </w:rPr>
                        <w:t>大学院</w:t>
                      </w:r>
                      <w:r w:rsidR="00507D24">
                        <w:rPr>
                          <w:rFonts w:hint="eastAsia"/>
                          <w:sz w:val="22"/>
                          <w:szCs w:val="22"/>
                          <w:lang w:eastAsia="zh-CN"/>
                        </w:rPr>
                        <w:t xml:space="preserve"> </w:t>
                      </w:r>
                      <w:r w:rsidR="00507D24" w:rsidRPr="00CC5D0A">
                        <w:rPr>
                          <w:rFonts w:hint="eastAsia"/>
                          <w:sz w:val="22"/>
                          <w:szCs w:val="22"/>
                          <w:lang w:eastAsia="zh-CN"/>
                        </w:rPr>
                        <w:t xml:space="preserve">　</w:t>
                      </w:r>
                      <w:r w:rsidR="001710F7">
                        <w:rPr>
                          <w:rFonts w:hint="eastAsia"/>
                          <w:sz w:val="22"/>
                          <w:szCs w:val="22"/>
                          <w:lang w:eastAsia="zh-CN"/>
                        </w:rPr>
                        <w:t>工学</w:t>
                      </w:r>
                      <w:r w:rsidR="00507D24" w:rsidRPr="00CC5D0A">
                        <w:rPr>
                          <w:rFonts w:hint="eastAsia"/>
                          <w:sz w:val="22"/>
                          <w:szCs w:val="22"/>
                          <w:lang w:eastAsia="zh-CN"/>
                        </w:rPr>
                        <w:t>研究科</w:t>
                      </w:r>
                      <w:r w:rsidR="001710F7">
                        <w:rPr>
                          <w:rFonts w:hint="eastAsia"/>
                          <w:sz w:val="22"/>
                          <w:szCs w:val="22"/>
                          <w:lang w:eastAsia="zh-CN"/>
                        </w:rPr>
                        <w:t xml:space="preserve">　</w:t>
                      </w:r>
                      <w:r w:rsidR="00C31AA0">
                        <w:rPr>
                          <w:rFonts w:hint="eastAsia"/>
                          <w:sz w:val="22"/>
                          <w:szCs w:val="22"/>
                        </w:rPr>
                        <w:t>電気・情報系</w:t>
                      </w:r>
                      <w:r w:rsidR="00507D24" w:rsidRPr="00CC5D0A">
                        <w:rPr>
                          <w:rFonts w:hint="eastAsia"/>
                          <w:sz w:val="22"/>
                          <w:szCs w:val="22"/>
                          <w:lang w:eastAsia="zh-CN"/>
                        </w:rPr>
                        <w:t>専攻</w:t>
                      </w:r>
                    </w:p>
                    <w:p w14:paraId="327C98D0" w14:textId="77777777" w:rsidR="00507D24" w:rsidRPr="00CC5D0A" w:rsidRDefault="00507D24" w:rsidP="00507D24">
                      <w:pPr>
                        <w:tabs>
                          <w:tab w:val="left" w:pos="4161"/>
                        </w:tabs>
                        <w:spacing w:line="360" w:lineRule="auto"/>
                        <w:rPr>
                          <w:sz w:val="22"/>
                          <w:szCs w:val="22"/>
                          <w:lang w:eastAsia="zh-CN"/>
                        </w:rPr>
                      </w:pPr>
                    </w:p>
                    <w:p w14:paraId="70FF409F" w14:textId="43519D83" w:rsidR="00507D24" w:rsidRPr="00CC5D0A" w:rsidRDefault="00507D24" w:rsidP="00507D24">
                      <w:pPr>
                        <w:tabs>
                          <w:tab w:val="left" w:pos="4161"/>
                        </w:tabs>
                        <w:spacing w:line="360" w:lineRule="auto"/>
                        <w:rPr>
                          <w:sz w:val="22"/>
                          <w:szCs w:val="22"/>
                        </w:rPr>
                      </w:pPr>
                      <w:r w:rsidRPr="00CC5D0A">
                        <w:rPr>
                          <w:rFonts w:hint="eastAsia"/>
                          <w:sz w:val="22"/>
                          <w:szCs w:val="22"/>
                          <w:lang w:eastAsia="zh-CN"/>
                        </w:rPr>
                        <w:tab/>
                      </w:r>
                      <w:r w:rsidRPr="00CC5D0A">
                        <w:rPr>
                          <w:rFonts w:hint="eastAsia"/>
                          <w:sz w:val="22"/>
                          <w:szCs w:val="22"/>
                        </w:rPr>
                        <w:t>氏　名</w:t>
                      </w:r>
                      <w:r w:rsidR="00C31AA0">
                        <w:rPr>
                          <w:rFonts w:hint="eastAsia"/>
                          <w:sz w:val="22"/>
                          <w:szCs w:val="22"/>
                        </w:rPr>
                        <w:t xml:space="preserve">　　</w:t>
                      </w:r>
                      <w:r w:rsidR="00D66B2D" w:rsidRPr="00D66B2D">
                        <w:rPr>
                          <w:rFonts w:hint="eastAsia"/>
                          <w:sz w:val="22"/>
                          <w:szCs w:val="22"/>
                        </w:rPr>
                        <w:t>高山</w:t>
                      </w:r>
                      <w:r w:rsidR="00C31AA0" w:rsidRPr="00D66B2D">
                        <w:rPr>
                          <w:rFonts w:hint="eastAsia"/>
                          <w:sz w:val="22"/>
                          <w:szCs w:val="22"/>
                        </w:rPr>
                        <w:t xml:space="preserve">　</w:t>
                      </w:r>
                      <w:r w:rsidR="00D66B2D" w:rsidRPr="00D66B2D">
                        <w:rPr>
                          <w:rFonts w:hint="eastAsia"/>
                          <w:sz w:val="22"/>
                          <w:szCs w:val="22"/>
                        </w:rPr>
                        <w:t>裕成</w:t>
                      </w:r>
                    </w:p>
                    <w:p w14:paraId="0B5F0488" w14:textId="77777777" w:rsidR="00507D24" w:rsidRDefault="00507D24" w:rsidP="00507D24"/>
                    <w:p w14:paraId="573D971E" w14:textId="77777777" w:rsidR="00507D24" w:rsidRDefault="00507D24" w:rsidP="00507D24">
                      <w:pPr>
                        <w:spacing w:line="360" w:lineRule="auto"/>
                      </w:pPr>
                    </w:p>
                    <w:p w14:paraId="70DB3F33" w14:textId="77777777" w:rsidR="00507D24" w:rsidRDefault="00507D24" w:rsidP="00507D24">
                      <w:pPr>
                        <w:ind w:leftChars="50" w:left="98"/>
                        <w:rPr>
                          <w:sz w:val="36"/>
                          <w:szCs w:val="36"/>
                        </w:rPr>
                      </w:pPr>
                      <w:r>
                        <w:rPr>
                          <w:rFonts w:hint="eastAsia"/>
                          <w:sz w:val="36"/>
                          <w:szCs w:val="36"/>
                        </w:rPr>
                        <w:t xml:space="preserve"> </w:t>
                      </w:r>
                      <w:r w:rsidRPr="00AB1E55">
                        <w:rPr>
                          <w:rFonts w:hint="eastAsia"/>
                          <w:sz w:val="36"/>
                          <w:szCs w:val="36"/>
                        </w:rPr>
                        <w:t>大阪府立大学学位規程第５条第１項の</w:t>
                      </w:r>
                      <w:r>
                        <w:rPr>
                          <w:rFonts w:hint="eastAsia"/>
                          <w:sz w:val="36"/>
                          <w:szCs w:val="36"/>
                        </w:rPr>
                        <w:t>規定</w:t>
                      </w:r>
                      <w:r w:rsidRPr="00AB1E55">
                        <w:rPr>
                          <w:rFonts w:hint="eastAsia"/>
                          <w:sz w:val="36"/>
                          <w:szCs w:val="36"/>
                        </w:rPr>
                        <w:t>により</w:t>
                      </w:r>
                    </w:p>
                    <w:p w14:paraId="2614778C" w14:textId="77777777" w:rsidR="00507D24" w:rsidRDefault="00507D24" w:rsidP="00507D24"/>
                    <w:p w14:paraId="7A3AFE9D" w14:textId="77777777" w:rsidR="00507D24" w:rsidRPr="00AB1E55" w:rsidRDefault="00507D24" w:rsidP="00507D24">
                      <w:pPr>
                        <w:rPr>
                          <w:sz w:val="36"/>
                          <w:szCs w:val="36"/>
                        </w:rPr>
                      </w:pPr>
                      <w:r>
                        <w:rPr>
                          <w:rFonts w:hint="eastAsia"/>
                        </w:rPr>
                        <w:t xml:space="preserve">　</w:t>
                      </w:r>
                      <w:r>
                        <w:rPr>
                          <w:rFonts w:hint="eastAsia"/>
                        </w:rPr>
                        <w:t xml:space="preserve"> </w:t>
                      </w:r>
                      <w:r w:rsidRPr="00F549F7">
                        <w:rPr>
                          <w:rFonts w:hint="eastAsia"/>
                          <w:sz w:val="36"/>
                          <w:szCs w:val="36"/>
                        </w:rPr>
                        <w:t>修士</w:t>
                      </w:r>
                      <w:r w:rsidRPr="00AB1E55">
                        <w:rPr>
                          <w:rFonts w:hint="eastAsia"/>
                          <w:sz w:val="36"/>
                          <w:szCs w:val="36"/>
                        </w:rPr>
                        <w:t>（</w:t>
                      </w:r>
                      <w:r>
                        <w:rPr>
                          <w:rFonts w:hint="eastAsia"/>
                          <w:sz w:val="36"/>
                          <w:szCs w:val="36"/>
                        </w:rPr>
                        <w:t>工</w:t>
                      </w:r>
                      <w:r>
                        <w:rPr>
                          <w:rFonts w:hint="eastAsia"/>
                          <w:sz w:val="36"/>
                          <w:szCs w:val="36"/>
                        </w:rPr>
                        <w:t xml:space="preserve"> </w:t>
                      </w:r>
                      <w:r>
                        <w:rPr>
                          <w:rFonts w:hint="eastAsia"/>
                          <w:sz w:val="36"/>
                          <w:szCs w:val="36"/>
                        </w:rPr>
                        <w:t>学</w:t>
                      </w:r>
                      <w:r w:rsidRPr="00AB1E55">
                        <w:rPr>
                          <w:rFonts w:hint="eastAsia"/>
                          <w:sz w:val="36"/>
                          <w:szCs w:val="36"/>
                        </w:rPr>
                        <w:t>）の学位の授与を申請します。</w:t>
                      </w:r>
                    </w:p>
                    <w:p w14:paraId="4446B530" w14:textId="77777777" w:rsidR="00507D24" w:rsidRPr="00EF3526" w:rsidRDefault="00507D24" w:rsidP="00507D24"/>
                  </w:txbxContent>
                </v:textbox>
              </v:shape>
            </w:pict>
          </mc:Fallback>
        </mc:AlternateContent>
      </w:r>
    </w:p>
    <w:p w14:paraId="19B9DDD1" w14:textId="77777777" w:rsidR="00507D24" w:rsidRDefault="00507D24" w:rsidP="00507D24">
      <w:pPr>
        <w:spacing w:line="480" w:lineRule="auto"/>
        <w:rPr>
          <w:lang w:eastAsia="zh-TW"/>
        </w:rPr>
      </w:pPr>
    </w:p>
    <w:p w14:paraId="0A7F4A36" w14:textId="77777777" w:rsidR="00507D24" w:rsidRDefault="00507D24" w:rsidP="00507D24">
      <w:pPr>
        <w:spacing w:line="480" w:lineRule="auto"/>
        <w:rPr>
          <w:lang w:eastAsia="zh-TW"/>
        </w:rPr>
      </w:pPr>
    </w:p>
    <w:p w14:paraId="504E9E55" w14:textId="77777777" w:rsidR="00507D24" w:rsidRDefault="00507D24" w:rsidP="00507D24">
      <w:pPr>
        <w:spacing w:line="480" w:lineRule="auto"/>
        <w:rPr>
          <w:lang w:eastAsia="zh-TW"/>
        </w:rPr>
      </w:pPr>
    </w:p>
    <w:p w14:paraId="731CFCDD" w14:textId="77777777" w:rsidR="00507D24" w:rsidRDefault="00507D24" w:rsidP="00507D24">
      <w:pPr>
        <w:spacing w:line="480" w:lineRule="auto"/>
        <w:rPr>
          <w:lang w:eastAsia="zh-TW"/>
        </w:rPr>
      </w:pPr>
    </w:p>
    <w:p w14:paraId="3A1DB042" w14:textId="77777777" w:rsidR="00507D24" w:rsidRDefault="00507D24" w:rsidP="00507D24">
      <w:pPr>
        <w:spacing w:line="480" w:lineRule="auto"/>
        <w:rPr>
          <w:lang w:eastAsia="zh-TW"/>
        </w:rPr>
      </w:pPr>
    </w:p>
    <w:p w14:paraId="1FFFA520" w14:textId="77777777" w:rsidR="00507D24" w:rsidRDefault="00507D24" w:rsidP="00507D24">
      <w:pPr>
        <w:spacing w:line="480" w:lineRule="auto"/>
        <w:rPr>
          <w:lang w:eastAsia="zh-TW"/>
        </w:rPr>
      </w:pPr>
    </w:p>
    <w:p w14:paraId="2D6E8B9A" w14:textId="77777777" w:rsidR="00507D24" w:rsidRDefault="00507D24" w:rsidP="00507D24">
      <w:pPr>
        <w:spacing w:line="480" w:lineRule="auto"/>
        <w:rPr>
          <w:lang w:eastAsia="zh-TW"/>
        </w:rPr>
      </w:pPr>
    </w:p>
    <w:p w14:paraId="04EE57A9" w14:textId="77777777" w:rsidR="00507D24" w:rsidRDefault="00507D24" w:rsidP="00507D24">
      <w:pPr>
        <w:spacing w:line="480" w:lineRule="auto"/>
        <w:rPr>
          <w:lang w:eastAsia="zh-TW"/>
        </w:rPr>
      </w:pPr>
    </w:p>
    <w:p w14:paraId="46A59129" w14:textId="77777777" w:rsidR="00507D24" w:rsidRDefault="00507D24" w:rsidP="00507D24">
      <w:pPr>
        <w:spacing w:line="480" w:lineRule="auto"/>
        <w:rPr>
          <w:lang w:eastAsia="zh-TW"/>
        </w:rPr>
      </w:pPr>
    </w:p>
    <w:p w14:paraId="58BEB686" w14:textId="77777777" w:rsidR="00507D24" w:rsidRDefault="00507D24" w:rsidP="00507D24">
      <w:pPr>
        <w:spacing w:line="480" w:lineRule="auto"/>
        <w:rPr>
          <w:lang w:eastAsia="zh-TW"/>
        </w:rPr>
      </w:pPr>
    </w:p>
    <w:p w14:paraId="276D0A59" w14:textId="77777777" w:rsidR="00507D24" w:rsidRDefault="00507D24" w:rsidP="00507D24">
      <w:pPr>
        <w:spacing w:line="480" w:lineRule="auto"/>
        <w:rPr>
          <w:lang w:eastAsia="zh-TW"/>
        </w:rPr>
      </w:pPr>
    </w:p>
    <w:p w14:paraId="1D32BFBE" w14:textId="77777777" w:rsidR="00507D24" w:rsidRDefault="00507D24" w:rsidP="00507D24">
      <w:pPr>
        <w:spacing w:line="480" w:lineRule="auto"/>
        <w:rPr>
          <w:lang w:eastAsia="zh-TW"/>
        </w:rPr>
      </w:pPr>
    </w:p>
    <w:p w14:paraId="3EF29379" w14:textId="77777777" w:rsidR="00507D24" w:rsidRDefault="00507D24" w:rsidP="00507D24">
      <w:pPr>
        <w:spacing w:line="480" w:lineRule="auto"/>
        <w:rPr>
          <w:lang w:eastAsia="zh-TW"/>
        </w:rPr>
      </w:pPr>
    </w:p>
    <w:p w14:paraId="7B104C50" w14:textId="77777777" w:rsidR="00507D24" w:rsidRPr="00507D24" w:rsidRDefault="00507D24" w:rsidP="00507D24">
      <w:pPr>
        <w:tabs>
          <w:tab w:val="left" w:pos="438"/>
        </w:tabs>
        <w:rPr>
          <w:lang w:eastAsia="zh-TW"/>
        </w:rPr>
      </w:pPr>
      <w:r>
        <w:rPr>
          <w:rFonts w:hint="eastAsia"/>
          <w:lang w:eastAsia="zh-TW"/>
        </w:rPr>
        <w:tab/>
      </w:r>
      <w:r w:rsidRPr="00507D24">
        <w:rPr>
          <w:rFonts w:hint="eastAsia"/>
          <w:lang w:eastAsia="zh-TW"/>
        </w:rPr>
        <w:t>（注意）</w:t>
      </w:r>
    </w:p>
    <w:p w14:paraId="3B4CA494" w14:textId="77777777" w:rsidR="00507D24" w:rsidRPr="00507D24" w:rsidRDefault="00507D24" w:rsidP="00507D24">
      <w:pPr>
        <w:rPr>
          <w:lang w:eastAsia="zh-TW"/>
        </w:rPr>
      </w:pPr>
    </w:p>
    <w:p w14:paraId="0652A400" w14:textId="77777777" w:rsidR="00507D24" w:rsidRPr="00507D24" w:rsidRDefault="00507D24" w:rsidP="00507D24">
      <w:pPr>
        <w:numPr>
          <w:ilvl w:val="0"/>
          <w:numId w:val="25"/>
        </w:numPr>
        <w:tabs>
          <w:tab w:val="left" w:pos="1095"/>
        </w:tabs>
        <w:spacing w:afterLines="50" w:after="147"/>
        <w:ind w:leftChars="350" w:left="1078" w:hangingChars="200" w:hanging="392"/>
      </w:pPr>
      <w:r w:rsidRPr="00507D24">
        <w:rPr>
          <w:rFonts w:hint="eastAsia"/>
        </w:rPr>
        <w:t>この申請書は、２通提出すること。</w:t>
      </w:r>
    </w:p>
    <w:p w14:paraId="2B6A4C7F" w14:textId="77777777" w:rsidR="00507D24" w:rsidRDefault="00507D24" w:rsidP="00507D24">
      <w:pPr>
        <w:tabs>
          <w:tab w:val="left" w:pos="1095"/>
        </w:tabs>
        <w:spacing w:afterLines="50" w:after="147"/>
        <w:ind w:left="438"/>
      </w:pPr>
    </w:p>
    <w:p w14:paraId="28057C54" w14:textId="77777777" w:rsidR="00507D24" w:rsidRDefault="00507D24" w:rsidP="00507D24">
      <w:pPr>
        <w:tabs>
          <w:tab w:val="left" w:pos="1095"/>
        </w:tabs>
        <w:spacing w:afterLines="50" w:after="147"/>
        <w:ind w:left="438"/>
      </w:pPr>
    </w:p>
    <w:p w14:paraId="757F7456" w14:textId="77777777" w:rsidR="00507D24" w:rsidRDefault="00507D24" w:rsidP="00507D24"/>
    <w:p w14:paraId="359EEE92" w14:textId="77777777" w:rsidR="00507D24" w:rsidRDefault="00507D24" w:rsidP="00507D24">
      <w:pPr>
        <w:tabs>
          <w:tab w:val="left" w:pos="438"/>
        </w:tabs>
      </w:pPr>
      <w:r>
        <w:rPr>
          <w:rFonts w:hint="eastAsia"/>
        </w:rPr>
        <w:tab/>
      </w:r>
      <w:r>
        <w:rPr>
          <w:rFonts w:hint="eastAsia"/>
        </w:rPr>
        <w:t>右肩の日付けは西暦年表示。</w:t>
      </w:r>
    </w:p>
    <w:p w14:paraId="2D331D19" w14:textId="77777777" w:rsidR="00507D24" w:rsidRDefault="00507D24" w:rsidP="00507D24">
      <w:pPr>
        <w:tabs>
          <w:tab w:val="right" w:pos="8760"/>
        </w:tabs>
      </w:pPr>
      <w:r>
        <w:rPr>
          <w:rFonts w:hint="eastAsia"/>
        </w:rPr>
        <w:tab/>
        <w:t xml:space="preserve"> </w:t>
      </w:r>
      <w:r>
        <w:rPr>
          <w:rFonts w:hint="eastAsia"/>
        </w:rPr>
        <w:t>（Ａ４）</w:t>
      </w:r>
    </w:p>
    <w:p w14:paraId="1CF01B8E" w14:textId="77777777" w:rsidR="00507D24" w:rsidRDefault="00507D24" w:rsidP="00507D24"/>
    <w:p w14:paraId="425DD766" w14:textId="77777777" w:rsidR="00FE5D5A" w:rsidRDefault="00FE5D5A" w:rsidP="00507D24"/>
    <w:p w14:paraId="6E8BA3F9" w14:textId="0AF3FCB2" w:rsidR="00B2734A" w:rsidRPr="00D322E2" w:rsidRDefault="00D322E2" w:rsidP="00D322E2">
      <w:pPr>
        <w:tabs>
          <w:tab w:val="left" w:pos="876"/>
        </w:tabs>
        <w:spacing w:beforeLines="50" w:before="147" w:line="480" w:lineRule="auto"/>
        <w:jc w:val="center"/>
        <w:rPr>
          <w:sz w:val="32"/>
          <w:szCs w:val="32"/>
          <w:lang w:eastAsia="zh-TW"/>
        </w:rPr>
      </w:pPr>
      <w:r w:rsidRPr="00D322E2">
        <w:rPr>
          <w:rFonts w:hint="eastAsia"/>
          <w:sz w:val="32"/>
          <w:szCs w:val="32"/>
          <w:u w:val="single"/>
          <w:lang w:eastAsia="zh-TW"/>
        </w:rPr>
        <w:lastRenderedPageBreak/>
        <w:t xml:space="preserve">BERT </w:t>
      </w:r>
      <w:r w:rsidRPr="00D322E2">
        <w:rPr>
          <w:rFonts w:hint="eastAsia"/>
          <w:sz w:val="32"/>
          <w:szCs w:val="32"/>
          <w:u w:val="single"/>
          <w:lang w:eastAsia="zh-TW"/>
        </w:rPr>
        <w:t>を用いた原文と要約文の分散表現の統合手法</w:t>
      </w:r>
    </w:p>
    <w:p w14:paraId="33E45A10" w14:textId="77777777" w:rsidR="00D322E2" w:rsidRDefault="00D322E2" w:rsidP="00D322E2">
      <w:pPr>
        <w:spacing w:line="480" w:lineRule="auto"/>
        <w:jc w:val="center"/>
        <w:rPr>
          <w:rFonts w:ascii="Times New Roman" w:hAnsi="Times New Roman"/>
          <w:sz w:val="32"/>
          <w:szCs w:val="32"/>
          <w:u w:val="single"/>
          <w:lang w:eastAsia="zh-TW"/>
        </w:rPr>
      </w:pPr>
      <w:r w:rsidRPr="00D322E2">
        <w:rPr>
          <w:rFonts w:ascii="Times New Roman" w:hAnsi="Times New Roman"/>
          <w:sz w:val="32"/>
          <w:szCs w:val="32"/>
          <w:u w:val="single"/>
          <w:lang w:eastAsia="zh-TW"/>
        </w:rPr>
        <w:t xml:space="preserve">Integration Method for Distributed Representations of </w:t>
      </w:r>
    </w:p>
    <w:p w14:paraId="7E1E7200" w14:textId="015EFB89" w:rsidR="00B2734A" w:rsidRPr="00FE5D5A" w:rsidRDefault="00D322E2" w:rsidP="00D322E2">
      <w:pPr>
        <w:spacing w:line="480" w:lineRule="auto"/>
        <w:jc w:val="center"/>
        <w:rPr>
          <w:rFonts w:ascii="Times New Roman" w:hAnsi="Times New Roman"/>
          <w:color w:val="FF0000"/>
          <w:sz w:val="32"/>
          <w:szCs w:val="32"/>
          <w:u w:val="single"/>
          <w:lang w:eastAsia="zh-TW"/>
        </w:rPr>
      </w:pPr>
      <w:r w:rsidRPr="00D322E2">
        <w:rPr>
          <w:rFonts w:ascii="Times New Roman" w:hAnsi="Times New Roman"/>
          <w:sz w:val="32"/>
          <w:szCs w:val="32"/>
          <w:u w:val="single"/>
          <w:lang w:eastAsia="zh-TW"/>
        </w:rPr>
        <w:t>Source and Summary Sentences Using BERT</w:t>
      </w:r>
    </w:p>
    <w:p w14:paraId="71087597" w14:textId="77777777" w:rsidR="00B2734A" w:rsidRDefault="00B2734A">
      <w:pPr>
        <w:rPr>
          <w:lang w:eastAsia="zh-TW"/>
        </w:rPr>
      </w:pPr>
    </w:p>
    <w:tbl>
      <w:tblPr>
        <w:tblW w:w="9319"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616"/>
        <w:gridCol w:w="4137"/>
        <w:gridCol w:w="1008"/>
        <w:gridCol w:w="2558"/>
      </w:tblGrid>
      <w:tr w:rsidR="008D072C" w14:paraId="5E612A10" w14:textId="77777777" w:rsidTr="00230DD1">
        <w:trPr>
          <w:trHeight w:hRule="exact" w:val="457"/>
        </w:trPr>
        <w:tc>
          <w:tcPr>
            <w:tcW w:w="1616" w:type="dxa"/>
            <w:tcBorders>
              <w:bottom w:val="single" w:sz="4" w:space="0" w:color="auto"/>
            </w:tcBorders>
            <w:vAlign w:val="center"/>
          </w:tcPr>
          <w:p w14:paraId="6C940AFA" w14:textId="77777777" w:rsidR="008D072C" w:rsidRPr="00C37A98" w:rsidRDefault="00FE5D5A" w:rsidP="00230DD1">
            <w:pPr>
              <w:jc w:val="center"/>
              <w:rPr>
                <w:rFonts w:ascii="Times New Roman" w:hAnsi="Times New Roman"/>
                <w:sz w:val="24"/>
              </w:rPr>
            </w:pPr>
            <w:r>
              <w:rPr>
                <w:rFonts w:ascii="Times New Roman" w:hAnsi="Times New Roman" w:hint="eastAsia"/>
                <w:sz w:val="24"/>
              </w:rPr>
              <w:t>分　野　名</w:t>
            </w:r>
          </w:p>
          <w:p w14:paraId="06761308" w14:textId="77777777" w:rsidR="005F0B7F" w:rsidRPr="00C37A98" w:rsidRDefault="005F0B7F" w:rsidP="00230DD1">
            <w:pPr>
              <w:jc w:val="center"/>
              <w:rPr>
                <w:rFonts w:ascii="Times New Roman" w:hAnsi="Times New Roman"/>
                <w:sz w:val="22"/>
                <w:szCs w:val="22"/>
              </w:rPr>
            </w:pPr>
          </w:p>
          <w:p w14:paraId="7AC4D745" w14:textId="77777777" w:rsidR="008D072C" w:rsidRPr="00C37A98" w:rsidRDefault="008D072C" w:rsidP="00230DD1">
            <w:pPr>
              <w:jc w:val="center"/>
              <w:rPr>
                <w:rFonts w:ascii="Times New Roman" w:hAnsi="Times New Roman"/>
                <w:sz w:val="22"/>
                <w:szCs w:val="22"/>
              </w:rPr>
            </w:pPr>
            <w:r w:rsidRPr="00C37A98">
              <w:rPr>
                <w:rFonts w:ascii="Times New Roman"/>
                <w:sz w:val="22"/>
                <w:szCs w:val="22"/>
              </w:rPr>
              <w:t>（分野）</w:t>
            </w:r>
          </w:p>
        </w:tc>
        <w:tc>
          <w:tcPr>
            <w:tcW w:w="4137" w:type="dxa"/>
            <w:tcBorders>
              <w:bottom w:val="single" w:sz="4" w:space="0" w:color="auto"/>
            </w:tcBorders>
            <w:vAlign w:val="center"/>
          </w:tcPr>
          <w:p w14:paraId="6C836933" w14:textId="77777777" w:rsidR="005F0B7F" w:rsidRPr="00220DB5" w:rsidRDefault="00FE5D5A" w:rsidP="00230DD1">
            <w:pPr>
              <w:rPr>
                <w:rFonts w:ascii="Times New Roman" w:hAnsi="Times New Roman"/>
                <w:color w:val="FF0000"/>
                <w:sz w:val="24"/>
              </w:rPr>
            </w:pPr>
            <w:r w:rsidRPr="00D322E2">
              <w:rPr>
                <w:rFonts w:ascii="Times New Roman" w:hAnsi="Times New Roman" w:hint="eastAsia"/>
                <w:sz w:val="24"/>
              </w:rPr>
              <w:t>知能情報工学分野</w:t>
            </w:r>
          </w:p>
        </w:tc>
        <w:tc>
          <w:tcPr>
            <w:tcW w:w="1008" w:type="dxa"/>
            <w:tcBorders>
              <w:bottom w:val="single" w:sz="4" w:space="0" w:color="auto"/>
            </w:tcBorders>
            <w:vAlign w:val="center"/>
          </w:tcPr>
          <w:p w14:paraId="0867C28A" w14:textId="77777777" w:rsidR="008D072C" w:rsidRPr="00C37A98" w:rsidRDefault="00FE5D5A" w:rsidP="00230DD1">
            <w:pPr>
              <w:jc w:val="center"/>
              <w:rPr>
                <w:rFonts w:ascii="Times New Roman" w:hAnsi="Times New Roman"/>
                <w:sz w:val="24"/>
              </w:rPr>
            </w:pPr>
            <w:r>
              <w:rPr>
                <w:rFonts w:ascii="Times New Roman" w:hAnsi="Times New Roman" w:hint="eastAsia"/>
                <w:sz w:val="24"/>
              </w:rPr>
              <w:t>氏　名</w:t>
            </w:r>
            <w:r w:rsidR="008D072C" w:rsidRPr="00C37A98">
              <w:rPr>
                <w:rFonts w:ascii="Times New Roman"/>
                <w:sz w:val="22"/>
                <w:szCs w:val="22"/>
              </w:rPr>
              <w:t>（氏名）</w:t>
            </w:r>
          </w:p>
        </w:tc>
        <w:tc>
          <w:tcPr>
            <w:tcW w:w="2558" w:type="dxa"/>
            <w:tcBorders>
              <w:bottom w:val="single" w:sz="4" w:space="0" w:color="auto"/>
            </w:tcBorders>
            <w:vAlign w:val="center"/>
          </w:tcPr>
          <w:p w14:paraId="0F9EE919" w14:textId="18F291CC" w:rsidR="008D072C" w:rsidRPr="00220DB5" w:rsidRDefault="00D322E2" w:rsidP="00F11733">
            <w:pPr>
              <w:rPr>
                <w:rFonts w:ascii="Times New Roman" w:hAnsi="Times New Roman"/>
                <w:color w:val="FF0000"/>
                <w:sz w:val="24"/>
              </w:rPr>
            </w:pPr>
            <w:r>
              <w:rPr>
                <w:rFonts w:ascii="Times New Roman" w:hAnsi="Times New Roman" w:hint="eastAsia"/>
                <w:sz w:val="24"/>
              </w:rPr>
              <w:t>高山</w:t>
            </w:r>
            <w:r w:rsidR="00F11733" w:rsidRPr="00D322E2">
              <w:rPr>
                <w:rFonts w:ascii="Times New Roman" w:hAnsi="Times New Roman" w:hint="eastAsia"/>
                <w:sz w:val="24"/>
              </w:rPr>
              <w:t xml:space="preserve">　</w:t>
            </w:r>
            <w:r>
              <w:rPr>
                <w:rFonts w:ascii="Times New Roman" w:hAnsi="Times New Roman" w:hint="eastAsia"/>
                <w:sz w:val="24"/>
              </w:rPr>
              <w:t>裕成</w:t>
            </w:r>
          </w:p>
        </w:tc>
      </w:tr>
      <w:tr w:rsidR="005F0B7F" w14:paraId="37685648" w14:textId="77777777" w:rsidTr="00230DD1">
        <w:trPr>
          <w:trHeight w:hRule="exact" w:val="472"/>
        </w:trPr>
        <w:tc>
          <w:tcPr>
            <w:tcW w:w="1616" w:type="dxa"/>
            <w:tcBorders>
              <w:top w:val="single" w:sz="4" w:space="0" w:color="auto"/>
            </w:tcBorders>
            <w:vAlign w:val="center"/>
          </w:tcPr>
          <w:p w14:paraId="50979AAD" w14:textId="77777777" w:rsidR="005F0B7F" w:rsidRPr="00C37A98" w:rsidRDefault="00FE5D5A" w:rsidP="00230DD1">
            <w:pPr>
              <w:jc w:val="center"/>
              <w:rPr>
                <w:sz w:val="24"/>
              </w:rPr>
            </w:pPr>
            <w:r w:rsidRPr="00C37A98">
              <w:rPr>
                <w:rFonts w:ascii="Times New Roman" w:hAnsi="Times New Roman"/>
                <w:sz w:val="24"/>
              </w:rPr>
              <w:t>Department</w:t>
            </w:r>
          </w:p>
        </w:tc>
        <w:tc>
          <w:tcPr>
            <w:tcW w:w="4137" w:type="dxa"/>
            <w:tcBorders>
              <w:top w:val="single" w:sz="4" w:space="0" w:color="auto"/>
            </w:tcBorders>
            <w:vAlign w:val="center"/>
          </w:tcPr>
          <w:p w14:paraId="6315CA25" w14:textId="77777777" w:rsidR="005F0B7F" w:rsidRPr="00220DB5" w:rsidRDefault="00FE5D5A" w:rsidP="00230DD1">
            <w:pPr>
              <w:rPr>
                <w:rFonts w:ascii="Times New Roman" w:hAnsi="Times New Roman"/>
                <w:color w:val="FF0000"/>
                <w:sz w:val="24"/>
              </w:rPr>
            </w:pPr>
            <w:r w:rsidRPr="00D322E2">
              <w:rPr>
                <w:rFonts w:ascii="Times New Roman" w:hAnsi="Times New Roman"/>
                <w:sz w:val="24"/>
              </w:rPr>
              <w:t>Computer Science and Intelligent Systems</w:t>
            </w:r>
          </w:p>
        </w:tc>
        <w:tc>
          <w:tcPr>
            <w:tcW w:w="1008" w:type="dxa"/>
            <w:tcBorders>
              <w:top w:val="single" w:sz="4" w:space="0" w:color="auto"/>
            </w:tcBorders>
            <w:vAlign w:val="center"/>
          </w:tcPr>
          <w:p w14:paraId="55F8CB7A" w14:textId="77777777" w:rsidR="005F0B7F" w:rsidRPr="00C37A98" w:rsidRDefault="00FE5D5A" w:rsidP="00230DD1">
            <w:pPr>
              <w:jc w:val="center"/>
              <w:rPr>
                <w:sz w:val="24"/>
              </w:rPr>
            </w:pPr>
            <w:r w:rsidRPr="00C37A98">
              <w:rPr>
                <w:rFonts w:ascii="Times New Roman" w:hAnsi="Times New Roman"/>
                <w:sz w:val="24"/>
              </w:rPr>
              <w:t>Name</w:t>
            </w:r>
          </w:p>
        </w:tc>
        <w:tc>
          <w:tcPr>
            <w:tcW w:w="2558" w:type="dxa"/>
            <w:tcBorders>
              <w:top w:val="single" w:sz="4" w:space="0" w:color="auto"/>
            </w:tcBorders>
            <w:vAlign w:val="center"/>
          </w:tcPr>
          <w:p w14:paraId="44A2DF96" w14:textId="30AD224F" w:rsidR="005F0B7F" w:rsidRPr="00D322E2" w:rsidRDefault="00FE5D5A" w:rsidP="00F11733">
            <w:pPr>
              <w:rPr>
                <w:rFonts w:ascii="Times New Roman" w:hAnsi="Times New Roman"/>
                <w:sz w:val="24"/>
              </w:rPr>
            </w:pPr>
            <w:r w:rsidRPr="00D322E2">
              <w:rPr>
                <w:rFonts w:ascii="Times New Roman" w:hAnsi="Times New Roman"/>
                <w:sz w:val="24"/>
              </w:rPr>
              <w:t>Y</w:t>
            </w:r>
            <w:r w:rsidR="00D322E2">
              <w:rPr>
                <w:rFonts w:ascii="Times New Roman" w:hAnsi="Times New Roman" w:hint="eastAsia"/>
                <w:sz w:val="24"/>
              </w:rPr>
              <w:t>usei</w:t>
            </w:r>
            <w:r w:rsidR="00F11733" w:rsidRPr="00D322E2">
              <w:rPr>
                <w:rFonts w:ascii="Times New Roman" w:hAnsi="Times New Roman" w:hint="eastAsia"/>
                <w:sz w:val="24"/>
              </w:rPr>
              <w:t xml:space="preserve"> </w:t>
            </w:r>
            <w:r w:rsidR="00D322E2">
              <w:rPr>
                <w:rFonts w:ascii="Times New Roman" w:hAnsi="Times New Roman" w:hint="eastAsia"/>
                <w:sz w:val="24"/>
              </w:rPr>
              <w:t>TAKAYAMA</w:t>
            </w:r>
            <w:r w:rsidRPr="00D322E2">
              <w:rPr>
                <w:rFonts w:ascii="Times New Roman" w:hAnsi="Times New Roman"/>
                <w:sz w:val="24"/>
              </w:rPr>
              <w:t xml:space="preserve"> </w:t>
            </w:r>
          </w:p>
        </w:tc>
      </w:tr>
    </w:tbl>
    <w:p w14:paraId="38C2EB5D" w14:textId="77777777" w:rsidR="006865C3" w:rsidRDefault="006865C3" w:rsidP="006865C3">
      <w:pPr>
        <w:pStyle w:val="a8"/>
        <w:tabs>
          <w:tab w:val="clear" w:pos="4252"/>
          <w:tab w:val="clear" w:pos="8504"/>
        </w:tabs>
      </w:pPr>
    </w:p>
    <w:p w14:paraId="28CC1525" w14:textId="77777777" w:rsidR="008B5088" w:rsidRDefault="008B5088" w:rsidP="006865C3">
      <w:pPr>
        <w:pStyle w:val="a8"/>
        <w:tabs>
          <w:tab w:val="clear" w:pos="4252"/>
          <w:tab w:val="clear" w:pos="8504"/>
        </w:tabs>
      </w:pPr>
    </w:p>
    <w:p w14:paraId="3853F56C" w14:textId="77777777" w:rsidR="006865C3" w:rsidRDefault="006865C3" w:rsidP="006865C3">
      <w:pPr>
        <w:pStyle w:val="a8"/>
        <w:tabs>
          <w:tab w:val="clear" w:pos="4252"/>
          <w:tab w:val="clear" w:pos="8504"/>
        </w:tabs>
        <w:sectPr w:rsidR="006865C3" w:rsidSect="006865C3">
          <w:footerReference w:type="even" r:id="rId11"/>
          <w:footerReference w:type="default" r:id="rId12"/>
          <w:pgSz w:w="11907" w:h="16840" w:code="9"/>
          <w:pgMar w:top="1304" w:right="1247" w:bottom="1701" w:left="1247" w:header="720" w:footer="680" w:gutter="0"/>
          <w:pgNumType w:fmt="numberInDash"/>
          <w:cols w:space="720"/>
          <w:docGrid w:type="linesAndChars" w:linePitch="294" w:charSpace="-2846"/>
        </w:sectPr>
      </w:pPr>
    </w:p>
    <w:p w14:paraId="5ADDDF6E" w14:textId="2EBC8A78" w:rsidR="00877861" w:rsidRPr="00D52EE9" w:rsidRDefault="00877861" w:rsidP="00877861">
      <w:pPr>
        <w:rPr>
          <w:rFonts w:ascii="Times New Roman" w:hAnsi="Times New Roman" w:hint="eastAsia"/>
        </w:rPr>
      </w:pPr>
      <w:r w:rsidRPr="00D52EE9">
        <w:rPr>
          <w:rFonts w:ascii="Times New Roman" w:hAnsi="Times New Roman"/>
        </w:rPr>
        <w:t xml:space="preserve">Recent advances in machine learning, particularly deep learning, have achieved high accuracy in Natural Language Processing (NLP) and Computer Vision (CV). In NLP, Transformer-based models have shown exceptional performance across various tasks, leading to the rise of Large Language Models (LLMs), which are pre-trained on massive text corpora. </w:t>
      </w:r>
      <w:r>
        <w:rPr>
          <w:rFonts w:ascii="Times New Roman" w:hAnsi="Times New Roman" w:hint="eastAsia"/>
        </w:rPr>
        <w:t>Therefore, c</w:t>
      </w:r>
      <w:r w:rsidRPr="00D52EE9">
        <w:rPr>
          <w:rFonts w:ascii="Times New Roman" w:hAnsi="Times New Roman"/>
        </w:rPr>
        <w:t>onstructing high-accuracy models requires effectively capturing sentence-level distributed representations and selecting an optimal processing method.</w:t>
      </w:r>
    </w:p>
    <w:p w14:paraId="77116B04" w14:textId="401778CE" w:rsidR="00877861" w:rsidRPr="00877861" w:rsidRDefault="00877861" w:rsidP="00877861">
      <w:pPr>
        <w:ind w:firstLineChars="50" w:firstLine="112"/>
        <w:rPr>
          <w:rFonts w:ascii="Times New Roman" w:hAnsi="Times New Roman" w:hint="eastAsia"/>
        </w:rPr>
      </w:pPr>
      <w:r w:rsidRPr="00D52EE9">
        <w:rPr>
          <w:rFonts w:ascii="Times New Roman" w:hAnsi="Times New Roman"/>
        </w:rPr>
        <w:t>Pooling is a fundamental deep learning technique that reduces feature dimensionality, improving computational efficiency and robustness. However, in NLP, pooling methods remain less explored than in CV, and their effectiveness is not well understood.</w:t>
      </w:r>
    </w:p>
    <w:p w14:paraId="3069F924" w14:textId="58DFD34A" w:rsidR="00855EFD" w:rsidRDefault="00855EFD" w:rsidP="00877861">
      <w:pPr>
        <w:ind w:firstLineChars="50" w:firstLine="112"/>
        <w:rPr>
          <w:rFonts w:ascii="Times New Roman" w:hAnsi="Times New Roman"/>
        </w:rPr>
      </w:pPr>
      <w:r w:rsidRPr="00855EFD">
        <w:rPr>
          <w:rFonts w:ascii="Times New Roman" w:hAnsi="Times New Roman"/>
        </w:rPr>
        <w:t xml:space="preserve">Based on the above background, Yamato proposed CLS-Average Pooling (CAP), a pooling method that combines 2 widely used techniques in BERT, a type of LLM: the embedding representation of the [CLS] token and average pooling. Their study demonstrated that CAP is more effective than using either pooling method alone in text classification tasks. </w:t>
      </w:r>
      <w:r w:rsidR="00B66E97" w:rsidRPr="00B66E97">
        <w:rPr>
          <w:rFonts w:ascii="Times New Roman" w:hAnsi="Times New Roman"/>
        </w:rPr>
        <w:t xml:space="preserve">In CAP, 2 </w:t>
      </w:r>
      <w:r w:rsidR="00446D47">
        <w:rPr>
          <w:rFonts w:ascii="Times New Roman" w:hAnsi="Times New Roman" w:hint="eastAsia"/>
        </w:rPr>
        <w:t>train</w:t>
      </w:r>
      <w:r w:rsidR="00B66E97" w:rsidRPr="00B66E97">
        <w:rPr>
          <w:rFonts w:ascii="Times New Roman" w:hAnsi="Times New Roman"/>
        </w:rPr>
        <w:t>able non-negative parameters, whose sum is fixed to 1, are used to compute the weighted sum of the vectors obtained from these 2 pooling methods</w:t>
      </w:r>
      <w:r w:rsidR="00877861">
        <w:rPr>
          <w:rFonts w:ascii="Times New Roman" w:hAnsi="Times New Roman" w:hint="eastAsia"/>
        </w:rPr>
        <w:t xml:space="preserve"> </w:t>
      </w:r>
      <w:r w:rsidR="00B66E97" w:rsidRPr="00B66E97">
        <w:rPr>
          <w:rFonts w:ascii="Times New Roman" w:hAnsi="Times New Roman"/>
        </w:rPr>
        <w:t>as the sentence's distributed representation.</w:t>
      </w:r>
    </w:p>
    <w:p w14:paraId="60F63A4D" w14:textId="1386AB65" w:rsidR="00507E48" w:rsidRDefault="00855EFD" w:rsidP="00507E48">
      <w:pPr>
        <w:ind w:firstLineChars="50" w:firstLine="112"/>
        <w:rPr>
          <w:rFonts w:ascii="Times New Roman" w:hAnsi="Times New Roman"/>
        </w:rPr>
      </w:pPr>
      <w:r w:rsidRPr="00855EFD">
        <w:rPr>
          <w:rFonts w:ascii="Times New Roman" w:hAnsi="Times New Roman"/>
        </w:rPr>
        <w:t xml:space="preserve">In this study, I propose a novel pooling method that further incorporates the distributed representation of summary texts generated from </w:t>
      </w:r>
      <w:r w:rsidRPr="00855EFD">
        <w:rPr>
          <w:rFonts w:ascii="Times New Roman" w:hAnsi="Times New Roman"/>
        </w:rPr>
        <w:t>the original text using an LLM. By integrating this additional representation, the proposed method aims to improve classification accuracy in text classification tasks by enhancing semantic feature aggregation.</w:t>
      </w:r>
    </w:p>
    <w:p w14:paraId="6CED7FAD" w14:textId="39F70FD3" w:rsidR="00E90CCC" w:rsidRPr="007F5C08" w:rsidRDefault="00E90CCC" w:rsidP="00E90CCC">
      <w:pPr>
        <w:ind w:firstLineChars="50" w:firstLine="112"/>
        <w:rPr>
          <w:rFonts w:ascii="Times New Roman" w:hAnsi="Times New Roman" w:hint="eastAsia"/>
        </w:rPr>
      </w:pPr>
      <w:bookmarkStart w:id="0" w:name="_Hlk189460904"/>
      <w:r w:rsidRPr="007F5C08">
        <w:rPr>
          <w:rFonts w:ascii="Times New Roman" w:hAnsi="Times New Roman"/>
        </w:rPr>
        <w:t xml:space="preserve">Figure 1 shows an overview of the entire model of the proposed method. </w:t>
      </w:r>
      <w:r w:rsidR="0064022F">
        <w:t xml:space="preserve">It utilizes </w:t>
      </w:r>
      <w:r w:rsidR="0064022F">
        <w:rPr>
          <w:rFonts w:hint="eastAsia"/>
        </w:rPr>
        <w:t>2</w:t>
      </w:r>
      <w:r w:rsidR="0064022F">
        <w:t xml:space="preserve"> independent pre-trained BERT models to extract</w:t>
      </w:r>
      <w:r w:rsidR="0064022F" w:rsidRPr="007F5C08">
        <w:rPr>
          <w:rFonts w:ascii="Times New Roman" w:hAnsi="Times New Roman"/>
        </w:rPr>
        <w:t xml:space="preserve"> </w:t>
      </w:r>
      <w:r w:rsidRPr="007F5C08">
        <w:rPr>
          <w:rFonts w:ascii="Times New Roman" w:hAnsi="Times New Roman"/>
        </w:rPr>
        <w:t>[CLS] token</w:t>
      </w:r>
      <w:r w:rsidR="0064022F">
        <w:rPr>
          <w:rFonts w:ascii="Times New Roman" w:hAnsi="Times New Roman" w:hint="eastAsia"/>
        </w:rPr>
        <w:t xml:space="preserve"> embeddings</w:t>
      </w:r>
      <w:r w:rsidRPr="007F5C08">
        <w:rPr>
          <w:rFonts w:ascii="Times New Roman" w:hAnsi="Times New Roman"/>
        </w:rPr>
        <w:t xml:space="preserve">—denoted as </w:t>
      </w:r>
      <m:oMath>
        <m:sSub>
          <m:sSubPr>
            <m:ctrlPr>
              <w:rPr>
                <w:rFonts w:ascii="Cambria Math" w:eastAsiaTheme="minorEastAsia" w:hAnsi="Cambria Math"/>
                <w:i/>
                <w:szCs w:val="22"/>
              </w:rPr>
            </m:ctrlPr>
          </m:sSubPr>
          <m:e>
            <m:r>
              <w:rPr>
                <w:rFonts w:ascii="Cambria Math" w:hAnsi="Cambria Math"/>
              </w:rPr>
              <m:t>E</m:t>
            </m:r>
          </m:e>
          <m:sub>
            <m:r>
              <m:rPr>
                <m:sty m:val="p"/>
              </m:rPr>
              <w:rPr>
                <w:rFonts w:ascii="Cambria Math" w:hAnsi="Cambria Math"/>
              </w:rPr>
              <m:t>[CLS]</m:t>
            </m:r>
          </m:sub>
        </m:sSub>
      </m:oMath>
      <w:r w:rsidRPr="007F5C08">
        <w:rPr>
          <w:rFonts w:ascii="Times New Roman" w:hAnsi="Times New Roman"/>
        </w:rPr>
        <w:t xml:space="preserve"> and </w:t>
      </w:r>
      <m:oMath>
        <m:sSubSup>
          <m:sSubSupPr>
            <m:ctrlPr>
              <w:rPr>
                <w:rFonts w:ascii="Cambria Math" w:eastAsiaTheme="minorEastAsia" w:hAnsi="Cambria Math"/>
                <w:i/>
                <w:szCs w:val="22"/>
              </w:rPr>
            </m:ctrlPr>
          </m:sSubSupPr>
          <m:e>
            <m:r>
              <w:rPr>
                <w:rFonts w:ascii="Cambria Math" w:hAnsi="Cambria Math"/>
              </w:rPr>
              <m:t>E</m:t>
            </m:r>
          </m:e>
          <m:sub>
            <m:r>
              <w:rPr>
                <w:rFonts w:ascii="Cambria Math" w:hAnsi="Cambria Math"/>
              </w:rPr>
              <m:t>[</m:t>
            </m:r>
            <m:r>
              <m:rPr>
                <m:sty m:val="p"/>
              </m:rPr>
              <w:rPr>
                <w:rFonts w:ascii="Cambria Math" w:hAnsi="Cambria Math"/>
              </w:rPr>
              <m:t>CLS</m:t>
            </m:r>
            <m:r>
              <w:rPr>
                <w:rFonts w:ascii="Cambria Math" w:hAnsi="Cambria Math"/>
              </w:rPr>
              <m:t>]</m:t>
            </m:r>
          </m:sub>
          <m:sup>
            <m:r>
              <w:rPr>
                <w:rFonts w:ascii="Cambria Math" w:hAnsi="Cambria Math"/>
              </w:rPr>
              <m:t>'</m:t>
            </m:r>
          </m:sup>
        </m:sSubSup>
      </m:oMath>
      <w:r w:rsidRPr="007F5C08">
        <w:rPr>
          <w:rFonts w:ascii="Times New Roman" w:hAnsi="Times New Roman"/>
        </w:rPr>
        <w:t xml:space="preserve"> —</w:t>
      </w:r>
      <w:r w:rsidR="0064022F" w:rsidRPr="0064022F">
        <w:t xml:space="preserve"> </w:t>
      </w:r>
      <w:r w:rsidR="0064022F" w:rsidRPr="0064022F">
        <w:rPr>
          <w:rFonts w:ascii="Times New Roman" w:hAnsi="Times New Roman"/>
        </w:rPr>
        <w:t>and average pooling embeddings</w:t>
      </w:r>
      <w:r w:rsidRPr="007F5C08">
        <w:rPr>
          <w:rFonts w:ascii="Times New Roman" w:hAnsi="Times New Roman"/>
        </w:rPr>
        <w:t xml:space="preserve">—denoted as </w:t>
      </w:r>
      <m:oMath>
        <m:sSub>
          <m:sSubPr>
            <m:ctrlPr>
              <w:rPr>
                <w:rFonts w:ascii="Cambria Math" w:eastAsiaTheme="minorEastAsia" w:hAnsi="Cambria Math"/>
                <w:i/>
                <w:szCs w:val="22"/>
              </w:rPr>
            </m:ctrlPr>
          </m:sSubPr>
          <m:e>
            <m:r>
              <w:rPr>
                <w:rFonts w:ascii="Cambria Math" w:hAnsi="Cambria Math"/>
              </w:rPr>
              <m:t>E</m:t>
            </m:r>
          </m:e>
          <m:sub>
            <m:r>
              <m:rPr>
                <m:sty m:val="p"/>
              </m:rPr>
              <w:rPr>
                <w:rFonts w:ascii="Cambria Math" w:hAnsi="Cambria Math"/>
              </w:rPr>
              <m:t>Avg</m:t>
            </m:r>
          </m:sub>
        </m:sSub>
      </m:oMath>
      <w:r w:rsidRPr="007F5C08">
        <w:rPr>
          <w:rFonts w:ascii="Times New Roman" w:hAnsi="Times New Roman"/>
        </w:rPr>
        <w:t xml:space="preserve">, </w:t>
      </w:r>
      <m:oMath>
        <m:sSubSup>
          <m:sSubSupPr>
            <m:ctrlPr>
              <w:rPr>
                <w:rFonts w:ascii="Cambria Math" w:eastAsiaTheme="minorEastAsia" w:hAnsi="Cambria Math"/>
                <w:i/>
                <w:szCs w:val="22"/>
              </w:rPr>
            </m:ctrlPr>
          </m:sSubSupPr>
          <m:e>
            <m:r>
              <w:rPr>
                <w:rFonts w:ascii="Cambria Math" w:hAnsi="Cambria Math"/>
              </w:rPr>
              <m:t>E</m:t>
            </m:r>
          </m:e>
          <m:sub>
            <m:r>
              <m:rPr>
                <m:sty m:val="p"/>
              </m:rPr>
              <w:rPr>
                <w:rFonts w:ascii="Cambria Math" w:hAnsi="Cambria Math"/>
              </w:rPr>
              <m:t>Avg</m:t>
            </m:r>
          </m:sub>
          <m:sup>
            <m:r>
              <w:rPr>
                <w:rFonts w:ascii="Cambria Math" w:hAnsi="Cambria Math"/>
              </w:rPr>
              <m:t>'</m:t>
            </m:r>
          </m:sup>
        </m:sSubSup>
      </m:oMath>
      <w:r w:rsidRPr="007F5C08">
        <w:rPr>
          <w:rFonts w:ascii="Times New Roman" w:hAnsi="Times New Roman"/>
        </w:rPr>
        <w:t xml:space="preserve"> —for both the input original texts and its summary.</w:t>
      </w:r>
      <w:r>
        <w:rPr>
          <w:rFonts w:ascii="Times New Roman" w:hAnsi="Times New Roman" w:hint="eastAsia"/>
        </w:rPr>
        <w:t xml:space="preserve"> </w:t>
      </w:r>
      <w:r w:rsidR="0064022F">
        <w:rPr>
          <w:rFonts w:ascii="Times New Roman" w:hAnsi="Times New Roman" w:hint="eastAsia"/>
        </w:rPr>
        <w:t>W</w:t>
      </w:r>
      <w:r>
        <w:rPr>
          <w:rFonts w:ascii="Times New Roman" w:hAnsi="Times New Roman" w:hint="eastAsia"/>
        </w:rPr>
        <w:t xml:space="preserve">ithin </w:t>
      </w:r>
      <w:r w:rsidRPr="007F5C08">
        <w:rPr>
          <w:rFonts w:ascii="Times New Roman" w:hAnsi="Times New Roman"/>
        </w:rPr>
        <w:t xml:space="preserve">the proposed pooling layer, multiple trainable weight parameters are introduced to compute the weighted sum of these </w:t>
      </w:r>
      <w:r w:rsidR="0064022F">
        <w:rPr>
          <w:rFonts w:ascii="Times New Roman" w:hAnsi="Times New Roman" w:hint="eastAsia"/>
        </w:rPr>
        <w:t>4</w:t>
      </w:r>
      <w:r w:rsidRPr="007F5C08">
        <w:rPr>
          <w:rFonts w:ascii="Times New Roman" w:hAnsi="Times New Roman"/>
        </w:rPr>
        <w:t xml:space="preserve"> vectors, </w:t>
      </w:r>
      <w:r w:rsidR="0064022F">
        <w:rPr>
          <w:rFonts w:ascii="Times New Roman" w:hAnsi="Times New Roman" w:hint="eastAsia"/>
        </w:rPr>
        <w:t>producing</w:t>
      </w:r>
      <w:r w:rsidRPr="007F5C08">
        <w:rPr>
          <w:rFonts w:ascii="Times New Roman" w:hAnsi="Times New Roman"/>
        </w:rPr>
        <w:t xml:space="preserve"> the final distributed representation of the sentence</w:t>
      </w:r>
      <w:r>
        <w:rPr>
          <w:rFonts w:ascii="Times New Roman" w:hAnsi="Times New Roman" w:hint="eastAsia"/>
        </w:rPr>
        <w:t xml:space="preserve"> </w:t>
      </w:r>
      <m:oMath>
        <m:r>
          <w:rPr>
            <w:rFonts w:ascii="Cambria Math" w:hAnsi="Cambria Math"/>
          </w:rPr>
          <m:t>C</m:t>
        </m:r>
      </m:oMath>
      <w:r>
        <w:rPr>
          <w:rFonts w:ascii="Times New Roman" w:hAnsi="Times New Roman" w:hint="eastAsia"/>
        </w:rPr>
        <w:t>.</w:t>
      </w:r>
      <w:r w:rsidR="001D1921">
        <w:rPr>
          <w:rFonts w:ascii="Times New Roman" w:hAnsi="Times New Roman" w:hint="eastAsia"/>
        </w:rPr>
        <w:t xml:space="preserve"> </w:t>
      </w:r>
      <w:r w:rsidR="001D1921" w:rsidRPr="00F84F98">
        <w:rPr>
          <w:rFonts w:ascii="Times New Roman" w:hAnsi="Times New Roman"/>
        </w:rPr>
        <w:t xml:space="preserve">Then, </w:t>
      </w:r>
      <w:r w:rsidR="001D1921">
        <w:rPr>
          <w:rFonts w:ascii="Times New Roman" w:hAnsi="Times New Roman" w:hint="eastAsia"/>
        </w:rPr>
        <w:t>I</w:t>
      </w:r>
      <w:r w:rsidR="001D1921" w:rsidRPr="00F84F98">
        <w:rPr>
          <w:rFonts w:ascii="Times New Roman" w:hAnsi="Times New Roman"/>
        </w:rPr>
        <w:t xml:space="preserve"> applied multiple configurations to the proposed pooling layer and conducted text classification experiments under each condition, following the prior work of Yamato.</w:t>
      </w:r>
    </w:p>
    <w:bookmarkEnd w:id="0"/>
    <w:p w14:paraId="0F05DB60" w14:textId="1216500F" w:rsidR="001609D2" w:rsidRPr="001D1921" w:rsidRDefault="001D1921" w:rsidP="0064022F">
      <w:pPr>
        <w:ind w:firstLineChars="50" w:firstLine="112"/>
        <w:rPr>
          <w:rFonts w:ascii="Times New Roman" w:hAnsi="Times New Roman"/>
        </w:rPr>
      </w:pPr>
      <w:r w:rsidRPr="00F84F98">
        <w:rPr>
          <w:rFonts w:ascii="Times New Roman" w:hAnsi="Times New Roman"/>
        </w:rPr>
        <w:t xml:space="preserve">As a result of the experiments, the proposed method achieved higher classification accuracy compared to </w:t>
      </w:r>
      <w:r>
        <w:rPr>
          <w:rFonts w:ascii="Times New Roman" w:hAnsi="Times New Roman" w:hint="eastAsia"/>
        </w:rPr>
        <w:t>previous</w:t>
      </w:r>
      <w:r w:rsidRPr="00F84F98">
        <w:rPr>
          <w:rFonts w:ascii="Times New Roman" w:hAnsi="Times New Roman"/>
        </w:rPr>
        <w:t xml:space="preserve"> method</w:t>
      </w:r>
      <w:r>
        <w:rPr>
          <w:rFonts w:ascii="Times New Roman" w:hAnsi="Times New Roman" w:hint="eastAsia"/>
        </w:rPr>
        <w:t>s</w:t>
      </w:r>
      <w:r w:rsidRPr="00F84F98">
        <w:rPr>
          <w:rFonts w:ascii="Times New Roman" w:hAnsi="Times New Roman"/>
        </w:rPr>
        <w:t>.</w:t>
      </w:r>
    </w:p>
    <w:p w14:paraId="04BDACD4" w14:textId="40F5F643" w:rsidR="001609D2" w:rsidRPr="00CD6C07" w:rsidRDefault="001609D2" w:rsidP="001609D2">
      <w:pPr>
        <w:rPr>
          <w:rFonts w:hint="eastAsia"/>
        </w:rPr>
      </w:pPr>
      <w:r>
        <w:rPr>
          <w:noProof/>
        </w:rPr>
        <w:drawing>
          <wp:inline distT="0" distB="0" distL="0" distR="0" wp14:anchorId="7B9BF6E3" wp14:editId="63E67EAB">
            <wp:extent cx="2771775" cy="1832825"/>
            <wp:effectExtent l="0" t="0" r="0" b="0"/>
            <wp:docPr id="166360445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04452" name="図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780351" cy="1838496"/>
                    </a:xfrm>
                    <a:prstGeom prst="rect">
                      <a:avLst/>
                    </a:prstGeom>
                    <a:noFill/>
                    <a:ln>
                      <a:noFill/>
                    </a:ln>
                  </pic:spPr>
                </pic:pic>
              </a:graphicData>
            </a:graphic>
          </wp:inline>
        </w:drawing>
      </w:r>
    </w:p>
    <w:p w14:paraId="70265256" w14:textId="059D5E93" w:rsidR="008D072C" w:rsidRPr="0064022F" w:rsidRDefault="001609D2" w:rsidP="0064022F">
      <w:pPr>
        <w:jc w:val="center"/>
        <w:rPr>
          <w:rFonts w:ascii="Times New Roman" w:hAnsi="Times New Roman"/>
          <w:b/>
        </w:rPr>
      </w:pPr>
      <w:r w:rsidRPr="0064022F">
        <w:rPr>
          <w:rFonts w:ascii="Times New Roman" w:hAnsi="Times New Roman"/>
          <w:b/>
        </w:rPr>
        <w:t xml:space="preserve">Figure 1: Overview of </w:t>
      </w:r>
      <w:r w:rsidRPr="0064022F">
        <w:rPr>
          <w:rFonts w:ascii="Times New Roman" w:hAnsi="Times New Roman"/>
          <w:b/>
        </w:rPr>
        <w:t>Proposed Model</w:t>
      </w:r>
      <w:r w:rsidRPr="0064022F">
        <w:rPr>
          <w:rFonts w:ascii="Times New Roman" w:hAnsi="Times New Roman"/>
          <w:b/>
        </w:rPr>
        <w:t>.</w:t>
      </w:r>
    </w:p>
    <w:sectPr w:rsidR="008D072C" w:rsidRPr="0064022F" w:rsidSect="00733CBE">
      <w:footerReference w:type="even" r:id="rId14"/>
      <w:footerReference w:type="default" r:id="rId15"/>
      <w:type w:val="continuous"/>
      <w:pgSz w:w="11907" w:h="16840" w:code="9"/>
      <w:pgMar w:top="1304" w:right="1247" w:bottom="1701" w:left="1247" w:header="720" w:footer="680" w:gutter="0"/>
      <w:pgNumType w:fmt="numberInDash"/>
      <w:cols w:num="2" w:space="426"/>
      <w:docGrid w:type="linesAndChars" w:linePitch="300" w:charSpace="30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C64091" w14:textId="77777777" w:rsidR="00825135" w:rsidRDefault="00825135">
      <w:r>
        <w:separator/>
      </w:r>
    </w:p>
  </w:endnote>
  <w:endnote w:type="continuationSeparator" w:id="0">
    <w:p w14:paraId="6C841928" w14:textId="77777777" w:rsidR="00825135" w:rsidRDefault="00825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3863D" w14:textId="77777777" w:rsidR="00234150" w:rsidRDefault="0023415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4CB19EF6" w14:textId="77777777" w:rsidR="00234150" w:rsidRDefault="0023415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49FE7" w14:textId="77777777" w:rsidR="00234150" w:rsidRDefault="00234150">
    <w:pPr>
      <w:pStyle w:val="a3"/>
      <w:framePr w:wrap="around" w:vAnchor="text" w:hAnchor="margin" w:xAlign="center" w:y="1"/>
      <w:rPr>
        <w:rStyle w:val="a4"/>
      </w:rPr>
    </w:pPr>
  </w:p>
  <w:p w14:paraId="2A271452" w14:textId="77777777" w:rsidR="00234150" w:rsidRDefault="00234150">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6B74A" w14:textId="77777777" w:rsidR="00234150" w:rsidRDefault="0023415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38D2395F" w14:textId="77777777" w:rsidR="00234150" w:rsidRDefault="00234150">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3BF9A" w14:textId="77777777" w:rsidR="00234150" w:rsidRDefault="00234150">
    <w:pPr>
      <w:pStyle w:val="a3"/>
      <w:framePr w:wrap="around" w:vAnchor="text" w:hAnchor="margin" w:xAlign="center" w:y="1"/>
      <w:rPr>
        <w:rStyle w:val="a4"/>
      </w:rPr>
    </w:pPr>
  </w:p>
  <w:p w14:paraId="239A5608" w14:textId="77777777" w:rsidR="00234150" w:rsidRDefault="0023415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DAAB60" w14:textId="77777777" w:rsidR="00825135" w:rsidRDefault="00825135">
      <w:r>
        <w:separator/>
      </w:r>
    </w:p>
  </w:footnote>
  <w:footnote w:type="continuationSeparator" w:id="0">
    <w:p w14:paraId="3C40A009" w14:textId="77777777" w:rsidR="00825135" w:rsidRDefault="008251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E3C9C"/>
    <w:multiLevelType w:val="hybridMultilevel"/>
    <w:tmpl w:val="8A16DF74"/>
    <w:lvl w:ilvl="0" w:tplc="EE643C3E">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1773792"/>
    <w:multiLevelType w:val="hybridMultilevel"/>
    <w:tmpl w:val="FBB88556"/>
    <w:lvl w:ilvl="0" w:tplc="66C62D7A">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2" w15:restartNumberingAfterBreak="0">
    <w:nsid w:val="1BA304F3"/>
    <w:multiLevelType w:val="hybridMultilevel"/>
    <w:tmpl w:val="ABC8A476"/>
    <w:lvl w:ilvl="0" w:tplc="61C05FB8">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3" w15:restartNumberingAfterBreak="0">
    <w:nsid w:val="1C052915"/>
    <w:multiLevelType w:val="hybridMultilevel"/>
    <w:tmpl w:val="009EF0CC"/>
    <w:lvl w:ilvl="0" w:tplc="F364FBFC">
      <w:start w:val="1"/>
      <w:numFmt w:val="decimalFullWidth"/>
      <w:lvlText w:val="(%1)"/>
      <w:lvlJc w:val="left"/>
      <w:pPr>
        <w:tabs>
          <w:tab w:val="num" w:pos="969"/>
        </w:tabs>
        <w:ind w:left="969" w:hanging="375"/>
      </w:pPr>
      <w:rPr>
        <w:rFonts w:hint="default"/>
      </w:rPr>
    </w:lvl>
    <w:lvl w:ilvl="1" w:tplc="04090017" w:tentative="1">
      <w:start w:val="1"/>
      <w:numFmt w:val="aiueoFullWidth"/>
      <w:lvlText w:val="(%2)"/>
      <w:lvlJc w:val="left"/>
      <w:pPr>
        <w:tabs>
          <w:tab w:val="num" w:pos="1434"/>
        </w:tabs>
        <w:ind w:left="1434" w:hanging="420"/>
      </w:pPr>
    </w:lvl>
    <w:lvl w:ilvl="2" w:tplc="04090011" w:tentative="1">
      <w:start w:val="1"/>
      <w:numFmt w:val="decimalEnclosedCircle"/>
      <w:lvlText w:val="%3"/>
      <w:lvlJc w:val="left"/>
      <w:pPr>
        <w:tabs>
          <w:tab w:val="num" w:pos="1854"/>
        </w:tabs>
        <w:ind w:left="1854" w:hanging="420"/>
      </w:pPr>
    </w:lvl>
    <w:lvl w:ilvl="3" w:tplc="0409000F" w:tentative="1">
      <w:start w:val="1"/>
      <w:numFmt w:val="decimal"/>
      <w:lvlText w:val="%4."/>
      <w:lvlJc w:val="left"/>
      <w:pPr>
        <w:tabs>
          <w:tab w:val="num" w:pos="2274"/>
        </w:tabs>
        <w:ind w:left="2274" w:hanging="420"/>
      </w:pPr>
    </w:lvl>
    <w:lvl w:ilvl="4" w:tplc="04090017" w:tentative="1">
      <w:start w:val="1"/>
      <w:numFmt w:val="aiueoFullWidth"/>
      <w:lvlText w:val="(%5)"/>
      <w:lvlJc w:val="left"/>
      <w:pPr>
        <w:tabs>
          <w:tab w:val="num" w:pos="2694"/>
        </w:tabs>
        <w:ind w:left="2694" w:hanging="420"/>
      </w:pPr>
    </w:lvl>
    <w:lvl w:ilvl="5" w:tplc="04090011" w:tentative="1">
      <w:start w:val="1"/>
      <w:numFmt w:val="decimalEnclosedCircle"/>
      <w:lvlText w:val="%6"/>
      <w:lvlJc w:val="left"/>
      <w:pPr>
        <w:tabs>
          <w:tab w:val="num" w:pos="3114"/>
        </w:tabs>
        <w:ind w:left="3114" w:hanging="420"/>
      </w:pPr>
    </w:lvl>
    <w:lvl w:ilvl="6" w:tplc="0409000F" w:tentative="1">
      <w:start w:val="1"/>
      <w:numFmt w:val="decimal"/>
      <w:lvlText w:val="%7."/>
      <w:lvlJc w:val="left"/>
      <w:pPr>
        <w:tabs>
          <w:tab w:val="num" w:pos="3534"/>
        </w:tabs>
        <w:ind w:left="3534" w:hanging="420"/>
      </w:pPr>
    </w:lvl>
    <w:lvl w:ilvl="7" w:tplc="04090017" w:tentative="1">
      <w:start w:val="1"/>
      <w:numFmt w:val="aiueoFullWidth"/>
      <w:lvlText w:val="(%8)"/>
      <w:lvlJc w:val="left"/>
      <w:pPr>
        <w:tabs>
          <w:tab w:val="num" w:pos="3954"/>
        </w:tabs>
        <w:ind w:left="3954" w:hanging="420"/>
      </w:pPr>
    </w:lvl>
    <w:lvl w:ilvl="8" w:tplc="04090011" w:tentative="1">
      <w:start w:val="1"/>
      <w:numFmt w:val="decimalEnclosedCircle"/>
      <w:lvlText w:val="%9"/>
      <w:lvlJc w:val="left"/>
      <w:pPr>
        <w:tabs>
          <w:tab w:val="num" w:pos="4374"/>
        </w:tabs>
        <w:ind w:left="4374" w:hanging="420"/>
      </w:pPr>
    </w:lvl>
  </w:abstractNum>
  <w:abstractNum w:abstractNumId="4" w15:restartNumberingAfterBreak="0">
    <w:nsid w:val="1DBE3DA0"/>
    <w:multiLevelType w:val="hybridMultilevel"/>
    <w:tmpl w:val="E0245354"/>
    <w:lvl w:ilvl="0" w:tplc="0D62B130">
      <w:start w:val="1"/>
      <w:numFmt w:val="decimalEnclosedCircle"/>
      <w:lvlText w:val="%1"/>
      <w:lvlJc w:val="left"/>
      <w:pPr>
        <w:tabs>
          <w:tab w:val="num" w:pos="1892"/>
        </w:tabs>
        <w:ind w:left="1892"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5" w15:restartNumberingAfterBreak="0">
    <w:nsid w:val="201B5471"/>
    <w:multiLevelType w:val="hybridMultilevel"/>
    <w:tmpl w:val="08B0CC94"/>
    <w:lvl w:ilvl="0" w:tplc="5E72A65C">
      <w:start w:val="1"/>
      <w:numFmt w:val="decimalFullWidth"/>
      <w:lvlText w:val="%1．"/>
      <w:lvlJc w:val="left"/>
      <w:pPr>
        <w:tabs>
          <w:tab w:val="num" w:pos="873"/>
        </w:tabs>
        <w:ind w:left="873" w:hanging="435"/>
      </w:pPr>
      <w:rPr>
        <w:rFonts w:hint="default"/>
      </w:rPr>
    </w:lvl>
    <w:lvl w:ilvl="1" w:tplc="EB6AC548">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6" w15:restartNumberingAfterBreak="0">
    <w:nsid w:val="235E03DB"/>
    <w:multiLevelType w:val="hybridMultilevel"/>
    <w:tmpl w:val="B72C92BC"/>
    <w:lvl w:ilvl="0" w:tplc="C78AA0EE">
      <w:start w:val="1"/>
      <w:numFmt w:val="decimalFullWidth"/>
      <w:lvlText w:val="(%1)"/>
      <w:lvlJc w:val="left"/>
      <w:pPr>
        <w:tabs>
          <w:tab w:val="num" w:pos="834"/>
        </w:tabs>
        <w:ind w:left="834" w:hanging="61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7" w15:restartNumberingAfterBreak="0">
    <w:nsid w:val="260C4CFD"/>
    <w:multiLevelType w:val="hybridMultilevel"/>
    <w:tmpl w:val="9C2A9E84"/>
    <w:lvl w:ilvl="0" w:tplc="66C62D7A">
      <w:start w:val="1"/>
      <w:numFmt w:val="decimalEnclosedCircle"/>
      <w:lvlText w:val="%1"/>
      <w:lvlJc w:val="left"/>
      <w:pPr>
        <w:tabs>
          <w:tab w:val="num" w:pos="1327"/>
        </w:tabs>
        <w:ind w:left="1327" w:hanging="36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8" w15:restartNumberingAfterBreak="0">
    <w:nsid w:val="26746988"/>
    <w:multiLevelType w:val="hybridMultilevel"/>
    <w:tmpl w:val="F1F4E596"/>
    <w:lvl w:ilvl="0" w:tplc="C0609CDA">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9" w15:restartNumberingAfterBreak="0">
    <w:nsid w:val="2D624A1A"/>
    <w:multiLevelType w:val="hybridMultilevel"/>
    <w:tmpl w:val="39AAB49A"/>
    <w:lvl w:ilvl="0" w:tplc="E76A9540">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10" w15:restartNumberingAfterBreak="0">
    <w:nsid w:val="2E314DA3"/>
    <w:multiLevelType w:val="hybridMultilevel"/>
    <w:tmpl w:val="188C03DA"/>
    <w:lvl w:ilvl="0" w:tplc="1ECCFFD4">
      <w:start w:val="1"/>
      <w:numFmt w:val="decimal"/>
      <w:lvlText w:val="(%1)"/>
      <w:lvlJc w:val="left"/>
      <w:pPr>
        <w:tabs>
          <w:tab w:val="num" w:pos="840"/>
        </w:tabs>
        <w:ind w:left="840" w:hanging="8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30322CF5"/>
    <w:multiLevelType w:val="hybridMultilevel"/>
    <w:tmpl w:val="FE6286E6"/>
    <w:lvl w:ilvl="0" w:tplc="B14C4F06">
      <w:start w:val="1"/>
      <w:numFmt w:val="decimalFullWidth"/>
      <w:lvlText w:val="(%1)"/>
      <w:lvlJc w:val="left"/>
      <w:pPr>
        <w:tabs>
          <w:tab w:val="num" w:pos="840"/>
        </w:tabs>
        <w:ind w:left="840" w:hanging="84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35D32F54"/>
    <w:multiLevelType w:val="hybridMultilevel"/>
    <w:tmpl w:val="4CEAFB42"/>
    <w:lvl w:ilvl="0" w:tplc="72F805E4">
      <w:start w:val="1"/>
      <w:numFmt w:val="decimalFullWidth"/>
      <w:lvlText w:val="(%1)"/>
      <w:lvlJc w:val="left"/>
      <w:pPr>
        <w:tabs>
          <w:tab w:val="num" w:pos="804"/>
        </w:tabs>
        <w:ind w:left="804" w:hanging="58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13" w15:restartNumberingAfterBreak="0">
    <w:nsid w:val="39065E18"/>
    <w:multiLevelType w:val="hybridMultilevel"/>
    <w:tmpl w:val="F14EFF94"/>
    <w:lvl w:ilvl="0" w:tplc="44AAA860">
      <w:start w:val="1"/>
      <w:numFmt w:val="decimalEnclosedCircle"/>
      <w:lvlText w:val="%1"/>
      <w:lvlJc w:val="left"/>
      <w:pPr>
        <w:tabs>
          <w:tab w:val="num" w:pos="472"/>
        </w:tabs>
        <w:ind w:left="472" w:hanging="360"/>
      </w:pPr>
      <w:rPr>
        <w:rFonts w:hint="eastAsia"/>
        <w:b w:val="0"/>
      </w:rPr>
    </w:lvl>
    <w:lvl w:ilvl="1" w:tplc="04090017" w:tentative="1">
      <w:start w:val="1"/>
      <w:numFmt w:val="aiueoFullWidth"/>
      <w:lvlText w:val="(%2)"/>
      <w:lvlJc w:val="left"/>
      <w:pPr>
        <w:tabs>
          <w:tab w:val="num" w:pos="952"/>
        </w:tabs>
        <w:ind w:left="952" w:hanging="420"/>
      </w:pPr>
    </w:lvl>
    <w:lvl w:ilvl="2" w:tplc="04090011" w:tentative="1">
      <w:start w:val="1"/>
      <w:numFmt w:val="decimalEnclosedCircle"/>
      <w:lvlText w:val="%3"/>
      <w:lvlJc w:val="left"/>
      <w:pPr>
        <w:tabs>
          <w:tab w:val="num" w:pos="1372"/>
        </w:tabs>
        <w:ind w:left="1372" w:hanging="420"/>
      </w:pPr>
    </w:lvl>
    <w:lvl w:ilvl="3" w:tplc="0409000F" w:tentative="1">
      <w:start w:val="1"/>
      <w:numFmt w:val="decimal"/>
      <w:lvlText w:val="%4."/>
      <w:lvlJc w:val="left"/>
      <w:pPr>
        <w:tabs>
          <w:tab w:val="num" w:pos="1792"/>
        </w:tabs>
        <w:ind w:left="1792" w:hanging="420"/>
      </w:pPr>
    </w:lvl>
    <w:lvl w:ilvl="4" w:tplc="04090017" w:tentative="1">
      <w:start w:val="1"/>
      <w:numFmt w:val="aiueoFullWidth"/>
      <w:lvlText w:val="(%5)"/>
      <w:lvlJc w:val="left"/>
      <w:pPr>
        <w:tabs>
          <w:tab w:val="num" w:pos="2212"/>
        </w:tabs>
        <w:ind w:left="2212" w:hanging="420"/>
      </w:pPr>
    </w:lvl>
    <w:lvl w:ilvl="5" w:tplc="04090011" w:tentative="1">
      <w:start w:val="1"/>
      <w:numFmt w:val="decimalEnclosedCircle"/>
      <w:lvlText w:val="%6"/>
      <w:lvlJc w:val="left"/>
      <w:pPr>
        <w:tabs>
          <w:tab w:val="num" w:pos="2632"/>
        </w:tabs>
        <w:ind w:left="2632" w:hanging="420"/>
      </w:pPr>
    </w:lvl>
    <w:lvl w:ilvl="6" w:tplc="0409000F" w:tentative="1">
      <w:start w:val="1"/>
      <w:numFmt w:val="decimal"/>
      <w:lvlText w:val="%7."/>
      <w:lvlJc w:val="left"/>
      <w:pPr>
        <w:tabs>
          <w:tab w:val="num" w:pos="3052"/>
        </w:tabs>
        <w:ind w:left="3052" w:hanging="420"/>
      </w:pPr>
    </w:lvl>
    <w:lvl w:ilvl="7" w:tplc="04090017" w:tentative="1">
      <w:start w:val="1"/>
      <w:numFmt w:val="aiueoFullWidth"/>
      <w:lvlText w:val="(%8)"/>
      <w:lvlJc w:val="left"/>
      <w:pPr>
        <w:tabs>
          <w:tab w:val="num" w:pos="3472"/>
        </w:tabs>
        <w:ind w:left="3472" w:hanging="420"/>
      </w:pPr>
    </w:lvl>
    <w:lvl w:ilvl="8" w:tplc="04090011" w:tentative="1">
      <w:start w:val="1"/>
      <w:numFmt w:val="decimalEnclosedCircle"/>
      <w:lvlText w:val="%9"/>
      <w:lvlJc w:val="left"/>
      <w:pPr>
        <w:tabs>
          <w:tab w:val="num" w:pos="3892"/>
        </w:tabs>
        <w:ind w:left="3892" w:hanging="420"/>
      </w:pPr>
    </w:lvl>
  </w:abstractNum>
  <w:abstractNum w:abstractNumId="14" w15:restartNumberingAfterBreak="0">
    <w:nsid w:val="43EE3E51"/>
    <w:multiLevelType w:val="hybridMultilevel"/>
    <w:tmpl w:val="94A4D9C8"/>
    <w:lvl w:ilvl="0" w:tplc="66C62D7A">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15" w15:restartNumberingAfterBreak="0">
    <w:nsid w:val="45D07E72"/>
    <w:multiLevelType w:val="hybridMultilevel"/>
    <w:tmpl w:val="6C5C968A"/>
    <w:lvl w:ilvl="0" w:tplc="D1FEBDDA">
      <w:start w:val="1"/>
      <w:numFmt w:val="decimalFullWidth"/>
      <w:lvlText w:val="%1．"/>
      <w:lvlJc w:val="left"/>
      <w:pPr>
        <w:tabs>
          <w:tab w:val="num" w:pos="465"/>
        </w:tabs>
        <w:ind w:left="465" w:hanging="465"/>
      </w:pPr>
      <w:rPr>
        <w:rFonts w:hint="default"/>
      </w:rPr>
    </w:lvl>
    <w:lvl w:ilvl="1" w:tplc="C2B09430">
      <w:start w:val="1"/>
      <w:numFmt w:val="decimalFullWidth"/>
      <w:lvlText w:val="%2．"/>
      <w:lvlJc w:val="left"/>
      <w:pPr>
        <w:tabs>
          <w:tab w:val="num" w:pos="885"/>
        </w:tabs>
        <w:ind w:left="885" w:hanging="46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47FB22B1"/>
    <w:multiLevelType w:val="hybridMultilevel"/>
    <w:tmpl w:val="5EB4A3C4"/>
    <w:lvl w:ilvl="0" w:tplc="1EEA7546">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17" w15:restartNumberingAfterBreak="0">
    <w:nsid w:val="4DA90643"/>
    <w:multiLevelType w:val="hybridMultilevel"/>
    <w:tmpl w:val="86DE9888"/>
    <w:lvl w:ilvl="0" w:tplc="417226C4">
      <w:start w:val="1"/>
      <w:numFmt w:val="decimalFullWidth"/>
      <w:lvlText w:val="%1．"/>
      <w:lvlJc w:val="left"/>
      <w:pPr>
        <w:tabs>
          <w:tab w:val="num" w:pos="885"/>
        </w:tabs>
        <w:ind w:left="885" w:hanging="465"/>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8" w15:restartNumberingAfterBreak="0">
    <w:nsid w:val="51B26182"/>
    <w:multiLevelType w:val="hybridMultilevel"/>
    <w:tmpl w:val="8AFC4D2C"/>
    <w:lvl w:ilvl="0" w:tplc="9F843396">
      <w:start w:val="1"/>
      <w:numFmt w:val="decimalFullWidth"/>
      <w:lvlText w:val="(%1)"/>
      <w:lvlJc w:val="left"/>
      <w:pPr>
        <w:tabs>
          <w:tab w:val="num" w:pos="804"/>
        </w:tabs>
        <w:ind w:left="804" w:hanging="58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19" w15:restartNumberingAfterBreak="0">
    <w:nsid w:val="55F017B0"/>
    <w:multiLevelType w:val="hybridMultilevel"/>
    <w:tmpl w:val="D1482CB4"/>
    <w:lvl w:ilvl="0" w:tplc="12580188">
      <w:start w:val="1"/>
      <w:numFmt w:val="decimalFullWidth"/>
      <w:lvlText w:val="%1．"/>
      <w:lvlJc w:val="left"/>
      <w:pPr>
        <w:tabs>
          <w:tab w:val="num" w:pos="873"/>
        </w:tabs>
        <w:ind w:left="873" w:hanging="435"/>
      </w:pPr>
      <w:rPr>
        <w:rFonts w:hint="default"/>
      </w:rPr>
    </w:lvl>
    <w:lvl w:ilvl="1" w:tplc="58F2A470">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0" w15:restartNumberingAfterBreak="0">
    <w:nsid w:val="564E4547"/>
    <w:multiLevelType w:val="hybridMultilevel"/>
    <w:tmpl w:val="F87C7354"/>
    <w:lvl w:ilvl="0" w:tplc="0D62B130">
      <w:start w:val="1"/>
      <w:numFmt w:val="decimalEnclosedCircle"/>
      <w:lvlText w:val="%1"/>
      <w:lvlJc w:val="left"/>
      <w:pPr>
        <w:tabs>
          <w:tab w:val="num" w:pos="1673"/>
        </w:tabs>
        <w:ind w:left="1673" w:hanging="360"/>
      </w:pPr>
      <w:rPr>
        <w:rFonts w:hint="default"/>
      </w:rPr>
    </w:lvl>
    <w:lvl w:ilvl="1" w:tplc="04090017" w:tentative="1">
      <w:start w:val="1"/>
      <w:numFmt w:val="aiueoFullWidth"/>
      <w:lvlText w:val="(%2)"/>
      <w:lvlJc w:val="left"/>
      <w:pPr>
        <w:tabs>
          <w:tab w:val="num" w:pos="2153"/>
        </w:tabs>
        <w:ind w:left="2153" w:hanging="420"/>
      </w:pPr>
    </w:lvl>
    <w:lvl w:ilvl="2" w:tplc="04090011" w:tentative="1">
      <w:start w:val="1"/>
      <w:numFmt w:val="decimalEnclosedCircle"/>
      <w:lvlText w:val="%3"/>
      <w:lvlJc w:val="left"/>
      <w:pPr>
        <w:tabs>
          <w:tab w:val="num" w:pos="2573"/>
        </w:tabs>
        <w:ind w:left="2573" w:hanging="420"/>
      </w:pPr>
    </w:lvl>
    <w:lvl w:ilvl="3" w:tplc="0409000F" w:tentative="1">
      <w:start w:val="1"/>
      <w:numFmt w:val="decimal"/>
      <w:lvlText w:val="%4."/>
      <w:lvlJc w:val="left"/>
      <w:pPr>
        <w:tabs>
          <w:tab w:val="num" w:pos="2993"/>
        </w:tabs>
        <w:ind w:left="2993" w:hanging="420"/>
      </w:pPr>
    </w:lvl>
    <w:lvl w:ilvl="4" w:tplc="04090017" w:tentative="1">
      <w:start w:val="1"/>
      <w:numFmt w:val="aiueoFullWidth"/>
      <w:lvlText w:val="(%5)"/>
      <w:lvlJc w:val="left"/>
      <w:pPr>
        <w:tabs>
          <w:tab w:val="num" w:pos="3413"/>
        </w:tabs>
        <w:ind w:left="3413" w:hanging="420"/>
      </w:pPr>
    </w:lvl>
    <w:lvl w:ilvl="5" w:tplc="04090011" w:tentative="1">
      <w:start w:val="1"/>
      <w:numFmt w:val="decimalEnclosedCircle"/>
      <w:lvlText w:val="%6"/>
      <w:lvlJc w:val="left"/>
      <w:pPr>
        <w:tabs>
          <w:tab w:val="num" w:pos="3833"/>
        </w:tabs>
        <w:ind w:left="3833" w:hanging="420"/>
      </w:pPr>
    </w:lvl>
    <w:lvl w:ilvl="6" w:tplc="0409000F" w:tentative="1">
      <w:start w:val="1"/>
      <w:numFmt w:val="decimal"/>
      <w:lvlText w:val="%7."/>
      <w:lvlJc w:val="left"/>
      <w:pPr>
        <w:tabs>
          <w:tab w:val="num" w:pos="4253"/>
        </w:tabs>
        <w:ind w:left="4253" w:hanging="420"/>
      </w:pPr>
    </w:lvl>
    <w:lvl w:ilvl="7" w:tplc="04090017" w:tentative="1">
      <w:start w:val="1"/>
      <w:numFmt w:val="aiueoFullWidth"/>
      <w:lvlText w:val="(%8)"/>
      <w:lvlJc w:val="left"/>
      <w:pPr>
        <w:tabs>
          <w:tab w:val="num" w:pos="4673"/>
        </w:tabs>
        <w:ind w:left="4673" w:hanging="420"/>
      </w:pPr>
    </w:lvl>
    <w:lvl w:ilvl="8" w:tplc="04090011" w:tentative="1">
      <w:start w:val="1"/>
      <w:numFmt w:val="decimalEnclosedCircle"/>
      <w:lvlText w:val="%9"/>
      <w:lvlJc w:val="left"/>
      <w:pPr>
        <w:tabs>
          <w:tab w:val="num" w:pos="5093"/>
        </w:tabs>
        <w:ind w:left="5093" w:hanging="420"/>
      </w:pPr>
    </w:lvl>
  </w:abstractNum>
  <w:abstractNum w:abstractNumId="21" w15:restartNumberingAfterBreak="0">
    <w:nsid w:val="579A6820"/>
    <w:multiLevelType w:val="hybridMultilevel"/>
    <w:tmpl w:val="B3567390"/>
    <w:lvl w:ilvl="0" w:tplc="1A5A31EC">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585C1758"/>
    <w:multiLevelType w:val="hybridMultilevel"/>
    <w:tmpl w:val="A356A95C"/>
    <w:lvl w:ilvl="0" w:tplc="1C1E150C">
      <w:start w:val="1"/>
      <w:numFmt w:val="decimalFullWidth"/>
      <w:lvlText w:val="(%1)"/>
      <w:lvlJc w:val="left"/>
      <w:pPr>
        <w:tabs>
          <w:tab w:val="num" w:pos="903"/>
        </w:tabs>
        <w:ind w:left="903" w:hanging="46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3" w15:restartNumberingAfterBreak="0">
    <w:nsid w:val="5BCA2247"/>
    <w:multiLevelType w:val="hybridMultilevel"/>
    <w:tmpl w:val="2B164F0C"/>
    <w:lvl w:ilvl="0" w:tplc="FE2A3538">
      <w:start w:val="1"/>
      <w:numFmt w:val="decimalFullWidth"/>
      <w:lvlText w:val="(%1)"/>
      <w:lvlJc w:val="left"/>
      <w:pPr>
        <w:tabs>
          <w:tab w:val="num" w:pos="579"/>
        </w:tabs>
        <w:ind w:left="579"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4" w15:restartNumberingAfterBreak="0">
    <w:nsid w:val="5C8108AE"/>
    <w:multiLevelType w:val="hybridMultilevel"/>
    <w:tmpl w:val="C3C29C3E"/>
    <w:lvl w:ilvl="0" w:tplc="EE90AF1C">
      <w:start w:val="1"/>
      <w:numFmt w:val="decimalFullWidth"/>
      <w:lvlText w:val="%1．"/>
      <w:lvlJc w:val="left"/>
      <w:pPr>
        <w:tabs>
          <w:tab w:val="num" w:pos="420"/>
        </w:tabs>
        <w:ind w:left="420" w:hanging="420"/>
      </w:pPr>
      <w:rPr>
        <w:rFonts w:hint="default"/>
      </w:rPr>
    </w:lvl>
    <w:lvl w:ilvl="1" w:tplc="8D461B0E">
      <w:start w:val="1"/>
      <w:numFmt w:val="decimalFullWidth"/>
      <w:lvlText w:val="(%2)"/>
      <w:lvlJc w:val="left"/>
      <w:pPr>
        <w:tabs>
          <w:tab w:val="num" w:pos="1305"/>
        </w:tabs>
        <w:ind w:left="1305" w:hanging="88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5CC111A5"/>
    <w:multiLevelType w:val="hybridMultilevel"/>
    <w:tmpl w:val="DEDAF190"/>
    <w:lvl w:ilvl="0" w:tplc="8AF0799A">
      <w:start w:val="1"/>
      <w:numFmt w:val="decimalFullWidth"/>
      <w:lvlText w:val="%1．"/>
      <w:lvlJc w:val="left"/>
      <w:pPr>
        <w:tabs>
          <w:tab w:val="num" w:pos="420"/>
        </w:tabs>
        <w:ind w:left="420" w:hanging="420"/>
      </w:pPr>
      <w:rPr>
        <w:rFonts w:hint="default"/>
      </w:rPr>
    </w:lvl>
    <w:lvl w:ilvl="1" w:tplc="E4ECCCCE">
      <w:start w:val="1"/>
      <w:numFmt w:val="decimalFullWidth"/>
      <w:lvlText w:val="(%2)"/>
      <w:lvlJc w:val="left"/>
      <w:pPr>
        <w:tabs>
          <w:tab w:val="num" w:pos="1365"/>
        </w:tabs>
        <w:ind w:left="1365" w:hanging="94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5E8C6984"/>
    <w:multiLevelType w:val="hybridMultilevel"/>
    <w:tmpl w:val="2B9083EE"/>
    <w:lvl w:ilvl="0" w:tplc="B0B45B8A">
      <w:start w:val="1"/>
      <w:numFmt w:val="decimalFullWidth"/>
      <w:lvlText w:val="%1．"/>
      <w:lvlJc w:val="left"/>
      <w:pPr>
        <w:tabs>
          <w:tab w:val="num" w:pos="873"/>
        </w:tabs>
        <w:ind w:left="873" w:hanging="435"/>
      </w:pPr>
      <w:rPr>
        <w:rFonts w:hint="default"/>
      </w:rPr>
    </w:lvl>
    <w:lvl w:ilvl="1" w:tplc="04090017">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7" w15:restartNumberingAfterBreak="0">
    <w:nsid w:val="61EB3A2D"/>
    <w:multiLevelType w:val="hybridMultilevel"/>
    <w:tmpl w:val="22EE58C2"/>
    <w:lvl w:ilvl="0" w:tplc="EC1C6F6C">
      <w:start w:val="1"/>
      <w:numFmt w:val="decimalEnclosedCircle"/>
      <w:lvlText w:val="%1"/>
      <w:lvlJc w:val="left"/>
      <w:pPr>
        <w:tabs>
          <w:tab w:val="num" w:pos="1673"/>
        </w:tabs>
        <w:ind w:left="1673" w:hanging="360"/>
      </w:pPr>
      <w:rPr>
        <w:rFonts w:hint="default"/>
      </w:rPr>
    </w:lvl>
    <w:lvl w:ilvl="1" w:tplc="91946C72">
      <w:start w:val="1"/>
      <w:numFmt w:val="decimalFullWidth"/>
      <w:lvlText w:val="(%2)"/>
      <w:lvlJc w:val="left"/>
      <w:pPr>
        <w:tabs>
          <w:tab w:val="num" w:pos="2213"/>
        </w:tabs>
        <w:ind w:left="2213" w:hanging="480"/>
      </w:pPr>
      <w:rPr>
        <w:rFonts w:hint="default"/>
      </w:rPr>
    </w:lvl>
    <w:lvl w:ilvl="2" w:tplc="04090011" w:tentative="1">
      <w:start w:val="1"/>
      <w:numFmt w:val="decimalEnclosedCircle"/>
      <w:lvlText w:val="%3"/>
      <w:lvlJc w:val="left"/>
      <w:pPr>
        <w:tabs>
          <w:tab w:val="num" w:pos="2573"/>
        </w:tabs>
        <w:ind w:left="2573" w:hanging="420"/>
      </w:pPr>
    </w:lvl>
    <w:lvl w:ilvl="3" w:tplc="0409000F" w:tentative="1">
      <w:start w:val="1"/>
      <w:numFmt w:val="decimal"/>
      <w:lvlText w:val="%4."/>
      <w:lvlJc w:val="left"/>
      <w:pPr>
        <w:tabs>
          <w:tab w:val="num" w:pos="2993"/>
        </w:tabs>
        <w:ind w:left="2993" w:hanging="420"/>
      </w:pPr>
    </w:lvl>
    <w:lvl w:ilvl="4" w:tplc="04090017" w:tentative="1">
      <w:start w:val="1"/>
      <w:numFmt w:val="aiueoFullWidth"/>
      <w:lvlText w:val="(%5)"/>
      <w:lvlJc w:val="left"/>
      <w:pPr>
        <w:tabs>
          <w:tab w:val="num" w:pos="3413"/>
        </w:tabs>
        <w:ind w:left="3413" w:hanging="420"/>
      </w:pPr>
    </w:lvl>
    <w:lvl w:ilvl="5" w:tplc="04090011" w:tentative="1">
      <w:start w:val="1"/>
      <w:numFmt w:val="decimalEnclosedCircle"/>
      <w:lvlText w:val="%6"/>
      <w:lvlJc w:val="left"/>
      <w:pPr>
        <w:tabs>
          <w:tab w:val="num" w:pos="3833"/>
        </w:tabs>
        <w:ind w:left="3833" w:hanging="420"/>
      </w:pPr>
    </w:lvl>
    <w:lvl w:ilvl="6" w:tplc="0409000F" w:tentative="1">
      <w:start w:val="1"/>
      <w:numFmt w:val="decimal"/>
      <w:lvlText w:val="%7."/>
      <w:lvlJc w:val="left"/>
      <w:pPr>
        <w:tabs>
          <w:tab w:val="num" w:pos="4253"/>
        </w:tabs>
        <w:ind w:left="4253" w:hanging="420"/>
      </w:pPr>
    </w:lvl>
    <w:lvl w:ilvl="7" w:tplc="04090017" w:tentative="1">
      <w:start w:val="1"/>
      <w:numFmt w:val="aiueoFullWidth"/>
      <w:lvlText w:val="(%8)"/>
      <w:lvlJc w:val="left"/>
      <w:pPr>
        <w:tabs>
          <w:tab w:val="num" w:pos="4673"/>
        </w:tabs>
        <w:ind w:left="4673" w:hanging="420"/>
      </w:pPr>
    </w:lvl>
    <w:lvl w:ilvl="8" w:tplc="04090011" w:tentative="1">
      <w:start w:val="1"/>
      <w:numFmt w:val="decimalEnclosedCircle"/>
      <w:lvlText w:val="%9"/>
      <w:lvlJc w:val="left"/>
      <w:pPr>
        <w:tabs>
          <w:tab w:val="num" w:pos="5093"/>
        </w:tabs>
        <w:ind w:left="5093" w:hanging="420"/>
      </w:pPr>
    </w:lvl>
  </w:abstractNum>
  <w:abstractNum w:abstractNumId="28" w15:restartNumberingAfterBreak="0">
    <w:nsid w:val="62354613"/>
    <w:multiLevelType w:val="hybridMultilevel"/>
    <w:tmpl w:val="0A8E3326"/>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653C6CE0"/>
    <w:multiLevelType w:val="hybridMultilevel"/>
    <w:tmpl w:val="1B9EC060"/>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66935C17"/>
    <w:multiLevelType w:val="hybridMultilevel"/>
    <w:tmpl w:val="473C1F4E"/>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6A267005"/>
    <w:multiLevelType w:val="hybridMultilevel"/>
    <w:tmpl w:val="AEAA2140"/>
    <w:lvl w:ilvl="0" w:tplc="FE2A3538">
      <w:start w:val="1"/>
      <w:numFmt w:val="decimalFullWidth"/>
      <w:lvlText w:val="(%1)"/>
      <w:lvlJc w:val="left"/>
      <w:pPr>
        <w:tabs>
          <w:tab w:val="num" w:pos="579"/>
        </w:tabs>
        <w:ind w:left="579"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2" w15:restartNumberingAfterBreak="0">
    <w:nsid w:val="6F5302F6"/>
    <w:multiLevelType w:val="hybridMultilevel"/>
    <w:tmpl w:val="0162526A"/>
    <w:lvl w:ilvl="0" w:tplc="129C5B40">
      <w:start w:val="1"/>
      <w:numFmt w:val="decimalFullWidth"/>
      <w:lvlText w:val="%1．"/>
      <w:lvlJc w:val="left"/>
      <w:pPr>
        <w:tabs>
          <w:tab w:val="num" w:pos="2484"/>
        </w:tabs>
        <w:ind w:left="2484" w:hanging="435"/>
      </w:pPr>
      <w:rPr>
        <w:rFonts w:hint="default"/>
      </w:rPr>
    </w:lvl>
    <w:lvl w:ilvl="1" w:tplc="04090017" w:tentative="1">
      <w:start w:val="1"/>
      <w:numFmt w:val="aiueoFullWidth"/>
      <w:lvlText w:val="(%2)"/>
      <w:lvlJc w:val="left"/>
      <w:pPr>
        <w:tabs>
          <w:tab w:val="num" w:pos="2889"/>
        </w:tabs>
        <w:ind w:left="2889" w:hanging="420"/>
      </w:pPr>
    </w:lvl>
    <w:lvl w:ilvl="2" w:tplc="04090011" w:tentative="1">
      <w:start w:val="1"/>
      <w:numFmt w:val="decimalEnclosedCircle"/>
      <w:lvlText w:val="%3"/>
      <w:lvlJc w:val="left"/>
      <w:pPr>
        <w:tabs>
          <w:tab w:val="num" w:pos="3309"/>
        </w:tabs>
        <w:ind w:left="3309" w:hanging="420"/>
      </w:pPr>
    </w:lvl>
    <w:lvl w:ilvl="3" w:tplc="0409000F" w:tentative="1">
      <w:start w:val="1"/>
      <w:numFmt w:val="decimal"/>
      <w:lvlText w:val="%4."/>
      <w:lvlJc w:val="left"/>
      <w:pPr>
        <w:tabs>
          <w:tab w:val="num" w:pos="3729"/>
        </w:tabs>
        <w:ind w:left="3729" w:hanging="420"/>
      </w:pPr>
    </w:lvl>
    <w:lvl w:ilvl="4" w:tplc="04090017" w:tentative="1">
      <w:start w:val="1"/>
      <w:numFmt w:val="aiueoFullWidth"/>
      <w:lvlText w:val="(%5)"/>
      <w:lvlJc w:val="left"/>
      <w:pPr>
        <w:tabs>
          <w:tab w:val="num" w:pos="4149"/>
        </w:tabs>
        <w:ind w:left="4149" w:hanging="420"/>
      </w:pPr>
    </w:lvl>
    <w:lvl w:ilvl="5" w:tplc="04090011" w:tentative="1">
      <w:start w:val="1"/>
      <w:numFmt w:val="decimalEnclosedCircle"/>
      <w:lvlText w:val="%6"/>
      <w:lvlJc w:val="left"/>
      <w:pPr>
        <w:tabs>
          <w:tab w:val="num" w:pos="4569"/>
        </w:tabs>
        <w:ind w:left="4569" w:hanging="420"/>
      </w:pPr>
    </w:lvl>
    <w:lvl w:ilvl="6" w:tplc="0409000F" w:tentative="1">
      <w:start w:val="1"/>
      <w:numFmt w:val="decimal"/>
      <w:lvlText w:val="%7."/>
      <w:lvlJc w:val="left"/>
      <w:pPr>
        <w:tabs>
          <w:tab w:val="num" w:pos="4989"/>
        </w:tabs>
        <w:ind w:left="4989" w:hanging="420"/>
      </w:pPr>
    </w:lvl>
    <w:lvl w:ilvl="7" w:tplc="04090017" w:tentative="1">
      <w:start w:val="1"/>
      <w:numFmt w:val="aiueoFullWidth"/>
      <w:lvlText w:val="(%8)"/>
      <w:lvlJc w:val="left"/>
      <w:pPr>
        <w:tabs>
          <w:tab w:val="num" w:pos="5409"/>
        </w:tabs>
        <w:ind w:left="5409" w:hanging="420"/>
      </w:pPr>
    </w:lvl>
    <w:lvl w:ilvl="8" w:tplc="04090011" w:tentative="1">
      <w:start w:val="1"/>
      <w:numFmt w:val="decimalEnclosedCircle"/>
      <w:lvlText w:val="%9"/>
      <w:lvlJc w:val="left"/>
      <w:pPr>
        <w:tabs>
          <w:tab w:val="num" w:pos="5829"/>
        </w:tabs>
        <w:ind w:left="5829" w:hanging="420"/>
      </w:pPr>
    </w:lvl>
  </w:abstractNum>
  <w:abstractNum w:abstractNumId="33" w15:restartNumberingAfterBreak="0">
    <w:nsid w:val="7088724A"/>
    <w:multiLevelType w:val="hybridMultilevel"/>
    <w:tmpl w:val="0EC022B4"/>
    <w:lvl w:ilvl="0" w:tplc="31667E5C">
      <w:start w:val="1"/>
      <w:numFmt w:val="decimalFullWidth"/>
      <w:lvlText w:val="(%1)"/>
      <w:lvlJc w:val="left"/>
      <w:pPr>
        <w:tabs>
          <w:tab w:val="num" w:pos="834"/>
        </w:tabs>
        <w:ind w:left="834" w:hanging="61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4" w15:restartNumberingAfterBreak="0">
    <w:nsid w:val="70B05882"/>
    <w:multiLevelType w:val="hybridMultilevel"/>
    <w:tmpl w:val="63FC2856"/>
    <w:lvl w:ilvl="0" w:tplc="CFF0CD9C">
      <w:start w:val="1"/>
      <w:numFmt w:val="decimalFullWidth"/>
      <w:lvlText w:val="%1．"/>
      <w:lvlJc w:val="left"/>
      <w:pPr>
        <w:tabs>
          <w:tab w:val="num" w:pos="774"/>
        </w:tabs>
        <w:ind w:left="774" w:hanging="555"/>
      </w:pPr>
      <w:rPr>
        <w:rFonts w:hint="default"/>
      </w:rPr>
    </w:lvl>
    <w:lvl w:ilvl="1" w:tplc="D4A2EF60">
      <w:start w:val="1"/>
      <w:numFmt w:val="decimalFullWidth"/>
      <w:lvlText w:val="(%2)"/>
      <w:lvlJc w:val="left"/>
      <w:pPr>
        <w:tabs>
          <w:tab w:val="num" w:pos="834"/>
        </w:tabs>
        <w:ind w:left="834" w:hanging="615"/>
      </w:pPr>
      <w:rPr>
        <w:rFonts w:hint="default"/>
      </w:r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5" w15:restartNumberingAfterBreak="0">
    <w:nsid w:val="7103564A"/>
    <w:multiLevelType w:val="hybridMultilevel"/>
    <w:tmpl w:val="2D7C56E6"/>
    <w:lvl w:ilvl="0" w:tplc="B17A1F38">
      <w:start w:val="1"/>
      <w:numFmt w:val="decimalFullWidth"/>
      <w:lvlText w:val="%1．"/>
      <w:lvlJc w:val="left"/>
      <w:pPr>
        <w:tabs>
          <w:tab w:val="num" w:pos="645"/>
        </w:tabs>
        <w:ind w:left="645" w:hanging="64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6" w15:restartNumberingAfterBreak="0">
    <w:nsid w:val="71CF579C"/>
    <w:multiLevelType w:val="hybridMultilevel"/>
    <w:tmpl w:val="98628AC4"/>
    <w:lvl w:ilvl="0" w:tplc="EEE45680">
      <w:start w:val="1"/>
      <w:numFmt w:val="decimalFullWidth"/>
      <w:lvlText w:val="%1．"/>
      <w:lvlJc w:val="left"/>
      <w:pPr>
        <w:tabs>
          <w:tab w:val="num" w:pos="873"/>
        </w:tabs>
        <w:ind w:left="873" w:hanging="435"/>
      </w:pPr>
      <w:rPr>
        <w:rFonts w:hint="default"/>
      </w:rPr>
    </w:lvl>
    <w:lvl w:ilvl="1" w:tplc="E862832C">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37" w15:restartNumberingAfterBreak="0">
    <w:nsid w:val="73B82961"/>
    <w:multiLevelType w:val="hybridMultilevel"/>
    <w:tmpl w:val="955C918A"/>
    <w:lvl w:ilvl="0" w:tplc="6FAC8B7A">
      <w:start w:val="1"/>
      <w:numFmt w:val="upperLetter"/>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8" w15:restartNumberingAfterBreak="0">
    <w:nsid w:val="76C24450"/>
    <w:multiLevelType w:val="hybridMultilevel"/>
    <w:tmpl w:val="10247C2A"/>
    <w:lvl w:ilvl="0" w:tplc="B6289808">
      <w:start w:val="1"/>
      <w:numFmt w:val="decimalFullWidth"/>
      <w:lvlText w:val="%1．"/>
      <w:lvlJc w:val="left"/>
      <w:pPr>
        <w:tabs>
          <w:tab w:val="num" w:pos="763"/>
        </w:tabs>
        <w:ind w:left="763" w:hanging="435"/>
      </w:pPr>
      <w:rPr>
        <w:rFonts w:hint="default"/>
      </w:rPr>
    </w:lvl>
    <w:lvl w:ilvl="1" w:tplc="04090017" w:tentative="1">
      <w:start w:val="1"/>
      <w:numFmt w:val="aiueoFullWidth"/>
      <w:lvlText w:val="(%2)"/>
      <w:lvlJc w:val="left"/>
      <w:pPr>
        <w:tabs>
          <w:tab w:val="num" w:pos="1168"/>
        </w:tabs>
        <w:ind w:left="1168" w:hanging="420"/>
      </w:pPr>
    </w:lvl>
    <w:lvl w:ilvl="2" w:tplc="04090011" w:tentative="1">
      <w:start w:val="1"/>
      <w:numFmt w:val="decimalEnclosedCircle"/>
      <w:lvlText w:val="%3"/>
      <w:lvlJc w:val="left"/>
      <w:pPr>
        <w:tabs>
          <w:tab w:val="num" w:pos="1588"/>
        </w:tabs>
        <w:ind w:left="1588" w:hanging="420"/>
      </w:pPr>
    </w:lvl>
    <w:lvl w:ilvl="3" w:tplc="0409000F" w:tentative="1">
      <w:start w:val="1"/>
      <w:numFmt w:val="decimal"/>
      <w:lvlText w:val="%4."/>
      <w:lvlJc w:val="left"/>
      <w:pPr>
        <w:tabs>
          <w:tab w:val="num" w:pos="2008"/>
        </w:tabs>
        <w:ind w:left="2008" w:hanging="420"/>
      </w:pPr>
    </w:lvl>
    <w:lvl w:ilvl="4" w:tplc="04090017" w:tentative="1">
      <w:start w:val="1"/>
      <w:numFmt w:val="aiueoFullWidth"/>
      <w:lvlText w:val="(%5)"/>
      <w:lvlJc w:val="left"/>
      <w:pPr>
        <w:tabs>
          <w:tab w:val="num" w:pos="2428"/>
        </w:tabs>
        <w:ind w:left="2428" w:hanging="420"/>
      </w:pPr>
    </w:lvl>
    <w:lvl w:ilvl="5" w:tplc="04090011" w:tentative="1">
      <w:start w:val="1"/>
      <w:numFmt w:val="decimalEnclosedCircle"/>
      <w:lvlText w:val="%6"/>
      <w:lvlJc w:val="left"/>
      <w:pPr>
        <w:tabs>
          <w:tab w:val="num" w:pos="2848"/>
        </w:tabs>
        <w:ind w:left="2848" w:hanging="420"/>
      </w:pPr>
    </w:lvl>
    <w:lvl w:ilvl="6" w:tplc="0409000F" w:tentative="1">
      <w:start w:val="1"/>
      <w:numFmt w:val="decimal"/>
      <w:lvlText w:val="%7."/>
      <w:lvlJc w:val="left"/>
      <w:pPr>
        <w:tabs>
          <w:tab w:val="num" w:pos="3268"/>
        </w:tabs>
        <w:ind w:left="3268" w:hanging="420"/>
      </w:pPr>
    </w:lvl>
    <w:lvl w:ilvl="7" w:tplc="04090017" w:tentative="1">
      <w:start w:val="1"/>
      <w:numFmt w:val="aiueoFullWidth"/>
      <w:lvlText w:val="(%8)"/>
      <w:lvlJc w:val="left"/>
      <w:pPr>
        <w:tabs>
          <w:tab w:val="num" w:pos="3688"/>
        </w:tabs>
        <w:ind w:left="3688" w:hanging="420"/>
      </w:pPr>
    </w:lvl>
    <w:lvl w:ilvl="8" w:tplc="04090011" w:tentative="1">
      <w:start w:val="1"/>
      <w:numFmt w:val="decimalEnclosedCircle"/>
      <w:lvlText w:val="%9"/>
      <w:lvlJc w:val="left"/>
      <w:pPr>
        <w:tabs>
          <w:tab w:val="num" w:pos="4108"/>
        </w:tabs>
        <w:ind w:left="4108" w:hanging="420"/>
      </w:pPr>
    </w:lvl>
  </w:abstractNum>
  <w:abstractNum w:abstractNumId="39" w15:restartNumberingAfterBreak="0">
    <w:nsid w:val="798E0B05"/>
    <w:multiLevelType w:val="hybridMultilevel"/>
    <w:tmpl w:val="F46A32D4"/>
    <w:lvl w:ilvl="0" w:tplc="EC1C6F6C">
      <w:start w:val="1"/>
      <w:numFmt w:val="decimalEnclosedCircle"/>
      <w:lvlText w:val="%1"/>
      <w:lvlJc w:val="left"/>
      <w:pPr>
        <w:tabs>
          <w:tab w:val="num" w:pos="1892"/>
        </w:tabs>
        <w:ind w:left="1892"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num w:numId="1" w16cid:durableId="1189217272">
    <w:abstractNumId w:val="37"/>
  </w:num>
  <w:num w:numId="2" w16cid:durableId="143593167">
    <w:abstractNumId w:val="25"/>
  </w:num>
  <w:num w:numId="3" w16cid:durableId="707611691">
    <w:abstractNumId w:val="24"/>
  </w:num>
  <w:num w:numId="4" w16cid:durableId="1344239517">
    <w:abstractNumId w:val="34"/>
  </w:num>
  <w:num w:numId="5" w16cid:durableId="2028829862">
    <w:abstractNumId w:val="11"/>
  </w:num>
  <w:num w:numId="6" w16cid:durableId="1952738584">
    <w:abstractNumId w:val="22"/>
  </w:num>
  <w:num w:numId="7" w16cid:durableId="896669417">
    <w:abstractNumId w:val="33"/>
  </w:num>
  <w:num w:numId="8" w16cid:durableId="293870390">
    <w:abstractNumId w:val="27"/>
  </w:num>
  <w:num w:numId="9" w16cid:durableId="632366327">
    <w:abstractNumId w:val="20"/>
  </w:num>
  <w:num w:numId="10" w16cid:durableId="712655323">
    <w:abstractNumId w:val="4"/>
  </w:num>
  <w:num w:numId="11" w16cid:durableId="2064673858">
    <w:abstractNumId w:val="39"/>
  </w:num>
  <w:num w:numId="12" w16cid:durableId="804466610">
    <w:abstractNumId w:val="6"/>
  </w:num>
  <w:num w:numId="13" w16cid:durableId="1959753233">
    <w:abstractNumId w:val="18"/>
  </w:num>
  <w:num w:numId="14" w16cid:durableId="484588171">
    <w:abstractNumId w:val="3"/>
  </w:num>
  <w:num w:numId="15" w16cid:durableId="564879157">
    <w:abstractNumId w:val="12"/>
  </w:num>
  <w:num w:numId="16" w16cid:durableId="545026032">
    <w:abstractNumId w:val="23"/>
  </w:num>
  <w:num w:numId="17" w16cid:durableId="675231286">
    <w:abstractNumId w:val="31"/>
  </w:num>
  <w:num w:numId="18" w16cid:durableId="1518688708">
    <w:abstractNumId w:val="8"/>
  </w:num>
  <w:num w:numId="19" w16cid:durableId="107821524">
    <w:abstractNumId w:val="5"/>
  </w:num>
  <w:num w:numId="20" w16cid:durableId="1899896222">
    <w:abstractNumId w:val="36"/>
  </w:num>
  <w:num w:numId="21" w16cid:durableId="978077525">
    <w:abstractNumId w:val="2"/>
  </w:num>
  <w:num w:numId="22" w16cid:durableId="966353545">
    <w:abstractNumId w:val="26"/>
  </w:num>
  <w:num w:numId="23" w16cid:durableId="574441532">
    <w:abstractNumId w:val="19"/>
  </w:num>
  <w:num w:numId="24" w16cid:durableId="2077361241">
    <w:abstractNumId w:val="16"/>
  </w:num>
  <w:num w:numId="25" w16cid:durableId="2115663823">
    <w:abstractNumId w:val="21"/>
  </w:num>
  <w:num w:numId="26" w16cid:durableId="1155222592">
    <w:abstractNumId w:val="32"/>
  </w:num>
  <w:num w:numId="27" w16cid:durableId="958803760">
    <w:abstractNumId w:val="30"/>
  </w:num>
  <w:num w:numId="28" w16cid:durableId="1253465733">
    <w:abstractNumId w:val="29"/>
  </w:num>
  <w:num w:numId="29" w16cid:durableId="1667199713">
    <w:abstractNumId w:val="28"/>
  </w:num>
  <w:num w:numId="30" w16cid:durableId="892666046">
    <w:abstractNumId w:val="15"/>
  </w:num>
  <w:num w:numId="31" w16cid:durableId="1004211037">
    <w:abstractNumId w:val="9"/>
  </w:num>
  <w:num w:numId="32" w16cid:durableId="1310482671">
    <w:abstractNumId w:val="1"/>
  </w:num>
  <w:num w:numId="33" w16cid:durableId="536238176">
    <w:abstractNumId w:val="7"/>
  </w:num>
  <w:num w:numId="34" w16cid:durableId="1159007167">
    <w:abstractNumId w:val="17"/>
  </w:num>
  <w:num w:numId="35" w16cid:durableId="1143890169">
    <w:abstractNumId w:val="14"/>
  </w:num>
  <w:num w:numId="36" w16cid:durableId="1711759148">
    <w:abstractNumId w:val="38"/>
  </w:num>
  <w:num w:numId="37" w16cid:durableId="789084031">
    <w:abstractNumId w:val="35"/>
  </w:num>
  <w:num w:numId="38" w16cid:durableId="129370822">
    <w:abstractNumId w:val="10"/>
  </w:num>
  <w:num w:numId="39" w16cid:durableId="652367861">
    <w:abstractNumId w:val="13"/>
  </w:num>
  <w:num w:numId="40" w16cid:durableId="30320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1"/>
  <w:drawingGridHorizontalSpacing w:val="225"/>
  <w:drawingGridVerticalSpacing w:val="15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06F"/>
    <w:rsid w:val="00004B5D"/>
    <w:rsid w:val="00016207"/>
    <w:rsid w:val="000308B4"/>
    <w:rsid w:val="00063AA7"/>
    <w:rsid w:val="000F6A0A"/>
    <w:rsid w:val="0010374D"/>
    <w:rsid w:val="00104D68"/>
    <w:rsid w:val="00135209"/>
    <w:rsid w:val="001357D9"/>
    <w:rsid w:val="001609D2"/>
    <w:rsid w:val="001710F7"/>
    <w:rsid w:val="00193149"/>
    <w:rsid w:val="001A5054"/>
    <w:rsid w:val="001A5C08"/>
    <w:rsid w:val="001B1EAC"/>
    <w:rsid w:val="001D1921"/>
    <w:rsid w:val="001D2BBD"/>
    <w:rsid w:val="001D33FA"/>
    <w:rsid w:val="001D5030"/>
    <w:rsid w:val="002158DA"/>
    <w:rsid w:val="00220DB5"/>
    <w:rsid w:val="00230DD1"/>
    <w:rsid w:val="00234150"/>
    <w:rsid w:val="00282B79"/>
    <w:rsid w:val="002B01AB"/>
    <w:rsid w:val="002B415D"/>
    <w:rsid w:val="002B4761"/>
    <w:rsid w:val="002C49D2"/>
    <w:rsid w:val="002E15BE"/>
    <w:rsid w:val="002E268E"/>
    <w:rsid w:val="002E5C1B"/>
    <w:rsid w:val="00315A41"/>
    <w:rsid w:val="00322641"/>
    <w:rsid w:val="0035702E"/>
    <w:rsid w:val="003A5CA5"/>
    <w:rsid w:val="003E4EC9"/>
    <w:rsid w:val="003F2936"/>
    <w:rsid w:val="00412858"/>
    <w:rsid w:val="00413F23"/>
    <w:rsid w:val="004144B1"/>
    <w:rsid w:val="0043750F"/>
    <w:rsid w:val="00442EBB"/>
    <w:rsid w:val="0044614E"/>
    <w:rsid w:val="00446D47"/>
    <w:rsid w:val="004517A7"/>
    <w:rsid w:val="004D4877"/>
    <w:rsid w:val="004E7E27"/>
    <w:rsid w:val="00507D24"/>
    <w:rsid w:val="00507E48"/>
    <w:rsid w:val="00513513"/>
    <w:rsid w:val="00520301"/>
    <w:rsid w:val="00537543"/>
    <w:rsid w:val="005863D3"/>
    <w:rsid w:val="005E7D5A"/>
    <w:rsid w:val="005F0B7F"/>
    <w:rsid w:val="005F7D7E"/>
    <w:rsid w:val="0061276E"/>
    <w:rsid w:val="0064022F"/>
    <w:rsid w:val="00657880"/>
    <w:rsid w:val="00663361"/>
    <w:rsid w:val="006865C3"/>
    <w:rsid w:val="00691414"/>
    <w:rsid w:val="006E459C"/>
    <w:rsid w:val="00706C19"/>
    <w:rsid w:val="0071728D"/>
    <w:rsid w:val="00721C20"/>
    <w:rsid w:val="007247D7"/>
    <w:rsid w:val="00733CBE"/>
    <w:rsid w:val="007374B1"/>
    <w:rsid w:val="007454DD"/>
    <w:rsid w:val="00763378"/>
    <w:rsid w:val="007F4339"/>
    <w:rsid w:val="00800F98"/>
    <w:rsid w:val="00812BA9"/>
    <w:rsid w:val="00825135"/>
    <w:rsid w:val="008525B2"/>
    <w:rsid w:val="00855EFD"/>
    <w:rsid w:val="008720F6"/>
    <w:rsid w:val="00877861"/>
    <w:rsid w:val="008B1D99"/>
    <w:rsid w:val="008B5088"/>
    <w:rsid w:val="008D072C"/>
    <w:rsid w:val="008D3D1C"/>
    <w:rsid w:val="008E2228"/>
    <w:rsid w:val="00904F09"/>
    <w:rsid w:val="0093621D"/>
    <w:rsid w:val="009838FE"/>
    <w:rsid w:val="00984A3C"/>
    <w:rsid w:val="00987999"/>
    <w:rsid w:val="009F4669"/>
    <w:rsid w:val="00A00A41"/>
    <w:rsid w:val="00AA0CEA"/>
    <w:rsid w:val="00AA5844"/>
    <w:rsid w:val="00AC2C3D"/>
    <w:rsid w:val="00AD69FB"/>
    <w:rsid w:val="00AE6BDF"/>
    <w:rsid w:val="00B26A2C"/>
    <w:rsid w:val="00B2734A"/>
    <w:rsid w:val="00B36CBA"/>
    <w:rsid w:val="00B36D71"/>
    <w:rsid w:val="00B44626"/>
    <w:rsid w:val="00B66E97"/>
    <w:rsid w:val="00B70E62"/>
    <w:rsid w:val="00B71649"/>
    <w:rsid w:val="00B80077"/>
    <w:rsid w:val="00B91CFB"/>
    <w:rsid w:val="00B939BA"/>
    <w:rsid w:val="00B961C8"/>
    <w:rsid w:val="00BA3487"/>
    <w:rsid w:val="00BB134C"/>
    <w:rsid w:val="00BB6C7A"/>
    <w:rsid w:val="00BC65F7"/>
    <w:rsid w:val="00BD02E0"/>
    <w:rsid w:val="00BE0BBA"/>
    <w:rsid w:val="00C2518F"/>
    <w:rsid w:val="00C31AA0"/>
    <w:rsid w:val="00C33184"/>
    <w:rsid w:val="00C37A98"/>
    <w:rsid w:val="00C46045"/>
    <w:rsid w:val="00C62BA2"/>
    <w:rsid w:val="00C81C05"/>
    <w:rsid w:val="00C96416"/>
    <w:rsid w:val="00CC3A67"/>
    <w:rsid w:val="00CD6C07"/>
    <w:rsid w:val="00CE136C"/>
    <w:rsid w:val="00CF20C8"/>
    <w:rsid w:val="00D1728D"/>
    <w:rsid w:val="00D21439"/>
    <w:rsid w:val="00D22DEC"/>
    <w:rsid w:val="00D322E2"/>
    <w:rsid w:val="00D66B2D"/>
    <w:rsid w:val="00D70D3D"/>
    <w:rsid w:val="00D76467"/>
    <w:rsid w:val="00DA6C25"/>
    <w:rsid w:val="00DA71E5"/>
    <w:rsid w:val="00DD717C"/>
    <w:rsid w:val="00E11847"/>
    <w:rsid w:val="00E146D3"/>
    <w:rsid w:val="00E3006F"/>
    <w:rsid w:val="00E40A47"/>
    <w:rsid w:val="00E51B6D"/>
    <w:rsid w:val="00E6123B"/>
    <w:rsid w:val="00E61B83"/>
    <w:rsid w:val="00E65BD3"/>
    <w:rsid w:val="00E90CCC"/>
    <w:rsid w:val="00EA4B27"/>
    <w:rsid w:val="00EB1160"/>
    <w:rsid w:val="00EB4F3F"/>
    <w:rsid w:val="00EE36A9"/>
    <w:rsid w:val="00F11733"/>
    <w:rsid w:val="00F13953"/>
    <w:rsid w:val="00F36489"/>
    <w:rsid w:val="00F36C78"/>
    <w:rsid w:val="00F46758"/>
    <w:rsid w:val="00F77125"/>
    <w:rsid w:val="00FA5C31"/>
    <w:rsid w:val="00FA64E5"/>
    <w:rsid w:val="00FD02EC"/>
    <w:rsid w:val="00FE5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D0A2A74"/>
  <w15:chartTrackingRefBased/>
  <w15:docId w15:val="{E0A9B648-13F9-434D-A373-2F0815103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252"/>
        <w:tab w:val="right" w:pos="8504"/>
      </w:tabs>
      <w:snapToGrid w:val="0"/>
    </w:pPr>
  </w:style>
  <w:style w:type="character" w:styleId="a4">
    <w:name w:val="page number"/>
    <w:basedOn w:val="a0"/>
  </w:style>
  <w:style w:type="paragraph" w:styleId="a5">
    <w:name w:val="Body Text"/>
    <w:basedOn w:val="a"/>
    <w:rsid w:val="006865C3"/>
    <w:rPr>
      <w:dstrike/>
      <w:color w:val="FF0000"/>
      <w:sz w:val="18"/>
      <w:szCs w:val="10"/>
    </w:rPr>
  </w:style>
  <w:style w:type="paragraph" w:styleId="a6">
    <w:name w:val="Date"/>
    <w:basedOn w:val="a"/>
    <w:next w:val="a"/>
  </w:style>
  <w:style w:type="paragraph" w:styleId="a7">
    <w:name w:val="Balloon Text"/>
    <w:basedOn w:val="a"/>
    <w:semiHidden/>
    <w:rPr>
      <w:rFonts w:ascii="Arial" w:eastAsia="ＭＳ ゴシック" w:hAnsi="Arial"/>
      <w:sz w:val="18"/>
      <w:szCs w:val="18"/>
    </w:rPr>
  </w:style>
  <w:style w:type="paragraph" w:styleId="a8">
    <w:name w:val="header"/>
    <w:basedOn w:val="a"/>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EB6E67CE91F8C549A49F66D192A4E87C" ma:contentTypeVersion="2" ma:contentTypeDescription="新しいドキュメントを作成します。" ma:contentTypeScope="" ma:versionID="b48901f70a3ce717735883b4ee3eb808">
  <xsd:schema xmlns:xsd="http://www.w3.org/2001/XMLSchema" xmlns:xs="http://www.w3.org/2001/XMLSchema" xmlns:p="http://schemas.microsoft.com/office/2006/metadata/properties" xmlns:ns1="http://schemas.microsoft.com/sharepoint/v3" xmlns:ns2="9e14bc9f-d43a-4562-9a47-6bccc43a8b23" xmlns:ns3="a22bf00f-00c3-452e-9064-c188b75a7ed5" targetNamespace="http://schemas.microsoft.com/office/2006/metadata/properties" ma:root="true" ma:fieldsID="7e4101a71a0ab4468a7caef71398aa9d" ns1:_="" ns2:_="" ns3:_="">
    <xsd:import namespace="http://schemas.microsoft.com/sharepoint/v3"/>
    <xsd:import namespace="9e14bc9f-d43a-4562-9a47-6bccc43a8b23"/>
    <xsd:import namespace="a22bf00f-00c3-452e-9064-c188b75a7ed5"/>
    <xsd:element name="properties">
      <xsd:complexType>
        <xsd:sequence>
          <xsd:element name="documentManagement">
            <xsd:complexType>
              <xsd:all>
                <xsd:element ref="ns1:LargeFileSize" minOccurs="0"/>
                <xsd:element ref="ns2:D38D7918E8D62_DiskName" minOccurs="0"/>
                <xsd:element ref="ns1:FileShareFlag"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rgeFileSize" ma:index="8" nillable="true" ma:displayName="リンクされたファイルのサイズ" ma:hidden="true" ma:internalName="LargeFileSize">
      <xsd:simpleType>
        <xsd:restriction base="dms:Note">
          <xsd:maxLength value="255"/>
        </xsd:restriction>
      </xsd:simpleType>
    </xsd:element>
    <xsd:element name="FileShareFlag" ma:index="10" nillable="true" ma:displayName="ファイル シェア フラグ" ma:default="0.0" ma:hidden="true" ma:internalName="_x0024_Resources_x003a_FSDLResources_x002c_VDL_FileShareFlag_x003b_"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9e14bc9f-d43a-4562-9a47-6bccc43a8b23" elementFormDefault="qualified">
    <xsd:import namespace="http://schemas.microsoft.com/office/2006/documentManagement/types"/>
    <xsd:import namespace="http://schemas.microsoft.com/office/infopath/2007/PartnerControls"/>
    <xsd:element name="D38D7918E8D62_DiskName" ma:index="9" nillable="true" ma:displayName="DiskName" ma:description="" ma:hidden="true" ma:internalName="DiskName"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22bf00f-00c3-452e-9064-c188b75a7ed5" elementFormDefault="qualified">
    <xsd:import namespace="http://schemas.microsoft.com/office/2006/documentManagement/types"/>
    <xsd:import namespace="http://schemas.microsoft.com/office/infopath/2007/PartnerControls"/>
    <xsd:element name="SharedWithUsers" ma:index="11"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argeFileSize xmlns="http://schemas.microsoft.com/sharepoint/v3" xsi:nil="true"/>
  </documentManagement>
</p:properties>
</file>

<file path=customXml/itemProps1.xml><?xml version="1.0" encoding="utf-8"?>
<ds:datastoreItem xmlns:ds="http://schemas.openxmlformats.org/officeDocument/2006/customXml" ds:itemID="{27B60637-5E54-4FBF-8AFE-FC653861A944}">
  <ds:schemaRefs>
    <ds:schemaRef ds:uri="http://schemas.openxmlformats.org/officeDocument/2006/bibliography"/>
  </ds:schemaRefs>
</ds:datastoreItem>
</file>

<file path=customXml/itemProps2.xml><?xml version="1.0" encoding="utf-8"?>
<ds:datastoreItem xmlns:ds="http://schemas.openxmlformats.org/officeDocument/2006/customXml" ds:itemID="{1F7EA25A-CA24-4EBC-8DBD-8C81E3FDAA62}">
  <ds:schemaRefs>
    <ds:schemaRef ds:uri="http://schemas.microsoft.com/sharepoint/v3/contenttype/forms"/>
  </ds:schemaRefs>
</ds:datastoreItem>
</file>

<file path=customXml/itemProps3.xml><?xml version="1.0" encoding="utf-8"?>
<ds:datastoreItem xmlns:ds="http://schemas.openxmlformats.org/officeDocument/2006/customXml" ds:itemID="{D058C458-E5DD-4857-BE7F-324ED3BAB1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e14bc9f-d43a-4562-9a47-6bccc43a8b23"/>
    <ds:schemaRef ds:uri="a22bf00f-00c3-452e-9064-c188b75a7e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974A99-F1EB-40EF-93C9-59189414D85F}">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Pages>
  <Words>425</Words>
  <Characters>2425</Characters>
  <Application>Microsoft Office Word</Application>
  <DocSecurity>0</DocSecurity>
  <Lines>20</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様式第１号その１（第５条第１項の規定による場合）</vt:lpstr>
      <vt:lpstr>様式第１号その１（第５条第１項の規定による場合）</vt:lpstr>
    </vt:vector>
  </TitlesOfParts>
  <Company>大阪府立大学</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様式第１号その１（第５条第１項の規定による場合）</dc:title>
  <dc:subject/>
  <dc:creator>事務局</dc:creator>
  <cp:keywords/>
  <cp:lastModifiedBy>YUSEI TAKAYAMA</cp:lastModifiedBy>
  <cp:revision>11</cp:revision>
  <cp:lastPrinted>2025-02-02T22:43:00Z</cp:lastPrinted>
  <dcterms:created xsi:type="dcterms:W3CDTF">2023-06-16T06:52:00Z</dcterms:created>
  <dcterms:modified xsi:type="dcterms:W3CDTF">2025-02-02T22:43:00Z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0x010100EB6E67CE91F8C549A49F66D192A4E87C</vt:lpwstr>
  </property>
</Properties>
</file>