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УДК 532.546</w:t>
      </w:r>
    </w:p>
    <w:bookmarkStart w:id="20" w:name="Xbbe1d34a14cb5eaa1ca9ead9553731736c514b0"/>
    <w:p>
      <w:pPr>
        <w:pStyle w:val="Heading1"/>
      </w:pPr>
      <w:r>
        <w:t xml:space="preserve">ВЛИЯНИЕ ТЕПЛОПОТЕРЬ ЧЕРЕЗ КРОВЛЮ И ПОДОШВУ ПЛАСТА И СОДЕРЖАНИЯ РАСТВОРЕННОГО ПАРАФИНА НА ПОКАЗАТЕЛИ РАЗРАБОТКИ ПРИ ЗАВОДНЕНИИ ХОЛОДНОЙ ВОДОЙ</w:t>
      </w:r>
    </w:p>
    <w:p>
      <w:pPr>
        <w:pStyle w:val="FirstParagraph"/>
      </w:pPr>
      <w:r>
        <w:rPr>
          <w:bCs/>
          <w:b/>
        </w:rPr>
        <w:t xml:space="preserve">А.И. Никифоров, И.С. Лазарев</w:t>
      </w:r>
    </w:p>
    <w:p>
      <w:pPr>
        <w:pStyle w:val="BodyText"/>
      </w:pPr>
      <w:r>
        <w:rPr>
          <w:iCs/>
          <w:i/>
        </w:rPr>
        <w:t xml:space="preserve">Институт механики и машиностроения ФИЦ КазНЦ РАН, г.Казань, 420111,Россия</w:t>
      </w:r>
    </w:p>
    <w:p>
      <w:pPr>
        <w:pStyle w:val="BodyText"/>
      </w:pPr>
      <w:r>
        <w:rPr>
          <w:iCs/>
          <w:i/>
        </w:rPr>
        <w:t xml:space="preserve">E-mail: Lazarevigor1234@yandex.ru</w:t>
      </w:r>
    </w:p>
    <w:p>
      <w:pPr>
        <w:pStyle w:val="BodyText"/>
      </w:pPr>
      <w:r>
        <w:t xml:space="preserve">Поступила в редакцию</w:t>
      </w:r>
    </w:p>
    <w:p>
      <w:pPr>
        <w:pStyle w:val="BodyText"/>
      </w:pPr>
      <w:r>
        <w:t xml:space="preserve">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 Использована модель двухфазной неизотермической многокомпонентной фильтрации, в которой нефтяная фаза представлена бинарной смесью нефти и парафина, равновесие между растворенным и кристаллическим парафином описано теорией идеального раствора, а кольматация порового пространства — эволюцией функции распределения пор по размерам. Вязкость нефтяной фазы учитывает как температурную зависимость жидкой основы, так и вклад взвешенных кристаллов по соотношению Кригера—Догерти. Теплообмен с вмещающими породами учитывается полуаналитически методом Винсома—Вестервельда и, для сопоставления, по схеме Ловерье. Уравнения дискретизированы методом контрольных объемов, для давления и насыщенности применен метод IMPES.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занижает среднюю температуру пласта на 18.6°C, коэффициент извлечения нефти — на 4.1% и завышает длительность разработки на 11.1%. По полному факторному плану разделены вклады теплообмена и парафина: по коэффициенту извлечения они практически аддитивны, причем содержание парафина влияет втрое сильнее, а по длительности разработки эффект теплообмена меняет знак в зависимости от наличия парафина. Расхождение между двумя моделями теплообмена не превышает 0.5%, что на порядок меньше исследуемого эффекта.</w:t>
      </w:r>
    </w:p>
    <w:p>
      <w:pPr>
        <w:pStyle w:val="BodyText"/>
      </w:pPr>
      <w:r>
        <w:rPr>
          <w:bCs/>
          <w:b/>
        </w:rPr>
        <w:t xml:space="preserve">Ключевые слова:</w:t>
      </w:r>
      <w:r>
        <w:t xml:space="preserve"> </w:t>
      </w:r>
      <w:r>
        <w:t xml:space="preserve">неизотермическая фильтрация, теплопотери в кровлю и подошву, парафиновые отложения, кольматация, численное моделирование</w:t>
      </w:r>
    </w:p>
    <w:bookmarkEnd w:id="20"/>
    <w:bookmarkStart w:id="21" w:name="введение"/>
    <w:p>
      <w:pPr>
        <w:pStyle w:val="Heading1"/>
      </w:pPr>
      <w:r>
        <w:t xml:space="preserve">ВВЕДЕНИЕ</w:t>
      </w:r>
    </w:p>
    <w:p>
      <w:pPr>
        <w:pStyle w:val="FirstParagraph"/>
      </w:pPr>
      <w:r>
        <w:t xml:space="preserve">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[1–3].</w:t>
      </w:r>
    </w:p>
    <w:p>
      <w:pPr>
        <w:pStyle w:val="BodyText"/>
      </w:pPr>
      <w:r>
        <w:t xml:space="preserve">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BodyText"/>
      </w:pPr>
      <w:r>
        <w:t xml:space="preserve">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[4].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BodyText"/>
      </w:pPr>
      <w:r>
        <w:t xml:space="preserve">Классическое решение задачи о переносе тепла в пласте с учетом потерь во вмещающие породы получено Ловерье [5];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w:t>
      </w:r>
      <w:r>
        <w:t xml:space="preserve"> </w:t>
      </w:r>
      <m:oMath>
        <m:sSup>
          <m:e>
            <m:r>
              <m:t>t</m:t>
            </m:r>
          </m:e>
          <m:sup>
            <m:r>
              <m:rPr>
                <m:sty m:val="p"/>
              </m:rPr>
              <m:t>−</m:t>
            </m:r>
            <m:r>
              <m:t>1</m:t>
            </m:r>
            <m:r>
              <m:rPr>
                <m:sty m:val="p"/>
              </m:rPr>
              <m:t>/</m:t>
            </m:r>
            <m:r>
              <m:t>2</m:t>
            </m:r>
          </m:sup>
        </m:sSup>
      </m:oMath>
      <w:r>
        <w:t xml:space="preserve">. Тот же подход использован при расчете температурного поля пласта для плоского фильтрационного течения [6].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[7]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[8].</w:t>
      </w:r>
    </w:p>
    <w:p>
      <w:pPr>
        <w:pStyle w:val="BodyText"/>
      </w:pPr>
      <w:r>
        <w:t xml:space="preserve">Моделированию выпадения парафина при заводнении посвящен ряд работ [9–14]. Для описания равновесия между растворенным и кристаллическим парафином применяются как теория реальных растворов, так и более простая модель идеального раствора бинарной смеси [12, 13].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[9–11, 14]. Изменение проницаемости при этом связывается с пористостью степенной зависимостью типа Козени—Кармана [15] либо рассчитывается непосредственно по функции распределения пор по размерам [16, 17].</w:t>
      </w:r>
    </w:p>
    <w:p>
      <w:pPr>
        <w:pStyle w:val="BodyText"/>
      </w:pPr>
      <w:r>
        <w:t xml:space="preserve">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21"/>
    <w:bookmarkStart w:id="24" w:name="математическая-модель"/>
    <w:p>
      <w:pPr>
        <w:pStyle w:val="Heading1"/>
      </w:pPr>
      <w:r>
        <w:t xml:space="preserve">МАТЕМАТИЧЕСКАЯ МОДЕЛЬ</w:t>
      </w:r>
    </w:p>
    <w:p>
      <w:pPr>
        <w:pStyle w:val="FirstParagraph"/>
      </w:pPr>
      <w:r>
        <w:t xml:space="preserve">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BodyText"/>
      </w:pPr>
      <w:r>
        <w:t xml:space="preserve">Уравнения баланса массы записываются для каждого псевдокомпонента. Для воды и нефтяного компонента они имеют вид</w:t>
      </w:r>
    </w:p>
    <w:p>
      <w:pPr>
        <w:pStyle w:val="BodyText"/>
      </w:pPr>
      <m:oMathPara>
        <m:oMathParaPr>
          <m:jc m:val="center"/>
        </m:oMathParaPr>
        <m:oMath>
          <m:f>
            <m:fPr>
              <m:type m:val="bar"/>
            </m:fPr>
            <m:num>
              <m:r>
                <m:rPr>
                  <m:sty m:val="p"/>
                </m:rPr>
                <m:t>∂</m:t>
              </m:r>
            </m:num>
            <m:den>
              <m:r>
                <m:rPr>
                  <m:sty m:val="p"/>
                </m:rPr>
                <m:t>∂</m:t>
              </m:r>
              <m:r>
                <m:t>t</m:t>
              </m:r>
            </m:den>
          </m:f>
          <m:d>
            <m:dPr>
              <m:begChr m:val="("/>
              <m:endChr m:val=")"/>
              <m:sepChr m:val=""/>
              <m:grow/>
            </m:dPr>
            <m:e>
              <m:r>
                <m:t>m</m:t>
              </m:r>
              <m:sSub>
                <m:e>
                  <m:r>
                    <m:rPr>
                      <m:sty m:val="p"/>
                    </m:rPr>
                    <m:t>ρ</m:t>
                  </m:r>
                </m:e>
                <m:sub>
                  <m:r>
                    <m:t>w</m:t>
                  </m:r>
                </m:sub>
              </m:sSub>
              <m:sSub>
                <m:e>
                  <m:r>
                    <m:t>S</m:t>
                  </m:r>
                </m:e>
                <m:sub>
                  <m:r>
                    <m:t>w</m:t>
                  </m:r>
                </m:sub>
              </m:sSub>
            </m:e>
          </m:d>
          <m:r>
            <m:rPr>
              <m:sty m:val="p"/>
            </m:rPr>
            <m:t>+</m:t>
          </m:r>
          <m:r>
            <m:rPr>
              <m:sty m:val="p"/>
            </m:rPr>
            <m:t>∇</m:t>
          </m:r>
          <m:r>
            <m:rPr>
              <m:sty m:val="p"/>
            </m:rPr>
            <m:t>⋅</m:t>
          </m:r>
          <m:d>
            <m:dPr>
              <m:begChr m:val="("/>
              <m:endChr m:val=")"/>
              <m:sepChr m:val=""/>
              <m:grow/>
            </m:dPr>
            <m:e>
              <m:sSub>
                <m:e>
                  <m:r>
                    <m:rPr>
                      <m:sty m:val="p"/>
                    </m:rPr>
                    <m:t>ρ</m:t>
                  </m:r>
                </m:e>
                <m:sub>
                  <m:r>
                    <m:t>w</m:t>
                  </m:r>
                </m:sub>
              </m:sSub>
              <m:sSub>
                <m:e>
                  <m:r>
                    <m:rPr>
                      <m:sty m:val="b"/>
                    </m:rPr>
                    <m:t>U</m:t>
                  </m:r>
                </m:e>
                <m:sub>
                  <m:r>
                    <m:t>w</m:t>
                  </m:r>
                </m:sub>
              </m:sSub>
            </m:e>
          </m:d>
          <m:r>
            <m:rPr>
              <m:sty m:val="p"/>
            </m:rPr>
            <m:t>=</m:t>
          </m:r>
          <m:sSub>
            <m:e>
              <m:r>
                <m:t>q</m:t>
              </m:r>
            </m:e>
            <m:sub>
              <m:r>
                <m:t>w</m:t>
              </m:r>
            </m:sub>
          </m:sSub>
          <m:sSub>
            <m:e>
              <m:r>
                <m:rPr>
                  <m:sty m:val="p"/>
                </m:rPr>
                <m:t>ρ</m:t>
              </m:r>
            </m:e>
            <m:sub>
              <m:r>
                <m:t>w</m:t>
              </m:r>
            </m:sub>
          </m:sSub>
          <m:r>
            <m:rPr>
              <m:sty m:val="p"/>
            </m:rPr>
            <m:t>,</m:t>
          </m:r>
          <m:r>
            <m:t>  </m:t>
          </m:r>
          <m:d>
            <m:dPr>
              <m:begChr m:val="("/>
              <m:endChr m:val=")"/>
              <m:sepChr m:val=""/>
              <m:grow/>
            </m:dPr>
            <m:e>
              <m:r>
                <m:t>1</m:t>
              </m:r>
            </m:e>
          </m:d>
        </m:oMath>
      </m:oMathPara>
    </w:p>
    <w:p>
      <w:pPr>
        <w:pStyle w:val="FirstParagraph"/>
      </w:pPr>
      <m:oMathPara>
        <m:oMathParaPr>
          <m:jc m:val="center"/>
        </m:oMathParaPr>
        <m:oMath>
          <m:f>
            <m:fPr>
              <m:type m:val="bar"/>
            </m:fPr>
            <m:num>
              <m:r>
                <m:rPr>
                  <m:sty m:val="p"/>
                </m:rPr>
                <m:t>∂</m:t>
              </m:r>
            </m:num>
            <m:den>
              <m:r>
                <m:rPr>
                  <m:sty m:val="p"/>
                </m:rPr>
                <m:t>∂</m:t>
              </m:r>
              <m:r>
                <m:t>t</m:t>
              </m:r>
            </m:den>
          </m:f>
          <m:d>
            <m:dPr>
              <m:begChr m:val="("/>
              <m:endChr m:val=")"/>
              <m:sepChr m:val=""/>
              <m:grow/>
            </m:dPr>
            <m:e>
              <m:sSub>
                <m:e>
                  <m:r>
                    <m:t>w</m:t>
                  </m:r>
                </m:e>
                <m:sub>
                  <m:r>
                    <m:t>o</m:t>
                  </m:r>
                </m:sub>
              </m:sSub>
              <m:r>
                <m:t>m</m:t>
              </m:r>
              <m:sSub>
                <m:e>
                  <m:r>
                    <m:rPr>
                      <m:sty m:val="p"/>
                    </m:rPr>
                    <m:t>ρ</m:t>
                  </m:r>
                </m:e>
                <m:sub>
                  <m:r>
                    <m:t>o</m:t>
                  </m:r>
                </m:sub>
              </m:sSub>
              <m:sSub>
                <m:e>
                  <m:r>
                    <m:t>S</m:t>
                  </m:r>
                </m:e>
                <m:sub>
                  <m:r>
                    <m:t>o</m:t>
                  </m:r>
                </m:sub>
              </m:sSub>
            </m:e>
          </m:d>
          <m:r>
            <m:rPr>
              <m:sty m:val="p"/>
            </m:rPr>
            <m:t>+</m:t>
          </m:r>
          <m:r>
            <m:rPr>
              <m:sty m:val="p"/>
            </m:rPr>
            <m:t>∇</m:t>
          </m:r>
          <m:r>
            <m:rPr>
              <m:sty m:val="p"/>
            </m:rPr>
            <m:t>⋅</m:t>
          </m:r>
          <m:d>
            <m:dPr>
              <m:begChr m:val="("/>
              <m:endChr m:val=")"/>
              <m:sepChr m:val=""/>
              <m:grow/>
            </m:dPr>
            <m:e>
              <m:sSub>
                <m:e>
                  <m:r>
                    <m:t>w</m:t>
                  </m:r>
                </m:e>
                <m:sub>
                  <m:r>
                    <m:t>o</m:t>
                  </m:r>
                </m:sub>
              </m:sSub>
              <m:sSub>
                <m:e>
                  <m:r>
                    <m:rPr>
                      <m:sty m:val="p"/>
                    </m:rPr>
                    <m:t>ρ</m:t>
                  </m:r>
                </m:e>
                <m:sub>
                  <m:r>
                    <m:t>o</m:t>
                  </m:r>
                </m:sub>
              </m:sSub>
              <m:sSub>
                <m:e>
                  <m:r>
                    <m:rPr>
                      <m:sty m:val="b"/>
                    </m:rPr>
                    <m:t>U</m:t>
                  </m:r>
                </m:e>
                <m:sub>
                  <m:r>
                    <m:t>o</m:t>
                  </m:r>
                </m:sub>
              </m:sSub>
            </m:e>
          </m:d>
          <m:r>
            <m:rPr>
              <m:sty m:val="p"/>
            </m:rPr>
            <m:t>=</m:t>
          </m:r>
          <m:sSub>
            <m:e>
              <m:r>
                <m:t>w</m:t>
              </m:r>
            </m:e>
            <m:sub>
              <m:r>
                <m:t>o</m:t>
              </m:r>
            </m:sub>
          </m:sSub>
          <m:sSub>
            <m:e>
              <m:r>
                <m:t>q</m:t>
              </m:r>
            </m:e>
            <m:sub>
              <m:r>
                <m:t>o</m:t>
              </m:r>
            </m:sub>
          </m:sSub>
          <m:sSub>
            <m:e>
              <m:r>
                <m:rPr>
                  <m:sty m:val="p"/>
                </m:rPr>
                <m:t>ρ</m:t>
              </m:r>
            </m:e>
            <m:sub>
              <m:r>
                <m:t>o</m:t>
              </m:r>
            </m:sub>
          </m:sSub>
          <m:r>
            <m:rPr>
              <m:sty m:val="p"/>
            </m:rPr>
            <m:t>−</m:t>
          </m:r>
          <m:sSub>
            <m:e>
              <m:r>
                <m:t>w</m:t>
              </m:r>
            </m:e>
            <m:sub>
              <m:r>
                <m:t>o</m:t>
              </m:r>
            </m:sub>
          </m:sSub>
          <m:sSub>
            <m:e>
              <m:r>
                <m:rPr>
                  <m:sty m:val="p"/>
                </m:rPr>
                <m:t>ρ</m:t>
              </m:r>
            </m:e>
            <m:sub>
              <m:r>
                <m:t>o</m:t>
              </m:r>
            </m:sub>
          </m:sSub>
          <m:sSub>
            <m:e>
              <m:r>
                <m:t>q</m:t>
              </m:r>
            </m:e>
            <m:sub>
              <m:r>
                <m:t>p</m:t>
              </m:r>
              <m:r>
                <m:t>2</m:t>
              </m:r>
            </m:sub>
          </m:sSub>
          <m:r>
            <m:rPr>
              <m:sty m:val="p"/>
            </m:rPr>
            <m:t>,</m:t>
          </m:r>
          <m:r>
            <m:t>  </m:t>
          </m:r>
          <m:d>
            <m:dPr>
              <m:begChr m:val="("/>
              <m:endChr m:val=")"/>
              <m:sepChr m:val=""/>
              <m:grow/>
            </m:dPr>
            <m:e>
              <m:r>
                <m:t>2</m:t>
              </m:r>
            </m:e>
          </m:d>
        </m:oMath>
      </m:oMathPara>
    </w:p>
    <w:p>
      <w:pPr>
        <w:pStyle w:val="FirstParagraph"/>
      </w:pPr>
      <w:r>
        <w:t xml:space="preserve">где</w:t>
      </w:r>
      <w:r>
        <w:t xml:space="preserve"> </w:t>
      </w:r>
      <m:oMath>
        <m:sSub>
          <m:e>
            <m:r>
              <m:t>w</m:t>
            </m:r>
          </m:e>
          <m:sub>
            <m:r>
              <m:t>o</m:t>
            </m:r>
          </m:sub>
        </m:sSub>
      </m:oMath>
      <w:r>
        <w:t xml:space="preserve"> </w:t>
      </w:r>
      <w:r>
        <w:t xml:space="preserve">— массовая доля нефтяного компонента в нефтяной фазе;</w:t>
      </w:r>
      <w:r>
        <w:t xml:space="preserve"> </w:t>
      </w:r>
      <m:oMath>
        <m:sSub>
          <m:e>
            <m:r>
              <m:rPr>
                <m:sty m:val="b"/>
              </m:rPr>
              <m:t>U</m:t>
            </m:r>
          </m:e>
          <m:sub>
            <m:r>
              <m:t>w</m:t>
            </m:r>
          </m:sub>
        </m:sSub>
      </m:oMath>
      <w:r>
        <w:t xml:space="preserve">,</w:t>
      </w:r>
      <w:r>
        <w:t xml:space="preserve"> </w:t>
      </w:r>
      <m:oMath>
        <m:sSub>
          <m:e>
            <m:r>
              <m:rPr>
                <m:sty m:val="b"/>
              </m:rPr>
              <m:t>U</m:t>
            </m:r>
          </m:e>
          <m:sub>
            <m:r>
              <m:t>o</m:t>
            </m:r>
          </m:sub>
        </m:sSub>
      </m:oMath>
      <w:r>
        <w:t xml:space="preserve"> </w:t>
      </w:r>
      <w:r>
        <w:t xml:space="preserve">— скорости фильтрации водной и нефтяной фаз;</w:t>
      </w:r>
      <w:r>
        <w:t xml:space="preserve"> </w:t>
      </w:r>
      <m:oMath>
        <m:sSub>
          <m:e>
            <m:r>
              <m:t>S</m:t>
            </m:r>
          </m:e>
          <m:sub>
            <m:r>
              <m:t>w</m:t>
            </m:r>
          </m:sub>
        </m:sSub>
      </m:oMath>
      <w:r>
        <w:t xml:space="preserve">,</w:t>
      </w:r>
      <w:r>
        <w:t xml:space="preserve"> </w:t>
      </w:r>
      <m:oMath>
        <m:sSub>
          <m:e>
            <m:r>
              <m:t>S</m:t>
            </m:r>
          </m:e>
          <m:sub>
            <m:r>
              <m:t>o</m:t>
            </m:r>
          </m:sub>
        </m:sSub>
      </m:oMath>
      <w:r>
        <w:t xml:space="preserve"> </w:t>
      </w:r>
      <w:r>
        <w:t xml:space="preserve">— водо- и нефтенасыщенность;</w:t>
      </w:r>
      <w:r>
        <w:t xml:space="preserve"> </w:t>
      </w:r>
      <m:oMath>
        <m:sSub>
          <m:e>
            <m:r>
              <m:rPr>
                <m:sty m:val="p"/>
              </m:rPr>
              <m:t>ρ</m:t>
            </m:r>
          </m:e>
          <m:sub>
            <m:r>
              <m:t>w</m:t>
            </m:r>
          </m:sub>
        </m:sSub>
      </m:oMath>
      <w:r>
        <w:t xml:space="preserve">,</w:t>
      </w:r>
      <w:r>
        <w:t xml:space="preserve"> </w:t>
      </w:r>
      <m:oMath>
        <m:sSub>
          <m:e>
            <m:r>
              <m:rPr>
                <m:sty m:val="p"/>
              </m:rPr>
              <m:t>ρ</m:t>
            </m:r>
          </m:e>
          <m:sub>
            <m:r>
              <m:t>o</m:t>
            </m:r>
          </m:sub>
        </m:sSub>
      </m:oMath>
      <w:r>
        <w:t xml:space="preserve"> </w:t>
      </w:r>
      <w:r>
        <w:t xml:space="preserve">— плотности фаз;</w:t>
      </w:r>
      <w:r>
        <w:t xml:space="preserve"> </w:t>
      </w:r>
      <m:oMath>
        <m:sSub>
          <m:e>
            <m:r>
              <m:t>q</m:t>
            </m:r>
          </m:e>
          <m:sub>
            <m:r>
              <m:t>w</m:t>
            </m:r>
          </m:sub>
        </m:sSub>
      </m:oMath>
      <w:r>
        <w:t xml:space="preserve">,</w:t>
      </w:r>
      <w:r>
        <w:t xml:space="preserve"> </w:t>
      </w:r>
      <m:oMath>
        <m:sSub>
          <m:e>
            <m:r>
              <m:t>q</m:t>
            </m:r>
          </m:e>
          <m:sub>
            <m:r>
              <m:t>o</m:t>
            </m:r>
          </m:sub>
        </m:sSub>
      </m:oMath>
      <w:r>
        <w:t xml:space="preserve"> </w:t>
      </w:r>
      <w:r>
        <w:t xml:space="preserve">— дебиты скважин по воде и нефти;</w:t>
      </w:r>
      <w:r>
        <w:t xml:space="preserve"> </w:t>
      </w:r>
      <m:oMath>
        <m:r>
          <m:t>m</m:t>
        </m:r>
      </m:oMath>
      <w:r>
        <w:t xml:space="preserve"> </w:t>
      </w:r>
      <w:r>
        <w:t xml:space="preserve">— пористость;</w:t>
      </w:r>
      <w:r>
        <w:t xml:space="preserve"> </w:t>
      </w:r>
      <m:oMath>
        <m:sSub>
          <m:e>
            <m:r>
              <m:t>q</m:t>
            </m:r>
          </m:e>
          <m:sub>
            <m:r>
              <m:t>p</m:t>
            </m:r>
            <m:r>
              <m:t>2</m:t>
            </m:r>
          </m:sub>
        </m:sSub>
      </m:oMath>
      <w:r>
        <w:t xml:space="preserve"> </w:t>
      </w:r>
      <w:r>
        <w:t xml:space="preserve">— скорость блокирования поровых каналов, занятых нефтью (см. (16)): вместе с объемом канала из подвижной нефти уходят все ее компоненты в тех же долях</w:t>
      </w:r>
      <w:r>
        <w:t xml:space="preserve"> </w:t>
      </w:r>
      <m:oMath>
        <m:sSub>
          <m:e>
            <m:r>
              <m:t>w</m:t>
            </m:r>
          </m:e>
          <m:sub>
            <m:r>
              <m:t>o</m:t>
            </m:r>
          </m:sub>
        </m:sSub>
      </m:oMath>
      <w:r>
        <w:t xml:space="preserve">,</w:t>
      </w:r>
      <w:r>
        <w:t xml:space="preserve"> </w:t>
      </w:r>
      <m:oMath>
        <m:sSub>
          <m:e>
            <m:r>
              <m:t>w</m:t>
            </m:r>
          </m:e>
          <m:sub>
            <m:r>
              <m:t>p</m:t>
            </m:r>
          </m:sub>
        </m:sSub>
      </m:oMath>
      <w:r>
        <w:t xml:space="preserve">,</w:t>
      </w:r>
      <w:r>
        <w:t xml:space="preserve"> </w:t>
      </w:r>
      <m:oMath>
        <m:sSub>
          <m:e>
            <m:r>
              <m:t>w</m:t>
            </m:r>
          </m:e>
          <m:sub>
            <m:r>
              <m:t>p</m:t>
            </m:r>
            <m:r>
              <m:t>s</m:t>
            </m:r>
          </m:sub>
        </m:sSub>
      </m:oMath>
      <w:r>
        <w:t xml:space="preserve">.</w:t>
      </w:r>
    </w:p>
    <w:p>
      <w:pPr>
        <w:pStyle w:val="BodyText"/>
      </w:pPr>
      <w:r>
        <w:t xml:space="preserve">Парафин может находиться в растворенном состоянии, во взвешенном состоянии в виде частиц и в отложенном на поверхности пор виде. Обе подвижные формы переносятся нефтяной фазой с одной и той же скоростью, поэтому для них достаточно одного уравнения баланса; в накоплении и потоке используется плотность нефтяной фазы</w:t>
      </w:r>
      <w:r>
        <w:t xml:space="preserve"> </w:t>
      </w:r>
      <m:oMath>
        <m:sSub>
          <m:e>
            <m:r>
              <m:rPr>
                <m:sty m:val="p"/>
              </m:rPr>
              <m:t>ρ</m:t>
            </m:r>
          </m:e>
          <m:sub>
            <m:r>
              <m:t>o</m:t>
            </m:r>
          </m:sub>
        </m:sSub>
      </m:oMath>
      <w:r>
        <w:t xml:space="preserve"> </w:t>
      </w:r>
      <w:r>
        <w:t xml:space="preserve">— та же, что и в (2), поскольку</w:t>
      </w:r>
      <w:r>
        <w:t xml:space="preserve"> </w:t>
      </w:r>
      <m:oMath>
        <m:sSub>
          <m:e>
            <m:r>
              <m:t>w</m:t>
            </m:r>
          </m:e>
          <m:sub>
            <m:r>
              <m:t>o</m:t>
            </m:r>
          </m:sub>
        </m:sSub>
        <m:r>
          <m:rPr>
            <m:sty m:val="p"/>
          </m:rPr>
          <m:t>+</m:t>
        </m:r>
        <m:sSub>
          <m:e>
            <m:r>
              <m:t>w</m:t>
            </m:r>
          </m:e>
          <m:sub>
            <m:r>
              <m:t>p</m:t>
            </m:r>
          </m:sub>
        </m:sSub>
        <m:r>
          <m:rPr>
            <m:sty m:val="p"/>
          </m:rPr>
          <m:t>+</m:t>
        </m:r>
        <m:sSub>
          <m:e>
            <m:r>
              <m:t>w</m:t>
            </m:r>
          </m:e>
          <m:sub>
            <m:r>
              <m:t>p</m:t>
            </m:r>
            <m:r>
              <m:t>s</m:t>
            </m:r>
          </m:sub>
        </m:sSub>
        <m:r>
          <m:rPr>
            <m:sty m:val="p"/>
          </m:rPr>
          <m:t>=</m:t>
        </m:r>
        <m:r>
          <m:t>1</m:t>
        </m:r>
      </m:oMath>
      <w:r>
        <w:t xml:space="preserve"> </w:t>
      </w:r>
      <w:r>
        <w:t xml:space="preserve">являются массовыми долями одной и той же фазы. Уравнение баланса записывается как [11]</w:t>
      </w:r>
    </w:p>
    <w:p>
      <w:pPr>
        <w:pStyle w:val="BodyText"/>
      </w:pPr>
      <m:oMathPara>
        <m:oMathParaPr>
          <m:jc m:val="center"/>
        </m:oMathParaPr>
        <m:oMath>
          <m:f>
            <m:fPr>
              <m:type m:val="bar"/>
            </m:fPr>
            <m:num>
              <m:r>
                <m:rPr>
                  <m:sty m:val="p"/>
                </m:rPr>
                <m:t>∂</m:t>
              </m:r>
            </m:num>
            <m:den>
              <m:r>
                <m:rPr>
                  <m:sty m:val="p"/>
                </m:rPr>
                <m:t>∂</m:t>
              </m:r>
              <m:r>
                <m:t>t</m:t>
              </m:r>
            </m:den>
          </m:f>
          <m:d>
            <m:dPr>
              <m:begChr m:val="["/>
              <m:endChr m:val="]"/>
              <m:sepChr m:val=""/>
              <m:grow/>
            </m:dPr>
            <m:e>
              <m:r>
                <m:t>m</m:t>
              </m:r>
              <m:sSub>
                <m:e>
                  <m:r>
                    <m:t>S</m:t>
                  </m:r>
                </m:e>
                <m:sub>
                  <m:r>
                    <m:t>o</m:t>
                  </m:r>
                </m:sub>
              </m:sSub>
              <m:d>
                <m:dPr>
                  <m:begChr m:val="("/>
                  <m:endChr m:val=")"/>
                  <m:sepChr m:val=""/>
                  <m:grow/>
                </m:dPr>
                <m:e>
                  <m:sSub>
                    <m:e>
                      <m:r>
                        <m:t>w</m:t>
                      </m:r>
                    </m:e>
                    <m:sub>
                      <m:r>
                        <m:t>p</m:t>
                      </m:r>
                    </m:sub>
                  </m:sSub>
                  <m:r>
                    <m:rPr>
                      <m:sty m:val="p"/>
                    </m:rPr>
                    <m:t>+</m:t>
                  </m:r>
                  <m:sSub>
                    <m:e>
                      <m:r>
                        <m:t>w</m:t>
                      </m:r>
                    </m:e>
                    <m:sub>
                      <m:r>
                        <m:t>p</m:t>
                      </m:r>
                      <m:r>
                        <m:t>s</m:t>
                      </m:r>
                    </m:sub>
                  </m:sSub>
                </m:e>
              </m:d>
              <m:sSub>
                <m:e>
                  <m:r>
                    <m:rPr>
                      <m:sty m:val="p"/>
                    </m:rPr>
                    <m:t>ρ</m:t>
                  </m:r>
                </m:e>
                <m:sub>
                  <m:r>
                    <m:t>o</m:t>
                  </m:r>
                </m:sub>
              </m:sSub>
            </m:e>
          </m:d>
          <m:r>
            <m:rPr>
              <m:sty m:val="p"/>
            </m:rPr>
            <m:t>+</m:t>
          </m:r>
          <m:r>
            <m:rPr>
              <m:sty m:val="p"/>
            </m:rPr>
            <m:t>∇</m:t>
          </m:r>
          <m:r>
            <m:rPr>
              <m:sty m:val="p"/>
            </m:rPr>
            <m:t>⋅</m:t>
          </m:r>
          <m:d>
            <m:dPr>
              <m:begChr m:val="["/>
              <m:endChr m:val="]"/>
              <m:sepChr m:val=""/>
              <m:grow/>
            </m:dPr>
            <m:e>
              <m:d>
                <m:dPr>
                  <m:begChr m:val="("/>
                  <m:endChr m:val=")"/>
                  <m:sepChr m:val=""/>
                  <m:grow/>
                </m:dPr>
                <m:e>
                  <m:sSub>
                    <m:e>
                      <m:r>
                        <m:t>w</m:t>
                      </m:r>
                    </m:e>
                    <m:sub>
                      <m:r>
                        <m:t>p</m:t>
                      </m:r>
                    </m:sub>
                  </m:sSub>
                  <m:r>
                    <m:rPr>
                      <m:sty m:val="p"/>
                    </m:rPr>
                    <m:t>+</m:t>
                  </m:r>
                  <m:sSub>
                    <m:e>
                      <m:r>
                        <m:t>w</m:t>
                      </m:r>
                    </m:e>
                    <m:sub>
                      <m:r>
                        <m:t>p</m:t>
                      </m:r>
                      <m:r>
                        <m:t>s</m:t>
                      </m:r>
                    </m:sub>
                  </m:sSub>
                </m:e>
              </m:d>
              <m:sSub>
                <m:e>
                  <m:r>
                    <m:rPr>
                      <m:sty m:val="p"/>
                    </m:rPr>
                    <m:t>ρ</m:t>
                  </m:r>
                </m:e>
                <m:sub>
                  <m:r>
                    <m:t>o</m:t>
                  </m:r>
                </m:sub>
              </m:sSub>
              <m:sSub>
                <m:e>
                  <m:r>
                    <m:rPr>
                      <m:sty m:val="b"/>
                    </m:rPr>
                    <m:t>U</m:t>
                  </m:r>
                </m:e>
                <m:sub>
                  <m:r>
                    <m:t>o</m:t>
                  </m:r>
                </m:sub>
              </m:sSub>
            </m:e>
          </m:d>
          <m:r>
            <m:rPr>
              <m:sty m:val="p"/>
            </m:rPr>
            <m:t>=</m:t>
          </m:r>
          <m:sSub>
            <m:e>
              <m:r>
                <m:t>q</m:t>
              </m:r>
            </m:e>
            <m:sub>
              <m:r>
                <m:t>o</m:t>
              </m:r>
            </m:sub>
          </m:sSub>
          <m:d>
            <m:dPr>
              <m:begChr m:val="("/>
              <m:endChr m:val=")"/>
              <m:sep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2</m:t>
              </m:r>
            </m:sub>
          </m:sSub>
          <m:d>
            <m:dPr>
              <m:begChr m:val="("/>
              <m:endChr m:val=")"/>
              <m:sep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1</m:t>
              </m:r>
            </m:sub>
          </m:sSub>
          <m:sSub>
            <m:e>
              <m:r>
                <m:rPr>
                  <m:sty m:val="p"/>
                </m:rPr>
                <m:t>ρ</m:t>
              </m:r>
            </m:e>
            <m:sub>
              <m:r>
                <m:t>p</m:t>
              </m:r>
            </m:sub>
          </m:sSub>
          <m:r>
            <m:rPr>
              <m:sty m:val="p"/>
            </m:rPr>
            <m:t>,</m:t>
          </m:r>
          <m:r>
            <m:t>  </m:t>
          </m:r>
          <m:d>
            <m:dPr>
              <m:begChr m:val="("/>
              <m:endChr m:val=")"/>
              <m:sepChr m:val=""/>
              <m:grow/>
            </m:dPr>
            <m:e>
              <m:r>
                <m:t>3</m:t>
              </m:r>
            </m:e>
          </m:d>
        </m:oMath>
      </m:oMathPara>
    </w:p>
    <w:p>
      <w:pPr>
        <w:pStyle w:val="FirstParagraph"/>
      </w:pPr>
      <w:r>
        <w:t xml:space="preserve">где</w:t>
      </w:r>
      <w:r>
        <w:t xml:space="preserve"> </w:t>
      </w:r>
      <m:oMath>
        <m:sSub>
          <m:e>
            <m:r>
              <m:t>w</m:t>
            </m:r>
          </m:e>
          <m:sub>
            <m:r>
              <m:t>p</m:t>
            </m:r>
            <m:r>
              <m:t>s</m:t>
            </m:r>
          </m:sub>
        </m:sSub>
      </m:oMath>
      <w:r>
        <w:t xml:space="preserve"> </w:t>
      </w:r>
      <w:r>
        <w:t xml:space="preserve">— массовая доля взвешенного парафина в нефтяной фазе;</w:t>
      </w:r>
      <w:r>
        <w:t xml:space="preserve"> </w:t>
      </w:r>
      <m:oMath>
        <m:sSub>
          <m:e>
            <m:r>
              <m:t>w</m:t>
            </m:r>
          </m:e>
          <m:sub>
            <m:r>
              <m:t>p</m:t>
            </m:r>
          </m:sub>
        </m:sSub>
      </m:oMath>
      <w:r>
        <w:t xml:space="preserve"> </w:t>
      </w:r>
      <w:r>
        <w:t xml:space="preserve">— массовая доля растворенного парафина;</w:t>
      </w:r>
      <w:r>
        <w:t xml:space="preserve"> </w:t>
      </w:r>
      <m:oMath>
        <m:sSub>
          <m:e>
            <m:r>
              <m:rPr>
                <m:sty m:val="p"/>
              </m:rPr>
              <m:t>ρ</m:t>
            </m:r>
          </m:e>
          <m:sub>
            <m:r>
              <m:t>p</m:t>
            </m:r>
          </m:sub>
        </m:sSub>
      </m:oMath>
      <w:r>
        <w:t xml:space="preserve"> </w:t>
      </w:r>
      <w:r>
        <w:t xml:space="preserve">— плотность кристаллического парафина;</w:t>
      </w:r>
      <w:r>
        <w:t xml:space="preserve"> </w:t>
      </w:r>
      <m:oMath>
        <m:sSub>
          <m:e>
            <m:r>
              <m:t>q</m:t>
            </m:r>
          </m:e>
          <m:sub>
            <m:r>
              <m:t>p</m:t>
            </m:r>
            <m:r>
              <m:t>1</m:t>
            </m:r>
          </m:sub>
        </m:sSub>
      </m:oMath>
      <w:r>
        <w:t xml:space="preserve"> </w:t>
      </w:r>
      <w:r>
        <w:t xml:space="preserve">— скорость отложения парафина на стенках пор (см. (16)): отлагается чистый парафин, поэтому этот сток несет его собственную плотность</w:t>
      </w:r>
      <w:r>
        <w:t xml:space="preserve"> </w:t>
      </w:r>
      <m:oMath>
        <m:sSub>
          <m:e>
            <m:r>
              <m:rPr>
                <m:sty m:val="p"/>
              </m:rPr>
              <m:t>ρ</m:t>
            </m:r>
          </m:e>
          <m:sub>
            <m:r>
              <m:t>p</m:t>
            </m:r>
          </m:sub>
        </m:sSub>
      </m:oMath>
      <w:r>
        <w:t xml:space="preserve">, тогда как блокирование каналов (</w:t>
      </w:r>
      <m:oMath>
        <m:sSub>
          <m:e>
            <m:r>
              <m:t>q</m:t>
            </m:r>
          </m:e>
          <m:sub>
            <m:r>
              <m:t>p</m:t>
            </m:r>
            <m:r>
              <m:t>2</m:t>
            </m:r>
          </m:sub>
        </m:sSub>
      </m:oMath>
      <w:r>
        <w:t xml:space="preserve">) выводит из фильтрации весь объем канала вместе с нефтью плотности</w:t>
      </w:r>
      <w:r>
        <w:t xml:space="preserve"> </w:t>
      </w:r>
      <m:oMath>
        <m:sSub>
          <m:e>
            <m:r>
              <m:rPr>
                <m:sty m:val="p"/>
              </m:rPr>
              <m:t>ρ</m:t>
            </m:r>
          </m:e>
          <m:sub>
            <m:r>
              <m:t>o</m:t>
            </m:r>
          </m:sub>
        </m:sSub>
      </m:oMath>
      <w:r>
        <w:t xml:space="preserve">.</w:t>
      </w:r>
    </w:p>
    <w:p>
      <w:pPr>
        <w:pStyle w:val="BodyText"/>
      </w:pPr>
      <w:r>
        <w:t xml:space="preserve">Движение фаз описывается законом Дарси; капиллярные и гравитационные силы не учитываются:</w:t>
      </w:r>
    </w:p>
    <w:p>
      <w:pPr>
        <w:pStyle w:val="BodyText"/>
      </w:pPr>
      <m:oMathPara>
        <m:oMathParaPr>
          <m:jc m:val="center"/>
        </m:oMathParaPr>
        <m:oMath>
          <m:sSub>
            <m:e>
              <m:r>
                <m:rPr>
                  <m:sty m:val="b"/>
                </m:rPr>
                <m:t>U</m:t>
              </m:r>
            </m:e>
            <m:sub>
              <m:r>
                <m:t>i</m:t>
              </m:r>
            </m:sub>
          </m:sSub>
          <m:r>
            <m:rPr>
              <m:sty m:val="p"/>
            </m:rPr>
            <m:t>=</m:t>
          </m:r>
          <m:r>
            <m:rPr>
              <m:sty m:val="p"/>
            </m:rPr>
            <m:t>−</m:t>
          </m:r>
          <m:f>
            <m:fPr>
              <m:type m:val="bar"/>
            </m:fPr>
            <m:num>
              <m:r>
                <m:t>k</m:t>
              </m:r>
              <m:sSub>
                <m:e>
                  <m:r>
                    <m:t>f</m:t>
                  </m:r>
                </m:e>
                <m:sub>
                  <m:r>
                    <m:t>i</m:t>
                  </m:r>
                </m:sub>
              </m:sSub>
            </m:num>
            <m:den>
              <m:sSub>
                <m:e>
                  <m:r>
                    <m:rPr>
                      <m:sty m:val="p"/>
                    </m:rPr>
                    <m:t>μ</m:t>
                  </m:r>
                </m:e>
                <m:sub>
                  <m:r>
                    <m:t>i</m:t>
                  </m:r>
                </m:sub>
              </m:sSub>
            </m:den>
          </m:f>
          <m:r>
            <m:rPr>
              <m:sty m:val="p"/>
            </m:rPr>
            <m:t>∇</m:t>
          </m:r>
          <m:r>
            <m:t>P</m:t>
          </m:r>
          <m:r>
            <m:rPr>
              <m:sty m:val="p"/>
            </m:rPr>
            <m:t>,</m:t>
          </m:r>
          <m:r>
            <m:t>  </m:t>
          </m:r>
          <m:r>
            <m:t>i</m:t>
          </m:r>
          <m:r>
            <m:rPr>
              <m:sty m:val="p"/>
            </m:rPr>
            <m:t>=</m:t>
          </m:r>
          <m:r>
            <m:t>o</m:t>
          </m:r>
          <m:r>
            <m:rPr>
              <m:sty m:val="p"/>
            </m:rPr>
            <m:t>,</m:t>
          </m:r>
          <m:r>
            <m:t> </m:t>
          </m:r>
          <m:r>
            <m:t>w</m:t>
          </m:r>
          <m:r>
            <m:rPr>
              <m:sty m:val="p"/>
            </m:rPr>
            <m:t>,</m:t>
          </m:r>
          <m:r>
            <m:t>  </m:t>
          </m:r>
          <m:d>
            <m:dPr>
              <m:begChr m:val="("/>
              <m:endChr m:val=")"/>
              <m:sepChr m:val=""/>
              <m:grow/>
            </m:dPr>
            <m:e>
              <m:r>
                <m:t>4</m:t>
              </m:r>
            </m:e>
          </m:d>
        </m:oMath>
      </m:oMathPara>
    </w:p>
    <w:p>
      <w:pPr>
        <w:pStyle w:val="FirstParagraph"/>
      </w:pPr>
      <w:r>
        <w:t xml:space="preserve">где</w:t>
      </w:r>
      <w:r>
        <w:t xml:space="preserve"> </w:t>
      </w:r>
      <m:oMath>
        <m:r>
          <m:t>k</m:t>
        </m:r>
      </m:oMath>
      <w:r>
        <w:t xml:space="preserve"> </w:t>
      </w:r>
      <w:r>
        <w:t xml:space="preserve">— абсолютная проницаемость;</w:t>
      </w:r>
      <w:r>
        <w:t xml:space="preserve"> </w:t>
      </w:r>
      <m:oMath>
        <m:sSub>
          <m:e>
            <m:r>
              <m:t>f</m:t>
            </m:r>
          </m:e>
          <m:sub>
            <m:r>
              <m:t>o</m:t>
            </m:r>
          </m:sub>
        </m:sSub>
      </m:oMath>
      <w:r>
        <w:t xml:space="preserve">,</w:t>
      </w:r>
      <w:r>
        <w:t xml:space="preserve"> </w:t>
      </w:r>
      <m:oMath>
        <m:sSub>
          <m:e>
            <m:r>
              <m:t>f</m:t>
            </m:r>
          </m:e>
          <m:sub>
            <m:r>
              <m:t>w</m:t>
            </m:r>
          </m:sub>
        </m:sSub>
      </m:oMath>
      <w:r>
        <w:t xml:space="preserve"> </w:t>
      </w:r>
      <w:r>
        <w:t xml:space="preserve">— относительные фазовые проницаемости;</w:t>
      </w:r>
      <w:r>
        <w:t xml:space="preserve"> </w:t>
      </w:r>
      <m:oMath>
        <m:sSub>
          <m:e>
            <m:r>
              <m:rPr>
                <m:sty m:val="p"/>
              </m:rPr>
              <m:t>μ</m:t>
            </m:r>
          </m:e>
          <m:sub>
            <m:r>
              <m:t>o</m:t>
            </m:r>
          </m:sub>
        </m:sSub>
      </m:oMath>
      <w:r>
        <w:t xml:space="preserve">,</w:t>
      </w:r>
      <w:r>
        <w:t xml:space="preserve"> </w:t>
      </w:r>
      <m:oMath>
        <m:sSub>
          <m:e>
            <m:r>
              <m:rPr>
                <m:sty m:val="p"/>
              </m:rPr>
              <m:t>μ</m:t>
            </m:r>
          </m:e>
          <m:sub>
            <m:r>
              <m:t>w</m:t>
            </m:r>
          </m:sub>
        </m:sSub>
      </m:oMath>
      <w:r>
        <w:t xml:space="preserve"> </w:t>
      </w:r>
      <w:r>
        <w:t xml:space="preserve">— динамические вязкости;</w:t>
      </w:r>
      <w:r>
        <w:t xml:space="preserve"> </w:t>
      </w:r>
      <m:oMath>
        <m:r>
          <m:t>P</m:t>
        </m:r>
      </m:oMath>
      <w:r>
        <w:t xml:space="preserve"> </w:t>
      </w:r>
      <w:r>
        <w:t xml:space="preserve">— давление.</w:t>
      </w:r>
    </w:p>
    <w:p>
      <w:pPr>
        <w:pStyle w:val="BodyText"/>
      </w:pPr>
      <w:r>
        <w:t xml:space="preserve">В рамках однотемпературной модели баланс полной энергии системы имеет вид</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num>
                  <m:den>
                    <m:r>
                      <m:rPr>
                        <m:sty m:val="p"/>
                      </m:rPr>
                      <m:t>∂</m:t>
                    </m:r>
                    <m:r>
                      <m:t>t</m:t>
                    </m:r>
                  </m:den>
                </m:f>
              </m:e>
              <m:e>
                <m:d>
                  <m:dPr>
                    <m:begChr m:val="["/>
                    <m:endChr m:val="]"/>
                    <m:sepChr m:val=""/>
                    <m:grow/>
                  </m:dPr>
                  <m:e>
                    <m:r>
                      <m:t>m</m:t>
                    </m:r>
                    <m:sSub>
                      <m:e>
                        <m:r>
                          <m:rPr>
                            <m:sty m:val="p"/>
                          </m:rPr>
                          <m:t>ρ</m:t>
                        </m:r>
                      </m:e>
                      <m:sub>
                        <m:r>
                          <m:t>w</m:t>
                        </m:r>
                      </m:sub>
                    </m:sSub>
                    <m:sSub>
                      <m:e>
                        <m:r>
                          <m:t>S</m:t>
                        </m:r>
                      </m:e>
                      <m:sub>
                        <m:r>
                          <m:t>w</m:t>
                        </m:r>
                      </m:sub>
                    </m:sSub>
                    <m:sSub>
                      <m:e>
                        <m:r>
                          <m:t>C</m:t>
                        </m:r>
                      </m:e>
                      <m:sub>
                        <m:r>
                          <m:t>w</m:t>
                        </m:r>
                      </m:sub>
                    </m:sSub>
                    <m:r>
                      <m:t>T</m:t>
                    </m:r>
                    <m:r>
                      <m:rPr>
                        <m:sty m:val="p"/>
                      </m:rPr>
                      <m:t>+</m:t>
                    </m:r>
                    <m:r>
                      <m:t>m</m:t>
                    </m:r>
                    <m:sSub>
                      <m:e>
                        <m:r>
                          <m:rPr>
                            <m:sty m:val="p"/>
                          </m:rPr>
                          <m:t>ρ</m:t>
                        </m:r>
                      </m:e>
                      <m:sub>
                        <m:r>
                          <m:t>o</m:t>
                        </m:r>
                      </m:sub>
                    </m:sSub>
                    <m:sSub>
                      <m:e>
                        <m:r>
                          <m:t>S</m:t>
                        </m:r>
                      </m:e>
                      <m:sub>
                        <m:r>
                          <m:t>o</m:t>
                        </m:r>
                      </m:sub>
                    </m:sSub>
                    <m:sSub>
                      <m:e>
                        <m:r>
                          <m:t>c</m:t>
                        </m:r>
                      </m:e>
                      <m:sub>
                        <m:r>
                          <m:t>o</m:t>
                        </m:r>
                      </m:sub>
                    </m:sSub>
                    <m:r>
                      <m:t>T</m:t>
                    </m:r>
                    <m:r>
                      <m:rPr>
                        <m:sty m:val="p"/>
                      </m:rPr>
                      <m:t>+</m:t>
                    </m:r>
                    <m:r>
                      <m:t>m</m:t>
                    </m:r>
                    <m:sSub>
                      <m:e>
                        <m:r>
                          <m:rPr>
                            <m:sty m:val="p"/>
                          </m:rPr>
                          <m:t>ρ</m:t>
                        </m:r>
                      </m:e>
                      <m:sub>
                        <m:r>
                          <m:t>o</m:t>
                        </m:r>
                      </m:sub>
                    </m:sSub>
                    <m:sSub>
                      <m:e>
                        <m:r>
                          <m:t>S</m:t>
                        </m:r>
                      </m:e>
                      <m:sub>
                        <m:r>
                          <m:t>o</m:t>
                        </m:r>
                      </m:sub>
                    </m:sSub>
                    <m:sSub>
                      <m:e>
                        <m:r>
                          <m:t>w</m:t>
                        </m:r>
                      </m:e>
                      <m:sub>
                        <m:r>
                          <m:t>p</m:t>
                        </m:r>
                      </m:sub>
                    </m:sSub>
                    <m:f>
                      <m:fPr>
                        <m:type m:val="bar"/>
                      </m:fPr>
                      <m:num>
                        <m:r>
                          <m:rPr>
                            <m:sty m:val="p"/>
                          </m:rPr>
                          <m:t>α</m:t>
                        </m:r>
                      </m:num>
                      <m:den>
                        <m:sSub>
                          <m:e>
                            <m:r>
                              <m:t>M</m:t>
                            </m:r>
                          </m:e>
                          <m:sub>
                            <m:r>
                              <m:t>r</m:t>
                            </m:r>
                          </m:sub>
                        </m:sSub>
                      </m:den>
                    </m:f>
                    <m:r>
                      <m:rPr>
                        <m:sty m:val="p"/>
                      </m:rPr>
                      <m:t>+</m:t>
                    </m:r>
                    <m:d>
                      <m:dPr>
                        <m:begChr m:val="("/>
                        <m:endChr m:val=")"/>
                        <m:sepChr m:val=""/>
                        <m:grow/>
                      </m:dPr>
                      <m:e>
                        <m:d>
                          <m:dPr>
                            <m:begChr m:val="("/>
                            <m:endChr m:val=")"/>
                            <m:sepChr m:val=""/>
                            <m:grow/>
                          </m:dPr>
                          <m:e>
                            <m:r>
                              <m:t>1</m:t>
                            </m:r>
                            <m:r>
                              <m:rPr>
                                <m:sty m:val="p"/>
                              </m:rPr>
                              <m:t>−</m:t>
                            </m:r>
                            <m:sSub>
                              <m:e>
                                <m:r>
                                  <m:t>m</m:t>
                                </m:r>
                              </m:e>
                              <m:sub>
                                <m:r>
                                  <m:t>0</m:t>
                                </m:r>
                              </m:sub>
                            </m:sSub>
                          </m:e>
                        </m:d>
                        <m:sSub>
                          <m:e>
                            <m:r>
                              <m:rPr>
                                <m:sty m:val="p"/>
                              </m:rPr>
                              <m:t>ρ</m:t>
                            </m:r>
                          </m:e>
                          <m:sub>
                            <m:r>
                              <m:t>f</m:t>
                            </m:r>
                          </m:sub>
                        </m:sSub>
                        <m:sSub>
                          <m:e>
                            <m:r>
                              <m:t>C</m:t>
                            </m:r>
                          </m:e>
                          <m:sub>
                            <m:r>
                              <m:t>f</m:t>
                            </m:r>
                          </m:sub>
                        </m:sSub>
                        <m:r>
                          <m:rPr>
                            <m:sty m:val="p"/>
                          </m:rPr>
                          <m:t>+</m:t>
                        </m:r>
                        <m:d>
                          <m:dPr>
                            <m:begChr m:val="("/>
                            <m:endChr m:val=")"/>
                            <m:sepChr m:val=""/>
                            <m:grow/>
                          </m:dPr>
                          <m:e>
                            <m:sSub>
                              <m:e>
                                <m:r>
                                  <m:t>m</m:t>
                                </m:r>
                              </m:e>
                              <m:sub>
                                <m:r>
                                  <m:t>0</m:t>
                                </m:r>
                              </m:sub>
                            </m:sSub>
                            <m:r>
                              <m:rPr>
                                <m:sty m:val="p"/>
                              </m:rPr>
                              <m:t>−</m:t>
                            </m:r>
                            <m:r>
                              <m:t>m</m:t>
                            </m:r>
                          </m:e>
                        </m:d>
                        <m:sSub>
                          <m:e>
                            <m:r>
                              <m:rPr>
                                <m:sty m:val="p"/>
                              </m:rPr>
                              <m:t>ρ</m:t>
                            </m:r>
                          </m:e>
                          <m:sub>
                            <m:r>
                              <m:t>p</m:t>
                            </m:r>
                          </m:sub>
                        </m:sSub>
                        <m:sSub>
                          <m:e>
                            <m:r>
                              <m:t>C</m:t>
                            </m:r>
                          </m:e>
                          <m:sub>
                            <m:r>
                              <m:t>p</m:t>
                            </m:r>
                          </m:sub>
                        </m:sSub>
                      </m:e>
                    </m:d>
                    <m:r>
                      <m:t>T</m:t>
                    </m:r>
                  </m:e>
                </m:d>
                <m:r>
                  <m:rPr>
                    <m:sty m:val="p"/>
                  </m:rPr>
                  <m:t>+</m:t>
                </m:r>
              </m:e>
            </m:mr>
            <m:mr>
              <m:e/>
              <m:e>
                <m:r>
                  <m:rPr>
                    <m:sty m:val="p"/>
                  </m:rPr>
                  <m:t>+</m:t>
                </m:r>
                <m:r>
                  <m:rPr>
                    <m:sty m:val="p"/>
                  </m:rPr>
                  <m:t>∇</m:t>
                </m:r>
                <m:r>
                  <m:rPr>
                    <m:sty m:val="p"/>
                  </m:rPr>
                  <m:t>⋅</m:t>
                </m:r>
                <m:d>
                  <m:dPr>
                    <m:begChr m:val="["/>
                    <m:endChr m:val="]"/>
                    <m:sepChr m:val=""/>
                    <m:grow/>
                  </m:dPr>
                  <m:e>
                    <m:sSub>
                      <m:e>
                        <m:r>
                          <m:rPr>
                            <m:sty m:val="p"/>
                          </m:rPr>
                          <m:t>ρ</m:t>
                        </m:r>
                      </m:e>
                      <m:sub>
                        <m:r>
                          <m:t>w</m:t>
                        </m:r>
                      </m:sub>
                    </m:sSub>
                    <m:sSub>
                      <m:e>
                        <m:r>
                          <m:rPr>
                            <m:sty m:val="b"/>
                          </m:rPr>
                          <m:t>U</m:t>
                        </m:r>
                      </m:e>
                      <m:sub>
                        <m:r>
                          <m:t>w</m:t>
                        </m:r>
                      </m:sub>
                    </m:sSub>
                    <m:sSub>
                      <m:e>
                        <m:r>
                          <m:t>C</m:t>
                        </m:r>
                      </m:e>
                      <m:sub>
                        <m:r>
                          <m:t>w</m:t>
                        </m:r>
                      </m:sub>
                    </m:sSub>
                    <m:r>
                      <m:t>T</m:t>
                    </m:r>
                    <m:r>
                      <m:rPr>
                        <m:sty m:val="p"/>
                      </m:rPr>
                      <m:t>+</m:t>
                    </m:r>
                    <m:sSub>
                      <m:e>
                        <m:r>
                          <m:rPr>
                            <m:sty m:val="p"/>
                          </m:rPr>
                          <m:t>ρ</m:t>
                        </m:r>
                      </m:e>
                      <m:sub>
                        <m:r>
                          <m:t>o</m:t>
                        </m:r>
                      </m:sub>
                    </m:sSub>
                    <m:sSub>
                      <m:e>
                        <m:r>
                          <m:rPr>
                            <m:sty m:val="b"/>
                          </m:rPr>
                          <m:t>U</m:t>
                        </m:r>
                      </m:e>
                      <m:sub>
                        <m:r>
                          <m:t>o</m:t>
                        </m:r>
                      </m:sub>
                    </m:sSub>
                    <m:sSub>
                      <m:e>
                        <m:r>
                          <m:t>c</m:t>
                        </m:r>
                      </m:e>
                      <m:sub>
                        <m:r>
                          <m:t>o</m:t>
                        </m:r>
                      </m:sub>
                    </m:sSub>
                    <m:r>
                      <m:t>T</m:t>
                    </m:r>
                    <m:r>
                      <m:rPr>
                        <m:sty m:val="p"/>
                      </m:rPr>
                      <m:t>+</m:t>
                    </m:r>
                    <m:sSub>
                      <m:e>
                        <m:r>
                          <m:rPr>
                            <m:sty m:val="p"/>
                          </m:rPr>
                          <m:t>ρ</m:t>
                        </m:r>
                      </m:e>
                      <m:sub>
                        <m:r>
                          <m:t>o</m:t>
                        </m:r>
                      </m:sub>
                    </m:sSub>
                    <m:sSub>
                      <m:e>
                        <m:r>
                          <m:rPr>
                            <m:sty m:val="b"/>
                          </m:rPr>
                          <m:t>U</m:t>
                        </m:r>
                      </m:e>
                      <m:sub>
                        <m:r>
                          <m:t>o</m:t>
                        </m:r>
                      </m:sub>
                    </m:sSub>
                    <m:sSub>
                      <m:e>
                        <m:r>
                          <m:t>w</m:t>
                        </m:r>
                      </m:e>
                      <m:sub>
                        <m:r>
                          <m:t>p</m:t>
                        </m:r>
                      </m:sub>
                    </m:sSub>
                    <m:f>
                      <m:fPr>
                        <m:type m:val="bar"/>
                      </m:fPr>
                      <m:num>
                        <m:r>
                          <m:rPr>
                            <m:sty m:val="p"/>
                          </m:rPr>
                          <m:t>α</m:t>
                        </m:r>
                      </m:num>
                      <m:den>
                        <m:sSub>
                          <m:e>
                            <m:r>
                              <m:t>M</m:t>
                            </m:r>
                          </m:e>
                          <m:sub>
                            <m:r>
                              <m:t>r</m:t>
                            </m:r>
                          </m:sub>
                        </m:sSub>
                      </m:den>
                    </m:f>
                  </m:e>
                </m:d>
                <m:r>
                  <m:rPr>
                    <m:sty m:val="p"/>
                  </m:rPr>
                  <m:t>=</m:t>
                </m:r>
              </m:e>
            </m:mr>
            <m:mr>
              <m:e/>
              <m:e>
                <m:r>
                  <m:rPr>
                    <m:sty m:val="p"/>
                  </m:rPr>
                  <m:t>=</m:t>
                </m:r>
                <m:r>
                  <m:rPr>
                    <m:sty m:val="p"/>
                  </m:rPr>
                  <m:t>∇</m:t>
                </m:r>
                <m:r>
                  <m:rPr>
                    <m:sty m:val="p"/>
                  </m:rPr>
                  <m:t>⋅</m:t>
                </m:r>
                <m:d>
                  <m:dPr>
                    <m:begChr m:val="("/>
                    <m:endChr m:val=")"/>
                    <m:sepChr m:val=""/>
                    <m:grow/>
                  </m:dPr>
                  <m:e>
                    <m:r>
                      <m:rPr>
                        <m:sty m:val="p"/>
                      </m:rPr>
                      <m:t>Λ</m:t>
                    </m:r>
                    <m:r>
                      <m:rPr>
                        <m:sty m:val="p"/>
                      </m:rPr>
                      <m:t>∇</m:t>
                    </m:r>
                    <m:r>
                      <m:t>T</m:t>
                    </m:r>
                  </m:e>
                </m:d>
                <m:r>
                  <m:rPr>
                    <m:sty m:val="p"/>
                  </m:rPr>
                  <m:t>+</m:t>
                </m:r>
                <m:sSub>
                  <m:e>
                    <m:r>
                      <m:t>q</m:t>
                    </m:r>
                  </m:e>
                  <m:sub>
                    <m:r>
                      <m:t>o</m:t>
                    </m:r>
                  </m:sub>
                </m:sSub>
                <m:sSub>
                  <m:e>
                    <m:r>
                      <m:rPr>
                        <m:sty m:val="p"/>
                      </m:rPr>
                      <m:t>ρ</m:t>
                    </m:r>
                  </m:e>
                  <m:sub>
                    <m:r>
                      <m:t>o</m:t>
                    </m:r>
                  </m:sub>
                </m:sSub>
                <m:sSub>
                  <m:e>
                    <m:r>
                      <m:t>C</m:t>
                    </m:r>
                  </m:e>
                  <m:sub>
                    <m:r>
                      <m:t>o</m:t>
                    </m:r>
                  </m:sub>
                </m:sSub>
                <m:r>
                  <m:t>T</m:t>
                </m:r>
                <m:r>
                  <m:rPr>
                    <m:sty m:val="p"/>
                  </m:rPr>
                  <m:t>+</m:t>
                </m:r>
                <m:sSub>
                  <m:e>
                    <m:r>
                      <m:t>q</m:t>
                    </m:r>
                  </m:e>
                  <m:sub>
                    <m:r>
                      <m:t>w</m:t>
                    </m:r>
                  </m:sub>
                </m:sSub>
                <m:sSub>
                  <m:e>
                    <m:r>
                      <m:rPr>
                        <m:sty m:val="p"/>
                      </m:rPr>
                      <m:t>ρ</m:t>
                    </m:r>
                  </m:e>
                  <m:sub>
                    <m:r>
                      <m:t>w</m:t>
                    </m:r>
                  </m:sub>
                </m:sSub>
                <m:sSub>
                  <m:e>
                    <m:r>
                      <m:t>C</m:t>
                    </m:r>
                  </m:e>
                  <m:sub>
                    <m:r>
                      <m:t>w</m:t>
                    </m:r>
                  </m:sub>
                </m:sSub>
                <m:r>
                  <m:t>T</m:t>
                </m:r>
                <m:r>
                  <m:rPr>
                    <m:sty m:val="p"/>
                  </m:rPr>
                  <m:t>+</m:t>
                </m:r>
                <m:sSub>
                  <m:e>
                    <m:r>
                      <m:t>q</m:t>
                    </m:r>
                  </m:e>
                  <m:sub>
                    <m:r>
                      <m:t>l</m:t>
                    </m:r>
                  </m:sub>
                </m:sSub>
                <m:r>
                  <m:rPr>
                    <m:sty m:val="p"/>
                  </m:rPr>
                  <m:t>,</m:t>
                </m:r>
              </m:e>
            </m:mr>
          </m:m>
          <m:r>
            <m:t>  </m:t>
          </m:r>
          <m:d>
            <m:dPr>
              <m:begChr m:val="("/>
              <m:endChr m:val=")"/>
              <m:sepChr m:val=""/>
              <m:grow/>
            </m:dPr>
            <m:e>
              <m:r>
                <m:t>5</m:t>
              </m:r>
            </m:e>
          </m:d>
        </m:oMath>
      </m:oMathPara>
    </w:p>
    <w:p>
      <w:pPr>
        <w:pStyle w:val="FirstParagraph"/>
      </w:pPr>
      <w:r>
        <w:t xml:space="preserve">где</w:t>
      </w:r>
      <w:r>
        <w:t xml:space="preserve"> </w:t>
      </w:r>
      <m:oMath>
        <m:sSub>
          <m:e>
            <m:r>
              <m:t>c</m:t>
            </m:r>
          </m:e>
          <m:sub>
            <m:r>
              <m:t>o</m:t>
            </m:r>
          </m:sub>
        </m:sSub>
        <m:r>
          <m:rPr>
            <m:sty m:val="p"/>
          </m:rPr>
          <m:t>=</m:t>
        </m:r>
        <m:sSub>
          <m:e>
            <m:r>
              <m:t>w</m:t>
            </m:r>
          </m:e>
          <m:sub>
            <m:r>
              <m:t>o</m:t>
            </m:r>
          </m:sub>
        </m:sSub>
        <m:sSub>
          <m:e>
            <m:r>
              <m:t>C</m:t>
            </m:r>
          </m:e>
          <m:sub>
            <m:r>
              <m:t>o</m:t>
            </m:r>
          </m:sub>
        </m:sSub>
        <m:r>
          <m:rPr>
            <m:sty m:val="p"/>
          </m:rPr>
          <m:t>+</m:t>
        </m:r>
        <m:d>
          <m:dPr>
            <m:begChr m:val="("/>
            <m:endChr m:val=")"/>
            <m:sepChr m:val=""/>
            <m:grow/>
          </m:dPr>
          <m:e>
            <m:sSub>
              <m:e>
                <m:r>
                  <m:t>w</m:t>
                </m:r>
              </m:e>
              <m:sub>
                <m:r>
                  <m:t>p</m:t>
                </m:r>
              </m:sub>
            </m:sSub>
            <m:r>
              <m:rPr>
                <m:sty m:val="p"/>
              </m:rPr>
              <m:t>+</m:t>
            </m:r>
            <m:sSub>
              <m:e>
                <m:r>
                  <m:t>w</m:t>
                </m:r>
              </m:e>
              <m:sub>
                <m:r>
                  <m:t>p</m:t>
                </m:r>
                <m:r>
                  <m:t>s</m:t>
                </m:r>
              </m:sub>
            </m:sSub>
          </m:e>
        </m:d>
        <m:sSub>
          <m:e>
            <m:r>
              <m:t>C</m:t>
            </m:r>
          </m:e>
          <m:sub>
            <m:r>
              <m:t>p</m:t>
            </m:r>
          </m:sub>
        </m:sSub>
      </m:oMath>
      <w:r>
        <w:t xml:space="preserve"> </w:t>
      </w:r>
      <w:r>
        <w:t xml:space="preserve">— эффективная удельная теплоемкость нефтяной фазы: оба псевдокомпонента парафина, растворенный и взвешенный, несут теплоемкость кристаллического парафина</w:t>
      </w:r>
      <w:r>
        <w:t xml:space="preserve"> </w:t>
      </w:r>
      <m:oMath>
        <m:sSub>
          <m:e>
            <m:r>
              <m:t>C</m:t>
            </m:r>
          </m:e>
          <m:sub>
            <m:r>
              <m:t>p</m:t>
            </m:r>
          </m:sub>
        </m:sSub>
      </m:oMath>
      <w:r>
        <w:t xml:space="preserve">, а не</w:t>
      </w:r>
      <w:r>
        <w:t xml:space="preserve"> </w:t>
      </w:r>
      <m:oMath>
        <m:sSub>
          <m:e>
            <m:r>
              <m:t>C</m:t>
            </m:r>
          </m:e>
          <m:sub>
            <m:r>
              <m:t>o</m:t>
            </m:r>
          </m:sub>
        </m:sSub>
      </m:oMath>
      <w:r>
        <w:t xml:space="preserve">, поскольку это одно и то же вещество, различающееся лишь агрегатным состоянием;</w:t>
      </w:r>
      <w:r>
        <w:t xml:space="preserve"> </w:t>
      </w:r>
      <m:oMath>
        <m:r>
          <m:rPr>
            <m:sty m:val="p"/>
          </m:rPr>
          <m:t>Λ</m:t>
        </m:r>
        <m:r>
          <m:rPr>
            <m:sty m:val="p"/>
          </m:rPr>
          <m:t>=</m:t>
        </m:r>
        <m:r>
          <m:t>m</m:t>
        </m:r>
        <m:sSub>
          <m:e>
            <m:r>
              <m:t>S</m:t>
            </m:r>
          </m:e>
          <m:sub>
            <m:r>
              <m:t>w</m:t>
            </m:r>
          </m:sub>
        </m:sSub>
        <m:sSub>
          <m:e>
            <m:r>
              <m:t>K</m:t>
            </m:r>
          </m:e>
          <m:sub>
            <m:r>
              <m:t>w</m:t>
            </m:r>
          </m:sub>
        </m:sSub>
        <m:r>
          <m:rPr>
            <m:sty m:val="p"/>
          </m:rPr>
          <m:t>+</m:t>
        </m:r>
        <m:r>
          <m:t>m</m:t>
        </m:r>
        <m:sSub>
          <m:e>
            <m:r>
              <m:t>S</m:t>
            </m:r>
          </m:e>
          <m:sub>
            <m:r>
              <m:t>o</m:t>
            </m:r>
          </m:sub>
        </m:sSub>
        <m:d>
          <m:dPr>
            <m:begChr m:val="("/>
            <m:endChr m:val=")"/>
            <m:sepChr m:val=""/>
            <m:grow/>
          </m:dPr>
          <m:e>
            <m:sSub>
              <m:e>
                <m:r>
                  <m:t>w</m:t>
                </m:r>
              </m:e>
              <m:sub>
                <m:r>
                  <m:t>o</m:t>
                </m:r>
              </m:sub>
            </m:sSub>
            <m:sSub>
              <m:e>
                <m:r>
                  <m:t>K</m:t>
                </m:r>
              </m:e>
              <m:sub>
                <m:r>
                  <m:t>o</m:t>
                </m:r>
              </m:sub>
            </m:sSub>
            <m:r>
              <m:rPr>
                <m:sty m:val="p"/>
              </m:rPr>
              <m:t>+</m:t>
            </m:r>
            <m:d>
              <m:dPr>
                <m:begChr m:val="("/>
                <m:endChr m:val=")"/>
                <m:sepChr m:val=""/>
                <m:grow/>
              </m:dPr>
              <m:e>
                <m:sSub>
                  <m:e>
                    <m:r>
                      <m:t>w</m:t>
                    </m:r>
                  </m:e>
                  <m:sub>
                    <m:r>
                      <m:t>p</m:t>
                    </m:r>
                  </m:sub>
                </m:sSub>
                <m:r>
                  <m:rPr>
                    <m:sty m:val="p"/>
                  </m:rPr>
                  <m:t>+</m:t>
                </m:r>
                <m:sSub>
                  <m:e>
                    <m:r>
                      <m:t>w</m:t>
                    </m:r>
                  </m:e>
                  <m:sub>
                    <m:r>
                      <m:t>p</m:t>
                    </m:r>
                    <m:r>
                      <m:t>s</m:t>
                    </m:r>
                  </m:sub>
                </m:sSub>
              </m:e>
            </m:d>
            <m:sSub>
              <m:e>
                <m:r>
                  <m:t>K</m:t>
                </m:r>
              </m:e>
              <m:sub>
                <m:r>
                  <m:t>p</m:t>
                </m:r>
              </m:sub>
            </m:sSub>
          </m:e>
        </m:d>
        <m:r>
          <m:rPr>
            <m:sty m:val="p"/>
          </m:rPr>
          <m:t>+</m:t>
        </m:r>
        <m:d>
          <m:dPr>
            <m:begChr m:val="("/>
            <m:endChr m:val=")"/>
            <m:sepChr m:val=""/>
            <m:grow/>
          </m:dPr>
          <m:e>
            <m:r>
              <m:t>1</m:t>
            </m:r>
            <m:r>
              <m:rPr>
                <m:sty m:val="p"/>
              </m:rPr>
              <m:t>−</m:t>
            </m:r>
            <m:sSub>
              <m:e>
                <m:r>
                  <m:t>m</m:t>
                </m:r>
              </m:e>
              <m:sub>
                <m:r>
                  <m:t>0</m:t>
                </m:r>
              </m:sub>
            </m:sSub>
          </m:e>
        </m:d>
        <m:sSub>
          <m:e>
            <m:r>
              <m:t>K</m:t>
            </m:r>
          </m:e>
          <m:sub>
            <m:r>
              <m:t>f</m:t>
            </m:r>
          </m:sub>
        </m:sSub>
        <m:r>
          <m:rPr>
            <m:sty m:val="p"/>
          </m:rPr>
          <m:t>+</m:t>
        </m:r>
        <m:d>
          <m:dPr>
            <m:begChr m:val="("/>
            <m:endChr m:val=")"/>
            <m:sepChr m:val=""/>
            <m:grow/>
          </m:dPr>
          <m:e>
            <m:sSub>
              <m:e>
                <m:r>
                  <m:t>m</m:t>
                </m:r>
              </m:e>
              <m:sub>
                <m:r>
                  <m:t>0</m:t>
                </m:r>
              </m:sub>
            </m:sSub>
            <m:r>
              <m:rPr>
                <m:sty m:val="p"/>
              </m:rPr>
              <m:t>−</m:t>
            </m:r>
            <m:r>
              <m:t>m</m:t>
            </m:r>
          </m:e>
        </m:d>
        <m:sSub>
          <m:e>
            <m:r>
              <m:t>K</m:t>
            </m:r>
          </m:e>
          <m:sub>
            <m:r>
              <m:t>p</m:t>
            </m:r>
          </m:sub>
        </m:sSub>
      </m:oMath>
      <w:r>
        <w:t xml:space="preserve"> </w:t>
      </w:r>
      <w:r>
        <w:t xml:space="preserve">— эффективная теплопроводность единицы объема пласта;</w:t>
      </w:r>
      <w:r>
        <w:t xml:space="preserve"> </w:t>
      </w:r>
      <m:oMath>
        <m:sSub>
          <m:e>
            <m:r>
              <m:t>C</m:t>
            </m:r>
          </m:e>
          <m:sub>
            <m:r>
              <m:t>w</m:t>
            </m:r>
          </m:sub>
        </m:sSub>
      </m:oMath>
      <w:r>
        <w:t xml:space="preserve">,</w:t>
      </w:r>
      <w:r>
        <w:t xml:space="preserve"> </w:t>
      </w:r>
      <m:oMath>
        <m:sSub>
          <m:e>
            <m:r>
              <m:t>C</m:t>
            </m:r>
          </m:e>
          <m:sub>
            <m:r>
              <m:t>o</m:t>
            </m:r>
          </m:sub>
        </m:sSub>
      </m:oMath>
      <w:r>
        <w:t xml:space="preserve">,</w:t>
      </w:r>
      <w:r>
        <w:t xml:space="preserve"> </w:t>
      </w:r>
      <m:oMath>
        <m:sSub>
          <m:e>
            <m:r>
              <m:t>C</m:t>
            </m:r>
          </m:e>
          <m:sub>
            <m:r>
              <m:t>p</m:t>
            </m:r>
          </m:sub>
        </m:sSub>
      </m:oMath>
      <w:r>
        <w:t xml:space="preserve">,</w:t>
      </w:r>
      <w:r>
        <w:t xml:space="preserve"> </w:t>
      </w:r>
      <m:oMath>
        <m:sSub>
          <m:e>
            <m:r>
              <m:t>C</m:t>
            </m:r>
          </m:e>
          <m:sub>
            <m:r>
              <m:t>f</m:t>
            </m:r>
          </m:sub>
        </m:sSub>
      </m:oMath>
      <w:r>
        <w:t xml:space="preserve"> </w:t>
      </w:r>
      <w:r>
        <w:t xml:space="preserve">— удельные теплоемкости воды, нефти, кристаллического парафина и породы;</w:t>
      </w:r>
      <w:r>
        <w:t xml:space="preserve"> </w:t>
      </w:r>
      <m:oMath>
        <m:sSub>
          <m:e>
            <m:r>
              <m:t>K</m:t>
            </m:r>
          </m:e>
          <m:sub>
            <m:r>
              <m:t>w</m:t>
            </m:r>
          </m:sub>
        </m:sSub>
      </m:oMath>
      <w:r>
        <w:t xml:space="preserve">,</w:t>
      </w:r>
      <w:r>
        <w:t xml:space="preserve"> </w:t>
      </w:r>
      <m:oMath>
        <m:sSub>
          <m:e>
            <m:r>
              <m:t>K</m:t>
            </m:r>
          </m:e>
          <m:sub>
            <m:r>
              <m:t>o</m:t>
            </m:r>
          </m:sub>
        </m:sSub>
      </m:oMath>
      <w:r>
        <w:t xml:space="preserve">,</w:t>
      </w:r>
      <w:r>
        <w:t xml:space="preserve"> </w:t>
      </w:r>
      <m:oMath>
        <m:sSub>
          <m:e>
            <m:r>
              <m:t>K</m:t>
            </m:r>
          </m:e>
          <m:sub>
            <m:r>
              <m:t>p</m:t>
            </m:r>
          </m:sub>
        </m:sSub>
      </m:oMath>
      <w:r>
        <w:t xml:space="preserve">,</w:t>
      </w:r>
      <w:r>
        <w:t xml:space="preserve"> </w:t>
      </w:r>
      <m:oMath>
        <m:sSub>
          <m:e>
            <m:r>
              <m:t>K</m:t>
            </m:r>
          </m:e>
          <m:sub>
            <m:r>
              <m:t>f</m:t>
            </m:r>
          </m:sub>
        </m:sSub>
      </m:oMath>
      <w:r>
        <w:t xml:space="preserve"> </w:t>
      </w:r>
      <w:r>
        <w:t xml:space="preserve">— соответствующие теплопроводности;</w:t>
      </w:r>
      <w:r>
        <w:t xml:space="preserve"> </w:t>
      </w:r>
      <m:oMath>
        <m:sSub>
          <m:e>
            <m:r>
              <m:rPr>
                <m:sty m:val="p"/>
              </m:rPr>
              <m:t>ρ</m:t>
            </m:r>
          </m:e>
          <m:sub>
            <m:r>
              <m:t>f</m:t>
            </m:r>
          </m:sub>
        </m:sSub>
      </m:oMath>
      <w:r>
        <w:t xml:space="preserve"> </w:t>
      </w:r>
      <w:r>
        <w:t xml:space="preserve">— плотность породы;</w:t>
      </w:r>
      <w:r>
        <w:t xml:space="preserve"> </w:t>
      </w:r>
      <m:oMath>
        <m:sSub>
          <m:e>
            <m:r>
              <m:t>m</m:t>
            </m:r>
          </m:e>
          <m:sub>
            <m:r>
              <m:t>0</m:t>
            </m:r>
          </m:sub>
        </m:sSub>
      </m:oMath>
      <w:r>
        <w:t xml:space="preserve"> </w:t>
      </w:r>
      <w:r>
        <w:t xml:space="preserve">— начальная пористость;</w:t>
      </w:r>
      <w:r>
        <w:t xml:space="preserve"> </w:t>
      </w:r>
      <m:oMath>
        <m:r>
          <m:t>T</m:t>
        </m:r>
      </m:oMath>
      <w:r>
        <w:t xml:space="preserve"> </w:t>
      </w:r>
      <w:r>
        <w:t xml:space="preserve">— температура;</w:t>
      </w:r>
      <w:r>
        <w:t xml:space="preserve"> </w:t>
      </w:r>
      <m:oMath>
        <m:sSub>
          <m:e>
            <m:r>
              <m:t>q</m:t>
            </m:r>
          </m:e>
          <m:sub>
            <m:r>
              <m:t>l</m:t>
            </m:r>
          </m:sub>
        </m:sSub>
      </m:oMath>
      <w:r>
        <w:t xml:space="preserve"> </w:t>
      </w:r>
      <w:r>
        <w:t xml:space="preserve">— объемная плотность потерь тепла через кровлю и подошву пласта. Слагаемые с</w:t>
      </w:r>
      <w:r>
        <w:t xml:space="preserve"> </w:t>
      </w:r>
      <m:oMath>
        <m:d>
          <m:dPr>
            <m:begChr m:val="("/>
            <m:endChr m:val=")"/>
            <m:sepChr m:val=""/>
            <m:grow/>
          </m:dPr>
          <m:e>
            <m:sSub>
              <m:e>
                <m:r>
                  <m:t>m</m:t>
                </m:r>
              </m:e>
              <m:sub>
                <m:r>
                  <m:t>0</m:t>
                </m:r>
              </m:sub>
            </m:sSub>
            <m:r>
              <m:rPr>
                <m:sty m:val="p"/>
              </m:rPr>
              <m:t>−</m:t>
            </m:r>
            <m:r>
              <m:t>m</m:t>
            </m:r>
          </m:e>
        </m:d>
      </m:oMath>
      <w:r>
        <w:t xml:space="preserve"> </w:t>
      </w:r>
      <w:r>
        <w:t xml:space="preserve">описывают выведенный из фильтрации объем — осевший парафин и содержимое заблокированных каналов, теплофизические свойства которого приняты равными свойствам кристаллического парафина, тогда как объем самой породы</w:t>
      </w:r>
      <w:r>
        <w:t xml:space="preserve"> </w:t>
      </w:r>
      <m:oMath>
        <m:d>
          <m:dPr>
            <m:begChr m:val="("/>
            <m:endChr m:val=")"/>
            <m:sepChr m:val=""/>
            <m:grow/>
          </m:dPr>
          <m:e>
            <m:r>
              <m:t>1</m:t>
            </m:r>
            <m:r>
              <m:rPr>
                <m:sty m:val="p"/>
              </m:rPr>
              <m:t>−</m:t>
            </m:r>
            <m:sSub>
              <m:e>
                <m:r>
                  <m:t>m</m:t>
                </m:r>
              </m:e>
              <m:sub>
                <m:r>
                  <m:t>0</m:t>
                </m:r>
              </m:sub>
            </m:sSub>
          </m:e>
        </m:d>
      </m:oMath>
      <w:r>
        <w:t xml:space="preserve"> </w:t>
      </w:r>
      <w:r>
        <w:t xml:space="preserve">во времени не меняется. Третье слагаемое в квадратных скобках — скрытая теплота кристаллизации: удельная энтальпия растворенного парафина содержит теплоту плавления</w:t>
      </w:r>
      <w:r>
        <w:t xml:space="preserve"> </w:t>
      </w:r>
      <m:oMath>
        <m:r>
          <m:rPr>
            <m:sty m:val="p"/>
          </m:rPr>
          <m:t>α</m:t>
        </m:r>
        <m:r>
          <m:rPr>
            <m:sty m:val="p"/>
          </m:rPr>
          <m:t>/</m:t>
        </m:r>
        <m:sSub>
          <m:e>
            <m:r>
              <m:t>M</m:t>
            </m:r>
          </m:e>
          <m:sub>
            <m:r>
              <m:t>r</m:t>
            </m:r>
          </m:sub>
        </m:sSub>
      </m:oMath>
      <w:r>
        <w:t xml:space="preserve"> </w:t>
      </w:r>
      <w:r>
        <w:t xml:space="preserve">сверх энтальпии кристаллического, поэтому при растворении парафина теплота поглощается, а при кристаллизации выделяется автоматически, без отдельного источникового члена.</w:t>
      </w:r>
    </w:p>
    <w:p>
      <w:pPr>
        <w:pStyle w:val="BodyText"/>
      </w:pPr>
      <w:r>
        <w:t xml:space="preserve">Равновесие между растворенным и кристаллическим парафином описывается моделью идеального раствора бинарной смеси нефть – твердый парафин [9]. Поскольку выпадающий парафин образует чистую твердую фазу, эта модель задает не прямую пропорцию между растворенным и взвешенным парафином, а предел растворимости — мольную долю парафина в насыщенном растворе:</w:t>
      </w:r>
    </w:p>
    <w:p>
      <w:pPr>
        <w:pStyle w:val="BodyText"/>
      </w:pPr>
      <m:oMathPara>
        <m:oMathParaPr>
          <m:jc m:val="center"/>
        </m:oMathParaPr>
        <m:oMath>
          <m:sSub>
            <m:e>
              <m:r>
                <m:t>x</m:t>
              </m:r>
            </m:e>
            <m:sub>
              <m:r>
                <m:t>s</m:t>
              </m:r>
              <m:r>
                <m:t>a</m:t>
              </m:r>
              <m:r>
                <m:t>t</m:t>
              </m:r>
            </m:sub>
          </m:sSub>
          <m:d>
            <m:dPr>
              <m:begChr m:val="("/>
              <m:endChr m:val=")"/>
              <m:sepChr m:val=""/>
              <m:grow/>
            </m:dPr>
            <m:e>
              <m:r>
                <m:t>T</m:t>
              </m:r>
            </m:e>
          </m:d>
          <m:r>
            <m:rPr>
              <m:sty m:val="p"/>
            </m:rPr>
            <m:t>=</m:t>
          </m:r>
          <m:r>
            <m:rPr>
              <m:sty m:val="p"/>
            </m:rPr>
            <m:t>min</m:t>
          </m:r>
          <m:d>
            <m:dPr>
              <m:begChr m:val="{"/>
              <m:endChr m:val="}"/>
              <m:sepChr m:val=""/>
              <m:grow/>
            </m:dPr>
            <m:e>
              <m:r>
                <m:t>1</m:t>
              </m:r>
              <m:r>
                <m:rPr>
                  <m:sty m:val="p"/>
                </m:rPr>
                <m:t>,</m:t>
              </m:r>
              <m:r>
                <m:t> </m:t>
              </m:r>
              <m:r>
                <m:rPr>
                  <m:sty m:val="p"/>
                </m:rPr>
                <m:t>exp</m:t>
              </m:r>
              <m:d>
                <m:dPr>
                  <m:begChr m:val="["/>
                  <m:endChr m:val="]"/>
                  <m:sepChr m:val=""/>
                  <m:grow/>
                </m:dPr>
                <m:e>
                  <m:r>
                    <m:rPr>
                      <m:sty m:val="p"/>
                    </m:rPr>
                    <m:t>−</m:t>
                  </m:r>
                  <m:f>
                    <m:fPr>
                      <m:type m:val="bar"/>
                    </m:fPr>
                    <m:num>
                      <m:r>
                        <m:rPr>
                          <m:sty m:val="p"/>
                        </m:rPr>
                        <m:t>α</m:t>
                      </m:r>
                    </m:num>
                    <m:den>
                      <m:r>
                        <m:t>R</m:t>
                      </m:r>
                    </m:den>
                  </m:f>
                  <m:d>
                    <m:dPr>
                      <m:begChr m:val="("/>
                      <m:endChr m:val=")"/>
                      <m:sepChr m:val=""/>
                      <m:grow/>
                    </m:dPr>
                    <m:e>
                      <m:f>
                        <m:fPr>
                          <m:type m:val="bar"/>
                        </m:fPr>
                        <m:num>
                          <m:r>
                            <m:t>1</m:t>
                          </m:r>
                        </m:num>
                        <m:den>
                          <m:r>
                            <m:t>T</m:t>
                          </m:r>
                        </m:den>
                      </m:f>
                      <m:r>
                        <m:rPr>
                          <m:sty m:val="p"/>
                        </m:rPr>
                        <m:t>−</m:t>
                      </m:r>
                      <m:f>
                        <m:fPr>
                          <m:type m:val="bar"/>
                        </m:fPr>
                        <m:num>
                          <m:r>
                            <m:t>1</m:t>
                          </m:r>
                        </m:num>
                        <m:den>
                          <m:sSub>
                            <m:e>
                              <m:r>
                                <m:t>T</m:t>
                              </m:r>
                            </m:e>
                            <m:sub>
                              <m:r>
                                <m:t>m</m:t>
                              </m:r>
                            </m:sub>
                          </m:sSub>
                        </m:den>
                      </m:f>
                    </m:e>
                  </m:d>
                </m:e>
              </m:d>
            </m:e>
          </m:d>
          <m:r>
            <m:rPr>
              <m:sty m:val="p"/>
            </m:rPr>
            <m:t>,</m:t>
          </m:r>
          <m:r>
            <m:t>  </m:t>
          </m:r>
          <m:r>
            <m:t>T</m:t>
          </m:r>
          <m:r>
            <m:rPr>
              <m:sty m:val="p"/>
            </m:rPr>
            <m:t>,</m:t>
          </m:r>
          <m:r>
            <m:t> </m:t>
          </m:r>
          <m:sSub>
            <m:e>
              <m:r>
                <m:t>T</m:t>
              </m:r>
            </m:e>
            <m:sub>
              <m:r>
                <m:t>m</m:t>
              </m:r>
            </m:sub>
          </m:sSub>
          <m:r>
            <m:t> </m:t>
          </m:r>
          <m:r>
            <m:rPr>
              <m:nor/>
              <m:sty m:val="p"/>
            </m:rPr>
            <m:t>— абсолютные</m:t>
          </m:r>
          <m:r>
            <m:rPr>
              <m:sty m:val="p"/>
            </m:rPr>
            <m:t>,</m:t>
          </m:r>
          <m:r>
            <m:t>  </m:t>
          </m:r>
          <m:d>
            <m:dPr>
              <m:begChr m:val="("/>
              <m:endChr m:val=")"/>
              <m:sepChr m:val=""/>
              <m:grow/>
            </m:dPr>
            <m:e>
              <m:r>
                <m:t>6.1</m:t>
              </m:r>
            </m:e>
          </m:d>
        </m:oMath>
      </m:oMathPara>
    </w:p>
    <w:p>
      <w:pPr>
        <w:pStyle w:val="FirstParagraph"/>
      </w:pPr>
      <w:r>
        <w:t xml:space="preserve">где</w:t>
      </w:r>
      <w:r>
        <w:t xml:space="preserve"> </w:t>
      </w:r>
      <m:oMath>
        <m:r>
          <m:rPr>
            <m:sty m:val="p"/>
          </m:rPr>
          <m:t>α</m:t>
        </m:r>
      </m:oMath>
      <w:r>
        <w:t xml:space="preserve"> </w:t>
      </w:r>
      <w:r>
        <w:t xml:space="preserve">— скрытая теплота плавления парафина;</w:t>
      </w:r>
      <w:r>
        <w:t xml:space="preserve"> </w:t>
      </w:r>
      <m:oMath>
        <m:sSub>
          <m:e>
            <m:r>
              <m:t>T</m:t>
            </m:r>
          </m:e>
          <m:sub>
            <m:r>
              <m:t>m</m:t>
            </m:r>
          </m:sub>
        </m:sSub>
      </m:oMath>
      <w:r>
        <w:t xml:space="preserve"> </w:t>
      </w:r>
      <w:r>
        <w:t xml:space="preserve">— температура кристаллизации;</w:t>
      </w:r>
      <w:r>
        <w:t xml:space="preserve"> </w:t>
      </w:r>
      <m:oMath>
        <m:r>
          <m:t>R</m:t>
        </m:r>
      </m:oMath>
      <w:r>
        <w:t xml:space="preserve"> </w:t>
      </w:r>
      <w:r>
        <w:t xml:space="preserve">— универсальная газовая постоянная. Мольная доля переводится в массовую через молярные массы парафина</w:t>
      </w:r>
      <w:r>
        <w:t xml:space="preserve"> </w:t>
      </w:r>
      <m:oMath>
        <m:sSub>
          <m:e>
            <m:r>
              <m:t>M</m:t>
            </m:r>
          </m:e>
          <m:sub>
            <m:r>
              <m:t>r</m:t>
            </m:r>
          </m:sub>
        </m:sSub>
      </m:oMath>
      <w:r>
        <w:t xml:space="preserve"> </w:t>
      </w:r>
      <w:r>
        <w:t xml:space="preserve">и нефтяного псевдокомпонента</w:t>
      </w:r>
      <w:r>
        <w:t xml:space="preserve"> </w:t>
      </w:r>
      <m:oMath>
        <m:sSub>
          <m:e>
            <m:r>
              <m:t>M</m:t>
            </m:r>
          </m:e>
          <m:sub>
            <m:r>
              <m:t>o</m:t>
            </m:r>
          </m:sub>
        </m:sSub>
      </m:oMath>
      <w:r>
        <w:t xml:space="preserve">; обозначив суммарную массовую долю парафина</w:t>
      </w:r>
      <w:r>
        <w:t xml:space="preserve"> </w:t>
      </w:r>
      <m:oMath>
        <m:sSub>
          <m:e>
            <m:r>
              <m:t>w</m:t>
            </m:r>
          </m:e>
          <m:sub>
            <m:r>
              <m:rPr>
                <m:sty m:val="p"/>
              </m:rPr>
              <m:t>Σ</m:t>
            </m:r>
          </m:sub>
        </m:sSub>
        <m:r>
          <m:rPr>
            <m:sty m:val="p"/>
          </m:rPr>
          <m:t>=</m:t>
        </m:r>
        <m:sSub>
          <m:e>
            <m:r>
              <m:t>w</m:t>
            </m:r>
          </m:e>
          <m:sub>
            <m:r>
              <m:t>p</m:t>
            </m:r>
          </m:sub>
        </m:sSub>
        <m:r>
          <m:rPr>
            <m:sty m:val="p"/>
          </m:rPr>
          <m:t>+</m:t>
        </m:r>
        <m:sSub>
          <m:e>
            <m:r>
              <m:t>w</m:t>
            </m:r>
          </m:e>
          <m:sub>
            <m:r>
              <m:t>p</m:t>
            </m:r>
            <m:r>
              <m:t>s</m:t>
            </m:r>
          </m:sub>
        </m:sSub>
      </m:oMath>
      <w:r>
        <w:t xml:space="preserve">, предел растворимости относится к сумме</w:t>
      </w:r>
      <w:r>
        <w:t xml:space="preserve"> </w:t>
      </w:r>
      <m:oMath>
        <m:sSub>
          <m:e>
            <m:r>
              <m:t>w</m:t>
            </m:r>
          </m:e>
          <m:sub>
            <m:r>
              <m:t>o</m:t>
            </m:r>
          </m:sub>
        </m:sSub>
        <m:r>
          <m:rPr>
            <m:sty m:val="p"/>
          </m:rPr>
          <m:t>+</m:t>
        </m:r>
        <m:sSub>
          <m:e>
            <m:r>
              <m:t>w</m:t>
            </m:r>
          </m:e>
          <m:sub>
            <m:r>
              <m:t>p</m:t>
            </m:r>
          </m:sub>
        </m:sSub>
        <m:r>
          <m:rPr>
            <m:sty m:val="p"/>
          </m:rPr>
          <m:t>=</m:t>
        </m:r>
        <m:r>
          <m:t>1</m:t>
        </m:r>
        <m:r>
          <m:rPr>
            <m:sty m:val="p"/>
          </m:rPr>
          <m:t>−</m:t>
        </m:r>
        <m:sSub>
          <m:e>
            <m:r>
              <m:t>w</m:t>
            </m:r>
          </m:e>
          <m:sub>
            <m:r>
              <m:t>p</m:t>
            </m:r>
            <m:r>
              <m:t>s</m:t>
            </m:r>
          </m:sub>
        </m:sSub>
      </m:oMath>
      <w:r>
        <w:t xml:space="preserve">, поскольку взвешенные частицы в раствор не входят:</w:t>
      </w:r>
    </w:p>
    <w:p>
      <w:pPr>
        <w:pStyle w:val="BodyText"/>
      </w:pPr>
      <m:oMathPara>
        <m:oMathParaPr>
          <m:jc m:val="center"/>
        </m:oMathParaPr>
        <m:oMath>
          <m:sSubSup>
            <m:e>
              <m:r>
                <m:t>w</m:t>
              </m:r>
            </m:e>
            <m:sub>
              <m:r>
                <m:t>p</m:t>
              </m:r>
            </m:sub>
            <m:sup>
              <m:r>
                <m:t>s</m:t>
              </m:r>
              <m:r>
                <m:t>a</m:t>
              </m:r>
              <m:r>
                <m:t>t</m:t>
              </m:r>
            </m:sup>
          </m:sSubSup>
          <m:r>
            <m:rPr>
              <m:sty m:val="p"/>
            </m:rPr>
            <m:t>=</m:t>
          </m:r>
          <m:f>
            <m:fPr>
              <m:type m:val="bar"/>
            </m:fPr>
            <m:num>
              <m:acc>
                <m:accPr>
                  <m:chr m:val="̂"/>
                </m:accPr>
                <m:e>
                  <m:r>
                    <m:t>w</m:t>
                  </m:r>
                </m:e>
              </m:acc>
            </m:num>
            <m:den>
              <m:r>
                <m:t>1</m:t>
              </m:r>
              <m:r>
                <m:rPr>
                  <m:sty m:val="p"/>
                </m:rPr>
                <m:t>−</m:t>
              </m:r>
              <m:acc>
                <m:accPr>
                  <m:chr m:val="̂"/>
                </m:accPr>
                <m:e>
                  <m:r>
                    <m:t>w</m:t>
                  </m:r>
                </m:e>
              </m:acc>
            </m:den>
          </m:f>
          <m:d>
            <m:dPr>
              <m:begChr m:val="("/>
              <m:endChr m:val=")"/>
              <m:sepChr m:val=""/>
              <m:grow/>
            </m:dPr>
            <m:e>
              <m:r>
                <m:t>1</m:t>
              </m:r>
              <m:r>
                <m:rPr>
                  <m:sty m:val="p"/>
                </m:rPr>
                <m:t>−</m:t>
              </m:r>
              <m:sSub>
                <m:e>
                  <m:r>
                    <m:t>w</m:t>
                  </m:r>
                </m:e>
                <m:sub>
                  <m:r>
                    <m:rPr>
                      <m:sty m:val="p"/>
                    </m:rPr>
                    <m:t>Σ</m:t>
                  </m:r>
                </m:sub>
              </m:sSub>
            </m:e>
          </m:d>
          <m:r>
            <m:rPr>
              <m:sty m:val="p"/>
            </m:rPr>
            <m:t>,</m:t>
          </m:r>
          <m:r>
            <m:t>  </m:t>
          </m:r>
          <m:acc>
            <m:accPr>
              <m:chr m:val="̂"/>
            </m:accPr>
            <m:e>
              <m:r>
                <m:t>w</m:t>
              </m:r>
            </m:e>
          </m:acc>
          <m:r>
            <m:rPr>
              <m:sty m:val="p"/>
            </m:rPr>
            <m:t>=</m:t>
          </m:r>
          <m:f>
            <m:fPr>
              <m:type m:val="bar"/>
            </m:fPr>
            <m:num>
              <m:sSub>
                <m:e>
                  <m:r>
                    <m:t>x</m:t>
                  </m:r>
                </m:e>
                <m:sub>
                  <m:r>
                    <m:t>s</m:t>
                  </m:r>
                  <m:r>
                    <m:t>a</m:t>
                  </m:r>
                  <m:r>
                    <m:t>t</m:t>
                  </m:r>
                </m:sub>
              </m:sSub>
              <m:sSub>
                <m:e>
                  <m:r>
                    <m:t>M</m:t>
                  </m:r>
                </m:e>
                <m:sub>
                  <m:r>
                    <m:t>r</m:t>
                  </m:r>
                </m:sub>
              </m:sSub>
            </m:num>
            <m:den>
              <m:sSub>
                <m:e>
                  <m:r>
                    <m:t>x</m:t>
                  </m:r>
                </m:e>
                <m:sub>
                  <m:r>
                    <m:t>s</m:t>
                  </m:r>
                  <m:r>
                    <m:t>a</m:t>
                  </m:r>
                  <m:r>
                    <m:t>t</m:t>
                  </m:r>
                </m:sub>
              </m:sSub>
              <m:sSub>
                <m:e>
                  <m:r>
                    <m:t>M</m:t>
                  </m:r>
                </m:e>
                <m:sub>
                  <m:r>
                    <m:t>r</m:t>
                  </m:r>
                </m:sub>
              </m:sSub>
              <m:r>
                <m:rPr>
                  <m:sty m:val="p"/>
                </m:rPr>
                <m:t>+</m:t>
              </m:r>
              <m:d>
                <m:dPr>
                  <m:begChr m:val="("/>
                  <m:endChr m:val=")"/>
                  <m:sepChr m:val=""/>
                  <m:grow/>
                </m:dPr>
                <m:e>
                  <m:r>
                    <m:t>1</m:t>
                  </m:r>
                  <m:r>
                    <m:rPr>
                      <m:sty m:val="p"/>
                    </m:rPr>
                    <m:t>−</m:t>
                  </m:r>
                  <m:sSub>
                    <m:e>
                      <m:r>
                        <m:t>x</m:t>
                      </m:r>
                    </m:e>
                    <m:sub>
                      <m:r>
                        <m:t>s</m:t>
                      </m:r>
                      <m:r>
                        <m:t>a</m:t>
                      </m:r>
                      <m:r>
                        <m:t>t</m:t>
                      </m:r>
                    </m:sub>
                  </m:sSub>
                </m:e>
              </m:d>
              <m:sSub>
                <m:e>
                  <m:r>
                    <m:t>M</m:t>
                  </m:r>
                </m:e>
                <m:sub>
                  <m:r>
                    <m:t>o</m:t>
                  </m:r>
                </m:sub>
              </m:sSub>
            </m:den>
          </m:f>
          <m:r>
            <m:rPr>
              <m:sty m:val="p"/>
            </m:rPr>
            <m:t>.</m:t>
          </m:r>
          <m:r>
            <m:t>  </m:t>
          </m:r>
          <m:d>
            <m:dPr>
              <m:begChr m:val="("/>
              <m:endChr m:val=")"/>
              <m:sepChr m:val=""/>
              <m:grow/>
            </m:dPr>
            <m:e>
              <m:r>
                <m:t>6.2</m:t>
              </m:r>
            </m:e>
          </m:d>
        </m:oMath>
      </m:oMathPara>
    </w:p>
    <w:p>
      <w:pPr>
        <w:pStyle w:val="FirstParagraph"/>
      </w:pPr>
      <w:r>
        <w:t xml:space="preserve">Избыток суммарной доли парафина</w:t>
      </w:r>
      <w:r>
        <w:t xml:space="preserve"> </w:t>
      </w:r>
      <m:oMath>
        <m:sSub>
          <m:e>
            <m:r>
              <m:t>w</m:t>
            </m:r>
          </m:e>
          <m:sub>
            <m:r>
              <m:rPr>
                <m:sty m:val="p"/>
              </m:rPr>
              <m:t>Σ</m:t>
            </m:r>
          </m:sub>
        </m:sSub>
      </m:oMath>
      <w:r>
        <w:t xml:space="preserve"> </w:t>
      </w:r>
      <w:r>
        <w:t xml:space="preserve">над пределом растворимости</w:t>
      </w:r>
      <w:r>
        <w:t xml:space="preserve"> </w:t>
      </w:r>
      <m:oMath>
        <m:sSubSup>
          <m:e>
            <m:r>
              <m:t>w</m:t>
            </m:r>
          </m:e>
          <m:sub>
            <m:r>
              <m:t>p</m:t>
            </m:r>
          </m:sub>
          <m:sup>
            <m:r>
              <m:t>s</m:t>
            </m:r>
            <m:r>
              <m:t>a</m:t>
            </m:r>
            <m:r>
              <m:t>t</m:t>
            </m:r>
          </m:sup>
        </m:sSubSup>
      </m:oMath>
      <w:r>
        <w:t xml:space="preserve"> </w:t>
      </w:r>
      <w:r>
        <w:t xml:space="preserve">переходит во взвешенное состояние, при недосыщении взвешенные частицы растворяются:</w:t>
      </w:r>
      <w:r>
        <w:t xml:space="preserve"> </w:t>
      </w:r>
      <m:oMath>
        <m:sSub>
          <m:e>
            <m:r>
              <m:t>w</m:t>
            </m:r>
          </m:e>
          <m:sub>
            <m:r>
              <m:t>p</m:t>
            </m:r>
          </m:sub>
        </m:sSub>
        <m:r>
          <m:rPr>
            <m:sty m:val="p"/>
          </m:rPr>
          <m:t>=</m:t>
        </m:r>
        <m:r>
          <m:rPr>
            <m:sty m:val="p"/>
          </m:rPr>
          <m:t>min</m:t>
        </m:r>
        <m:d>
          <m:dPr>
            <m:begChr m:val="("/>
            <m:endChr m:val=")"/>
            <m:sepChr m:val=""/>
            <m:grow/>
          </m:dPr>
          <m:e>
            <m:sSub>
              <m:e>
                <m:r>
                  <m:t>w</m:t>
                </m:r>
              </m:e>
              <m:sub>
                <m:r>
                  <m:rPr>
                    <m:sty m:val="p"/>
                  </m:rPr>
                  <m:t>Σ</m:t>
                </m:r>
              </m:sub>
            </m:sSub>
            <m:r>
              <m:rPr>
                <m:sty m:val="p"/>
              </m:rPr>
              <m:t>,</m:t>
            </m:r>
            <m:r>
              <m:t> </m:t>
            </m:r>
            <m:sSubSup>
              <m:e>
                <m:r>
                  <m:t>w</m:t>
                </m:r>
              </m:e>
              <m:sub>
                <m:r>
                  <m:t>p</m:t>
                </m:r>
              </m:sub>
              <m:sup>
                <m:r>
                  <m:t>s</m:t>
                </m:r>
                <m:r>
                  <m:t>a</m:t>
                </m:r>
                <m:r>
                  <m:t>t</m:t>
                </m:r>
              </m:sup>
            </m:sSubSup>
          </m:e>
        </m:d>
      </m:oMath>
      <w:r>
        <w:t xml:space="preserve">,</w:t>
      </w:r>
      <w:r>
        <w:t xml:space="preserve"> </w:t>
      </w:r>
      <m:oMath>
        <m:sSub>
          <m:e>
            <m:r>
              <m:t>w</m:t>
            </m:r>
          </m:e>
          <m:sub>
            <m:r>
              <m:t>p</m:t>
            </m:r>
            <m:r>
              <m:t>s</m:t>
            </m:r>
          </m:sub>
        </m:sSub>
        <m:r>
          <m:rPr>
            <m:sty m:val="p"/>
          </m:rPr>
          <m:t>=</m:t>
        </m:r>
        <m:sSub>
          <m:e>
            <m:r>
              <m:t>w</m:t>
            </m:r>
          </m:e>
          <m:sub>
            <m:r>
              <m:rPr>
                <m:sty m:val="p"/>
              </m:rPr>
              <m:t>Σ</m:t>
            </m:r>
          </m:sub>
        </m:sSub>
        <m:r>
          <m:rPr>
            <m:sty m:val="p"/>
          </m:rPr>
          <m:t>−</m:t>
        </m:r>
        <m:sSub>
          <m:e>
            <m:r>
              <m:t>w</m:t>
            </m:r>
          </m:e>
          <m:sub>
            <m:r>
              <m:t>p</m:t>
            </m:r>
          </m:sub>
        </m:sSub>
      </m:oMath>
      <w:r>
        <w:t xml:space="preserve">.</w:t>
      </w:r>
    </w:p>
    <w:bookmarkStart w:id="22" w:name="X8c6d10a85327c3bc360a2374e9a9911827b25c3"/>
    <w:p>
      <w:pPr>
        <w:pStyle w:val="Heading2"/>
      </w:pPr>
      <w:r>
        <w:t xml:space="preserve">Теплопотери через кровлю и подошву пласта</w:t>
      </w:r>
    </w:p>
    <w:p>
      <w:pPr>
        <w:pStyle w:val="FirstParagraph"/>
      </w:pPr>
      <w: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w:t>
      </w:r>
      <w:r>
        <w:t xml:space="preserve"> </w:t>
      </w:r>
      <m:oMath>
        <m:sSub>
          <m:e>
            <m:r>
              <m:t>q</m:t>
            </m:r>
          </m:e>
          <m:sub>
            <m:r>
              <m:t>l</m:t>
            </m:r>
          </m:sub>
        </m:sSub>
      </m:oMath>
      <w:r>
        <w:t xml:space="preserve"> </w:t>
      </w:r>
      <w:r>
        <w:t xml:space="preserve">в уравнении (5).</w:t>
      </w:r>
    </w:p>
    <w:p>
      <w:pPr>
        <w:pStyle w:val="BodyText"/>
      </w:pPr>
      <w:r>
        <w:t xml:space="preserve">Вмещающие породы представляются полубесконечными массивами с постоянными теплофизическими свойствами: плотностью</w:t>
      </w:r>
      <w:r>
        <w:t xml:space="preserve"> </w:t>
      </w:r>
      <m:oMath>
        <m:sSub>
          <m:e>
            <m:r>
              <m:rPr>
                <m:sty m:val="p"/>
              </m:rPr>
              <m:t>ρ</m:t>
            </m:r>
          </m:e>
          <m:sub>
            <m:r>
              <m:t>f</m:t>
            </m:r>
            <m:r>
              <m:t>f</m:t>
            </m:r>
          </m:sub>
        </m:sSub>
      </m:oMath>
      <w:r>
        <w:t xml:space="preserve">, теплоемкостью</w:t>
      </w:r>
      <w:r>
        <w:t xml:space="preserve"> </w:t>
      </w:r>
      <m:oMath>
        <m:sSub>
          <m:e>
            <m:r>
              <m:t>C</m:t>
            </m:r>
          </m:e>
          <m:sub>
            <m:r>
              <m:t>f</m:t>
            </m:r>
            <m:r>
              <m:t>f</m:t>
            </m:r>
          </m:sub>
        </m:sSub>
      </m:oMath>
      <w:r>
        <w:t xml:space="preserve"> </w:t>
      </w:r>
      <w:r>
        <w:t xml:space="preserve">и теплопроводностью</w:t>
      </w:r>
      <w:r>
        <w:t xml:space="preserve"> </w:t>
      </w:r>
      <m:oMath>
        <m:sSub>
          <m:e>
            <m:r>
              <m:t>K</m:t>
            </m:r>
          </m:e>
          <m:sub>
            <m:r>
              <m:t>f</m:t>
            </m:r>
            <m:r>
              <m:t>f</m:t>
            </m:r>
          </m:sub>
        </m:sSub>
      </m:oMath>
      <w:r>
        <w:t xml:space="preserve">; температуропроводность</w:t>
      </w:r>
      <w:r>
        <w:t xml:space="preserve"> </w:t>
      </w:r>
      <m:oMath>
        <m:sSub>
          <m:e>
            <m:r>
              <m:rPr>
                <m:sty m:val="p"/>
              </m:rPr>
              <m:t>α</m:t>
            </m:r>
          </m:e>
          <m:sub>
            <m:r>
              <m:t>f</m:t>
            </m:r>
            <m:r>
              <m:t>f</m:t>
            </m:r>
          </m:sub>
        </m:sSub>
        <m:r>
          <m:rPr>
            <m:sty m:val="p"/>
          </m:rPr>
          <m:t>=</m:t>
        </m:r>
        <m:sSub>
          <m:e>
            <m:r>
              <m:t>K</m:t>
            </m:r>
          </m:e>
          <m:sub>
            <m:r>
              <m:t>f</m:t>
            </m:r>
            <m:r>
              <m:t>f</m:t>
            </m:r>
          </m:sub>
        </m:sSub>
        <m:r>
          <m:rPr>
            <m:sty m:val="p"/>
          </m:rPr>
          <m:t>/</m:t>
        </m:r>
        <m:d>
          <m:dPr>
            <m:begChr m:val="("/>
            <m:endChr m:val=")"/>
            <m:sepChr m:val=""/>
            <m:grow/>
          </m:dPr>
          <m:e>
            <m:sSub>
              <m:e>
                <m:r>
                  <m:t>C</m:t>
                </m:r>
              </m:e>
              <m:sub>
                <m:r>
                  <m:t>f</m:t>
                </m:r>
                <m:r>
                  <m:t>f</m:t>
                </m:r>
              </m:sub>
            </m:sSub>
            <m:sSub>
              <m:e>
                <m:r>
                  <m:rPr>
                    <m:sty m:val="p"/>
                  </m:rPr>
                  <m:t>ρ</m:t>
                </m:r>
              </m:e>
              <m:sub>
                <m:r>
                  <m:t>f</m:t>
                </m:r>
                <m:r>
                  <m:t>f</m:t>
                </m:r>
              </m:sub>
            </m:sSub>
          </m:e>
        </m:d>
      </m:oMath>
      <w:r>
        <w:t xml:space="preserve">.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BodyText"/>
      </w:pPr>
      <w: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w:t>
      </w:r>
      <w:r>
        <w:t xml:space="preserve"> </w:t>
      </w:r>
      <m:oMath>
        <m:sSub>
          <m:e>
            <m:r>
              <m:t>K</m:t>
            </m:r>
          </m:e>
          <m:sub>
            <m:r>
              <m:t>f</m:t>
            </m:r>
            <m:r>
              <m:t>f</m:t>
            </m:r>
          </m:sub>
        </m:sSub>
        <m:d>
          <m:dPr>
            <m:begChr m:val="("/>
            <m:endChr m:val=")"/>
            <m:sepChr m:val=""/>
            <m:grow/>
          </m:dPr>
          <m:e>
            <m:r>
              <m:t>T</m:t>
            </m:r>
            <m:r>
              <m:rPr>
                <m:sty m:val="p"/>
              </m:rPr>
              <m:t>−</m:t>
            </m:r>
            <m:sSub>
              <m:e>
                <m:r>
                  <m:t>T</m:t>
                </m:r>
              </m:e>
              <m:sub>
                <m:r>
                  <m:t>0</m:t>
                </m:r>
              </m:sub>
            </m:sSub>
          </m:e>
        </m:d>
        <m:r>
          <m:rPr>
            <m:sty m:val="p"/>
          </m:rPr>
          <m:t>/</m:t>
        </m:r>
        <m:rad>
          <m:radPr>
            <m:degHide m:val="on"/>
          </m:radPr>
          <m:deg/>
          <m:e>
            <m:r>
              <m:rPr>
                <m:sty m:val="p"/>
              </m:rPr>
              <m:t>π</m:t>
            </m:r>
            <m:sSub>
              <m:e>
                <m:r>
                  <m:rPr>
                    <m:sty m:val="p"/>
                  </m:rPr>
                  <m:t>α</m:t>
                </m:r>
              </m:e>
              <m:sub>
                <m:r>
                  <m:t>f</m:t>
                </m:r>
                <m:r>
                  <m:t>f</m:t>
                </m:r>
              </m:sub>
            </m:sSub>
            <m:r>
              <m:t>t</m:t>
            </m:r>
          </m:e>
        </m:rad>
      </m:oMath>
      <w:r>
        <w:t xml:space="preserve">. Переход к единице объема пласта дает</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d>
                <m:dPr>
                  <m:begChr m:val="("/>
                  <m:endChr m:val=")"/>
                  <m:sepChr m:val=""/>
                  <m:grow/>
                </m:dPr>
                <m:e>
                  <m:r>
                    <m:t>T</m:t>
                  </m:r>
                  <m:r>
                    <m:rPr>
                      <m:sty m:val="p"/>
                    </m:rPr>
                    <m:t>−</m:t>
                  </m:r>
                  <m:sSub>
                    <m:e>
                      <m:r>
                        <m:t>T</m:t>
                      </m:r>
                    </m:e>
                    <m:sub>
                      <m:r>
                        <m:t>0</m:t>
                      </m:r>
                    </m:sub>
                  </m:sSub>
                </m:e>
              </m:d>
            </m:num>
            <m:den>
              <m:r>
                <m:t>h</m:t>
              </m:r>
              <m:rad>
                <m:radPr>
                  <m:degHide m:val="on"/>
                </m:radPr>
                <m:deg/>
                <m:e>
                  <m:r>
                    <m:rPr>
                      <m:sty m:val="p"/>
                    </m:rPr>
                    <m:t>π</m:t>
                  </m:r>
                  <m:sSub>
                    <m:e>
                      <m:r>
                        <m:rPr>
                          <m:sty m:val="p"/>
                        </m:rPr>
                        <m:t>α</m:t>
                      </m:r>
                    </m:e>
                    <m:sub>
                      <m:r>
                        <m:t>f</m:t>
                      </m:r>
                      <m:r>
                        <m:t>f</m:t>
                      </m:r>
                    </m:sub>
                  </m:sSub>
                  <m:r>
                    <m:t>t</m:t>
                  </m:r>
                </m:e>
              </m:rad>
            </m:den>
          </m:f>
          <m:r>
            <m:rPr>
              <m:sty m:val="p"/>
            </m:rPr>
            <m:t>,</m:t>
          </m:r>
          <m:r>
            <m:t>  </m:t>
          </m:r>
          <m:d>
            <m:dPr>
              <m:begChr m:val="("/>
              <m:endChr m:val=")"/>
              <m:sepChr m:val=""/>
              <m:grow/>
            </m:dPr>
            <m:e>
              <m:r>
                <m:t>7</m:t>
              </m:r>
            </m:e>
          </m:d>
        </m:oMath>
      </m:oMathPara>
    </w:p>
    <w:p>
      <w:pPr>
        <w:pStyle w:val="FirstParagraph"/>
      </w:pPr>
      <w:r>
        <w:t xml:space="preserve">где</w:t>
      </w:r>
      <w:r>
        <w:t xml:space="preserve"> </w:t>
      </w:r>
      <m:oMath>
        <m:r>
          <m:t>h</m:t>
        </m:r>
      </m:oMath>
      <w:r>
        <w:t xml:space="preserve"> </w:t>
      </w:r>
      <w:r>
        <w:t xml:space="preserve">— толщина пласта,</w:t>
      </w:r>
      <w:r>
        <w:t xml:space="preserve"> </w:t>
      </w:r>
      <m:oMath>
        <m:sSub>
          <m:e>
            <m:r>
              <m:t>T</m:t>
            </m:r>
          </m:e>
          <m:sub>
            <m:r>
              <m:t>0</m:t>
            </m:r>
          </m:sub>
        </m:sSub>
      </m:oMath>
      <w:r>
        <w:t xml:space="preserve"> </w:t>
      </w:r>
      <w:r>
        <w:t xml:space="preserve">—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BodyText"/>
      </w:pPr>
      <w:r>
        <w:t xml:space="preserve">Точное выражение для потока представляет собой свертку истории температуры границы с ядром</w:t>
      </w:r>
      <w:r>
        <w:t xml:space="preserve"> </w:t>
      </w:r>
      <m:oMath>
        <m:sSup>
          <m:e>
            <m:d>
              <m:dPr>
                <m:begChr m:val="("/>
                <m:endChr m:val=")"/>
                <m:sepChr m:val=""/>
                <m:grow/>
              </m:dPr>
              <m:e>
                <m:r>
                  <m:t>t</m:t>
                </m:r>
                <m:r>
                  <m:rPr>
                    <m:sty m:val="p"/>
                  </m:rPr>
                  <m:t>−</m:t>
                </m:r>
                <m:r>
                  <m:rPr>
                    <m:sty m:val="p"/>
                  </m:rPr>
                  <m:t>τ</m:t>
                </m:r>
              </m:e>
            </m:d>
          </m:e>
          <m:sup>
            <m:r>
              <m:rPr>
                <m:sty m:val="p"/>
              </m:rPr>
              <m:t>−</m:t>
            </m:r>
            <m:r>
              <m:t>1</m:t>
            </m:r>
            <m:r>
              <m:rPr>
                <m:sty m:val="p"/>
              </m:rPr>
              <m:t>/</m:t>
            </m:r>
            <m:r>
              <m:t>2</m:t>
            </m:r>
          </m:sup>
        </m:sSup>
      </m:oMath>
      <w:r>
        <w:t xml:space="preserve">,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BodyText"/>
      </w:pPr>
      <m:oMathPara>
        <m:oMathParaPr>
          <m:jc m:val="center"/>
        </m:oMathParaPr>
        <m:oMath>
          <m:r>
            <m:t>T</m:t>
          </m:r>
          <m:d>
            <m:dPr>
              <m:begChr m:val="("/>
              <m:endChr m:val=")"/>
              <m:sepChr m:val=""/>
              <m:grow/>
            </m:dPr>
            <m:e>
              <m:r>
                <m:t>z</m:t>
              </m:r>
            </m:e>
          </m:d>
          <m:r>
            <m:rPr>
              <m:sty m:val="p"/>
            </m:rPr>
            <m:t>−</m:t>
          </m:r>
          <m:sSub>
            <m:e>
              <m:r>
                <m:t>T</m:t>
              </m:r>
            </m:e>
            <m:sub>
              <m:r>
                <m:t>0</m:t>
              </m:r>
            </m:sub>
          </m:sSub>
          <m:r>
            <m:rPr>
              <m:sty m:val="p"/>
            </m:rPr>
            <m:t>=</m:t>
          </m:r>
          <m:d>
            <m:dPr>
              <m:begChr m:val="("/>
              <m:endChr m:val=")"/>
              <m:sepChr m:val=""/>
              <m:grow/>
            </m:dPr>
            <m:e>
              <m:r>
                <m:t>Δ</m:t>
              </m:r>
              <m:sSub>
                <m:e>
                  <m:r>
                    <m:t>T</m:t>
                  </m:r>
                </m:e>
                <m:sub>
                  <m:r>
                    <m:t>b</m:t>
                  </m:r>
                </m:sub>
              </m:sSub>
              <m:r>
                <m:rPr>
                  <m:sty m:val="p"/>
                </m:rPr>
                <m:t>+</m:t>
              </m:r>
              <m:r>
                <m:t>p</m:t>
              </m:r>
              <m:r>
                <m:t>z</m:t>
              </m:r>
              <m:r>
                <m:rPr>
                  <m:sty m:val="p"/>
                </m:rPr>
                <m:t>+</m:t>
              </m:r>
              <m:r>
                <m:t>q</m:t>
              </m:r>
              <m:sSup>
                <m:e>
                  <m:r>
                    <m:t>z</m:t>
                  </m:r>
                </m:e>
                <m:sup>
                  <m:r>
                    <m:t>2</m:t>
                  </m:r>
                </m:sup>
              </m:sSup>
            </m:e>
          </m:d>
          <m:r>
            <m:rPr>
              <m:sty m:val="p"/>
            </m:rPr>
            <m:t>exp</m:t>
          </m:r>
          <m:d>
            <m:dPr>
              <m:begChr m:val="("/>
              <m:endChr m:val=")"/>
              <m:sepChr m:val=""/>
              <m:grow/>
            </m:dPr>
            <m:e>
              <m:r>
                <m:rPr>
                  <m:sty m:val="p"/>
                </m:rPr>
                <m:t>−</m:t>
              </m:r>
              <m:r>
                <m:t>z</m:t>
              </m:r>
              <m:r>
                <m:rPr>
                  <m:sty m:val="p"/>
                </m:rPr>
                <m:t>/</m:t>
              </m:r>
              <m:r>
                <m:t>d</m:t>
              </m:r>
            </m:e>
          </m:d>
          <m:r>
            <m:rPr>
              <m:sty m:val="p"/>
            </m:rPr>
            <m:t>,</m:t>
          </m:r>
          <m:r>
            <m:t>  </m:t>
          </m:r>
          <m:r>
            <m:t>d</m:t>
          </m:r>
          <m:r>
            <m:rPr>
              <m:sty m:val="p"/>
            </m:rPr>
            <m:t>=</m:t>
          </m:r>
          <m:f>
            <m:fPr>
              <m:type m:val="lin"/>
            </m:fPr>
            <m:num>
              <m:r>
                <m:t>1</m:t>
              </m:r>
            </m:num>
            <m:den>
              <m:r>
                <m:t>2</m:t>
              </m:r>
            </m:den>
          </m:f>
          <m:rad>
            <m:radPr>
              <m:degHide m:val="on"/>
            </m:radPr>
            <m:deg/>
            <m:e>
              <m:sSub>
                <m:e>
                  <m:r>
                    <m:rPr>
                      <m:sty m:val="p"/>
                    </m:rPr>
                    <m:t>α</m:t>
                  </m:r>
                </m:e>
                <m:sub>
                  <m:r>
                    <m:t>f</m:t>
                  </m:r>
                  <m:r>
                    <m:t>f</m:t>
                  </m:r>
                </m:sub>
              </m:sSub>
              <m:r>
                <m:t>t</m:t>
              </m:r>
            </m:e>
          </m:rad>
          <m:r>
            <m:rPr>
              <m:sty m:val="p"/>
            </m:rPr>
            <m:t>,</m:t>
          </m:r>
          <m:r>
            <m:t>  </m:t>
          </m:r>
          <m:d>
            <m:dPr>
              <m:begChr m:val="("/>
              <m:endChr m:val=")"/>
              <m:sepChr m:val=""/>
              <m:grow/>
            </m:dPr>
            <m:e>
              <m:r>
                <m:t>8</m:t>
              </m:r>
            </m:e>
          </m:d>
        </m:oMath>
      </m:oMathPara>
    </w:p>
    <w:p>
      <w:pPr>
        <w:pStyle w:val="FirstParagraph"/>
      </w:pPr>
      <w:r>
        <w:t xml:space="preserve">где</w:t>
      </w:r>
      <w:r>
        <w:t xml:space="preserve"> </w:t>
      </w:r>
      <m:oMath>
        <m:r>
          <m:t>z</m:t>
        </m:r>
      </m:oMath>
      <w:r>
        <w:t xml:space="preserve"> </w:t>
      </w:r>
      <w:r>
        <w:t xml:space="preserve">— расстояние от границы пласта вглубь вмещающих пород,</w:t>
      </w:r>
      <w:r>
        <w:t xml:space="preserve"> </w:t>
      </w:r>
      <m:oMath>
        <m:r>
          <m:t>Δ</m:t>
        </m:r>
        <m:sSub>
          <m:e>
            <m:r>
              <m:t>T</m:t>
            </m:r>
          </m:e>
          <m:sub>
            <m:r>
              <m:t>b</m:t>
            </m:r>
          </m:sub>
        </m:sSub>
        <m:r>
          <m:rPr>
            <m:sty m:val="p"/>
          </m:rPr>
          <m:t>=</m:t>
        </m:r>
        <m:r>
          <m:t>T</m:t>
        </m:r>
        <m:r>
          <m:rPr>
            <m:sty m:val="p"/>
          </m:rPr>
          <m:t>−</m:t>
        </m:r>
        <m:sSub>
          <m:e>
            <m:r>
              <m:t>T</m:t>
            </m:r>
          </m:e>
          <m:sub>
            <m:r>
              <m:t>0</m:t>
            </m:r>
          </m:sub>
        </m:sSub>
      </m:oMath>
      <w:r>
        <w:t xml:space="preserve"> </w:t>
      </w:r>
      <w:r>
        <w:t xml:space="preserve">— перегрев на границе. Параметры</w:t>
      </w:r>
      <w:r>
        <w:t xml:space="preserve"> </w:t>
      </w:r>
      <m:oMath>
        <m:r>
          <m:t>p</m:t>
        </m:r>
      </m:oMath>
      <w:r>
        <w:t xml:space="preserve"> </w:t>
      </w:r>
      <w:r>
        <w:t xml:space="preserve">и</w:t>
      </w:r>
      <w:r>
        <w:t xml:space="preserve"> </w:t>
      </w:r>
      <m:oMath>
        <m:r>
          <m:t>q</m:t>
        </m:r>
      </m:oMath>
      <w:r>
        <w:t xml:space="preserve"> </w:t>
      </w:r>
      <w:r>
        <w:t xml:space="preserve">определяются из двух условий: выполнения уравнения теплопроводности на границе</w:t>
      </w:r>
    </w:p>
    <w:p>
      <w:pPr>
        <w:pStyle w:val="BodyText"/>
      </w:pPr>
      <m:oMathPara>
        <m:oMathParaPr>
          <m:jc m:val="center"/>
        </m:oMathParaPr>
        <m:oMath>
          <m:f>
            <m:fPr>
              <m:type m:val="bar"/>
            </m:fPr>
            <m:num>
              <m:r>
                <m:t>Δ</m:t>
              </m:r>
              <m:sSub>
                <m:e>
                  <m:r>
                    <m:t>T</m:t>
                  </m:r>
                </m:e>
                <m:sub>
                  <m:r>
                    <m:t>b</m:t>
                  </m:r>
                </m:sub>
              </m:sSub>
            </m:num>
            <m:den>
              <m:sSup>
                <m:e>
                  <m:r>
                    <m:t>d</m:t>
                  </m:r>
                </m:e>
                <m:sup>
                  <m:r>
                    <m:t>2</m:t>
                  </m:r>
                </m:sup>
              </m:sSup>
            </m:den>
          </m:f>
          <m:r>
            <m:rPr>
              <m:sty m:val="p"/>
            </m:rPr>
            <m:t>−</m:t>
          </m:r>
          <m:f>
            <m:fPr>
              <m:type m:val="bar"/>
            </m:fPr>
            <m:num>
              <m:r>
                <m:t>2</m:t>
              </m:r>
              <m:r>
                <m:t>p</m:t>
              </m:r>
            </m:num>
            <m:den>
              <m:r>
                <m:t>d</m:t>
              </m:r>
            </m:den>
          </m:f>
          <m:r>
            <m:rPr>
              <m:sty m:val="p"/>
            </m:rPr>
            <m:t>+</m:t>
          </m:r>
          <m:r>
            <m:t>2</m:t>
          </m:r>
          <m:r>
            <m:t>q</m:t>
          </m:r>
          <m:r>
            <m:rPr>
              <m:sty m:val="p"/>
            </m:rPr>
            <m:t>=</m:t>
          </m:r>
          <m:f>
            <m:fPr>
              <m:type m:val="bar"/>
            </m:fPr>
            <m:num>
              <m:r>
                <m:t>1</m:t>
              </m:r>
            </m:num>
            <m:den>
              <m:sSub>
                <m:e>
                  <m:r>
                    <m:rPr>
                      <m:sty m:val="p"/>
                    </m:rPr>
                    <m:t>α</m:t>
                  </m:r>
                </m:e>
                <m:sub>
                  <m:r>
                    <m:t>f</m:t>
                  </m:r>
                  <m:r>
                    <m:t>f</m:t>
                  </m:r>
                </m:sub>
              </m:sSub>
            </m:den>
          </m:f>
          <m:f>
            <m:fPr>
              <m:type m:val="bar"/>
            </m:fPr>
            <m:num>
              <m:r>
                <m:rPr>
                  <m:sty m:val="p"/>
                </m:rPr>
                <m:t>∂</m:t>
              </m:r>
              <m:r>
                <m:t>T</m:t>
              </m:r>
            </m:num>
            <m:den>
              <m:r>
                <m:rPr>
                  <m:sty m:val="p"/>
                </m:rPr>
                <m:t>∂</m:t>
              </m:r>
              <m:r>
                <m:t>t</m:t>
              </m:r>
            </m:den>
          </m:f>
          <m:r>
            <m:t>  </m:t>
          </m:r>
          <m:d>
            <m:dPr>
              <m:begChr m:val="("/>
              <m:endChr m:val=")"/>
              <m:sepChr m:val=""/>
              <m:grow/>
            </m:dPr>
            <m:e>
              <m:r>
                <m:t>9</m:t>
              </m:r>
            </m:e>
          </m:d>
        </m:oMath>
      </m:oMathPara>
    </w:p>
    <w:p>
      <w:pPr>
        <w:pStyle w:val="FirstParagraph"/>
      </w:pPr>
      <w:r>
        <w:t xml:space="preserve">и равенства интеграла профиля фактически накопленной во вмещающих породах энергии</w:t>
      </w:r>
    </w:p>
    <w:p>
      <w:pPr>
        <w:pStyle w:val="BodyText"/>
      </w:pPr>
      <m:oMathPara>
        <m:oMathParaPr>
          <m:jc m:val="center"/>
        </m:oMathParaPr>
        <m:oMath>
          <m:r>
            <m:t>Δ</m:t>
          </m:r>
          <m:sSub>
            <m:e>
              <m:r>
                <m:t>T</m:t>
              </m:r>
            </m:e>
            <m:sub>
              <m:r>
                <m:t>b</m:t>
              </m:r>
            </m:sub>
          </m:sSub>
          <m:r>
            <m:t> </m:t>
          </m:r>
          <m:r>
            <m:t>d</m:t>
          </m:r>
          <m:r>
            <m:rPr>
              <m:sty m:val="p"/>
            </m:rPr>
            <m:t>+</m:t>
          </m:r>
          <m:r>
            <m:t>p</m:t>
          </m:r>
          <m:r>
            <m:t> </m:t>
          </m:r>
          <m:sSup>
            <m:e>
              <m:r>
                <m:t>d</m:t>
              </m:r>
            </m:e>
            <m:sup>
              <m:r>
                <m:t>2</m:t>
              </m:r>
            </m:sup>
          </m:sSup>
          <m:r>
            <m:rPr>
              <m:sty m:val="p"/>
            </m:rPr>
            <m:t>+</m:t>
          </m:r>
          <m:r>
            <m:t>2</m:t>
          </m:r>
          <m:r>
            <m:t>q</m:t>
          </m:r>
          <m:r>
            <m:t> </m:t>
          </m:r>
          <m:sSup>
            <m:e>
              <m:r>
                <m:t>d</m:t>
              </m:r>
            </m:e>
            <m:sup>
              <m:r>
                <m:t>3</m:t>
              </m:r>
            </m:sup>
          </m:sSup>
          <m:r>
            <m:rPr>
              <m:sty m:val="p"/>
            </m:rPr>
            <m:t>=</m:t>
          </m:r>
          <m:sSub>
            <m:e>
              <m:r>
                <m:t>E</m:t>
              </m:r>
            </m:e>
            <m:sub>
              <m:r>
                <m:t>f</m:t>
              </m:r>
              <m:r>
                <m:t>f</m:t>
              </m:r>
            </m:sub>
          </m:sSub>
          <m:r>
            <m:rPr>
              <m:sty m:val="p"/>
            </m:rPr>
            <m:t>.</m:t>
          </m:r>
          <m:r>
            <m:t>  </m:t>
          </m:r>
          <m:d>
            <m:dPr>
              <m:begChr m:val="("/>
              <m:endChr m:val=")"/>
              <m:sepChr m:val=""/>
              <m:grow/>
            </m:dPr>
            <m:e>
              <m:r>
                <m:t>10</m:t>
              </m:r>
            </m:e>
          </m:d>
        </m:oMath>
      </m:oMathPara>
    </w:p>
    <w:p>
      <w:pPr>
        <w:pStyle w:val="FirstParagraph"/>
      </w:pPr>
      <w:r>
        <w:t xml:space="preserve">Величина</w:t>
      </w:r>
      <w:r>
        <w:t xml:space="preserve"> </w:t>
      </w:r>
      <m:oMath>
        <m:sSub>
          <m:e>
            <m:r>
              <m:t>E</m:t>
            </m:r>
          </m:e>
          <m:sub>
            <m:r>
              <m:t>f</m:t>
            </m:r>
            <m:r>
              <m:t>f</m:t>
            </m:r>
          </m:sub>
        </m:sSub>
      </m:oMath>
      <w:r>
        <w:t xml:space="preserve"> </w:t>
      </w:r>
      <w:r>
        <w:t xml:space="preserve">— единственная переменная состояния метода, накапливаемая независимо в каждой ячейке. Исключение</w:t>
      </w:r>
      <w:r>
        <w:t xml:space="preserve"> </w:t>
      </w:r>
      <m:oMath>
        <m:r>
          <m:t>q</m:t>
        </m:r>
      </m:oMath>
      <w:r>
        <w:t xml:space="preserve"> </w:t>
      </w:r>
      <w:r>
        <w:t xml:space="preserve">из (9), (10) дает замкнутое выражение для</w:t>
      </w:r>
      <w:r>
        <w:t xml:space="preserve"> </w:t>
      </w:r>
      <m:oMath>
        <m:r>
          <m:t>p</m:t>
        </m:r>
      </m:oMath>
      <w:r>
        <w:t xml:space="preserve">, после чего объемный сток тепла определяется как</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num>
            <m:den>
              <m:r>
                <m:t>h</m:t>
              </m:r>
            </m:den>
          </m:f>
          <m:d>
            <m:dPr>
              <m:begChr m:val="("/>
              <m:endChr m:val=")"/>
              <m:sepChr m:val=""/>
              <m:grow/>
            </m:dPr>
            <m:e>
              <m:f>
                <m:fPr>
                  <m:type m:val="bar"/>
                </m:fPr>
                <m:num>
                  <m:r>
                    <m:t>Δ</m:t>
                  </m:r>
                  <m:sSub>
                    <m:e>
                      <m:r>
                        <m:t>T</m:t>
                      </m:r>
                    </m:e>
                    <m:sub>
                      <m:r>
                        <m:t>b</m:t>
                      </m:r>
                    </m:sub>
                  </m:sSub>
                </m:num>
                <m:den>
                  <m:r>
                    <m:t>d</m:t>
                  </m:r>
                </m:den>
              </m:f>
              <m:r>
                <m:rPr>
                  <m:sty m:val="p"/>
                </m:rPr>
                <m:t>−</m:t>
              </m:r>
              <m:r>
                <m:t>p</m:t>
              </m:r>
            </m:e>
          </m:d>
          <m:r>
            <m:rPr>
              <m:sty m:val="p"/>
            </m:rPr>
            <m:t>.</m:t>
          </m:r>
          <m:r>
            <m:t>  </m:t>
          </m:r>
          <m:d>
            <m:dPr>
              <m:begChr m:val="("/>
              <m:endChr m:val=")"/>
              <m:sepChr m:val=""/>
              <m:grow/>
            </m:dPr>
            <m:e>
              <m:r>
                <m:t>11</m:t>
              </m:r>
            </m:e>
          </m:d>
        </m:oMath>
      </m:oMathPara>
    </w:p>
    <w:p>
      <w:pPr>
        <w:pStyle w:val="FirstParagraph"/>
      </w:pPr>
      <w:r>
        <w:t xml:space="preserve">Случай теплоизолированных кровли и подошвы соответствует</w:t>
      </w:r>
      <w:r>
        <w:t xml:space="preserve"> </w:t>
      </w:r>
      <m:oMath>
        <m:sSub>
          <m:e>
            <m:r>
              <m:t>q</m:t>
            </m:r>
          </m:e>
          <m:sub>
            <m:r>
              <m:t>l</m:t>
            </m:r>
          </m:sub>
        </m:sSub>
        <m:r>
          <m:rPr>
            <m:sty m:val="p"/>
          </m:rPr>
          <m:t>≡</m:t>
        </m:r>
        <m:r>
          <m:t>0</m:t>
        </m:r>
      </m:oMath>
      <w:r>
        <w:t xml:space="preserve">.</w:t>
      </w:r>
    </w:p>
    <w:bookmarkEnd w:id="22"/>
    <w:bookmarkStart w:id="23" w:name="модель-пористой-среды"/>
    <w:p>
      <w:pPr>
        <w:pStyle w:val="Heading2"/>
      </w:pPr>
      <w:r>
        <w:t xml:space="preserve">Модель пористой среды</w:t>
      </w:r>
    </w:p>
    <w:p>
      <w:pPr>
        <w:pStyle w:val="FirstParagraph"/>
      </w:pPr>
      <w: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w:t>
      </w:r>
      <w:r>
        <w:t xml:space="preserve"> </w:t>
      </w:r>
      <m:oMath>
        <m:r>
          <m:rPr>
            <m:sty m:val="p"/>
          </m:rPr>
          <m:t>γ</m:t>
        </m:r>
      </m:oMath>
      <w:r>
        <w:t xml:space="preserve"> </w:t>
      </w:r>
      <w:r>
        <w:t xml:space="preserve">одинаково для всех капилляров и сохраняется в процессе кольматации; частицы парафина имеют шарообразную форму одинакового диаметра</w:t>
      </w:r>
      <w:r>
        <w:t xml:space="preserve"> </w:t>
      </w:r>
      <m:oMath>
        <m:sSub>
          <m:e>
            <m:r>
              <m:t>d</m:t>
            </m:r>
          </m:e>
          <m:sub>
            <m:r>
              <m:t>p</m:t>
            </m:r>
          </m:sub>
        </m:sSub>
      </m:oMath>
      <w: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w:t>
      </w:r>
      <w:r>
        <w:t xml:space="preserve"> </w:t>
      </w:r>
      <m:oMath>
        <m:r>
          <m:t>2</m:t>
        </m:r>
        <m:r>
          <m:rPr>
            <m:sty m:val="p"/>
          </m:rPr>
          <m:t>γ</m:t>
        </m:r>
        <m:r>
          <m:t>r</m:t>
        </m:r>
      </m:oMath>
      <w:r>
        <w:t xml:space="preserve">; собственная пористость осевших частиц пренебрежимо мала; доля капилляров, занятых фазой, пропорциональна насыщенности этой фазой [18]. Вынос осевших частиц потоком (суффозия) не учитывается.</w:t>
      </w:r>
    </w:p>
    <w:p>
      <w:pPr>
        <w:pStyle w:val="BodyText"/>
      </w:pPr>
      <w:r>
        <w:t xml:space="preserve">Скорость сужения порового канала, вызванного оседанием частиц, и скорость его блокирования принимаются в виде [13]</w:t>
      </w:r>
    </w:p>
    <w:p>
      <w:pPr>
        <w:pStyle w:val="BodyText"/>
      </w:pPr>
      <m:oMathPara>
        <m:oMathParaPr>
          <m:jc m:val="center"/>
        </m:oMathParaPr>
        <m:oMath>
          <m:sSub>
            <m:e>
              <m:r>
                <m:rPr>
                  <m:sty m:val="p"/>
                </m:rPr>
                <m:t>υ</m:t>
              </m:r>
            </m:e>
            <m:sub>
              <m:r>
                <m:t>r</m:t>
              </m:r>
            </m:sub>
          </m:sSub>
          <m:r>
            <m:rPr>
              <m:sty m:val="p"/>
            </m:rPr>
            <m:t>=</m:t>
          </m:r>
          <m:r>
            <m:rPr>
              <m:sty m:val="p"/>
            </m:rPr>
            <m:t>−</m:t>
          </m:r>
          <m:sSub>
            <m:e>
              <m:r>
                <m:t>w</m:t>
              </m:r>
            </m:e>
            <m:sub>
              <m:r>
                <m:t>p</m:t>
              </m:r>
              <m:r>
                <m:t>s</m:t>
              </m:r>
            </m:sub>
          </m:sSub>
          <m:sSup>
            <m:e>
              <m:d>
                <m:dPr>
                  <m:begChr m:val="["/>
                  <m:endChr m:val="]"/>
                  <m:sepChr m:val=""/>
                  <m:grow/>
                </m:dPr>
                <m:e>
                  <m:r>
                    <m:rPr>
                      <m:sty m:val="p"/>
                    </m:rPr>
                    <m:t>max</m:t>
                  </m:r>
                  <m:d>
                    <m:dPr>
                      <m:begChr m:val="("/>
                      <m:endChr m:val=")"/>
                      <m:sepChr m:val=""/>
                      <m:grow/>
                    </m:dPr>
                    <m:e>
                      <m:r>
                        <m:t>0</m:t>
                      </m:r>
                      <m:r>
                        <m:rPr>
                          <m:sty m:val="p"/>
                        </m:rPr>
                        <m:t>,</m:t>
                      </m:r>
                      <m:r>
                        <m:t> </m:t>
                      </m:r>
                      <m:sSub>
                        <m:e>
                          <m:r>
                            <m:t>S</m:t>
                          </m:r>
                        </m:e>
                        <m:sub>
                          <m:r>
                            <m:t>o</m:t>
                          </m:r>
                        </m:sub>
                      </m:sSub>
                      <m:r>
                        <m:rPr>
                          <m:sty m:val="p"/>
                        </m:rPr>
                        <m:t>−</m:t>
                      </m:r>
                      <m:sSubSup>
                        <m:e>
                          <m:r>
                            <m:t>S</m:t>
                          </m:r>
                        </m:e>
                        <m:sub>
                          <m:r>
                            <m:t>o</m:t>
                          </m:r>
                        </m:sub>
                        <m:sup>
                          <m:r>
                            <m:rPr>
                              <m:sty m:val="p"/>
                            </m:rPr>
                            <m:t>*</m:t>
                          </m:r>
                        </m:sup>
                      </m:sSubSup>
                    </m:e>
                  </m:d>
                </m:e>
              </m:d>
            </m:e>
            <m:sup>
              <m:r>
                <m:t>2</m:t>
              </m:r>
            </m:sup>
          </m:sSup>
          <m:sSub>
            <m:e>
              <m:r>
                <m:rPr>
                  <m:sty m:val="p"/>
                </m:rPr>
                <m:t>υ</m:t>
              </m:r>
            </m:e>
            <m:sub>
              <m:r>
                <m:t>m</m:t>
              </m:r>
              <m:r>
                <m:t>o</m:t>
              </m:r>
            </m:sub>
          </m:sSub>
          <m:sSup>
            <m:e>
              <m:d>
                <m:dPr>
                  <m:begChr m:val="("/>
                  <m:endChr m:val=")"/>
                  <m:sepChr m:val=""/>
                  <m:grow/>
                </m:dPr>
                <m:e>
                  <m:f>
                    <m:fPr>
                      <m:type m:val="bar"/>
                    </m:fPr>
                    <m:num>
                      <m:sSubSup>
                        <m:e>
                          <m:r>
                            <m:t>D</m:t>
                          </m:r>
                        </m:e>
                        <m:sub>
                          <m:r>
                            <m:t>p</m:t>
                          </m:r>
                        </m:sub>
                        <m:sup>
                          <m:r>
                            <m:t>2</m:t>
                          </m:r>
                        </m:sup>
                      </m:sSubSup>
                    </m:num>
                    <m:den>
                      <m:r>
                        <m:t>r</m:t>
                      </m:r>
                      <m:sSub>
                        <m:e>
                          <m:r>
                            <m:t>L</m:t>
                          </m:r>
                        </m:e>
                        <m:sub>
                          <m:r>
                            <m:t>k</m:t>
                          </m:r>
                        </m:sub>
                      </m:sSub>
                    </m:den>
                  </m:f>
                </m:e>
              </m:d>
            </m:e>
            <m:sup>
              <m:r>
                <m:t>1</m:t>
              </m:r>
              <m:r>
                <m:rPr>
                  <m:sty m:val="p"/>
                </m:rPr>
                <m:t>/</m:t>
              </m:r>
              <m:r>
                <m:t>3</m:t>
              </m:r>
            </m:sup>
          </m:sSup>
          <m:r>
            <m:rPr>
              <m:sty m:val="p"/>
            </m:rPr>
            <m:t>,</m:t>
          </m:r>
          <m:r>
            <m:t>  </m:t>
          </m:r>
          <m:d>
            <m:dPr>
              <m:begChr m:val="("/>
              <m:endChr m:val=")"/>
              <m:sepChr m:val=""/>
              <m:grow/>
            </m:dPr>
            <m:e>
              <m:r>
                <m:t>12</m:t>
              </m:r>
            </m:e>
          </m:d>
        </m:oMath>
      </m:oMathPara>
    </w:p>
    <w:p>
      <w:pPr>
        <w:pStyle w:val="FirstParagraph"/>
      </w:pPr>
      <m:oMathPara>
        <m:oMathParaPr>
          <m:jc m:val="center"/>
        </m:oMathParaPr>
        <m:oMath>
          <m:sSub>
            <m:e>
              <m:r>
                <m:rPr>
                  <m:sty m:val="p"/>
                </m:rPr>
                <m:t>υ</m:t>
              </m:r>
            </m:e>
            <m:sub>
              <m:r>
                <m:t>b</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max</m:t>
                    </m:r>
                    <m:d>
                      <m:dPr>
                        <m:begChr m:val="("/>
                        <m:endChr m:val=")"/>
                        <m:sepChr m:val=""/>
                        <m:grow/>
                      </m:dPr>
                      <m:e>
                        <m:r>
                          <m:t>0</m:t>
                        </m:r>
                        <m:r>
                          <m:rPr>
                            <m:sty m:val="p"/>
                          </m:rPr>
                          <m:t>,</m:t>
                        </m:r>
                        <m:r>
                          <m:t> </m:t>
                        </m:r>
                        <m:sSub>
                          <m:e>
                            <m:r>
                              <m:t>S</m:t>
                            </m:r>
                          </m:e>
                          <m:sub>
                            <m:r>
                              <m:t>o</m:t>
                            </m:r>
                          </m:sub>
                        </m:sSub>
                        <m:r>
                          <m:rPr>
                            <m:sty m:val="p"/>
                          </m:rPr>
                          <m:t>−</m:t>
                        </m:r>
                        <m:sSubSup>
                          <m:e>
                            <m:r>
                              <m:t>S</m:t>
                            </m:r>
                          </m:e>
                          <m:sub>
                            <m:r>
                              <m:t>o</m:t>
                            </m:r>
                          </m:sub>
                          <m:sup>
                            <m:r>
                              <m:rPr>
                                <m:sty m:val="p"/>
                              </m:rPr>
                              <m:t>*</m:t>
                            </m:r>
                          </m:sup>
                        </m:sSubSup>
                      </m:e>
                    </m:d>
                    <m:f>
                      <m:fPr>
                        <m:type m:val="bar"/>
                      </m:fPr>
                      <m:num>
                        <m:r>
                          <m:t>6</m:t>
                        </m:r>
                        <m:r>
                          <m:rPr>
                            <m:sty m:val="p"/>
                          </m:rPr>
                          <m:t>β</m:t>
                        </m:r>
                        <m:sSup>
                          <m:e>
                            <m:r>
                              <m:t>r</m:t>
                            </m:r>
                          </m:e>
                          <m:sup>
                            <m:r>
                              <m:t>2</m:t>
                            </m:r>
                          </m:sup>
                        </m:sSup>
                        <m:sSub>
                          <m:e>
                            <m:r>
                              <m:t>w</m:t>
                            </m:r>
                          </m:e>
                          <m:sub>
                            <m:r>
                              <m:t>p</m:t>
                            </m:r>
                            <m:r>
                              <m:t>s</m:t>
                            </m:r>
                          </m:sub>
                        </m:sSub>
                        <m:sSub>
                          <m:e>
                            <m:r>
                              <m:rPr>
                                <m:sty m:val="p"/>
                              </m:rPr>
                              <m:t>υ</m:t>
                            </m:r>
                          </m:e>
                          <m:sub>
                            <m:r>
                              <m:t>m</m:t>
                            </m:r>
                            <m:r>
                              <m:t>o</m:t>
                            </m:r>
                          </m:sub>
                        </m:sSub>
                        <m:r>
                          <m:rPr>
                            <m:sty m:val="p"/>
                          </m:rPr>
                          <m:t>φ</m:t>
                        </m:r>
                      </m:num>
                      <m:den>
                        <m:sSubSup>
                          <m:e>
                            <m:r>
                              <m:t>d</m:t>
                            </m:r>
                          </m:e>
                          <m:sub>
                            <m:r>
                              <m:t>p</m:t>
                            </m:r>
                          </m:sub>
                          <m:sup>
                            <m:r>
                              <m:t>3</m:t>
                            </m:r>
                          </m:sup>
                        </m:sSubSup>
                      </m:den>
                    </m:f>
                    <m:r>
                      <m:rPr>
                        <m:sty m:val="p"/>
                      </m:rPr>
                      <m:t>,</m:t>
                    </m:r>
                  </m:e>
                  <m:e>
                    <m:r>
                      <m:t>r</m:t>
                    </m:r>
                    <m:r>
                      <m:rPr>
                        <m:sty m:val="p"/>
                      </m:rPr>
                      <m:t>≤</m:t>
                    </m:r>
                    <m:sSub>
                      <m:e>
                        <m:r>
                          <m:t>d</m:t>
                        </m:r>
                      </m:e>
                      <m:sub>
                        <m:r>
                          <m:t>p</m:t>
                        </m:r>
                      </m:sub>
                    </m:sSub>
                    <m:r>
                      <m:rPr>
                        <m:sty m:val="p"/>
                      </m:rPr>
                      <m:t>/</m:t>
                    </m:r>
                    <m:d>
                      <m:dPr>
                        <m:begChr m:val="("/>
                        <m:endChr m:val=")"/>
                        <m:sepChr m:val=""/>
                        <m:grow/>
                      </m:dPr>
                      <m:e>
                        <m:r>
                          <m:t>2</m:t>
                        </m:r>
                        <m:r>
                          <m:rPr>
                            <m:sty m:val="p"/>
                          </m:rPr>
                          <m:t>γ</m:t>
                        </m:r>
                      </m:e>
                    </m:d>
                    <m:r>
                      <m:rPr>
                        <m:sty m:val="p"/>
                      </m:rPr>
                      <m:t>,</m:t>
                    </m:r>
                  </m:e>
                </m:mr>
                <m:mr>
                  <m:e>
                    <m:r>
                      <m:t>0</m:t>
                    </m:r>
                    <m:r>
                      <m:rPr>
                        <m:sty m:val="p"/>
                      </m:rPr>
                      <m:t>,</m:t>
                    </m:r>
                  </m:e>
                  <m:e>
                    <m:r>
                      <m:t>r</m:t>
                    </m:r>
                    <m:r>
                      <m:rPr>
                        <m:sty m:val="p"/>
                      </m:rPr>
                      <m:t>&gt;</m:t>
                    </m:r>
                    <m:sSub>
                      <m:e>
                        <m:r>
                          <m:t>d</m:t>
                        </m:r>
                      </m:e>
                      <m:sub>
                        <m:r>
                          <m:t>p</m:t>
                        </m:r>
                      </m:sub>
                    </m:sSub>
                    <m:r>
                      <m:rPr>
                        <m:sty m:val="p"/>
                      </m:rPr>
                      <m:t>/</m:t>
                    </m:r>
                    <m:d>
                      <m:dPr>
                        <m:begChr m:val="("/>
                        <m:endChr m:val=")"/>
                        <m:sepChr m:val=""/>
                        <m:grow/>
                      </m:dPr>
                      <m:e>
                        <m:r>
                          <m:t>2</m:t>
                        </m:r>
                        <m:r>
                          <m:rPr>
                            <m:sty m:val="p"/>
                          </m:rPr>
                          <m:t>γ</m:t>
                        </m:r>
                      </m:e>
                    </m:d>
                    <m:r>
                      <m:rPr>
                        <m:sty m:val="p"/>
                      </m:rPr>
                      <m:t>,</m:t>
                    </m:r>
                  </m:e>
                </m:mr>
              </m:m>
            </m:e>
          </m:d>
          <m:r>
            <m:t>  </m:t>
          </m:r>
          <m:d>
            <m:dPr>
              <m:begChr m:val="("/>
              <m:endChr m:val=")"/>
              <m:sepChr m:val=""/>
              <m:grow/>
            </m:dPr>
            <m:e>
              <m:r>
                <m:t>13</m:t>
              </m:r>
            </m:e>
          </m:d>
        </m:oMath>
      </m:oMathPara>
    </w:p>
    <w:p>
      <w:pPr>
        <w:pStyle w:val="FirstParagraph"/>
      </w:pPr>
      <w:r>
        <w:t xml:space="preserve">где</w:t>
      </w:r>
      <w:r>
        <w:t xml:space="preserve"> </w:t>
      </w:r>
      <m:oMath>
        <m:sSub>
          <m:e>
            <m:r>
              <m:t>L</m:t>
            </m:r>
          </m:e>
          <m:sub>
            <m:r>
              <m:t>k</m:t>
            </m:r>
          </m:sub>
        </m:sSub>
      </m:oMath>
      <w:r>
        <w:t xml:space="preserve"> </w:t>
      </w:r>
      <w:r>
        <w:t xml:space="preserve">— средняя длина порового канала;</w:t>
      </w:r>
      <w:r>
        <w:t xml:space="preserve"> </w:t>
      </w:r>
      <m:oMath>
        <m:sSub>
          <m:e>
            <m:r>
              <m:t>D</m:t>
            </m:r>
          </m:e>
          <m:sub>
            <m:r>
              <m:t>p</m:t>
            </m:r>
          </m:sub>
        </m:sSub>
      </m:oMath>
      <w:r>
        <w:t xml:space="preserve"> </w:t>
      </w:r>
      <w:r>
        <w:t xml:space="preserve">— коэффициент диффузии частиц;</w:t>
      </w:r>
      <w:r>
        <w:t xml:space="preserve"> </w:t>
      </w:r>
      <m:oMath>
        <m:sSub>
          <m:e>
            <m:r>
              <m:rPr>
                <m:sty m:val="p"/>
              </m:rPr>
              <m:t>υ</m:t>
            </m:r>
          </m:e>
          <m:sub>
            <m:r>
              <m:t>m</m:t>
            </m:r>
            <m:r>
              <m:t>o</m:t>
            </m:r>
          </m:sub>
        </m:sSub>
      </m:oMath>
      <w:r>
        <w:t xml:space="preserve"> </w:t>
      </w:r>
      <w:r>
        <w:t xml:space="preserve">— средняя скорость движения нефти в канале;</w:t>
      </w:r>
      <w:r>
        <w:t xml:space="preserve"> </w:t>
      </w:r>
      <m:oMath>
        <m:r>
          <m:rPr>
            <m:sty m:val="p"/>
          </m:rPr>
          <m:t>β</m:t>
        </m:r>
      </m:oMath>
      <w:r>
        <w:t xml:space="preserve"> </w:t>
      </w:r>
      <w:r>
        <w:t xml:space="preserve">— доля блокируемых каналов;</w:t>
      </w:r>
      <w:r>
        <w:t xml:space="preserve"> </w:t>
      </w:r>
      <m:oMath>
        <m:sSubSup>
          <m:e>
            <m:r>
              <m:t>S</m:t>
            </m:r>
          </m:e>
          <m:sub>
            <m:r>
              <m:t>o</m:t>
            </m:r>
          </m:sub>
          <m:sup>
            <m:r>
              <m:rPr>
                <m:sty m:val="p"/>
              </m:rPr>
              <m:t>*</m:t>
            </m:r>
          </m:sup>
        </m:sSubSup>
      </m:oMath>
      <w:r>
        <w:t xml:space="preserve"> </w:t>
      </w:r>
      <w:r>
        <w:t xml:space="preserve">— остаточная нефтенасыщенность; функция</w:t>
      </w:r>
      <w:r>
        <w:t xml:space="preserve"> </w:t>
      </w:r>
      <m:oMath>
        <m:r>
          <m:rPr>
            <m:sty m:val="p"/>
          </m:rPr>
          <m:t>max</m:t>
        </m:r>
        <m:d>
          <m:dPr>
            <m:begChr m:val="("/>
            <m:endChr m:val=")"/>
            <m:sepChr m:val=""/>
            <m:grow/>
          </m:dPr>
          <m:e>
            <m:r>
              <m:t>0</m:t>
            </m:r>
            <m:r>
              <m:rPr>
                <m:sty m:val="p"/>
              </m:rPr>
              <m:t>,</m:t>
            </m:r>
            <m:r>
              <m:rPr>
                <m:sty m:val="p"/>
              </m:rPr>
              <m:t>⋅</m:t>
            </m:r>
          </m:e>
        </m:d>
      </m:oMath>
      <w:r>
        <w:t xml:space="preserve"> </w:t>
      </w:r>
      <w:r>
        <w:t xml:space="preserve">исключает нефизичное расширение каналов при</w:t>
      </w:r>
      <w:r>
        <w:t xml:space="preserve"> </w:t>
      </w:r>
      <m:oMath>
        <m:sSub>
          <m:e>
            <m:r>
              <m:t>S</m:t>
            </m:r>
          </m:e>
          <m:sub>
            <m:r>
              <m:t>o</m:t>
            </m:r>
          </m:sub>
        </m:sSub>
        <m:r>
          <m:rPr>
            <m:sty m:val="p"/>
          </m:rPr>
          <m:t>&lt;</m:t>
        </m:r>
        <m:sSubSup>
          <m:e>
            <m:r>
              <m:t>S</m:t>
            </m:r>
          </m:e>
          <m:sub>
            <m:r>
              <m:t>o</m:t>
            </m:r>
          </m:sub>
          <m:sup>
            <m:r>
              <m:rPr>
                <m:sty m:val="p"/>
              </m:rPr>
              <m:t>*</m:t>
            </m:r>
          </m:sup>
        </m:sSubSup>
      </m:oMath>
      <w:r>
        <w:t xml:space="preserve">. Массовая доля взвешенных частиц</w:t>
      </w:r>
      <w:r>
        <w:t xml:space="preserve"> </w:t>
      </w:r>
      <m:oMath>
        <m:sSub>
          <m:e>
            <m:r>
              <m:t>w</m:t>
            </m:r>
          </m:e>
          <m:sub>
            <m:r>
              <m:t>p</m:t>
            </m:r>
            <m:r>
              <m:t>s</m:t>
            </m:r>
          </m:sub>
        </m:sSub>
      </m:oMath>
      <w:r>
        <w:t xml:space="preserve"> </w:t>
      </w:r>
      <w:r>
        <w:t xml:space="preserve">играет здесь роль их объемной концентрации в приближении</w:t>
      </w:r>
      <w:r>
        <w:t xml:space="preserve"> </w:t>
      </w:r>
      <m:oMath>
        <m:sSub>
          <m:e>
            <m:r>
              <m:rPr>
                <m:sty m:val="p"/>
              </m:rPr>
              <m:t>ρ</m:t>
            </m:r>
          </m:e>
          <m:sub>
            <m:r>
              <m:t>p</m:t>
            </m:r>
          </m:sub>
        </m:sSub>
        <m:r>
          <m:rPr>
            <m:sty m:val="p"/>
          </m:rPr>
          <m:t>≈</m:t>
        </m:r>
        <m:sSub>
          <m:e>
            <m:r>
              <m:rPr>
                <m:sty m:val="p"/>
              </m:rPr>
              <m:t>ρ</m:t>
            </m:r>
          </m:e>
          <m:sub>
            <m:r>
              <m:t>o</m:t>
            </m:r>
          </m:sub>
        </m:sSub>
      </m:oMath>
      <w:r>
        <w:t xml:space="preserve">.</w:t>
      </w:r>
    </w:p>
    <w:p>
      <w:pPr>
        <w:pStyle w:val="BodyText"/>
      </w:pPr>
      <w:r>
        <w:t xml:space="preserve">Распределение капилляров по радиусам задается функцией</w:t>
      </w:r>
      <w:r>
        <w:t xml:space="preserve"> </w:t>
      </w:r>
      <m:oMath>
        <m:r>
          <m:rPr>
            <m:sty m:val="p"/>
          </m:rPr>
          <m:t>φ</m:t>
        </m:r>
        <m:d>
          <m:dPr>
            <m:begChr m:val="("/>
            <m:endChr m:val=")"/>
            <m:sepChr m:val=""/>
            <m:grow/>
          </m:dPr>
          <m:e>
            <m:r>
              <m:t>r</m:t>
            </m:r>
            <m:r>
              <m:rPr>
                <m:sty m:val="p"/>
              </m:rPr>
              <m:t>,</m:t>
            </m:r>
            <m:r>
              <m:t>t</m:t>
            </m:r>
          </m:e>
        </m:d>
      </m:oMath>
      <w:r>
        <w:t xml:space="preserve"> </w:t>
      </w:r>
      <w:r>
        <w:t xml:space="preserve">— долей капилляров радиуса</w:t>
      </w:r>
      <w:r>
        <w:t xml:space="preserve"> </w:t>
      </w:r>
      <m:oMath>
        <m:r>
          <m:t>r</m:t>
        </m:r>
      </m:oMath>
      <w:r>
        <w:t xml:space="preserve"> </w:t>
      </w:r>
      <w:r>
        <w:t xml:space="preserve">в момент времени</w:t>
      </w:r>
      <w:r>
        <w:t xml:space="preserve"> </w:t>
      </w:r>
      <m:oMath>
        <m:r>
          <m:t>t</m:t>
        </m:r>
      </m:oMath>
      <w:r>
        <w:t xml:space="preserve">; ее начальное распределение</w:t>
      </w:r>
      <w:r>
        <w:t xml:space="preserve"> </w:t>
      </w:r>
      <m:oMath>
        <m:r>
          <m:rPr>
            <m:sty m:val="p"/>
          </m:rPr>
          <m:t>φ</m:t>
        </m:r>
        <m:d>
          <m:dPr>
            <m:begChr m:val="("/>
            <m:endChr m:val=")"/>
            <m:sepChr m:val=""/>
            <m:grow/>
          </m:dPr>
          <m:e>
            <m:r>
              <m:t>r</m:t>
            </m:r>
            <m:r>
              <m:rPr>
                <m:sty m:val="p"/>
              </m:rPr>
              <m:t>,</m:t>
            </m:r>
            <m:r>
              <m:t>0</m:t>
            </m:r>
          </m:e>
        </m:d>
        <m:r>
          <m:rPr>
            <m:sty m:val="p"/>
          </m:rPr>
          <m:t>=</m:t>
        </m:r>
        <m:sSub>
          <m:e>
            <m:r>
              <m:rPr>
                <m:sty m:val="p"/>
              </m:rPr>
              <m:t>φ</m:t>
            </m:r>
          </m:e>
          <m:sub>
            <m:r>
              <m:t>0</m:t>
            </m:r>
          </m:sub>
        </m:sSub>
        <m:d>
          <m:dPr>
            <m:begChr m:val="("/>
            <m:endChr m:val=")"/>
            <m:sepChr m:val=""/>
            <m:grow/>
          </m:dPr>
          <m:e>
            <m:r>
              <m:t>r</m:t>
            </m:r>
          </m:e>
        </m:d>
      </m:oMath>
      <w:r>
        <w:t xml:space="preserve"> </w:t>
      </w:r>
      <w:r>
        <w:t xml:space="preserve">считается известным. Эволюция функции описывается уравнением [18]</w:t>
      </w:r>
    </w:p>
    <w:p>
      <w:pPr>
        <w:pStyle w:val="BodyText"/>
      </w:pPr>
      <m:oMathPara>
        <m:oMathParaPr>
          <m:jc m:val="center"/>
        </m:oMathParaPr>
        <m:oMath>
          <m:f>
            <m:fPr>
              <m:type m:val="bar"/>
            </m:fPr>
            <m:num>
              <m:r>
                <m:rPr>
                  <m:sty m:val="p"/>
                </m:rPr>
                <m:t>∂</m:t>
              </m:r>
              <m:r>
                <m:rPr>
                  <m:sty m:val="p"/>
                </m:rPr>
                <m:t>φ</m:t>
              </m:r>
            </m:num>
            <m:den>
              <m:r>
                <m:rPr>
                  <m:sty m:val="p"/>
                </m:rPr>
                <m:t>∂</m:t>
              </m:r>
              <m:r>
                <m:t>t</m:t>
              </m:r>
            </m:den>
          </m:f>
          <m:r>
            <m:rPr>
              <m:sty m:val="p"/>
            </m:rPr>
            <m:t>+</m:t>
          </m:r>
          <m:f>
            <m:fPr>
              <m:type m:val="bar"/>
            </m:fPr>
            <m:num>
              <m:r>
                <m:rPr>
                  <m:sty m:val="p"/>
                </m:rPr>
                <m:t>∂</m:t>
              </m:r>
              <m:d>
                <m:dPr>
                  <m:begChr m:val="("/>
                  <m:endChr m:val=")"/>
                  <m:sepChr m:val=""/>
                  <m:grow/>
                </m:dPr>
                <m:e>
                  <m:sSub>
                    <m:e>
                      <m:r>
                        <m:rPr>
                          <m:sty m:val="p"/>
                        </m:rPr>
                        <m:t>υ</m:t>
                      </m:r>
                    </m:e>
                    <m:sub>
                      <m:r>
                        <m:t>r</m:t>
                      </m:r>
                    </m:sub>
                  </m:sSub>
                  <m:r>
                    <m:rPr>
                      <m:sty m:val="p"/>
                    </m:rPr>
                    <m:t>φ</m:t>
                  </m:r>
                </m:e>
              </m:d>
            </m:num>
            <m:den>
              <m:r>
                <m:rPr>
                  <m:sty m:val="p"/>
                </m:rPr>
                <m:t>∂</m:t>
              </m:r>
              <m:r>
                <m:t>r</m:t>
              </m:r>
            </m:den>
          </m:f>
          <m:r>
            <m:rPr>
              <m:sty m:val="p"/>
            </m:rPr>
            <m:t>+</m:t>
          </m:r>
          <m:sSub>
            <m:e>
              <m:r>
                <m:rPr>
                  <m:sty m:val="p"/>
                </m:rPr>
                <m:t>υ</m:t>
              </m:r>
            </m:e>
            <m:sub>
              <m:r>
                <m:t>b</m:t>
              </m:r>
            </m:sub>
          </m:sSub>
          <m:r>
            <m:rPr>
              <m:sty m:val="p"/>
            </m:rPr>
            <m:t>=</m:t>
          </m:r>
          <m:r>
            <m:t>0</m:t>
          </m:r>
          <m:r>
            <m:rPr>
              <m:sty m:val="p"/>
            </m:rPr>
            <m:t>.</m:t>
          </m:r>
          <m:r>
            <m:t>  </m:t>
          </m:r>
          <m:d>
            <m:dPr>
              <m:begChr m:val="("/>
              <m:endChr m:val=")"/>
              <m:sepChr m:val=""/>
              <m:grow/>
            </m:dPr>
            <m:e>
              <m:r>
                <m:t>14</m:t>
              </m:r>
            </m:e>
          </m:d>
        </m:oMath>
      </m:oMathPara>
    </w:p>
    <w:p>
      <w:pPr>
        <w:pStyle w:val="FirstParagraph"/>
      </w:pPr>
      <w: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w:t>
      </w:r>
      <w:r>
        <w:t xml:space="preserve"> </w:t>
      </w:r>
      <m:oMath>
        <m:r>
          <m:t>m</m:t>
        </m:r>
        <m:r>
          <m:rPr>
            <m:sty m:val="p"/>
          </m:rPr>
          <m:t>=</m:t>
        </m:r>
        <m:sSub>
          <m:e>
            <m:r>
              <m:t>m</m:t>
            </m:r>
          </m:e>
          <m:sub>
            <m:r>
              <m:t>f</m:t>
            </m:r>
          </m:sub>
        </m:sSub>
        <m:sSub>
          <m:e>
            <m:r>
              <m:t>m</m:t>
            </m:r>
          </m:e>
          <m:sub>
            <m:r>
              <m:t>0</m:t>
            </m:r>
          </m:sub>
        </m:sSub>
      </m:oMath>
      <w:r>
        <w:t xml:space="preserve"> </w:t>
      </w:r>
      <w:r>
        <w:t xml:space="preserve">и</w:t>
      </w:r>
      <w:r>
        <w:t xml:space="preserve"> </w:t>
      </w:r>
      <m:oMath>
        <m:r>
          <m:t>k</m:t>
        </m:r>
        <m:r>
          <m:rPr>
            <m:sty m:val="p"/>
          </m:rPr>
          <m:t>=</m:t>
        </m:r>
        <m:sSub>
          <m:e>
            <m:r>
              <m:t>k</m:t>
            </m:r>
          </m:e>
          <m:sub>
            <m:r>
              <m:t>f</m:t>
            </m:r>
          </m:sub>
        </m:sSub>
        <m:sSub>
          <m:e>
            <m:r>
              <m:t>k</m:t>
            </m:r>
          </m:e>
          <m:sub>
            <m:r>
              <m:t>0</m:t>
            </m:r>
          </m:sub>
        </m:sSub>
      </m:oMath>
      <w:r>
        <w:t xml:space="preserve">, где</w:t>
      </w:r>
      <w:r>
        <w:t xml:space="preserve"> </w:t>
      </w:r>
      <m:oMath>
        <m:sSub>
          <m:e>
            <m:r>
              <m:t>m</m:t>
            </m:r>
          </m:e>
          <m:sub>
            <m:r>
              <m:t>0</m:t>
            </m:r>
          </m:sub>
        </m:sSub>
      </m:oMath>
      <w:r>
        <w:t xml:space="preserve">,</w:t>
      </w:r>
      <w:r>
        <w:t xml:space="preserve"> </w:t>
      </w:r>
      <m:oMath>
        <m:sSub>
          <m:e>
            <m:r>
              <m:t>k</m:t>
            </m:r>
          </m:e>
          <m:sub>
            <m:r>
              <m:t>0</m:t>
            </m:r>
          </m:sub>
        </m:sSub>
      </m:oMath>
      <w:r>
        <w:t xml:space="preserve"> </w:t>
      </w:r>
      <w:r>
        <w:t xml:space="preserve">— начальные значения, а коэффициенты определяются через просветность и модель параллельных капилляров с законом Пуазейля [13]:</w:t>
      </w:r>
    </w:p>
    <w:p>
      <w:pPr>
        <w:pStyle w:val="BodyText"/>
      </w:pPr>
      <m:oMathPara>
        <m:oMathParaPr>
          <m:jc m:val="center"/>
        </m:oMathParaPr>
        <m:oMath>
          <m:sSub>
            <m:e>
              <m:r>
                <m:t>m</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2</m:t>
                      </m:r>
                    </m:sup>
                  </m:sSup>
                </m:e>
              </m:nary>
              <m:r>
                <m:rPr>
                  <m:sty m:val="p"/>
                </m:rPr>
                <m:t>φ</m:t>
              </m:r>
              <m:d>
                <m:dPr>
                  <m:begChr m:val="("/>
                  <m:endChr m:val=")"/>
                  <m:sepChr m:val=""/>
                  <m:grow/>
                </m:dPr>
                <m:e>
                  <m:r>
                    <m:t>r</m:t>
                  </m:r>
                </m:e>
              </m:d>
              <m:r>
                <m:t> </m:t>
              </m:r>
              <m:r>
                <m:t>d</m:t>
              </m:r>
              <m:r>
                <m:t>r</m:t>
              </m:r>
            </m:num>
            <m:den>
              <m:nary>
                <m:naryPr>
                  <m:chr m:val="∫"/>
                  <m:limLoc m:val="subSup"/>
                  <m:subHide m:val="off"/>
                  <m:supHide m:val="off"/>
                </m:naryPr>
                <m:sub>
                  <m:r>
                    <m:t>0</m:t>
                  </m:r>
                </m:sub>
                <m:sup>
                  <m:r>
                    <m:rPr>
                      <m:sty m:val="p"/>
                    </m:rPr>
                    <m:t>∞</m:t>
                  </m:r>
                </m:sup>
                <m:e>
                  <m:sSup>
                    <m:e>
                      <m:r>
                        <m:t>r</m:t>
                      </m:r>
                    </m:e>
                    <m:sup>
                      <m:r>
                        <m:t>2</m:t>
                      </m:r>
                    </m:sup>
                  </m:sSup>
                </m:e>
              </m:nary>
              <m:sSub>
                <m:e>
                  <m:r>
                    <m:rPr>
                      <m:sty m:val="p"/>
                    </m:rPr>
                    <m:t>φ</m:t>
                  </m:r>
                </m:e>
                <m:sub>
                  <m:r>
                    <m:t>0</m:t>
                  </m:r>
                </m:sub>
              </m:sSub>
              <m:d>
                <m:dPr>
                  <m:begChr m:val="("/>
                  <m:endChr m:val=")"/>
                  <m:sepChr m:val=""/>
                  <m:grow/>
                </m:dPr>
                <m:e>
                  <m:r>
                    <m:t>r</m:t>
                  </m:r>
                </m:e>
              </m:d>
              <m:r>
                <m:t> </m:t>
              </m:r>
              <m:r>
                <m:t>d</m:t>
              </m:r>
              <m:r>
                <m:t>r</m:t>
              </m:r>
            </m:den>
          </m:f>
          <m:r>
            <m:rPr>
              <m:sty m:val="p"/>
            </m:rPr>
            <m:t>,</m:t>
          </m:r>
          <m:r>
            <m:t>  </m:t>
          </m:r>
          <m:sSub>
            <m:e>
              <m:r>
                <m:t>k</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4</m:t>
                      </m:r>
                    </m:sup>
                  </m:sSup>
                </m:e>
              </m:nary>
              <m:r>
                <m:rPr>
                  <m:sty m:val="p"/>
                </m:rPr>
                <m:t>φ</m:t>
              </m:r>
              <m:d>
                <m:dPr>
                  <m:begChr m:val="("/>
                  <m:endChr m:val=")"/>
                  <m:sepChr m:val=""/>
                  <m:grow/>
                </m:dPr>
                <m:e>
                  <m:r>
                    <m:t>r</m:t>
                  </m:r>
                </m:e>
              </m:d>
              <m:r>
                <m:t> </m:t>
              </m:r>
              <m:r>
                <m:t>d</m:t>
              </m:r>
              <m:r>
                <m:t>r</m:t>
              </m:r>
            </m:num>
            <m:den>
              <m:nary>
                <m:naryPr>
                  <m:chr m:val="∫"/>
                  <m:limLoc m:val="subSup"/>
                  <m:subHide m:val="off"/>
                  <m:supHide m:val="off"/>
                </m:naryPr>
                <m:sub>
                  <m:r>
                    <m:t>0</m:t>
                  </m:r>
                </m:sub>
                <m:sup>
                  <m:r>
                    <m:rPr>
                      <m:sty m:val="p"/>
                    </m:rPr>
                    <m:t>∞</m:t>
                  </m:r>
                </m:sup>
                <m:e>
                  <m:sSup>
                    <m:e>
                      <m:r>
                        <m:t>r</m:t>
                      </m:r>
                    </m:e>
                    <m:sup>
                      <m:r>
                        <m:t>4</m:t>
                      </m:r>
                    </m:sup>
                  </m:sSup>
                </m:e>
              </m:nary>
              <m:sSub>
                <m:e>
                  <m:r>
                    <m:rPr>
                      <m:sty m:val="p"/>
                    </m:rPr>
                    <m:t>φ</m:t>
                  </m:r>
                </m:e>
                <m:sub>
                  <m:r>
                    <m:t>0</m:t>
                  </m:r>
                </m:sub>
              </m:sSub>
              <m:d>
                <m:dPr>
                  <m:begChr m:val="("/>
                  <m:endChr m:val=")"/>
                  <m:sepChr m:val=""/>
                  <m:grow/>
                </m:dPr>
                <m:e>
                  <m:r>
                    <m:t>r</m:t>
                  </m:r>
                </m:e>
              </m:d>
              <m:r>
                <m:t> </m:t>
              </m:r>
              <m:r>
                <m:t>d</m:t>
              </m:r>
              <m:r>
                <m:t>r</m:t>
              </m:r>
            </m:den>
          </m:f>
          <m:r>
            <m:rPr>
              <m:sty m:val="p"/>
            </m:rPr>
            <m:t>.</m:t>
          </m:r>
          <m:r>
            <m:t>  </m:t>
          </m:r>
          <m:d>
            <m:dPr>
              <m:begChr m:val="("/>
              <m:endChr m:val=")"/>
              <m:sepChr m:val=""/>
              <m:grow/>
            </m:dPr>
            <m:e>
              <m:r>
                <m:t>15</m:t>
              </m:r>
            </m:e>
          </m:d>
        </m:oMath>
      </m:oMathPara>
    </w:p>
    <w:p>
      <w:pPr>
        <w:pStyle w:val="FirstParagraph"/>
      </w:pPr>
      <w:r>
        <w:t xml:space="preserve">Скорость убыли порового объема складывается из двух вкладов — оседания частиц на поверхности пор (</w:t>
      </w:r>
      <m:oMath>
        <m:sSub>
          <m:e>
            <m:r>
              <m:t>q</m:t>
            </m:r>
          </m:e>
          <m:sub>
            <m:r>
              <m:t>p</m:t>
            </m:r>
            <m:r>
              <m:t>1</m:t>
            </m:r>
          </m:sub>
        </m:sSub>
      </m:oMath>
      <w:r>
        <w:t xml:space="preserve">) и блокирования поровых каналов (</w:t>
      </w:r>
      <m:oMath>
        <m:sSub>
          <m:e>
            <m:r>
              <m:t>q</m:t>
            </m:r>
          </m:e>
          <m:sub>
            <m:r>
              <m:t>p</m:t>
            </m:r>
            <m:r>
              <m:t>2</m:t>
            </m:r>
          </m:sub>
        </m:sSub>
      </m:oMath>
      <w:r>
        <w:t xml:space="preserve">) [9]:</w:t>
      </w:r>
    </w:p>
    <w:p>
      <w:pPr>
        <w:pStyle w:val="BodyText"/>
      </w:pPr>
      <m:oMathPara>
        <m:oMathParaPr>
          <m:jc m:val="center"/>
        </m:oMathParaPr>
        <m:oMath>
          <m:sSub>
            <m:e>
              <m:r>
                <m:t>q</m:t>
              </m:r>
            </m:e>
            <m:sub>
              <m:r>
                <m:t>p</m:t>
              </m:r>
              <m:r>
                <m:t>1</m:t>
              </m:r>
            </m:sub>
          </m:sSub>
          <m:r>
            <m:rPr>
              <m:sty m:val="p"/>
            </m:rPr>
            <m:t>=</m:t>
          </m:r>
          <m:r>
            <m:rPr>
              <m:sty m:val="p"/>
            </m:rPr>
            <m:t>−</m:t>
          </m:r>
          <m:r>
            <m:t>2</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r</m:t>
                  </m:r>
                </m:sub>
              </m:sSub>
              <m:d>
                <m:dPr>
                  <m:begChr m:val="("/>
                  <m:endChr m:val=")"/>
                  <m:sepChr m:val=""/>
                  <m:grow/>
                </m:dPr>
                <m:e>
                  <m:r>
                    <m:t>r</m:t>
                  </m:r>
                </m:e>
              </m:d>
              <m:r>
                <m:rPr>
                  <m:sty m:val="p"/>
                </m:rPr>
                <m:t>φ</m:t>
              </m:r>
              <m:d>
                <m:dPr>
                  <m:begChr m:val="("/>
                  <m:endChr m:val=")"/>
                  <m:sepChr m:val=""/>
                  <m:grow/>
                </m:dPr>
                <m:e>
                  <m:r>
                    <m:t>r</m:t>
                  </m:r>
                </m:e>
              </m:d>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d>
                <m:dPr>
                  <m:begChr m:val="("/>
                  <m:endChr m:val=")"/>
                  <m:sepChr m:val=""/>
                  <m:grow/>
                </m:dPr>
                <m:e>
                  <m:r>
                    <m:t>r</m:t>
                  </m:r>
                </m:e>
              </m:d>
              <m:r>
                <m:t> </m:t>
              </m:r>
              <m:r>
                <m:t>d</m:t>
              </m:r>
              <m:r>
                <m:t>r</m:t>
              </m:r>
            </m:den>
          </m:f>
          <m:r>
            <m:rPr>
              <m:sty m:val="p"/>
            </m:rPr>
            <m:t>,</m:t>
          </m:r>
          <m:r>
            <m:t>  </m:t>
          </m:r>
          <m:sSub>
            <m:e>
              <m:r>
                <m:t>q</m:t>
              </m:r>
            </m:e>
            <m:sub>
              <m:r>
                <m:t>p</m:t>
              </m:r>
              <m:r>
                <m:t>2</m:t>
              </m:r>
            </m:sub>
          </m:sSub>
          <m:r>
            <m:rPr>
              <m:sty m:val="p"/>
            </m:rPr>
            <m:t>=</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b</m:t>
                  </m:r>
                </m:sub>
              </m:sSub>
              <m:d>
                <m:dPr>
                  <m:begChr m:val="("/>
                  <m:endChr m:val=")"/>
                  <m:sepChr m:val=""/>
                  <m:grow/>
                </m:dPr>
                <m:e>
                  <m:r>
                    <m:t>r</m:t>
                  </m:r>
                </m:e>
              </m:d>
              <m:r>
                <m:rPr>
                  <m:sty m:val="p"/>
                </m:rPr>
                <m:t>φ</m:t>
              </m:r>
              <m:d>
                <m:dPr>
                  <m:begChr m:val="("/>
                  <m:endChr m:val=")"/>
                  <m:sepChr m:val=""/>
                  <m:grow/>
                </m:dPr>
                <m:e>
                  <m:r>
                    <m:t>r</m:t>
                  </m:r>
                </m:e>
              </m:d>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d>
                <m:dPr>
                  <m:begChr m:val="("/>
                  <m:endChr m:val=")"/>
                  <m:sepChr m:val=""/>
                  <m:grow/>
                </m:dPr>
                <m:e>
                  <m:r>
                    <m:t>r</m:t>
                  </m:r>
                </m:e>
              </m:d>
              <m:r>
                <m:t> </m:t>
              </m:r>
              <m:r>
                <m:t>d</m:t>
              </m:r>
              <m:r>
                <m:t>r</m:t>
              </m:r>
            </m:den>
          </m:f>
          <m:r>
            <m:rPr>
              <m:sty m:val="p"/>
            </m:rPr>
            <m:t>.</m:t>
          </m:r>
          <m:r>
            <m:t>  </m:t>
          </m:r>
          <m:d>
            <m:dPr>
              <m:begChr m:val="("/>
              <m:endChr m:val=")"/>
              <m:sepChr m:val=""/>
              <m:grow/>
            </m:dPr>
            <m:e>
              <m:r>
                <m:t>16</m:t>
              </m:r>
            </m:e>
          </m:d>
        </m:oMath>
      </m:oMathPara>
    </w:p>
    <w:p>
      <w:pPr>
        <w:pStyle w:val="FirstParagraph"/>
      </w:pPr>
      <w:r>
        <w:t xml:space="preserve">Обе величины неотрицательны (</w:t>
      </w:r>
      <m:oMath>
        <m:sSub>
          <m:e>
            <m:r>
              <m:rPr>
                <m:sty m:val="p"/>
              </m:rPr>
              <m:t>υ</m:t>
            </m:r>
          </m:e>
          <m:sub>
            <m:r>
              <m:t>r</m:t>
            </m:r>
          </m:sub>
        </m:sSub>
        <m:r>
          <m:rPr>
            <m:sty m:val="p"/>
          </m:rPr>
          <m:t>≤</m:t>
        </m:r>
        <m:r>
          <m:t>0</m:t>
        </m:r>
      </m:oMath>
      <w:r>
        <w:t xml:space="preserve">, отсюда знак у</w:t>
      </w:r>
      <w:r>
        <w:t xml:space="preserve"> </w:t>
      </w:r>
      <m:oMath>
        <m:sSub>
          <m:e>
            <m:r>
              <m:t>q</m:t>
            </m:r>
          </m:e>
          <m:sub>
            <m:r>
              <m:t>p</m:t>
            </m:r>
            <m:r>
              <m:t>1</m:t>
            </m:r>
          </m:sub>
        </m:sSub>
      </m:oMath>
      <w:r>
        <w:t xml:space="preserve">;</w:t>
      </w:r>
      <w:r>
        <w:t xml:space="preserve"> </w:t>
      </w:r>
      <m:oMath>
        <m:sSub>
          <m:e>
            <m:r>
              <m:rPr>
                <m:sty m:val="p"/>
              </m:rPr>
              <m:t>υ</m:t>
            </m:r>
          </m:e>
          <m:sub>
            <m:r>
              <m:t>b</m:t>
            </m:r>
          </m:sub>
        </m:sSub>
        <m:r>
          <m:rPr>
            <m:sty m:val="p"/>
          </m:rPr>
          <m:t>≥</m:t>
        </m:r>
        <m:r>
          <m:t>0</m:t>
        </m:r>
      </m:oMath>
      <w:r>
        <w:t xml:space="preserve">, а множитель</w:t>
      </w:r>
      <w:r>
        <w:t xml:space="preserve"> </w:t>
      </w:r>
      <m:oMath>
        <m:sSub>
          <m:e>
            <m:r>
              <m:t>w</m:t>
            </m:r>
          </m:e>
          <m:sub>
            <m:r>
              <m:t>p</m:t>
            </m:r>
            <m:r>
              <m:t>s</m:t>
            </m:r>
          </m:sub>
        </m:sSub>
      </m:oMath>
      <w:r>
        <w:t xml:space="preserve"> </w:t>
      </w:r>
      <w:r>
        <w:t xml:space="preserve">уже учтен в (13) и не дублируется) и по построению в сумме равны скорости убыли пористости,</w:t>
      </w:r>
      <w:r>
        <w:t xml:space="preserve"> </w:t>
      </w:r>
      <m:oMath>
        <m:sSub>
          <m:e>
            <m:r>
              <m:t>q</m:t>
            </m:r>
          </m:e>
          <m:sub>
            <m:r>
              <m:t>p</m:t>
            </m:r>
            <m:r>
              <m:t>1</m:t>
            </m:r>
          </m:sub>
        </m:sSub>
        <m:r>
          <m:rPr>
            <m:sty m:val="p"/>
          </m:rPr>
          <m:t>+</m:t>
        </m:r>
        <m:sSub>
          <m:e>
            <m:r>
              <m:t>q</m:t>
            </m:r>
          </m:e>
          <m:sub>
            <m:r>
              <m:t>p</m:t>
            </m:r>
            <m:r>
              <m:t>2</m:t>
            </m:r>
          </m:sub>
        </m:sSub>
        <m:r>
          <m:rPr>
            <m:sty m:val="p"/>
          </m:rPr>
          <m:t>=</m:t>
        </m:r>
        <m:r>
          <m:rPr>
            <m:sty m:val="p"/>
          </m:rPr>
          <m:t>−</m:t>
        </m:r>
        <m:r>
          <m:rPr>
            <m:sty m:val="p"/>
          </m:rPr>
          <m:t>∂</m:t>
        </m:r>
        <m:r>
          <m:t>m</m:t>
        </m:r>
        <m:r>
          <m:rPr>
            <m:sty m:val="p"/>
          </m:rPr>
          <m:t>/</m:t>
        </m:r>
        <m:r>
          <m:rPr>
            <m:sty m:val="p"/>
          </m:rPr>
          <m:t>∂</m:t>
        </m:r>
        <m:r>
          <m:t>t</m:t>
        </m:r>
      </m:oMath>
      <w:r>
        <w:t xml:space="preserve">, что следует из (14)–(15); разделять их необходимо потому, что осаждение выводит из фильтрации чистый парафин, а блокирование — весь объем канала вместе с нефтью (см. (2), (3)).</w:t>
      </w:r>
    </w:p>
    <w:bookmarkEnd w:id="23"/>
    <w:bookmarkEnd w:id="24"/>
    <w:bookmarkStart w:id="26" w:name="постановка-задачи-и-параметры-расчетов"/>
    <w:p>
      <w:pPr>
        <w:pStyle w:val="Heading1"/>
      </w:pPr>
      <w:r>
        <w:t xml:space="preserve">ПОСТАНОВКА ЗАДАЧИ И ПАРАМЕТРЫ РАСЧЕТОВ</w:t>
      </w:r>
    </w:p>
    <w:p>
      <w:pPr>
        <w:pStyle w:val="FirstParagraph"/>
      </w:pPr>
      <w:r>
        <w:t xml:space="preserve">Рассматривается прямоугольная область</w:t>
      </w:r>
      <w:r>
        <w:t xml:space="preserve"> </w:t>
      </w:r>
      <m:oMath>
        <m:r>
          <m:t>Ω</m:t>
        </m:r>
        <m:r>
          <m:rPr>
            <m:sty m:val="p"/>
          </m:rPr>
          <m:t>=</m:t>
        </m:r>
        <m:d>
          <m:dPr>
            <m:begChr m:val="["/>
            <m:endChr m:val="]"/>
            <m:sepChr m:val=""/>
            <m:grow/>
          </m:dPr>
          <m:e>
            <m:r>
              <m:t>0</m:t>
            </m:r>
            <m:r>
              <m:rPr>
                <m:sty m:val="p"/>
              </m:rPr>
              <m:t>,</m:t>
            </m:r>
            <m:sSub>
              <m:e>
                <m:r>
                  <m:t>L</m:t>
                </m:r>
              </m:e>
              <m:sub>
                <m:r>
                  <m:t>x</m:t>
                </m:r>
              </m:sub>
            </m:sSub>
          </m:e>
        </m:d>
        <m:r>
          <m:rPr>
            <m:sty m:val="p"/>
          </m:rPr>
          <m:t>×</m:t>
        </m:r>
        <m:d>
          <m:dPr>
            <m:begChr m:val="["/>
            <m:endChr m:val="]"/>
            <m:sepChr m:val=""/>
            <m:grow/>
          </m:dPr>
          <m:e>
            <m:r>
              <m:t>0</m:t>
            </m:r>
            <m:r>
              <m:rPr>
                <m:sty m:val="p"/>
              </m:rPr>
              <m:t>,</m:t>
            </m:r>
            <m:sSub>
              <m:e>
                <m:r>
                  <m:t>L</m:t>
                </m:r>
              </m:e>
              <m:sub>
                <m:r>
                  <m:t>y</m:t>
                </m:r>
              </m:sub>
            </m:sSub>
          </m:e>
        </m:d>
        <m:r>
          <m:rPr>
            <m:sty m:val="p"/>
          </m:rPr>
          <m:t>×</m:t>
        </m:r>
        <m:d>
          <m:dPr>
            <m:begChr m:val="["/>
            <m:endChr m:val="]"/>
            <m:sepChr m:val=""/>
            <m:grow/>
          </m:dPr>
          <m:e>
            <m:r>
              <m:t>0</m:t>
            </m:r>
            <m:r>
              <m:rPr>
                <m:sty m:val="p"/>
              </m:rPr>
              <m:t>,</m:t>
            </m:r>
            <m:sSub>
              <m:e>
                <m:r>
                  <m:t>L</m:t>
                </m:r>
              </m:e>
              <m:sub>
                <m:r>
                  <m:t>z</m:t>
                </m:r>
              </m:sub>
            </m:sSub>
          </m:e>
        </m:d>
      </m:oMath>
      <w: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w:t>
      </w:r>
      <w:r>
        <w:t xml:space="preserve"> </w:t>
      </w:r>
      <m:oMath>
        <m:d>
          <m:dPr>
            <m:begChr m:val="("/>
            <m:endChr m:val=")"/>
            <m:sepChr m:val=""/>
            <m:grow/>
          </m:dPr>
          <m:e>
            <m:r>
              <m:t>0</m:t>
            </m:r>
            <m:r>
              <m:rPr>
                <m:sty m:val="p"/>
              </m:rPr>
              <m:t>,</m:t>
            </m:r>
            <m:r>
              <m:t> </m:t>
            </m:r>
            <m:r>
              <m:t>0</m:t>
            </m:r>
          </m:e>
        </m:d>
      </m:oMath>
      <w:r>
        <w:t xml:space="preserve"> </w:t>
      </w:r>
      <w:r>
        <w:t xml:space="preserve">и</w:t>
      </w:r>
      <w:r>
        <w:t xml:space="preserve"> </w:t>
      </w:r>
      <m:oMath>
        <m:d>
          <m:dPr>
            <m:begChr m:val="("/>
            <m:endChr m:val=")"/>
            <m:sepChr m:val=""/>
            <m:grow/>
          </m:dPr>
          <m:e>
            <m:sSub>
              <m:e>
                <m:r>
                  <m:t>L</m:t>
                </m:r>
              </m:e>
              <m:sub>
                <m:r>
                  <m:t>x</m:t>
                </m:r>
              </m:sub>
            </m:sSub>
            <m:r>
              <m:rPr>
                <m:sty m:val="p"/>
              </m:rPr>
              <m:t>,</m:t>
            </m:r>
            <m:sSub>
              <m:e>
                <m:r>
                  <m:t>L</m:t>
                </m:r>
              </m:e>
              <m:sub>
                <m:r>
                  <m:t>y</m:t>
                </m:r>
              </m:sub>
            </m:sSub>
          </m:e>
        </m:d>
      </m:oMath>
      <w:r>
        <w:t xml:space="preserve"> </w:t>
      </w:r>
      <w:r>
        <w:t xml:space="preserve">соответственно, вертикальны и совершенны по степени и характеру вскрытия, имеют радиус</w:t>
      </w:r>
      <w:r>
        <w:t xml:space="preserve"> </w:t>
      </w:r>
      <m:oMath>
        <m:sSub>
          <m:e>
            <m:r>
              <m:t>r</m:t>
            </m:r>
          </m:e>
          <m:sub>
            <m:r>
              <m:t>w</m:t>
            </m:r>
          </m:sub>
        </m:sSub>
      </m:oMath>
      <w:r>
        <w:t xml:space="preserve"> </w:t>
      </w:r>
      <w:r>
        <w:t xml:space="preserve">и работают в режиме заданных забойных давлений</w:t>
      </w:r>
      <w:r>
        <w:t xml:space="preserve"> </w:t>
      </w:r>
      <m:oMath>
        <m:sSub>
          <m:e>
            <m:r>
              <m:t>p</m:t>
            </m:r>
          </m:e>
          <m:sub>
            <m:r>
              <m:t>i</m:t>
            </m:r>
            <m:r>
              <m:t>n</m:t>
            </m:r>
            <m:r>
              <m:t>j</m:t>
            </m:r>
          </m:sub>
        </m:sSub>
      </m:oMath>
      <w:r>
        <w:t xml:space="preserve"> </w:t>
      </w:r>
      <w:r>
        <w:t xml:space="preserve">и</w:t>
      </w:r>
      <w:r>
        <w:t xml:space="preserve"> </w:t>
      </w:r>
      <m:oMath>
        <m:sSub>
          <m:e>
            <m:r>
              <m:t>p</m:t>
            </m:r>
          </m:e>
          <m:sub>
            <m:r>
              <m:t>p</m:t>
            </m:r>
            <m:r>
              <m:t>r</m:t>
            </m:r>
            <m:r>
              <m:t>o</m:t>
            </m:r>
            <m:r>
              <m:t>d</m:t>
            </m:r>
          </m:sub>
        </m:sSub>
      </m:oMath>
      <w:r>
        <w:t xml:space="preserve">. Начальная температура пласта</w:t>
      </w:r>
      <w:r>
        <w:t xml:space="preserve"> </w:t>
      </w:r>
      <m:oMath>
        <m:r>
          <m:t>T</m:t>
        </m:r>
        <m:r>
          <m:rPr>
            <m:sty m:val="p"/>
          </m:rPr>
          <m:t>=</m:t>
        </m:r>
        <m:sSub>
          <m:e>
            <m:r>
              <m:t>T</m:t>
            </m:r>
          </m:e>
          <m:sub>
            <m:r>
              <m:t>0</m:t>
            </m:r>
          </m:sub>
        </m:sSub>
      </m:oMath>
      <w:r>
        <w:t xml:space="preserve">, температура нагнетаемой воды</w:t>
      </w:r>
      <w:r>
        <w:t xml:space="preserve"> </w:t>
      </w:r>
      <m:oMath>
        <m:r>
          <m:t>T</m:t>
        </m:r>
        <m:r>
          <m:rPr>
            <m:sty m:val="p"/>
          </m:rPr>
          <m:t>=</m:t>
        </m:r>
        <m:sSub>
          <m:e>
            <m:r>
              <m:t>T</m:t>
            </m:r>
          </m:e>
          <m:sub>
            <m:r>
              <m:t>i</m:t>
            </m:r>
            <m:r>
              <m:t>n</m:t>
            </m:r>
            <m:r>
              <m:t>j</m:t>
            </m:r>
          </m:sub>
        </m:sSub>
      </m:oMath>
      <w:r>
        <w:t xml:space="preserve">. Расчет ведется до достижения предельной обводненности добывающей скважины 98%.</w:t>
      </w:r>
    </w:p>
    <w:p>
      <w:pPr>
        <w:pStyle w:val="BodyText"/>
      </w:pPr>
      <w:r>
        <w:t xml:space="preserve">Температура кристаллизации и скрытая теплота плавления парафина вычисляются по корреляциям Вона [19]</w:t>
      </w:r>
    </w:p>
    <w:p>
      <w:pPr>
        <w:pStyle w:val="BodyText"/>
      </w:pPr>
      <m:oMathPara>
        <m:oMathParaPr>
          <m:jc m:val="center"/>
        </m:oMathParaPr>
        <m:oMath>
          <m:sSub>
            <m:e>
              <m:r>
                <m:t>T</m:t>
              </m:r>
            </m:e>
            <m:sub>
              <m:r>
                <m:t>m</m:t>
              </m:r>
            </m:sub>
          </m:sSub>
          <m:r>
            <m:rPr>
              <m:sty m:val="p"/>
            </m:rPr>
            <m:t>=</m:t>
          </m:r>
          <m:r>
            <m:t>101.35</m:t>
          </m:r>
          <m:r>
            <m:rPr>
              <m:sty m:val="p"/>
            </m:rPr>
            <m:t>+</m:t>
          </m:r>
          <m:r>
            <m:t>0.02617</m:t>
          </m:r>
          <m:sSub>
            <m:e>
              <m:r>
                <m:t>M</m:t>
              </m:r>
            </m:e>
            <m:sub>
              <m:r>
                <m:t>r</m:t>
              </m:r>
            </m:sub>
          </m:sSub>
          <m:r>
            <m:rPr>
              <m:sty m:val="p"/>
            </m:rPr>
            <m:t>−</m:t>
          </m:r>
          <m:f>
            <m:fPr>
              <m:type m:val="bar"/>
            </m:fPr>
            <m:num>
              <m:r>
                <m:t>20172</m:t>
              </m:r>
            </m:num>
            <m:den>
              <m:sSub>
                <m:e>
                  <m:r>
                    <m:t>M</m:t>
                  </m:r>
                </m:e>
                <m:sub>
                  <m:r>
                    <m:t>r</m:t>
                  </m:r>
                </m:sub>
              </m:sSub>
            </m:den>
          </m:f>
          <m:r>
            <m:t> </m:t>
          </m:r>
          <m:d>
            <m:dPr>
              <m:begChr m:val="["/>
              <m:endChr m:val="]"/>
              <m:sepChr m:val=""/>
              <m:grow/>
            </m:dPr>
            <m:e>
              <m:sSup>
                <m:e>
                  <m:r>
                    <m:t>​</m:t>
                  </m:r>
                </m:e>
                <m:sup>
                  <m:r>
                    <m:rPr>
                      <m:sty m:val="p"/>
                    </m:rPr>
                    <m:t>∘</m:t>
                  </m:r>
                </m:sup>
              </m:sSup>
              <m:r>
                <m:rPr>
                  <m:nor/>
                  <m:sty m:val="p"/>
                </m:rPr>
                <m:t>C</m:t>
              </m:r>
            </m:e>
          </m:d>
          <m:r>
            <m:rPr>
              <m:sty m:val="p"/>
            </m:rPr>
            <m:t>,</m:t>
          </m:r>
          <m:r>
            <m:t>  </m:t>
          </m:r>
          <m:r>
            <m:rPr>
              <m:sty m:val="p"/>
            </m:rPr>
            <m:t>α</m:t>
          </m:r>
          <m:r>
            <m:rPr>
              <m:sty m:val="p"/>
            </m:rPr>
            <m:t>=</m:t>
          </m:r>
          <m:r>
            <m:t>0.1426</m:t>
          </m:r>
          <m:r>
            <m:rPr>
              <m:sty m:val="p"/>
            </m:rPr>
            <m:t>⋅</m:t>
          </m:r>
          <m:sSub>
            <m:e>
              <m:r>
                <m:t>M</m:t>
              </m:r>
            </m:e>
            <m:sub>
              <m:r>
                <m:t>r</m:t>
              </m:r>
            </m:sub>
          </m:sSub>
          <m:r>
            <m:rPr>
              <m:sty m:val="p"/>
            </m:rPr>
            <m:t>⋅</m:t>
          </m:r>
          <m:d>
            <m:dPr>
              <m:begChr m:val="("/>
              <m:endChr m:val=")"/>
              <m:sepChr m:val=""/>
              <m:grow/>
            </m:dPr>
            <m:e>
              <m:sSub>
                <m:e>
                  <m:r>
                    <m:t>T</m:t>
                  </m:r>
                </m:e>
                <m:sub>
                  <m:r>
                    <m:t>m</m:t>
                  </m:r>
                </m:sub>
              </m:sSub>
              <m:r>
                <m:rPr>
                  <m:sty m:val="p"/>
                </m:rPr>
                <m:t>+</m:t>
              </m:r>
              <m:r>
                <m:t>273.15</m:t>
              </m:r>
            </m:e>
          </m:d>
          <m:r>
            <m:rPr>
              <m:sty m:val="p"/>
            </m:rPr>
            <m:t>⋅</m:t>
          </m:r>
          <m:r>
            <m:t>4.1868</m:t>
          </m:r>
          <m:r>
            <m:t> </m:t>
          </m:r>
          <m:d>
            <m:dPr>
              <m:begChr m:val="["/>
              <m:endChr m:val="]"/>
              <m:sepChr m:val=""/>
              <m:grow/>
            </m:dPr>
            <m:e>
              <m:r>
                <m:rPr>
                  <m:nor/>
                  <m:sty m:val="p"/>
                </m:rPr>
                <m:t>Дж/моль</m:t>
              </m:r>
            </m:e>
          </m:d>
          <m:r>
            <m:rPr>
              <m:sty m:val="p"/>
            </m:rPr>
            <m:t>,</m:t>
          </m:r>
          <m:r>
            <m:t>  </m:t>
          </m:r>
          <m:d>
            <m:dPr>
              <m:begChr m:val="("/>
              <m:endChr m:val=")"/>
              <m:sepChr m:val=""/>
              <m:grow/>
            </m:dPr>
            <m:e>
              <m:r>
                <m:t>17</m:t>
              </m:r>
            </m:e>
          </m:d>
        </m:oMath>
      </m:oMathPara>
    </w:p>
    <w:p>
      <w:pPr>
        <w:pStyle w:val="FirstParagraph"/>
      </w:pPr>
      <w:r>
        <w:t xml:space="preserve">где температура кристаллизации в правой части второй формулы взята абсолютной, а множитель 4.1868 переводит теплоту плавления из калорий на моль (единицы исходной корреляции) в джоули; вязкость воды — по корреляции Фогеля [20]</w:t>
      </w:r>
    </w:p>
    <w:p>
      <w:pPr>
        <w:pStyle w:val="BodyText"/>
      </w:pPr>
      <m:oMathPara>
        <m:oMathParaPr>
          <m:jc m:val="center"/>
        </m:oMathParaPr>
        <m:oMath>
          <m:sSub>
            <m:e>
              <m:r>
                <m:rPr>
                  <m:sty m:val="p"/>
                </m:rPr>
                <m:t>μ</m:t>
              </m:r>
            </m:e>
            <m:sub>
              <m:r>
                <m:t>w</m:t>
              </m:r>
            </m:sub>
          </m:sSub>
          <m:r>
            <m:rPr>
              <m:sty m:val="p"/>
            </m:rPr>
            <m:t>=</m:t>
          </m:r>
          <m:r>
            <m:t>2.414</m:t>
          </m:r>
          <m:r>
            <m:rPr>
              <m:sty m:val="p"/>
            </m:rPr>
            <m:t>×</m:t>
          </m:r>
          <m:sSup>
            <m:e>
              <m:r>
                <m:t>10</m:t>
              </m:r>
            </m:e>
            <m:sup>
              <m:r>
                <m:rPr>
                  <m:sty m:val="p"/>
                </m:rPr>
                <m:t>−</m:t>
              </m:r>
              <m:r>
                <m:t>5</m:t>
              </m:r>
            </m:sup>
          </m:sSup>
          <m:r>
            <m:rPr>
              <m:sty m:val="p"/>
            </m:rPr>
            <m:t>⋅</m:t>
          </m:r>
          <m:sSup>
            <m:e>
              <m:r>
                <m:t>10</m:t>
              </m:r>
            </m:e>
            <m:sup>
              <m:r>
                <m:t> </m:t>
              </m:r>
              <m:r>
                <m:t>247.8</m:t>
              </m:r>
              <m:r>
                <m:rPr>
                  <m:sty m:val="p"/>
                </m:rPr>
                <m:t>/</m:t>
              </m:r>
              <m:d>
                <m:dPr>
                  <m:begChr m:val="("/>
                  <m:endChr m:val=")"/>
                  <m:sepChr m:val=""/>
                  <m:grow/>
                </m:dPr>
                <m:e>
                  <m:r>
                    <m:t>T</m:t>
                  </m:r>
                  <m:r>
                    <m:rPr>
                      <m:sty m:val="p"/>
                    </m:rPr>
                    <m:t>+</m:t>
                  </m:r>
                  <m:r>
                    <m:t>133.15</m:t>
                  </m:r>
                </m:e>
              </m:d>
            </m:sup>
          </m:sSup>
          <m:r>
            <m:rPr>
              <m:sty m:val="p"/>
            </m:rPr>
            <m:t>.</m:t>
          </m:r>
          <m:r>
            <m:t>  </m:t>
          </m:r>
          <m:d>
            <m:dPr>
              <m:begChr m:val="("/>
              <m:endChr m:val=")"/>
              <m:sepChr m:val=""/>
              <m:grow/>
            </m:dPr>
            <m:e>
              <m:r>
                <m:t>18</m:t>
              </m:r>
            </m:e>
          </m:d>
        </m:oMath>
      </m:oMathPara>
    </w:p>
    <w:p>
      <w:pPr>
        <w:pStyle w:val="FirstParagraph"/>
      </w:pPr>
      <w:r>
        <w:t xml:space="preserve">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[21]:</w:t>
      </w:r>
    </w:p>
    <w:p>
      <w:pPr>
        <w:pStyle w:val="BodyText"/>
      </w:pPr>
      <m:oMathPara>
        <m:oMathParaPr>
          <m:jc m:val="center"/>
        </m:oMathParaPr>
        <m:oMath>
          <m:sSub>
            <m:e>
              <m:r>
                <m:rPr>
                  <m:sty m:val="p"/>
                </m:rPr>
                <m:t>μ</m:t>
              </m:r>
            </m:e>
            <m:sub>
              <m:r>
                <m:t>o</m:t>
              </m:r>
            </m:sub>
          </m:sSub>
          <m:r>
            <m:rPr>
              <m:sty m:val="p"/>
            </m:rPr>
            <m:t>=</m:t>
          </m:r>
          <m:sSubSup>
            <m:e>
              <m:r>
                <m:rPr>
                  <m:sty m:val="p"/>
                </m:rPr>
                <m:t>μ</m:t>
              </m:r>
            </m:e>
            <m:sub>
              <m:r>
                <m:t>o</m:t>
              </m:r>
            </m:sub>
            <m:sup>
              <m:r>
                <m:t>r</m:t>
              </m:r>
              <m:r>
                <m:t>e</m:t>
              </m:r>
              <m:r>
                <m:t>f</m:t>
              </m:r>
            </m:sup>
          </m:sSubSup>
          <m:r>
            <m:rPr>
              <m:sty m:val="p"/>
            </m:rPr>
            <m:t>exp</m:t>
          </m:r>
          <m:d>
            <m:dPr>
              <m:begChr m:val="["/>
              <m:endChr m:val="]"/>
              <m:sepChr m:val=""/>
              <m:grow/>
            </m:dPr>
            <m:e>
              <m:f>
                <m:fPr>
                  <m:type m:val="bar"/>
                </m:fPr>
                <m:num>
                  <m:sSub>
                    <m:e>
                      <m:r>
                        <m:t>E</m:t>
                      </m:r>
                    </m:e>
                    <m:sub>
                      <m:r>
                        <m:t>a</m:t>
                      </m:r>
                    </m:sub>
                  </m:sSub>
                </m:num>
                <m:den>
                  <m:r>
                    <m:t>R</m:t>
                  </m:r>
                </m:den>
              </m:f>
              <m:d>
                <m:dPr>
                  <m:begChr m:val="("/>
                  <m:endChr m:val=")"/>
                  <m:sep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sSup>
            <m:e>
              <m:d>
                <m:dPr>
                  <m:begChr m:val="("/>
                  <m:endChr m:val=")"/>
                  <m:sepChr m:val=""/>
                  <m:grow/>
                </m:dPr>
                <m:e>
                  <m:r>
                    <m:t>1</m:t>
                  </m:r>
                  <m:r>
                    <m:rPr>
                      <m:sty m:val="p"/>
                    </m:rPr>
                    <m:t>−</m:t>
                  </m:r>
                  <m:f>
                    <m:fPr>
                      <m:type m:val="bar"/>
                    </m:fPr>
                    <m:num>
                      <m:sSub>
                        <m:e>
                          <m:r>
                            <m:rPr>
                              <m:sty m:val="p"/>
                            </m:rPr>
                            <m:t>ϕ</m:t>
                          </m:r>
                        </m:e>
                        <m:sub>
                          <m:r>
                            <m:t>w</m:t>
                          </m:r>
                        </m:sub>
                      </m:sSub>
                    </m:num>
                    <m:den>
                      <m:sSub>
                        <m:e>
                          <m:r>
                            <m:rPr>
                              <m:sty m:val="p"/>
                            </m:rPr>
                            <m:t>ϕ</m:t>
                          </m:r>
                        </m:e>
                        <m:sub>
                          <m:r>
                            <m:t>m</m:t>
                          </m:r>
                          <m:r>
                            <m:t>a</m:t>
                          </m:r>
                          <m:r>
                            <m:t>x</m:t>
                          </m:r>
                        </m:sub>
                      </m:sSub>
                    </m:den>
                  </m:f>
                </m:e>
              </m:d>
            </m:e>
            <m:sup>
              <m:r>
                <m:rPr>
                  <m:sty m:val="p"/>
                </m:rPr>
                <m:t>−</m:t>
              </m:r>
              <m:r>
                <m:t>2.5</m:t>
              </m:r>
              <m:r>
                <m:t> </m:t>
              </m:r>
              <m:sSub>
                <m:e>
                  <m:r>
                    <m:rPr>
                      <m:sty m:val="p"/>
                    </m:rPr>
                    <m:t>ϕ</m:t>
                  </m:r>
                </m:e>
                <m:sub>
                  <m:r>
                    <m:t>m</m:t>
                  </m:r>
                  <m:r>
                    <m:t>a</m:t>
                  </m:r>
                  <m:r>
                    <m:t>x</m:t>
                  </m:r>
                </m:sub>
              </m:sSub>
            </m:sup>
          </m:sSup>
          <m:r>
            <m:rPr>
              <m:sty m:val="p"/>
            </m:rPr>
            <m:t>,</m:t>
          </m:r>
          <m:r>
            <m:t>  </m:t>
          </m:r>
          <m:d>
            <m:dPr>
              <m:begChr m:val="("/>
              <m:endChr m:val=")"/>
              <m:sepChr m:val=""/>
              <m:grow/>
            </m:dPr>
            <m:e>
              <m:r>
                <m:t>19</m:t>
              </m:r>
            </m:e>
          </m:d>
        </m:oMath>
      </m:oMathPara>
    </w:p>
    <w:p>
      <w:pPr>
        <w:pStyle w:val="FirstParagraph"/>
      </w:pPr>
      <w:r>
        <w:t xml:space="preserve">где</w:t>
      </w:r>
      <w:r>
        <w:t xml:space="preserve"> </w:t>
      </w:r>
      <m:oMath>
        <m:sSub>
          <m:e>
            <m:r>
              <m:t>E</m:t>
            </m:r>
          </m:e>
          <m:sub>
            <m:r>
              <m:t>a</m:t>
            </m:r>
          </m:sub>
        </m:sSub>
      </m:oMath>
      <w:r>
        <w:t xml:space="preserve"> </w:t>
      </w:r>
      <w:r>
        <w:t xml:space="preserve">— энергия активации вязкого течения;</w:t>
      </w:r>
      <w:r>
        <w:t xml:space="preserve"> </w:t>
      </w:r>
      <m:oMath>
        <m:sSubSup>
          <m:e>
            <m:r>
              <m:rPr>
                <m:sty m:val="p"/>
              </m:rPr>
              <m:t>μ</m:t>
            </m:r>
          </m:e>
          <m:sub>
            <m:r>
              <m:t>o</m:t>
            </m:r>
          </m:sub>
          <m:sup>
            <m:r>
              <m:t>r</m:t>
            </m:r>
            <m:r>
              <m:t>e</m:t>
            </m:r>
            <m:r>
              <m:t>f</m:t>
            </m:r>
          </m:sup>
        </m:sSubSup>
      </m:oMath>
      <w:r>
        <w:t xml:space="preserve"> </w:t>
      </w:r>
      <w:r>
        <w:t xml:space="preserve">— вязкость нефти при опорной температуре</w:t>
      </w:r>
      <w:r>
        <w:t xml:space="preserve"> </w:t>
      </w:r>
      <m:oMath>
        <m:sSub>
          <m:e>
            <m:r>
              <m:t>T</m:t>
            </m:r>
          </m:e>
          <m:sub>
            <m:r>
              <m:t>r</m:t>
            </m:r>
            <m:r>
              <m:t>e</m:t>
            </m:r>
            <m:r>
              <m:t>f</m:t>
            </m:r>
          </m:sub>
        </m:sSub>
      </m:oMath>
      <w:r>
        <w:t xml:space="preserve">;</w:t>
      </w:r>
      <w:r>
        <w:t xml:space="preserve"> </w:t>
      </w:r>
      <m:oMath>
        <m:sSub>
          <m:e>
            <m:r>
              <m:rPr>
                <m:sty m:val="p"/>
              </m:rPr>
              <m:t>ϕ</m:t>
            </m:r>
          </m:e>
          <m:sub>
            <m:r>
              <m:t>m</m:t>
            </m:r>
            <m:r>
              <m:t>a</m:t>
            </m:r>
            <m:r>
              <m:t>x</m:t>
            </m:r>
          </m:sub>
        </m:sSub>
      </m:oMath>
      <w:r>
        <w:t xml:space="preserve"> </w:t>
      </w:r>
      <w:r>
        <w:t xml:space="preserve">— предельная объемная доля кристаллов, отвечающая плотной упаковке;</w:t>
      </w:r>
      <w:r>
        <w:t xml:space="preserve"> </w:t>
      </w:r>
      <m:oMath>
        <m:sSub>
          <m:e>
            <m:r>
              <m:rPr>
                <m:sty m:val="p"/>
              </m:rPr>
              <m:t>ϕ</m:t>
            </m:r>
          </m:e>
          <m:sub>
            <m:r>
              <m:t>w</m:t>
            </m:r>
          </m:sub>
        </m:sSub>
      </m:oMath>
      <w:r>
        <w:t xml:space="preserve"> </w:t>
      </w:r>
      <w:r>
        <w:t xml:space="preserve">— текущая объемная доля кристаллов, связанная с их массовой долей соотношением</w:t>
      </w:r>
    </w:p>
    <w:p>
      <w:pPr>
        <w:pStyle w:val="BodyText"/>
      </w:pPr>
      <m:oMathPara>
        <m:oMathParaPr>
          <m:jc m:val="center"/>
        </m:oMathParaPr>
        <m:oMath>
          <m:sSub>
            <m:e>
              <m:r>
                <m:rPr>
                  <m:sty m:val="p"/>
                </m:rPr>
                <m:t>ϕ</m:t>
              </m:r>
            </m:e>
            <m:sub>
              <m:r>
                <m:t>w</m:t>
              </m:r>
            </m:sub>
          </m:sSub>
          <m:r>
            <m:rPr>
              <m:sty m:val="p"/>
            </m:rPr>
            <m:t>=</m:t>
          </m:r>
          <m:f>
            <m:fPr>
              <m:type m:val="bar"/>
            </m:fPr>
            <m:num>
              <m:sSub>
                <m:e>
                  <m:r>
                    <m:t>w</m:t>
                  </m:r>
                </m:e>
                <m:sub>
                  <m:r>
                    <m:t>p</m:t>
                  </m:r>
                  <m:r>
                    <m:t>s</m:t>
                  </m:r>
                </m:sub>
              </m:sSub>
              <m:r>
                <m:rPr>
                  <m:sty m:val="p"/>
                </m:rPr>
                <m:t>/</m:t>
              </m:r>
              <m:sSub>
                <m:e>
                  <m:r>
                    <m:rPr>
                      <m:sty m:val="p"/>
                    </m:rPr>
                    <m:t>ρ</m:t>
                  </m:r>
                </m:e>
                <m:sub>
                  <m:r>
                    <m:t>p</m:t>
                  </m:r>
                </m:sub>
              </m:sSub>
            </m:num>
            <m:den>
              <m:sSub>
                <m:e>
                  <m:r>
                    <m:t>w</m:t>
                  </m:r>
                </m:e>
                <m:sub>
                  <m:r>
                    <m:t>p</m:t>
                  </m:r>
                  <m:r>
                    <m:t>s</m:t>
                  </m:r>
                </m:sub>
              </m:sSub>
              <m:r>
                <m:rPr>
                  <m:sty m:val="p"/>
                </m:rPr>
                <m:t>/</m:t>
              </m:r>
              <m:sSub>
                <m:e>
                  <m:r>
                    <m:rPr>
                      <m:sty m:val="p"/>
                    </m:rPr>
                    <m:t>ρ</m:t>
                  </m:r>
                </m:e>
                <m:sub>
                  <m:r>
                    <m:t>p</m:t>
                  </m:r>
                </m:sub>
              </m:sSub>
              <m:r>
                <m:rPr>
                  <m:sty m:val="p"/>
                </m:rPr>
                <m:t>+</m:t>
              </m:r>
              <m:d>
                <m:dPr>
                  <m:begChr m:val="("/>
                  <m:endChr m:val=")"/>
                  <m:sepChr m:val=""/>
                  <m:grow/>
                </m:dPr>
                <m:e>
                  <m:r>
                    <m:t>1</m:t>
                  </m:r>
                  <m:r>
                    <m:rPr>
                      <m:sty m:val="p"/>
                    </m:rPr>
                    <m:t>−</m:t>
                  </m:r>
                  <m:sSub>
                    <m:e>
                      <m:r>
                        <m:t>w</m:t>
                      </m:r>
                    </m:e>
                    <m:sub>
                      <m:r>
                        <m:t>p</m:t>
                      </m:r>
                      <m:r>
                        <m:t>s</m:t>
                      </m:r>
                    </m:sub>
                  </m:sSub>
                </m:e>
              </m:d>
              <m:r>
                <m:rPr>
                  <m:sty m:val="p"/>
                </m:rPr>
                <m:t>/</m:t>
              </m:r>
              <m:sSub>
                <m:e>
                  <m:r>
                    <m:rPr>
                      <m:sty m:val="p"/>
                    </m:rPr>
                    <m:t>ρ</m:t>
                  </m:r>
                </m:e>
                <m:sub>
                  <m:r>
                    <m:t>o</m:t>
                  </m:r>
                </m:sub>
              </m:sSub>
            </m:den>
          </m:f>
          <m:r>
            <m:rPr>
              <m:sty m:val="p"/>
            </m:rPr>
            <m:t>.</m:t>
          </m:r>
          <m:r>
            <m:t>  </m:t>
          </m:r>
          <m:d>
            <m:dPr>
              <m:begChr m:val="("/>
              <m:endChr m:val=")"/>
              <m:sepChr m:val=""/>
              <m:grow/>
            </m:dPr>
            <m:e>
              <m:r>
                <m:t>20</m:t>
              </m:r>
            </m:e>
          </m:d>
        </m:oMath>
      </m:oMathPara>
    </w:p>
    <w:p>
      <w:pPr>
        <w:pStyle w:val="FirstParagraph"/>
      </w:pPr>
      <w:r>
        <w:t xml:space="preserve">Учет этого вклада замыкает связь между тепловой и парафиновой частями модели: охлаждение пласта вызывает кристаллизацию согласно (6.1)–(6.2), а кристаллы, помимо кольматации порового пространства, снижают подвижность нефтяной фазы. Содержание растворенного парафина принято равным 20% масс.: при принятой молекулярной массе нефтяного псевдокомпонента</w:t>
      </w:r>
      <w:r>
        <w:t xml:space="preserve"> </w:t>
      </w:r>
      <m:oMath>
        <m:sSub>
          <m:e>
            <m:r>
              <m:t>M</m:t>
            </m:r>
          </m:e>
          <m:sub>
            <m:r>
              <m:t>o</m:t>
            </m:r>
          </m:sub>
        </m:sSub>
      </m:oMath>
      <w:r>
        <w:t xml:space="preserve"> </w:t>
      </w:r>
      <w:r>
        <w:t xml:space="preserve">предел растворимости (6.2) при температуре закачки 20°C — самой низкой достижимой в задаче — составляет около 8% масс., и при меньшем содержании парафин нигде в пласте не пересыщается и кристаллизация не происходит. При</w:t>
      </w:r>
      <w:r>
        <w:t xml:space="preserve"> </w:t>
      </w:r>
      <m:oMath>
        <m:sSub>
          <m:e>
            <m:r>
              <m:t>w</m:t>
            </m:r>
          </m:e>
          <m:sub>
            <m:r>
              <m:t>p</m:t>
            </m:r>
          </m:sub>
        </m:sSub>
        <m:r>
          <m:rPr>
            <m:sty m:val="p"/>
          </m:rPr>
          <m:t>=</m:t>
        </m:r>
        <m:r>
          <m:t>0.20</m:t>
        </m:r>
      </m:oMath>
      <w:r>
        <w:t xml:space="preserve"> </w:t>
      </w:r>
      <w:r>
        <w:t xml:space="preserve">порог кристаллизации, получаемый обращением (6.1)–(6.2) относительно температуры, составляет</w:t>
      </w:r>
      <w:r>
        <w:t xml:space="preserve"> </w:t>
      </w:r>
      <m:oMath>
        <m:sSup>
          <m:e>
            <m:r>
              <m:t>T</m:t>
            </m:r>
          </m:e>
          <m:sup>
            <m:r>
              <m:rPr>
                <m:sty m:val="p"/>
              </m:rPr>
              <m:t>*</m:t>
            </m:r>
          </m:sup>
        </m:sSup>
        <m:r>
          <m:rPr>
            <m:sty m:val="p"/>
          </m:rPr>
          <m:t>≈</m:t>
        </m:r>
        <m:r>
          <m:t>30.1</m:t>
        </m:r>
      </m:oMath>
      <w:r>
        <w:t xml:space="preserve">°C — между температурой закачки и температурой</w:t>
      </w:r>
      <w:r>
        <w:t xml:space="preserve"> </w:t>
      </w:r>
      <m:oMath>
        <m:sSub>
          <m:e>
            <m:r>
              <m:t>T</m:t>
            </m:r>
          </m:e>
          <m:sub>
            <m:r>
              <m:t>m</m:t>
            </m:r>
          </m:sub>
        </m:sSub>
      </m:oMath>
      <w:r>
        <w:t xml:space="preserve">, при которой парафин растворим полностью. ⟦НЕОБХОДИМО ЗАПОЛНИТЬ ПОСЛЕ ПЕРЕСЧЕТА: объемная доля кристаллов не превышает …, множитель Кригера—Догерти не превосходит …⟧, и определяющим остается температурный вклад: при охлаждении с 70 до 20°C вязкость нефти возрастает в 4.5 раза.</w:t>
      </w:r>
    </w:p>
    <w:p>
      <w:pPr>
        <w:pStyle w:val="BodyText"/>
      </w:pPr>
      <w:r>
        <w:t xml:space="preserve">Значения параметров пласта, флюидов и вмещающих пород приведены в табл. 1.</w:t>
      </w:r>
    </w:p>
    <w:p>
      <w:pPr>
        <w:pStyle w:val="BodyText"/>
      </w:pPr>
      <w:r>
        <w:t xml:space="preserve">Таблица 1. Параметры расчетов</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Обозначение</w:t>
            </w:r>
          </w:p>
        </w:tc>
        <w:tc>
          <w:tcPr/>
          <w:p>
            <w:pPr>
              <w:pStyle w:val="Compact"/>
              <w:jc w:val="left"/>
            </w:pPr>
            <w:r>
              <w:t xml:space="preserve">Значение</w:t>
            </w:r>
          </w:p>
        </w:tc>
      </w:tr>
      <w:tr>
        <w:tc>
          <w:tcPr/>
          <w:p>
            <w:pPr>
              <w:pStyle w:val="Compact"/>
              <w:jc w:val="left"/>
            </w:pPr>
            <w:r>
              <w:t xml:space="preserve">Размеры области</w:t>
            </w:r>
          </w:p>
        </w:tc>
        <w:tc>
          <w:tcPr/>
          <w:p>
            <w:pPr>
              <w:pStyle w:val="Compact"/>
              <w:jc w:val="left"/>
            </w:pPr>
            <m:oMath>
              <m:sSub>
                <m:e>
                  <m:r>
                    <m:t>L</m:t>
                  </m:r>
                </m:e>
                <m:sub>
                  <m:r>
                    <m:t>x</m:t>
                  </m:r>
                </m:sub>
              </m:sSub>
              <m:r>
                <m:rPr>
                  <m:sty m:val="p"/>
                </m:rPr>
                <m:t>×</m:t>
              </m:r>
              <m:sSub>
                <m:e>
                  <m:r>
                    <m:t>L</m:t>
                  </m:r>
                </m:e>
                <m:sub>
                  <m:r>
                    <m:t>y</m:t>
                  </m:r>
                </m:sub>
              </m:sSub>
            </m:oMath>
          </w:p>
        </w:tc>
        <w:tc>
          <w:tcPr/>
          <w:p>
            <w:pPr>
              <w:pStyle w:val="Compact"/>
              <w:jc w:val="left"/>
            </w:pPr>
            <w:r>
              <w:t xml:space="preserve">200 × 200 м</w:t>
            </w:r>
          </w:p>
        </w:tc>
      </w:tr>
      <w:tr>
        <w:tc>
          <w:tcPr/>
          <w:p>
            <w:pPr>
              <w:pStyle w:val="Compact"/>
              <w:jc w:val="left"/>
            </w:pPr>
            <w:r>
              <w:t xml:space="preserve">Толщина пласта</w:t>
            </w:r>
          </w:p>
        </w:tc>
        <w:tc>
          <w:tcPr/>
          <w:p>
            <w:pPr>
              <w:pStyle w:val="Compact"/>
              <w:jc w:val="left"/>
            </w:pPr>
            <m:oMath>
              <m:r>
                <m:t>h</m:t>
              </m:r>
            </m:oMath>
          </w:p>
        </w:tc>
        <w:tc>
          <w:tcPr/>
          <w:p>
            <w:pPr>
              <w:pStyle w:val="Compact"/>
              <w:jc w:val="left"/>
            </w:pPr>
            <w:r>
              <w:t xml:space="preserve">10 м</w:t>
            </w:r>
          </w:p>
        </w:tc>
      </w:tr>
      <w:tr>
        <w:tc>
          <w:tcPr/>
          <w:p>
            <w:pPr>
              <w:pStyle w:val="Compact"/>
              <w:jc w:val="left"/>
            </w:pPr>
            <w:r>
              <w:t xml:space="preserve">Число узлов сетки</w:t>
            </w:r>
          </w:p>
        </w:tc>
        <w:tc>
          <w:tcPr/>
          <w:p>
            <w:pPr>
              <w:pStyle w:val="Compact"/>
              <w:jc w:val="left"/>
            </w:pPr>
            <m:oMath>
              <m:sSub>
                <m:e>
                  <m:r>
                    <m:t>N</m:t>
                  </m:r>
                </m:e>
                <m:sub>
                  <m:r>
                    <m:t>x</m:t>
                  </m:r>
                </m:sub>
              </m:sSub>
              <m:r>
                <m:rPr>
                  <m:sty m:val="p"/>
                </m:rPr>
                <m:t>×</m:t>
              </m:r>
              <m:sSub>
                <m:e>
                  <m:r>
                    <m:t>N</m:t>
                  </m:r>
                </m:e>
                <m:sub>
                  <m:r>
                    <m:t>y</m:t>
                  </m:r>
                </m:sub>
              </m:sSub>
            </m:oMath>
          </w:p>
        </w:tc>
        <w:tc>
          <w:tcPr/>
          <w:p>
            <w:pPr>
              <w:pStyle w:val="Compact"/>
              <w:jc w:val="left"/>
            </w:pPr>
            <w:r>
              <w:t xml:space="preserve">75 × 75</w:t>
            </w:r>
          </w:p>
        </w:tc>
      </w:tr>
      <w:tr>
        <w:tc>
          <w:tcPr/>
          <w:p>
            <w:pPr>
              <w:pStyle w:val="Compact"/>
              <w:jc w:val="left"/>
            </w:pPr>
            <w:r>
              <w:t xml:space="preserve">Число узлов по радиусам капилляров</w:t>
            </w:r>
          </w:p>
        </w:tc>
        <w:tc>
          <w:tcPr/>
          <w:p>
            <w:pPr>
              <w:pStyle w:val="Compact"/>
              <w:jc w:val="left"/>
            </w:pPr>
            <m:oMath>
              <m:sSub>
                <m:e>
                  <m:r>
                    <m:t>N</m:t>
                  </m:r>
                </m:e>
                <m:sub>
                  <m:r>
                    <m:t>r</m:t>
                  </m:r>
                </m:sub>
              </m:sSub>
            </m:oMath>
          </w:p>
        </w:tc>
        <w:tc>
          <w:tcPr/>
          <w:p>
            <w:pPr>
              <w:pStyle w:val="Compact"/>
              <w:jc w:val="left"/>
            </w:pPr>
            <w:r>
              <w:t xml:space="preserve">31</w:t>
            </w:r>
          </w:p>
        </w:tc>
      </w:tr>
      <w:tr>
        <w:tc>
          <w:tcPr/>
          <w:p>
            <w:pPr>
              <w:pStyle w:val="Compact"/>
              <w:jc w:val="left"/>
            </w:pPr>
            <w:r>
              <w:t xml:space="preserve">Давление на нагнетательной скважине</w:t>
            </w:r>
          </w:p>
        </w:tc>
        <w:tc>
          <w:tcPr/>
          <w:p>
            <w:pPr>
              <w:pStyle w:val="Compact"/>
              <w:jc w:val="left"/>
            </w:pPr>
            <m:oMath>
              <m:sSub>
                <m:e>
                  <m:r>
                    <m:t>p</m:t>
                  </m:r>
                </m:e>
                <m:sub>
                  <m:r>
                    <m:t>i</m:t>
                  </m:r>
                  <m:r>
                    <m:t>n</m:t>
                  </m:r>
                  <m:r>
                    <m:t>j</m:t>
                  </m:r>
                </m:sub>
              </m:sSub>
            </m:oMath>
          </w:p>
        </w:tc>
        <w:tc>
          <w:tcPr/>
          <w:p>
            <w:pPr>
              <w:pStyle w:val="Compact"/>
              <w:jc w:val="left"/>
            </w:pPr>
            <w:r>
              <w:t xml:space="preserve">200 бар</w:t>
            </w:r>
          </w:p>
        </w:tc>
      </w:tr>
      <w:tr>
        <w:tc>
          <w:tcPr/>
          <w:p>
            <w:pPr>
              <w:pStyle w:val="Compact"/>
              <w:jc w:val="left"/>
            </w:pPr>
            <w:r>
              <w:t xml:space="preserve">Давление на добывающей скважине</w:t>
            </w:r>
          </w:p>
        </w:tc>
        <w:tc>
          <w:tcPr/>
          <w:p>
            <w:pPr>
              <w:pStyle w:val="Compact"/>
              <w:jc w:val="left"/>
            </w:pPr>
            <m:oMath>
              <m:sSub>
                <m:e>
                  <m:r>
                    <m:t>p</m:t>
                  </m:r>
                </m:e>
                <m:sub>
                  <m:r>
                    <m:t>p</m:t>
                  </m:r>
                  <m:r>
                    <m:t>r</m:t>
                  </m:r>
                  <m:r>
                    <m:t>o</m:t>
                  </m:r>
                  <m:r>
                    <m:t>d</m:t>
                  </m:r>
                </m:sub>
              </m:sSub>
            </m:oMath>
          </w:p>
        </w:tc>
        <w:tc>
          <w:tcPr/>
          <w:p>
            <w:pPr>
              <w:pStyle w:val="Compact"/>
              <w:jc w:val="left"/>
            </w:pPr>
            <w:r>
              <w:t xml:space="preserve">50 бар</w:t>
            </w:r>
          </w:p>
        </w:tc>
      </w:tr>
      <w:tr>
        <w:tc>
          <w:tcPr/>
          <w:p>
            <w:pPr>
              <w:pStyle w:val="Compact"/>
              <w:jc w:val="left"/>
            </w:pPr>
            <w:r>
              <w:t xml:space="preserve">Радиус скважин</w:t>
            </w:r>
          </w:p>
        </w:tc>
        <w:tc>
          <w:tcPr/>
          <w:p>
            <w:pPr>
              <w:pStyle w:val="Compact"/>
              <w:jc w:val="left"/>
            </w:pPr>
            <m:oMath>
              <m:sSub>
                <m:e>
                  <m:r>
                    <m:t>r</m:t>
                  </m:r>
                </m:e>
                <m:sub>
                  <m:r>
                    <m:t>w</m:t>
                  </m:r>
                </m:sub>
              </m:sSub>
            </m:oMath>
          </w:p>
        </w:tc>
        <w:tc>
          <w:tcPr/>
          <w:p>
            <w:pPr>
              <w:pStyle w:val="Compact"/>
              <w:jc w:val="left"/>
            </w:pPr>
            <w:r>
              <w:t xml:space="preserve">0.1 м</w:t>
            </w:r>
          </w:p>
        </w:tc>
      </w:tr>
      <w:tr>
        <w:tc>
          <w:tcPr/>
          <w:p>
            <w:pPr>
              <w:pStyle w:val="Compact"/>
              <w:jc w:val="left"/>
            </w:pPr>
            <w:r>
              <w:t xml:space="preserve">Начальная температура пласта</w:t>
            </w:r>
          </w:p>
        </w:tc>
        <w:tc>
          <w:tcPr/>
          <w:p>
            <w:pPr>
              <w:pStyle w:val="Compact"/>
              <w:jc w:val="left"/>
            </w:pPr>
            <m:oMath>
              <m:sSub>
                <m:e>
                  <m:r>
                    <m:t>T</m:t>
                  </m:r>
                </m:e>
                <m:sub>
                  <m:r>
                    <m:t>0</m:t>
                  </m:r>
                </m:sub>
              </m:sSub>
            </m:oMath>
          </w:p>
        </w:tc>
        <w:tc>
          <w:tcPr/>
          <w:p>
            <w:pPr>
              <w:pStyle w:val="Compact"/>
              <w:jc w:val="left"/>
            </w:pPr>
            <w:r>
              <w:t xml:space="preserve">70°C</w:t>
            </w:r>
          </w:p>
        </w:tc>
      </w:tr>
      <w:tr>
        <w:tc>
          <w:tcPr/>
          <w:p>
            <w:pPr>
              <w:pStyle w:val="Compact"/>
              <w:jc w:val="left"/>
            </w:pPr>
            <w:r>
              <w:t xml:space="preserve">Температура нагнетаемой воды</w:t>
            </w:r>
          </w:p>
        </w:tc>
        <w:tc>
          <w:tcPr/>
          <w:p>
            <w:pPr>
              <w:pStyle w:val="Compact"/>
              <w:jc w:val="left"/>
            </w:pPr>
            <m:oMath>
              <m:sSub>
                <m:e>
                  <m:r>
                    <m:t>T</m:t>
                  </m:r>
                </m:e>
                <m:sub>
                  <m:r>
                    <m:t>i</m:t>
                  </m:r>
                  <m:r>
                    <m:t>n</m:t>
                  </m:r>
                  <m:r>
                    <m:t>j</m:t>
                  </m:r>
                </m:sub>
              </m:sSub>
            </m:oMath>
          </w:p>
        </w:tc>
        <w:tc>
          <w:tcPr/>
          <w:p>
            <w:pPr>
              <w:pStyle w:val="Compact"/>
              <w:jc w:val="left"/>
            </w:pPr>
            <w:r>
              <w:t xml:space="preserve">20°C</w:t>
            </w:r>
          </w:p>
        </w:tc>
      </w:tr>
      <w:tr>
        <w:tc>
          <w:tcPr/>
          <w:p>
            <w:pPr>
              <w:pStyle w:val="Compact"/>
              <w:jc w:val="left"/>
            </w:pPr>
            <w:r>
              <w:t xml:space="preserve">Начальная пористость</w:t>
            </w:r>
          </w:p>
        </w:tc>
        <w:tc>
          <w:tcPr/>
          <w:p>
            <w:pPr>
              <w:pStyle w:val="Compact"/>
              <w:jc w:val="left"/>
            </w:pPr>
            <m:oMath>
              <m:sSub>
                <m:e>
                  <m:r>
                    <m:t>m</m:t>
                  </m:r>
                </m:e>
                <m:sub>
                  <m:r>
                    <m:t>0</m:t>
                  </m:r>
                </m:sub>
              </m:sSub>
            </m:oMath>
          </w:p>
        </w:tc>
        <w:tc>
          <w:tcPr/>
          <w:p>
            <w:pPr>
              <w:pStyle w:val="Compact"/>
              <w:jc w:val="left"/>
            </w:pPr>
            <w:r>
              <w:t xml:space="preserve">0.3</w:t>
            </w:r>
          </w:p>
        </w:tc>
      </w:tr>
      <w:tr>
        <w:tc>
          <w:tcPr/>
          <w:p>
            <w:pPr>
              <w:pStyle w:val="Compact"/>
              <w:jc w:val="left"/>
            </w:pPr>
            <w:r>
              <w:t xml:space="preserve">Начальная проницаемость</w:t>
            </w:r>
          </w:p>
        </w:tc>
        <w:tc>
          <w:tcPr/>
          <w:p>
            <w:pPr>
              <w:pStyle w:val="Compact"/>
              <w:jc w:val="left"/>
            </w:pPr>
            <m:oMath>
              <m:sSub>
                <m:e>
                  <m:r>
                    <m:t>k</m:t>
                  </m:r>
                </m:e>
                <m:sub>
                  <m:r>
                    <m:t>0</m:t>
                  </m:r>
                </m:sub>
              </m:sSub>
            </m:oMath>
          </w:p>
        </w:tc>
        <w:tc>
          <w:tcPr/>
          <w:p>
            <w:pPr>
              <w:pStyle w:val="Compact"/>
              <w:jc w:val="left"/>
            </w:pPr>
            <w:r>
              <w:t xml:space="preserve">200 мД</w:t>
            </w:r>
          </w:p>
        </w:tc>
      </w:tr>
      <w:tr>
        <w:tc>
          <w:tcPr/>
          <w:p>
            <w:pPr>
              <w:pStyle w:val="Compact"/>
              <w:jc w:val="left"/>
            </w:pPr>
            <w:r>
              <w:t xml:space="preserve">Плотность воды</w:t>
            </w:r>
          </w:p>
        </w:tc>
        <w:tc>
          <w:tcPr/>
          <w:p>
            <w:pPr>
              <w:pStyle w:val="Compact"/>
              <w:jc w:val="left"/>
            </w:pPr>
            <m:oMath>
              <m:sSub>
                <m:e>
                  <m:r>
                    <m:rPr>
                      <m:sty m:val="p"/>
                    </m:rPr>
                    <m:t>ρ</m:t>
                  </m:r>
                </m:e>
                <m:sub>
                  <m:r>
                    <m:t>w</m:t>
                  </m:r>
                </m:sub>
              </m:sSub>
            </m:oMath>
          </w:p>
        </w:tc>
        <w:tc>
          <w:tcPr/>
          <w:p>
            <w:pPr>
              <w:pStyle w:val="Compact"/>
              <w:jc w:val="left"/>
            </w:pPr>
            <w:r>
              <w:t xml:space="preserve">1000 кг/м³</w:t>
            </w:r>
          </w:p>
        </w:tc>
      </w:tr>
      <w:tr>
        <w:tc>
          <w:tcPr/>
          <w:p>
            <w:pPr>
              <w:pStyle w:val="Compact"/>
              <w:jc w:val="left"/>
            </w:pPr>
            <w:r>
              <w:t xml:space="preserve">Плотность нефти</w:t>
            </w:r>
          </w:p>
        </w:tc>
        <w:tc>
          <w:tcPr/>
          <w:p>
            <w:pPr>
              <w:pStyle w:val="Compact"/>
              <w:jc w:val="left"/>
            </w:pPr>
            <m:oMath>
              <m:sSub>
                <m:e>
                  <m:r>
                    <m:rPr>
                      <m:sty m:val="p"/>
                    </m:rPr>
                    <m:t>ρ</m:t>
                  </m:r>
                </m:e>
                <m:sub>
                  <m:r>
                    <m:t>o</m:t>
                  </m:r>
                </m:sub>
              </m:sSub>
            </m:oMath>
          </w:p>
        </w:tc>
        <w:tc>
          <w:tcPr/>
          <w:p>
            <w:pPr>
              <w:pStyle w:val="Compact"/>
              <w:jc w:val="left"/>
            </w:pPr>
            <w:r>
              <w:t xml:space="preserve">860 кг/м³</w:t>
            </w:r>
          </w:p>
        </w:tc>
      </w:tr>
      <w:tr>
        <w:tc>
          <w:tcPr/>
          <w:p>
            <w:pPr>
              <w:pStyle w:val="Compact"/>
              <w:jc w:val="left"/>
            </w:pPr>
            <w:r>
              <w:t xml:space="preserve">Плотность парафина</w:t>
            </w:r>
          </w:p>
        </w:tc>
        <w:tc>
          <w:tcPr/>
          <w:p>
            <w:pPr>
              <w:pStyle w:val="Compact"/>
              <w:jc w:val="left"/>
            </w:pPr>
            <m:oMath>
              <m:sSub>
                <m:e>
                  <m:r>
                    <m:rPr>
                      <m:sty m:val="p"/>
                    </m:rPr>
                    <m:t>ρ</m:t>
                  </m:r>
                </m:e>
                <m:sub>
                  <m:r>
                    <m:t>p</m:t>
                  </m:r>
                </m:sub>
              </m:sSub>
            </m:oMath>
          </w:p>
        </w:tc>
        <w:tc>
          <w:tcPr/>
          <w:p>
            <w:pPr>
              <w:pStyle w:val="Compact"/>
              <w:jc w:val="left"/>
            </w:pPr>
            <w:r>
              <w:t xml:space="preserve">900 кг/м³</w:t>
            </w:r>
          </w:p>
        </w:tc>
      </w:tr>
      <w:tr>
        <w:tc>
          <w:tcPr/>
          <w:p>
            <w:pPr>
              <w:pStyle w:val="Compact"/>
              <w:jc w:val="left"/>
            </w:pPr>
            <w:r>
              <w:t xml:space="preserve">Плотность породы пласта</w:t>
            </w:r>
          </w:p>
        </w:tc>
        <w:tc>
          <w:tcPr/>
          <w:p>
            <w:pPr>
              <w:pStyle w:val="Compact"/>
              <w:jc w:val="left"/>
            </w:pPr>
            <m:oMath>
              <m:sSub>
                <m:e>
                  <m:r>
                    <m:rPr>
                      <m:sty m:val="p"/>
                    </m:rPr>
                    <m:t>ρ</m:t>
                  </m:r>
                </m:e>
                <m:sub>
                  <m:r>
                    <m:t>f</m:t>
                  </m:r>
                </m:sub>
              </m:sSub>
            </m:oMath>
          </w:p>
        </w:tc>
        <w:tc>
          <w:tcPr/>
          <w:p>
            <w:pPr>
              <w:pStyle w:val="Compact"/>
              <w:jc w:val="left"/>
            </w:pPr>
            <w:r>
              <w:t xml:space="preserve">2700 кг/м³</w:t>
            </w:r>
          </w:p>
        </w:tc>
      </w:tr>
      <w:tr>
        <w:tc>
          <w:tcPr/>
          <w:p>
            <w:pPr>
              <w:pStyle w:val="Compact"/>
              <w:jc w:val="left"/>
            </w:pPr>
            <w:r>
              <w:t xml:space="preserve">Плотность вмещающих пород</w:t>
            </w:r>
          </w:p>
        </w:tc>
        <w:tc>
          <w:tcPr/>
          <w:p>
            <w:pPr>
              <w:pStyle w:val="Compact"/>
              <w:jc w:val="left"/>
            </w:pPr>
            <m:oMath>
              <m:sSub>
                <m:e>
                  <m:r>
                    <m:rPr>
                      <m:sty m:val="p"/>
                    </m:rPr>
                    <m:t>ρ</m:t>
                  </m:r>
                </m:e>
                <m:sub>
                  <m:r>
                    <m:t>f</m:t>
                  </m:r>
                  <m:r>
                    <m:t>f</m:t>
                  </m:r>
                </m:sub>
              </m:sSub>
            </m:oMath>
          </w:p>
        </w:tc>
        <w:tc>
          <w:tcPr/>
          <w:p>
            <w:pPr>
              <w:pStyle w:val="Compact"/>
              <w:jc w:val="left"/>
            </w:pPr>
            <w:r>
              <w:t xml:space="preserve">2400 кг/м³</w:t>
            </w:r>
          </w:p>
        </w:tc>
      </w:tr>
      <w:tr>
        <w:tc>
          <w:tcPr/>
          <w:p>
            <w:pPr>
              <w:pStyle w:val="Compact"/>
              <w:jc w:val="left"/>
            </w:pPr>
            <w:r>
              <w:t xml:space="preserve">Теплоемкость воды</w:t>
            </w:r>
          </w:p>
        </w:tc>
        <w:tc>
          <w:tcPr/>
          <w:p>
            <w:pPr>
              <w:pStyle w:val="Compact"/>
              <w:jc w:val="left"/>
            </w:pPr>
            <m:oMath>
              <m:sSub>
                <m:e>
                  <m:r>
                    <m:t>C</m:t>
                  </m:r>
                </m:e>
                <m:sub>
                  <m:r>
                    <m:t>w</m:t>
                  </m:r>
                </m:sub>
              </m:sSub>
            </m:oMath>
          </w:p>
        </w:tc>
        <w:tc>
          <w:tcPr/>
          <w:p>
            <w:pPr>
              <w:pStyle w:val="Compact"/>
              <w:jc w:val="left"/>
            </w:pPr>
            <w:r>
              <w:t xml:space="preserve">4200 Дж/(кг °C)</w:t>
            </w:r>
          </w:p>
        </w:tc>
      </w:tr>
      <w:tr>
        <w:tc>
          <w:tcPr/>
          <w:p>
            <w:pPr>
              <w:pStyle w:val="Compact"/>
              <w:jc w:val="left"/>
            </w:pPr>
            <w:r>
              <w:t xml:space="preserve">Теплоемкость нефти</w:t>
            </w:r>
          </w:p>
        </w:tc>
        <w:tc>
          <w:tcPr/>
          <w:p>
            <w:pPr>
              <w:pStyle w:val="Compact"/>
              <w:jc w:val="left"/>
            </w:pPr>
            <m:oMath>
              <m:sSub>
                <m:e>
                  <m:r>
                    <m:t>C</m:t>
                  </m:r>
                </m:e>
                <m:sub>
                  <m:r>
                    <m:t>o</m:t>
                  </m:r>
                </m:sub>
              </m:sSub>
            </m:oMath>
          </w:p>
        </w:tc>
        <w:tc>
          <w:tcPr/>
          <w:p>
            <w:pPr>
              <w:pStyle w:val="Compact"/>
              <w:jc w:val="left"/>
            </w:pPr>
            <w:r>
              <w:t xml:space="preserve">2000 Дж/(кг °C)</w:t>
            </w:r>
          </w:p>
        </w:tc>
      </w:tr>
      <w:tr>
        <w:tc>
          <w:tcPr/>
          <w:p>
            <w:pPr>
              <w:pStyle w:val="Compact"/>
              <w:jc w:val="left"/>
            </w:pPr>
            <w:r>
              <w:t xml:space="preserve">Теплоемкость парафина</w:t>
            </w:r>
          </w:p>
        </w:tc>
        <w:tc>
          <w:tcPr/>
          <w:p>
            <w:pPr>
              <w:pStyle w:val="Compact"/>
              <w:jc w:val="left"/>
            </w:pPr>
            <m:oMath>
              <m:sSub>
                <m:e>
                  <m:r>
                    <m:t>C</m:t>
                  </m:r>
                </m:e>
                <m:sub>
                  <m:r>
                    <m:t>p</m:t>
                  </m:r>
                </m:sub>
              </m:sSub>
            </m:oMath>
          </w:p>
        </w:tc>
        <w:tc>
          <w:tcPr/>
          <w:p>
            <w:pPr>
              <w:pStyle w:val="Compact"/>
              <w:jc w:val="left"/>
            </w:pPr>
            <w:r>
              <w:t xml:space="preserve">2200 Дж/(кг °C)</w:t>
            </w:r>
          </w:p>
        </w:tc>
      </w:tr>
      <w:tr>
        <w:tc>
          <w:tcPr/>
          <w:p>
            <w:pPr>
              <w:pStyle w:val="Compact"/>
              <w:jc w:val="left"/>
            </w:pPr>
            <w:r>
              <w:t xml:space="preserve">Теплоемкость породы пласта</w:t>
            </w:r>
          </w:p>
        </w:tc>
        <w:tc>
          <w:tcPr/>
          <w:p>
            <w:pPr>
              <w:pStyle w:val="Compact"/>
              <w:jc w:val="left"/>
            </w:pPr>
            <m:oMath>
              <m:sSub>
                <m:e>
                  <m:r>
                    <m:t>C</m:t>
                  </m:r>
                </m:e>
                <m:sub>
                  <m:r>
                    <m:t>f</m:t>
                  </m:r>
                </m:sub>
              </m:sSub>
            </m:oMath>
          </w:p>
        </w:tc>
        <w:tc>
          <w:tcPr/>
          <w:p>
            <w:pPr>
              <w:pStyle w:val="Compact"/>
              <w:jc w:val="left"/>
            </w:pPr>
            <w:r>
              <w:t xml:space="preserve">1000 Дж/(кг °C)</w:t>
            </w:r>
          </w:p>
        </w:tc>
      </w:tr>
      <w:tr>
        <w:tc>
          <w:tcPr/>
          <w:p>
            <w:pPr>
              <w:pStyle w:val="Compact"/>
              <w:jc w:val="left"/>
            </w:pPr>
            <w:r>
              <w:t xml:space="preserve">Теплоемкость вмещающих пород</w:t>
            </w:r>
          </w:p>
        </w:tc>
        <w:tc>
          <w:tcPr/>
          <w:p>
            <w:pPr>
              <w:pStyle w:val="Compact"/>
              <w:jc w:val="left"/>
            </w:pPr>
            <m:oMath>
              <m:sSub>
                <m:e>
                  <m:r>
                    <m:t>C</m:t>
                  </m:r>
                </m:e>
                <m:sub>
                  <m:r>
                    <m:t>f</m:t>
                  </m:r>
                  <m:r>
                    <m:t>f</m:t>
                  </m:r>
                </m:sub>
              </m:sSub>
            </m:oMath>
          </w:p>
        </w:tc>
        <w:tc>
          <w:tcPr/>
          <w:p>
            <w:pPr>
              <w:pStyle w:val="Compact"/>
              <w:jc w:val="left"/>
            </w:pPr>
            <w:r>
              <w:t xml:space="preserve">1000 Дж/(кг °C)</w:t>
            </w:r>
          </w:p>
        </w:tc>
      </w:tr>
      <w:tr>
        <w:tc>
          <w:tcPr/>
          <w:p>
            <w:pPr>
              <w:pStyle w:val="Compact"/>
              <w:jc w:val="left"/>
            </w:pPr>
            <w:r>
              <w:t xml:space="preserve">Теплопроводность воды</w:t>
            </w:r>
          </w:p>
        </w:tc>
        <w:tc>
          <w:tcPr/>
          <w:p>
            <w:pPr>
              <w:pStyle w:val="Compact"/>
              <w:jc w:val="left"/>
            </w:pPr>
            <m:oMath>
              <m:sSub>
                <m:e>
                  <m:r>
                    <m:t>K</m:t>
                  </m:r>
                </m:e>
                <m:sub>
                  <m:r>
                    <m:t>w</m:t>
                  </m:r>
                </m:sub>
              </m:sSub>
            </m:oMath>
          </w:p>
        </w:tc>
        <w:tc>
          <w:tcPr/>
          <w:p>
            <w:pPr>
              <w:pStyle w:val="Compact"/>
              <w:jc w:val="left"/>
            </w:pPr>
            <w:r>
              <w:t xml:space="preserve">0.6 Вт/(м °C)</w:t>
            </w:r>
          </w:p>
        </w:tc>
      </w:tr>
      <w:tr>
        <w:tc>
          <w:tcPr/>
          <w:p>
            <w:pPr>
              <w:pStyle w:val="Compact"/>
              <w:jc w:val="left"/>
            </w:pPr>
            <w:r>
              <w:t xml:space="preserve">Теплопроводность нефти</w:t>
            </w:r>
          </w:p>
        </w:tc>
        <w:tc>
          <w:tcPr/>
          <w:p>
            <w:pPr>
              <w:pStyle w:val="Compact"/>
              <w:jc w:val="left"/>
            </w:pPr>
            <m:oMath>
              <m:sSub>
                <m:e>
                  <m:r>
                    <m:t>K</m:t>
                  </m:r>
                </m:e>
                <m:sub>
                  <m:r>
                    <m:t>o</m:t>
                  </m:r>
                </m:sub>
              </m:sSub>
            </m:oMath>
          </w:p>
        </w:tc>
        <w:tc>
          <w:tcPr/>
          <w:p>
            <w:pPr>
              <w:pStyle w:val="Compact"/>
              <w:jc w:val="left"/>
            </w:pPr>
            <w:r>
              <w:t xml:space="preserve">0.12 Вт/(м °C)</w:t>
            </w:r>
          </w:p>
        </w:tc>
      </w:tr>
      <w:tr>
        <w:tc>
          <w:tcPr/>
          <w:p>
            <w:pPr>
              <w:pStyle w:val="Compact"/>
              <w:jc w:val="left"/>
            </w:pPr>
            <w:r>
              <w:t xml:space="preserve">Теплопроводность парафина</w:t>
            </w:r>
          </w:p>
        </w:tc>
        <w:tc>
          <w:tcPr/>
          <w:p>
            <w:pPr>
              <w:pStyle w:val="Compact"/>
              <w:jc w:val="left"/>
            </w:pPr>
            <m:oMath>
              <m:sSub>
                <m:e>
                  <m:r>
                    <m:t>K</m:t>
                  </m:r>
                </m:e>
                <m:sub>
                  <m:r>
                    <m:t>p</m:t>
                  </m:r>
                </m:sub>
              </m:sSub>
            </m:oMath>
          </w:p>
        </w:tc>
        <w:tc>
          <w:tcPr/>
          <w:p>
            <w:pPr>
              <w:pStyle w:val="Compact"/>
              <w:jc w:val="left"/>
            </w:pPr>
            <w:r>
              <w:t xml:space="preserve">0.2 Вт/(м °C)</w:t>
            </w:r>
          </w:p>
        </w:tc>
      </w:tr>
      <w:tr>
        <w:tc>
          <w:tcPr/>
          <w:p>
            <w:pPr>
              <w:pStyle w:val="Compact"/>
              <w:jc w:val="left"/>
            </w:pPr>
            <w:r>
              <w:t xml:space="preserve">Теплопроводность породы пласта</w:t>
            </w:r>
          </w:p>
        </w:tc>
        <w:tc>
          <w:tcPr/>
          <w:p>
            <w:pPr>
              <w:pStyle w:val="Compact"/>
              <w:jc w:val="left"/>
            </w:pPr>
            <m:oMath>
              <m:sSub>
                <m:e>
                  <m:r>
                    <m:t>K</m:t>
                  </m:r>
                </m:e>
                <m:sub>
                  <m:r>
                    <m:t>f</m:t>
                  </m:r>
                </m:sub>
              </m:sSub>
            </m:oMath>
          </w:p>
        </w:tc>
        <w:tc>
          <w:tcPr/>
          <w:p>
            <w:pPr>
              <w:pStyle w:val="Compact"/>
              <w:jc w:val="left"/>
            </w:pPr>
            <w:r>
              <w:t xml:space="preserve">1.8 Вт/(м °C)</w:t>
            </w:r>
          </w:p>
        </w:tc>
      </w:tr>
      <w:tr>
        <w:tc>
          <w:tcPr/>
          <w:p>
            <w:pPr>
              <w:pStyle w:val="Compact"/>
              <w:jc w:val="left"/>
            </w:pPr>
            <w:r>
              <w:t xml:space="preserve">Теплопроводность вмещающих пород</w:t>
            </w:r>
          </w:p>
        </w:tc>
        <w:tc>
          <w:tcPr/>
          <w:p>
            <w:pPr>
              <w:pStyle w:val="Compact"/>
              <w:jc w:val="left"/>
            </w:pPr>
            <m:oMath>
              <m:sSub>
                <m:e>
                  <m:r>
                    <m:t>K</m:t>
                  </m:r>
                </m:e>
                <m:sub>
                  <m:r>
                    <m:t>f</m:t>
                  </m:r>
                  <m:r>
                    <m:t>f</m:t>
                  </m:r>
                </m:sub>
              </m:sSub>
            </m:oMath>
          </w:p>
        </w:tc>
        <w:tc>
          <w:tcPr/>
          <w:p>
            <w:pPr>
              <w:pStyle w:val="Compact"/>
              <w:jc w:val="left"/>
            </w:pPr>
            <w:r>
              <w:t xml:space="preserve">2.0 Вт/(м °C)</w:t>
            </w:r>
          </w:p>
        </w:tc>
      </w:tr>
      <w:tr>
        <w:tc>
          <w:tcPr/>
          <w:p>
            <w:pPr>
              <w:pStyle w:val="Compact"/>
              <w:jc w:val="left"/>
            </w:pPr>
            <w:r>
              <w:t xml:space="preserve">Вязкость нефти в опорной точке</w:t>
            </w:r>
          </w:p>
        </w:tc>
        <w:tc>
          <w:tcPr/>
          <w:p>
            <w:pPr>
              <w:pStyle w:val="Compact"/>
              <w:jc w:val="left"/>
            </w:pPr>
            <m:oMath>
              <m:sSubSup>
                <m:e>
                  <m:r>
                    <m:rPr>
                      <m:sty m:val="p"/>
                    </m:rPr>
                    <m:t>μ</m:t>
                  </m:r>
                </m:e>
                <m:sub>
                  <m:r>
                    <m:t>o</m:t>
                  </m:r>
                </m:sub>
                <m:sup>
                  <m:r>
                    <m:t>r</m:t>
                  </m:r>
                  <m:r>
                    <m:t>e</m:t>
                  </m:r>
                  <m:r>
                    <m:t>f</m:t>
                  </m:r>
                </m:sup>
              </m:sSubSup>
            </m:oMath>
          </w:p>
        </w:tc>
        <w:tc>
          <w:tcPr/>
          <w:p>
            <w:pPr>
              <w:pStyle w:val="Compact"/>
              <w:jc w:val="left"/>
            </w:pPr>
            <w:r>
              <w:t xml:space="preserve">5.77 сП</w:t>
            </w:r>
          </w:p>
        </w:tc>
      </w:tr>
      <w:tr>
        <w:tc>
          <w:tcPr/>
          <w:p>
            <w:pPr>
              <w:pStyle w:val="Compact"/>
              <w:jc w:val="left"/>
            </w:pPr>
            <w:r>
              <w:t xml:space="preserve">Опорная температура для вязкости</w:t>
            </w:r>
          </w:p>
        </w:tc>
        <w:tc>
          <w:tcPr/>
          <w:p>
            <w:pPr>
              <w:pStyle w:val="Compact"/>
              <w:jc w:val="left"/>
            </w:pPr>
            <m:oMath>
              <m:sSub>
                <m:e>
                  <m:r>
                    <m:t>T</m:t>
                  </m:r>
                </m:e>
                <m:sub>
                  <m:r>
                    <m:t>r</m:t>
                  </m:r>
                  <m:r>
                    <m:t>e</m:t>
                  </m:r>
                  <m:r>
                    <m:t>f</m:t>
                  </m:r>
                </m:sub>
              </m:sSub>
            </m:oMath>
          </w:p>
        </w:tc>
        <w:tc>
          <w:tcPr/>
          <w:p>
            <w:pPr>
              <w:pStyle w:val="Compact"/>
              <w:jc w:val="left"/>
            </w:pPr>
            <w:r>
              <w:t xml:space="preserve">70°C</w:t>
            </w:r>
          </w:p>
        </w:tc>
      </w:tr>
      <w:tr>
        <w:tc>
          <w:tcPr/>
          <w:p>
            <w:pPr>
              <w:pStyle w:val="Compact"/>
              <w:jc w:val="left"/>
            </w:pPr>
            <w:r>
              <w:t xml:space="preserve">Энергия активации вязкого течения</w:t>
            </w:r>
          </w:p>
        </w:tc>
        <w:tc>
          <w:tcPr/>
          <w:p>
            <w:pPr>
              <w:pStyle w:val="Compact"/>
              <w:jc w:val="left"/>
            </w:pPr>
            <m:oMath>
              <m:sSub>
                <m:e>
                  <m:r>
                    <m:t>E</m:t>
                  </m:r>
                </m:e>
                <m:sub>
                  <m:r>
                    <m:t>a</m:t>
                  </m:r>
                </m:sub>
              </m:sSub>
            </m:oMath>
          </w:p>
        </w:tc>
        <w:tc>
          <w:tcPr/>
          <w:p>
            <w:pPr>
              <w:pStyle w:val="Compact"/>
              <w:jc w:val="left"/>
            </w:pPr>
            <w:r>
              <w:t xml:space="preserve">25 кДж/моль</w:t>
            </w:r>
          </w:p>
        </w:tc>
      </w:tr>
      <w:tr>
        <w:tc>
          <w:tcPr/>
          <w:p>
            <w:pPr>
              <w:pStyle w:val="Compact"/>
              <w:jc w:val="left"/>
            </w:pPr>
            <w:r>
              <w:t xml:space="preserve">Предельная объемная доля кристаллов</w:t>
            </w:r>
          </w:p>
        </w:tc>
        <w:tc>
          <w:tcPr/>
          <w:p>
            <w:pPr>
              <w:pStyle w:val="Compact"/>
              <w:jc w:val="left"/>
            </w:pPr>
            <m:oMath>
              <m:sSub>
                <m:e>
                  <m:r>
                    <m:rPr>
                      <m:sty m:val="p"/>
                    </m:rPr>
                    <m:t>ϕ</m:t>
                  </m:r>
                </m:e>
                <m:sub>
                  <m:r>
                    <m:t>m</m:t>
                  </m:r>
                  <m:r>
                    <m:t>a</m:t>
                  </m:r>
                  <m:r>
                    <m:t>x</m:t>
                  </m:r>
                </m:sub>
              </m:sSub>
            </m:oMath>
          </w:p>
        </w:tc>
        <w:tc>
          <w:tcPr/>
          <w:p>
            <w:pPr>
              <w:pStyle w:val="Compact"/>
              <w:jc w:val="left"/>
            </w:pPr>
            <w:r>
              <w:t xml:space="preserve">0.6</w:t>
            </w:r>
          </w:p>
        </w:tc>
      </w:tr>
      <w:tr>
        <w:tc>
          <w:tcPr/>
          <w:p>
            <w:pPr>
              <w:pStyle w:val="Compact"/>
              <w:jc w:val="left"/>
            </w:pPr>
            <w:r>
              <w:t xml:space="preserve">Молекулярная масса парафина</w:t>
            </w:r>
          </w:p>
        </w:tc>
        <w:tc>
          <w:tcPr/>
          <w:p>
            <w:pPr>
              <w:pStyle w:val="Compact"/>
              <w:jc w:val="left"/>
            </w:pPr>
            <m:oMath>
              <m:sSub>
                <m:e>
                  <m:r>
                    <m:t>M</m:t>
                  </m:r>
                </m:e>
                <m:sub>
                  <m:r>
                    <m:t>r</m:t>
                  </m:r>
                </m:sub>
              </m:sSub>
            </m:oMath>
          </w:p>
        </w:tc>
        <w:tc>
          <w:tcPr/>
          <w:p>
            <w:pPr>
              <w:pStyle w:val="Compact"/>
              <w:jc w:val="left"/>
            </w:pPr>
            <w:r>
              <w:t xml:space="preserve">350 г/моль</w:t>
            </w:r>
          </w:p>
        </w:tc>
      </w:tr>
      <w:tr>
        <w:tc>
          <w:tcPr/>
          <w:p>
            <w:pPr>
              <w:pStyle w:val="Compact"/>
              <w:jc w:val="left"/>
            </w:pPr>
            <w:r>
              <w:t xml:space="preserve">Молярная масса нефтяного псевдокомпонента</w:t>
            </w:r>
          </w:p>
        </w:tc>
        <w:tc>
          <w:tcPr/>
          <w:p>
            <w:pPr>
              <w:pStyle w:val="Compact"/>
              <w:jc w:val="left"/>
            </w:pPr>
            <m:oMath>
              <m:sSub>
                <m:e>
                  <m:r>
                    <m:t>M</m:t>
                  </m:r>
                </m:e>
                <m:sub>
                  <m:r>
                    <m:t>o</m:t>
                  </m:r>
                </m:sub>
              </m:sSub>
            </m:oMath>
          </w:p>
        </w:tc>
        <w:tc>
          <w:tcPr/>
          <w:p>
            <w:pPr>
              <w:pStyle w:val="Compact"/>
              <w:jc w:val="left"/>
            </w:pPr>
            <w:r>
              <w:t xml:space="preserve">250 г/моль</w:t>
            </w:r>
          </w:p>
        </w:tc>
      </w:tr>
      <w:tr>
        <w:tc>
          <w:tcPr/>
          <w:p>
            <w:pPr>
              <w:pStyle w:val="Compact"/>
              <w:jc w:val="left"/>
            </w:pPr>
            <w:r>
              <w:t xml:space="preserve">Отношение радиуса горла к радиусу канала</w:t>
            </w:r>
          </w:p>
        </w:tc>
        <w:tc>
          <w:tcPr/>
          <w:p>
            <w:pPr>
              <w:pStyle w:val="Compact"/>
              <w:jc w:val="left"/>
            </w:pPr>
            <m:oMath>
              <m:r>
                <m:rPr>
                  <m:sty m:val="p"/>
                </m:rPr>
                <m:t>γ</m:t>
              </m:r>
            </m:oMath>
          </w:p>
        </w:tc>
        <w:tc>
          <w:tcPr/>
          <w:p>
            <w:pPr>
              <w:pStyle w:val="Compact"/>
              <w:jc w:val="left"/>
            </w:pPr>
            <w:r>
              <w:t xml:space="preserve">0.4</w:t>
            </w:r>
          </w:p>
        </w:tc>
      </w:tr>
      <w:tr>
        <w:tc>
          <w:tcPr/>
          <w:p>
            <w:pPr>
              <w:pStyle w:val="Compact"/>
              <w:jc w:val="left"/>
            </w:pPr>
            <w:r>
              <w:t xml:space="preserve">Доля блокируемых каналов</w:t>
            </w:r>
          </w:p>
        </w:tc>
        <w:tc>
          <w:tcPr/>
          <w:p>
            <w:pPr>
              <w:pStyle w:val="Compact"/>
              <w:jc w:val="left"/>
            </w:pPr>
            <m:oMath>
              <m:r>
                <m:rPr>
                  <m:sty m:val="p"/>
                </m:rPr>
                <m:t>β</m:t>
              </m:r>
            </m:oMath>
          </w:p>
        </w:tc>
        <w:tc>
          <w:tcPr/>
          <w:p>
            <w:pPr>
              <w:pStyle w:val="Compact"/>
              <w:jc w:val="left"/>
            </w:pPr>
            <w:r>
              <w:t xml:space="preserve">0.01</w:t>
            </w:r>
          </w:p>
        </w:tc>
      </w:tr>
      <w:tr>
        <w:tc>
          <w:tcPr/>
          <w:p>
            <w:pPr>
              <w:pStyle w:val="Compact"/>
              <w:jc w:val="left"/>
            </w:pPr>
            <w:r>
              <w:t xml:space="preserve">Средняя длина порового канала</w:t>
            </w:r>
          </w:p>
        </w:tc>
        <w:tc>
          <w:tcPr/>
          <w:p>
            <w:pPr>
              <w:pStyle w:val="Compact"/>
              <w:jc w:val="left"/>
            </w:pPr>
            <m:oMath>
              <m:sSub>
                <m:e>
                  <m:r>
                    <m:t>L</m:t>
                  </m:r>
                </m:e>
                <m:sub>
                  <m:r>
                    <m:t>k</m:t>
                  </m:r>
                </m:sub>
              </m:sSub>
            </m:oMath>
          </w:p>
        </w:tc>
        <w:tc>
          <w:tcPr/>
          <w:p>
            <w:pPr>
              <w:pStyle w:val="Compact"/>
              <w:jc w:val="left"/>
            </w:pPr>
            <w:r>
              <w:t xml:space="preserve">3 × 10⁻⁵ м</w:t>
            </w:r>
          </w:p>
        </w:tc>
      </w:tr>
      <w:tr>
        <w:tc>
          <w:tcPr/>
          <w:p>
            <w:pPr>
              <w:pStyle w:val="Compact"/>
              <w:jc w:val="left"/>
            </w:pPr>
            <w:r>
              <w:t xml:space="preserve">Диаметр частиц парафина</w:t>
            </w:r>
          </w:p>
        </w:tc>
        <w:tc>
          <w:tcPr/>
          <w:p>
            <w:pPr>
              <w:pStyle w:val="Compact"/>
              <w:jc w:val="left"/>
            </w:pPr>
            <m:oMath>
              <m:sSub>
                <m:e>
                  <m:r>
                    <m:t>d</m:t>
                  </m:r>
                </m:e>
                <m:sub>
                  <m:r>
                    <m:t>p</m:t>
                  </m:r>
                </m:sub>
              </m:sSub>
            </m:oMath>
          </w:p>
        </w:tc>
        <w:tc>
          <w:tcPr/>
          <w:p>
            <w:pPr>
              <w:pStyle w:val="Compact"/>
              <w:jc w:val="left"/>
            </w:pPr>
            <w:r>
              <w:t xml:space="preserve">4 × 10⁻⁶ м</w:t>
            </w:r>
          </w:p>
        </w:tc>
      </w:tr>
      <w:tr>
        <w:tc>
          <w:tcPr/>
          <w:p>
            <w:pPr>
              <w:pStyle w:val="Compact"/>
              <w:jc w:val="left"/>
            </w:pPr>
            <w:r>
              <w:t xml:space="preserve">Коэффициент диффузии частиц</w:t>
            </w:r>
          </w:p>
        </w:tc>
        <w:tc>
          <w:tcPr/>
          <w:p>
            <w:pPr>
              <w:pStyle w:val="Compact"/>
              <w:jc w:val="left"/>
            </w:pPr>
            <m:oMath>
              <m:sSub>
                <m:e>
                  <m:r>
                    <m:t>D</m:t>
                  </m:r>
                </m:e>
                <m:sub>
                  <m:r>
                    <m:t>p</m:t>
                  </m:r>
                </m:sub>
              </m:sSub>
            </m:oMath>
          </w:p>
        </w:tc>
        <w:tc>
          <w:tcPr/>
          <w:p>
            <w:pPr>
              <w:pStyle w:val="Compact"/>
              <w:jc w:val="left"/>
            </w:pPr>
            <w:r>
              <w:t xml:space="preserve">10⁻¹⁹ м²/с</w:t>
            </w:r>
          </w:p>
        </w:tc>
      </w:tr>
      <w:tr>
        <w:tc>
          <w:tcPr/>
          <w:p>
            <w:pPr>
              <w:pStyle w:val="Compact"/>
              <w:jc w:val="left"/>
            </w:pPr>
            <w:r>
              <w:t xml:space="preserve">Остаточная водонасыщенность</w:t>
            </w:r>
          </w:p>
        </w:tc>
        <w:tc>
          <w:tcPr/>
          <w:p>
            <w:pPr>
              <w:pStyle w:val="Compact"/>
              <w:jc w:val="left"/>
            </w:pPr>
            <m:oMath>
              <m:sSubSup>
                <m:e>
                  <m:r>
                    <m:t>S</m:t>
                  </m:r>
                </m:e>
                <m:sub>
                  <m:r>
                    <m:t>w</m:t>
                  </m:r>
                </m:sub>
                <m:sup>
                  <m:r>
                    <m:rPr>
                      <m:sty m:val="p"/>
                    </m:rPr>
                    <m:t>*</m:t>
                  </m:r>
                </m:sup>
              </m:sSubSup>
            </m:oMath>
          </w:p>
        </w:tc>
        <w:tc>
          <w:tcPr/>
          <w:p>
            <w:pPr>
              <w:pStyle w:val="Compact"/>
              <w:jc w:val="left"/>
            </w:pPr>
            <w:r>
              <w:t xml:space="preserve">0.18</w:t>
            </w:r>
          </w:p>
        </w:tc>
      </w:tr>
      <w:tr>
        <w:tc>
          <w:tcPr/>
          <w:p>
            <w:pPr>
              <w:pStyle w:val="Compact"/>
              <w:jc w:val="left"/>
            </w:pPr>
            <w:r>
              <w:t xml:space="preserve">Предельная водонасыщенность</w:t>
            </w:r>
          </w:p>
        </w:tc>
        <w:tc>
          <w:tcPr/>
          <w:p>
            <w:pPr>
              <w:pStyle w:val="Compact"/>
              <w:jc w:val="left"/>
            </w:pPr>
            <m:oMath>
              <m:sSubSup>
                <m:e>
                  <m:r>
                    <m:t>S</m:t>
                  </m:r>
                </m:e>
                <m:sub>
                  <m:r>
                    <m:t>w</m:t>
                  </m:r>
                </m:sub>
                <m:sup>
                  <m:r>
                    <m:t>m</m:t>
                  </m:r>
                  <m:r>
                    <m:t>a</m:t>
                  </m:r>
                  <m:r>
                    <m:t>x</m:t>
                  </m:r>
                </m:sup>
              </m:sSubSup>
            </m:oMath>
          </w:p>
        </w:tc>
        <w:tc>
          <w:tcPr/>
          <w:p>
            <w:pPr>
              <w:pStyle w:val="Compact"/>
              <w:jc w:val="left"/>
            </w:pPr>
            <w:r>
              <w:t xml:space="preserve">0.70</w:t>
            </w:r>
          </w:p>
        </w:tc>
      </w:tr>
      <w:tr>
        <w:tc>
          <w:tcPr/>
          <w:p>
            <w:pPr>
              <w:pStyle w:val="Compact"/>
              <w:jc w:val="left"/>
            </w:pPr>
            <w:r>
              <w:t xml:space="preserve">Показатель степени в модели Кори</w:t>
            </w:r>
          </w:p>
        </w:tc>
        <w:tc>
          <w:tcPr/>
          <w:p>
            <w:pPr>
              <w:pStyle w:val="Compact"/>
              <w:jc w:val="left"/>
            </w:pPr>
            <m:oMath>
              <m:r>
                <m:t>n</m:t>
              </m:r>
            </m:oMath>
          </w:p>
        </w:tc>
        <w:tc>
          <w:tcPr/>
          <w:p>
            <w:pPr>
              <w:pStyle w:val="Compact"/>
              <w:jc w:val="left"/>
            </w:pPr>
            <w:r>
              <w:t xml:space="preserve">2</w:t>
            </w:r>
          </w:p>
        </w:tc>
      </w:tr>
    </w:tbl>
    <w:p>
      <w:pPr>
        <w:pStyle w:val="BodyText"/>
      </w:pPr>
      <w:r>
        <w:t xml:space="preserve">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2).</w:t>
      </w:r>
    </w:p>
    <w:p>
      <w:pPr>
        <w:pStyle w:val="BodyText"/>
      </w:pPr>
      <w:r>
        <w:t xml:space="preserve">Таблица 2. Варианты расчета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Вариант</w:t>
            </w:r>
          </w:p>
        </w:tc>
        <w:tc>
          <w:tcPr/>
          <w:p>
            <w:pPr>
              <w:pStyle w:val="Compact"/>
              <w:jc w:val="left"/>
            </w:pPr>
            <w:r>
              <w:t xml:space="preserve">Теплопотери через кровлю и подошву</w:t>
            </w:r>
          </w:p>
        </w:tc>
        <w:tc>
          <w:tcPr/>
          <w:p>
            <w:pPr>
              <w:pStyle w:val="Compact"/>
              <w:jc w:val="left"/>
            </w:pPr>
            <w:r>
              <w:t xml:space="preserve">Модель теплопотерь</w:t>
            </w:r>
          </w:p>
        </w:tc>
        <w:tc>
          <w:tcPr/>
          <w:p>
            <w:pPr>
              <w:pStyle w:val="Compact"/>
              <w:jc w:val="left"/>
            </w:pPr>
            <w:r>
              <w:t xml:space="preserve">Содержание растворенного парафина</w:t>
            </w:r>
            <w:r>
              <w:t xml:space="preserve"> </w:t>
            </w:r>
            <m:oMath>
              <m:sSub>
                <m:e>
                  <m:r>
                    <m:t>w</m:t>
                  </m:r>
                </m:e>
                <m:sub>
                  <m:r>
                    <m:t>p</m:t>
                  </m:r>
                </m:sub>
              </m:sSub>
            </m:oMath>
          </w:p>
        </w:tc>
      </w:tr>
      <w:tr>
        <w:tc>
          <w:tcPr/>
          <w:p>
            <w:pPr>
              <w:pStyle w:val="Compact"/>
              <w:jc w:val="left"/>
            </w:pPr>
            <w:r>
              <w:t xml:space="preserve">1</w:t>
            </w:r>
          </w:p>
        </w:tc>
        <w:tc>
          <w:tcPr/>
          <w:p>
            <w:pPr>
              <w:pStyle w:val="Compact"/>
              <w:jc w:val="left"/>
            </w:pPr>
            <w:r>
              <w:t xml:space="preserve">учитываются</w:t>
            </w:r>
          </w:p>
        </w:tc>
        <w:tc>
          <w:tcPr/>
          <w:p>
            <w:pPr>
              <w:pStyle w:val="Compact"/>
              <w:jc w:val="left"/>
            </w:pPr>
            <w:r>
              <w:t xml:space="preserve">Винсом—Вестервельд, (8)–(11)</w:t>
            </w:r>
          </w:p>
        </w:tc>
        <w:tc>
          <w:tcPr/>
          <w:p>
            <w:pPr>
              <w:pStyle w:val="Compact"/>
              <w:jc w:val="left"/>
            </w:pPr>
            <w:r>
              <w:t xml:space="preserve">0.20</w:t>
            </w:r>
          </w:p>
        </w:tc>
      </w:tr>
      <w:tr>
        <w:tc>
          <w:tcPr/>
          <w:p>
            <w:pPr>
              <w:pStyle w:val="Compact"/>
              <w:jc w:val="left"/>
            </w:pPr>
            <w:r>
              <w:t xml:space="preserve">2</w:t>
            </w:r>
          </w:p>
        </w:tc>
        <w:tc>
          <w:tcPr/>
          <w:p>
            <w:pPr>
              <w:pStyle w:val="Compact"/>
              <w:jc w:val="left"/>
            </w:pPr>
            <w:r>
              <w:t xml:space="preserve">не учитываются</w:t>
            </w:r>
          </w:p>
        </w:tc>
        <w:tc>
          <w:tcPr/>
          <w:p>
            <w:pPr>
              <w:pStyle w:val="Compact"/>
              <w:jc w:val="left"/>
            </w:pPr>
            <m:oMath>
              <m:sSub>
                <m:e>
                  <m:r>
                    <m:t>q</m:t>
                  </m:r>
                </m:e>
                <m:sub>
                  <m:r>
                    <m:t>l</m:t>
                  </m:r>
                </m:sub>
              </m:sSub>
              <m:r>
                <m:rPr>
                  <m:sty m:val="p"/>
                </m:rPr>
                <m:t>≡</m:t>
              </m:r>
              <m:r>
                <m:t>0</m:t>
              </m:r>
            </m:oMath>
          </w:p>
        </w:tc>
        <w:tc>
          <w:tcPr/>
          <w:p>
            <w:pPr>
              <w:pStyle w:val="Compact"/>
              <w:jc w:val="left"/>
            </w:pPr>
            <w:r>
              <w:t xml:space="preserve">0.20</w:t>
            </w:r>
          </w:p>
        </w:tc>
      </w:tr>
      <w:tr>
        <w:tc>
          <w:tcPr/>
          <w:p>
            <w:pPr>
              <w:pStyle w:val="Compact"/>
              <w:jc w:val="left"/>
            </w:pPr>
            <w:r>
              <w:t xml:space="preserve">3</w:t>
            </w:r>
          </w:p>
        </w:tc>
        <w:tc>
          <w:tcPr/>
          <w:p>
            <w:pPr>
              <w:pStyle w:val="Compact"/>
              <w:jc w:val="left"/>
            </w:pPr>
            <w:r>
              <w:t xml:space="preserve">не учитываются</w:t>
            </w:r>
          </w:p>
        </w:tc>
        <w:tc>
          <w:tcPr/>
          <w:p>
            <w:pPr>
              <w:pStyle w:val="Compact"/>
              <w:jc w:val="left"/>
            </w:pPr>
            <m:oMath>
              <m:sSub>
                <m:e>
                  <m:r>
                    <m:t>q</m:t>
                  </m:r>
                </m:e>
                <m:sub>
                  <m:r>
                    <m:t>l</m:t>
                  </m:r>
                </m:sub>
              </m:sSub>
              <m:r>
                <m:rPr>
                  <m:sty m:val="p"/>
                </m:rPr>
                <m:t>≡</m:t>
              </m:r>
              <m:r>
                <m:t>0</m:t>
              </m:r>
            </m:oMath>
          </w:p>
        </w:tc>
        <w:tc>
          <w:tcPr/>
          <w:p>
            <w:pPr>
              <w:pStyle w:val="Compact"/>
              <w:jc w:val="left"/>
            </w:pPr>
            <w:r>
              <w:t xml:space="preserve">0</w:t>
            </w:r>
          </w:p>
        </w:tc>
      </w:tr>
      <w:tr>
        <w:tc>
          <w:tcPr/>
          <w:p>
            <w:pPr>
              <w:pStyle w:val="Compact"/>
              <w:jc w:val="left"/>
            </w:pPr>
            <w:r>
              <w:t xml:space="preserve">4</w:t>
            </w:r>
          </w:p>
        </w:tc>
        <w:tc>
          <w:tcPr/>
          <w:p>
            <w:pPr>
              <w:pStyle w:val="Compact"/>
              <w:jc w:val="left"/>
            </w:pPr>
            <w:r>
              <w:t xml:space="preserve">учитываются</w:t>
            </w:r>
          </w:p>
        </w:tc>
        <w:tc>
          <w:tcPr/>
          <w:p>
            <w:pPr>
              <w:pStyle w:val="Compact"/>
              <w:jc w:val="left"/>
            </w:pPr>
            <w:r>
              <w:t xml:space="preserve">Ловерье, (7)</w:t>
            </w:r>
          </w:p>
        </w:tc>
        <w:tc>
          <w:tcPr/>
          <w:p>
            <w:pPr>
              <w:pStyle w:val="Compact"/>
              <w:jc w:val="left"/>
            </w:pPr>
            <w:r>
              <w:t xml:space="preserve">0.20</w:t>
            </w:r>
          </w:p>
        </w:tc>
      </w:tr>
    </w:tbl>
    <w:bookmarkStart w:id="25" w:name="метод-решения"/>
    <w:p>
      <w:pPr>
        <w:pStyle w:val="Heading2"/>
      </w:pPr>
      <w:r>
        <w:t xml:space="preserve">Метод решения</w:t>
      </w:r>
    </w:p>
    <w:p>
      <w:pPr>
        <w:pStyle w:val="FirstParagraph"/>
      </w:pPr>
      <w:r>
        <w:t xml:space="preserve">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w:t>
      </w:r>
    </w:p>
    <w:p>
      <w:pPr>
        <w:pStyle w:val="BodyText"/>
      </w:pPr>
      <w:r>
        <w:t xml:space="preserve">Для уравнений давления и насыщенности применен метод IMPES: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w:t>
      </w:r>
      <w:r>
        <w:t xml:space="preserve"> </w:t>
      </w:r>
      <m:oMath>
        <m:sSub>
          <m:e>
            <m:r>
              <m:t>N</m:t>
            </m:r>
          </m:e>
          <m:sub>
            <m:r>
              <m:t>x</m:t>
            </m:r>
          </m:sub>
        </m:sSub>
      </m:oMath>
      <w:r>
        <w:t xml:space="preserve">;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эволюции функции распределения пор по размерам решается по полностью неявной схеме, что снимает жесткие ограничения на шаг по времени. Общее описание применяемых численных подходов к моделированию гидродинамических процессов разработки приведено в [22].</w:t>
      </w:r>
    </w:p>
    <w:bookmarkEnd w:id="25"/>
    <w:bookmarkEnd w:id="26"/>
    <w:bookmarkStart w:id="32" w:name="результаты-и-обсуждение"/>
    <w:p>
      <w:pPr>
        <w:pStyle w:val="Heading1"/>
      </w:pPr>
      <w:r>
        <w:t xml:space="preserve">РЕЗУЛЬТАТЫ И ОБСУЖДЕНИЕ</w:t>
      </w:r>
    </w:p>
    <w:bookmarkStart w:id="27" w:name="X907158c9951fde98875a8012979df42f0e58ba5"/>
    <w:p>
      <w:pPr>
        <w:pStyle w:val="Heading2"/>
      </w:pPr>
      <w:r>
        <w:t xml:space="preserve">Заводнение с учетом теплообмена через кровлю и подошву</w:t>
      </w:r>
    </w:p>
    <w:p>
      <w:pPr>
        <w:pStyle w:val="FirstParagraph"/>
      </w:pPr>
      <w:r>
        <w:t xml:space="preserve">При принятой молекулярной массе парафина корреляция (17) дает температуру полной растворимости</w:t>
      </w:r>
      <w:r>
        <w:t xml:space="preserve"> </w:t>
      </w:r>
      <m:oMath>
        <m:sSub>
          <m:e>
            <m:r>
              <m:t>T</m:t>
            </m:r>
          </m:e>
          <m:sub>
            <m:r>
              <m:t>m</m:t>
            </m:r>
          </m:sub>
        </m:sSub>
        <m:r>
          <m:rPr>
            <m:sty m:val="p"/>
          </m:rPr>
          <m:t>=</m:t>
        </m:r>
        <m:r>
          <m:t>52.9</m:t>
        </m:r>
      </m:oMath>
      <w:r>
        <w:t xml:space="preserve">°C. Однако при заданном содержании парафина</w:t>
      </w:r>
      <w:r>
        <w:t xml:space="preserve"> </w:t>
      </w:r>
      <m:oMath>
        <m:sSub>
          <m:e>
            <m:r>
              <m:t>w</m:t>
            </m:r>
          </m:e>
          <m:sub>
            <m:r>
              <m:t>p</m:t>
            </m:r>
          </m:sub>
        </m:sSub>
        <m:r>
          <m:rPr>
            <m:sty m:val="p"/>
          </m:rPr>
          <m:t>=</m:t>
        </m:r>
        <m:r>
          <m:t>0.20</m:t>
        </m:r>
      </m:oMath>
      <w:r>
        <w:t xml:space="preserve"> </w:t>
      </w:r>
      <w:r>
        <w:t xml:space="preserve">фактический порог начала кристаллизации ниже: он определяется температурой</w:t>
      </w:r>
      <w:r>
        <w:t xml:space="preserve"> </w:t>
      </w:r>
      <m:oMath>
        <m:sSup>
          <m:e>
            <m:r>
              <m:t>T</m:t>
            </m:r>
          </m:e>
          <m:sup>
            <m:r>
              <m:rPr>
                <m:sty m:val="p"/>
              </m:rPr>
              <m:t>*</m:t>
            </m:r>
          </m:sup>
        </m:sSup>
      </m:oMath>
      <w:r>
        <w:t xml:space="preserve">, при которой предел растворимости (6.2) сравнивается с</w:t>
      </w:r>
      <w:r>
        <w:t xml:space="preserve"> </w:t>
      </w:r>
      <m:oMath>
        <m:sSub>
          <m:e>
            <m:r>
              <m:t>w</m:t>
            </m:r>
          </m:e>
          <m:sub>
            <m:r>
              <m:t>p</m:t>
            </m:r>
          </m:sub>
        </m:sSub>
      </m:oMath>
      <w:r>
        <w:t xml:space="preserve">, и составляет</w:t>
      </w:r>
      <w:r>
        <w:t xml:space="preserve"> </w:t>
      </w:r>
      <m:oMath>
        <m:sSup>
          <m:e>
            <m:r>
              <m:t>T</m:t>
            </m:r>
          </m:e>
          <m:sup>
            <m:r>
              <m:rPr>
                <m:sty m:val="p"/>
              </m:rPr>
              <m:t>*</m:t>
            </m:r>
          </m:sup>
        </m:sSup>
        <m:r>
          <m:rPr>
            <m:sty m:val="p"/>
          </m:rPr>
          <m:t>≈</m:t>
        </m:r>
        <m:r>
          <m:t>30.1</m:t>
        </m:r>
      </m:oMath>
      <w:r>
        <w:t xml:space="preserve">°C — на 39.9°C ниже начальной пластовой температуры и лишь на 10.1°C выше температуры нагнетаемой воды. Кристаллизация начинается поэтому не у забоя нагнетательной скважины, а на некотором удалении от него — там, где температурный фронт успел охладить породу ниже</w:t>
      </w:r>
      <w:r>
        <w:t xml:space="preserve"> </w:t>
      </w:r>
      <m:oMath>
        <m:sSup>
          <m:e>
            <m:r>
              <m:t>T</m:t>
            </m:r>
          </m:e>
          <m:sup>
            <m:r>
              <m:rPr>
                <m:sty m:val="p"/>
              </m:rPr>
              <m:t>*</m:t>
            </m:r>
          </m:sup>
        </m:sSup>
      </m:oMath>
      <w:r>
        <w:t xml:space="preserve">, но нефть еще не вытеснена водой.</w:t>
      </w:r>
    </w:p>
    <w:p>
      <w:pPr>
        <w:pStyle w:val="BodyText"/>
      </w:pPr>
      <w:r>
        <w:t xml:space="preserve">В базовом варианте выделены три характерных момента: прорыв воды в добывающую скважину</w:t>
      </w:r>
      <w:r>
        <w:t xml:space="preserve"> </w:t>
      </w:r>
      <m:oMath>
        <m:sSub>
          <m:e>
            <m:r>
              <m:t>t</m:t>
            </m:r>
          </m:e>
          <m:sub>
            <m:r>
              <m:t>1</m:t>
            </m:r>
          </m:sub>
        </m:sSub>
        <m:r>
          <m:rPr>
            <m:sty m:val="p"/>
          </m:rPr>
          <m:t>=</m:t>
        </m:r>
        <m:r>
          <m:t>195</m:t>
        </m:r>
      </m:oMath>
      <w:r>
        <w:t xml:space="preserve"> </w:t>
      </w:r>
      <w:r>
        <w:t xml:space="preserve">сут, достижение предельной обводненности 98%</w:t>
      </w:r>
      <w:r>
        <w:t xml:space="preserve"> </w:t>
      </w:r>
      <m:oMath>
        <m:sSub>
          <m:e>
            <m:r>
              <m:t>t</m:t>
            </m:r>
          </m:e>
          <m:sub>
            <m:r>
              <m:t>3</m:t>
            </m:r>
          </m:sub>
        </m:sSub>
        <m:r>
          <m:rPr>
            <m:sty m:val="p"/>
          </m:rPr>
          <m:t>=</m:t>
        </m:r>
        <m:r>
          <m:t>2394</m:t>
        </m:r>
      </m:oMath>
      <w:r>
        <w:t xml:space="preserve"> </w:t>
      </w:r>
      <w:r>
        <w:t xml:space="preserve">сут и середина интервала между ними</w:t>
      </w:r>
      <w:r>
        <w:t xml:space="preserve"> </w:t>
      </w:r>
      <m:oMath>
        <m:sSub>
          <m:e>
            <m:r>
              <m:t>t</m:t>
            </m:r>
          </m:e>
          <m:sub>
            <m:r>
              <m:t>2</m:t>
            </m:r>
          </m:sub>
        </m:sSub>
        <m:r>
          <m:rPr>
            <m:sty m:val="p"/>
          </m:rPr>
          <m:t>=</m:t>
        </m:r>
        <m:r>
          <m:t>1295</m:t>
        </m:r>
      </m:oMath>
      <w:r>
        <w:t xml:space="preserve"> </w:t>
      </w:r>
      <w:r>
        <w:t xml:space="preserve">сут, которой отвечает обводненность 0.967. Поля температуры, водонасыщенности и давления на эти моменты приведены на рис. 1.</w:t>
      </w:r>
    </w:p>
    <w:p>
      <w:pPr>
        <w:pStyle w:val="BodyText"/>
      </w:pPr>
    </w:p>
    <w:p>
      <w:pPr>
        <w:pStyle w:val="BodyText"/>
      </w:pPr>
      <w:r>
        <w:t xml:space="preserve">Рис. 1. Поля температуры (а, г, ж), водонасыщенности (б, д, з) и давления (в, е, и) для варианта 1 на моменты времени t₁ = 195 сут (а–в), t₂ = 1295 сут (г–е) и t₃ = 2394 сут (ж–и).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w:t>
      </w:r>
    </w:p>
    <w:p>
      <w:pPr>
        <w:pStyle w:val="BodyText"/>
      </w:pPr>
      <w:r>
        <w:t xml:space="preserve">Температурное поле (рис. 1а, 1г, 1ж) отстает от поля водонасыщенности (рис. 1б, 1д, 1з), причем отставание нарастает. На момент прорыва изолиния</w:t>
      </w:r>
      <w:r>
        <w:t xml:space="preserve"> </w:t>
      </w:r>
      <m:oMath>
        <m:r>
          <m:t>S</m:t>
        </m:r>
        <m:r>
          <m:rPr>
            <m:sty m:val="p"/>
          </m:rPr>
          <m:t>=</m:t>
        </m:r>
        <m:r>
          <m:t>0.5</m:t>
        </m:r>
      </m:oMath>
      <w:r>
        <w:t xml:space="preserve"> </w:t>
      </w:r>
      <w:r>
        <w:t xml:space="preserve">продвинута вдоль диагонали области на 40.5 м, а изотерма</w:t>
      </w:r>
      <w:r>
        <w:t xml:space="preserve"> </w:t>
      </w:r>
      <m:oMath>
        <m:r>
          <m:t>T</m:t>
        </m:r>
        <m:r>
          <m:rPr>
            <m:sty m:val="p"/>
          </m:rPr>
          <m:t>=</m:t>
        </m:r>
        <m:sSub>
          <m:e>
            <m:r>
              <m:t>T</m:t>
            </m:r>
          </m:e>
          <m:sub>
            <m:r>
              <m:t>m</m:t>
            </m:r>
          </m:sub>
        </m:sSub>
      </m:oMath>
      <w:r>
        <w:t xml:space="preserve"> </w:t>
      </w:r>
      <w:r>
        <w:t xml:space="preserve">— на 35.1 м; к моменту</w:t>
      </w:r>
      <w:r>
        <w:t xml:space="preserve"> </w:t>
      </w:r>
      <m:oMath>
        <m:sSub>
          <m:e>
            <m:r>
              <m:t>t</m:t>
            </m:r>
          </m:e>
          <m:sub>
            <m:r>
              <m:t>2</m:t>
            </m:r>
          </m:sub>
        </m:sSub>
      </m:oMath>
      <w:r>
        <w:t xml:space="preserve"> </w:t>
      </w:r>
      <w:r>
        <w:t xml:space="preserve">это соответственно 194.6 и 129.7 м, то есть разрыв между фронтами вырастает с 5 до 65 м.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67.8°C на момент прорыва до 48.7°C к моменту</w:t>
      </w:r>
      <w:r>
        <w:t xml:space="preserve"> </w:t>
      </w:r>
      <m:oMath>
        <m:sSub>
          <m:e>
            <m:r>
              <m:t>t</m:t>
            </m:r>
          </m:e>
          <m:sub>
            <m:r>
              <m:t>2</m:t>
            </m:r>
          </m:sub>
        </m:sSub>
      </m:oMath>
      <w:r>
        <w:t xml:space="preserve"> </w:t>
      </w:r>
      <w:r>
        <w:t xml:space="preserve">и 39.7°C к моменту</w:t>
      </w:r>
      <w:r>
        <w:t xml:space="preserve"> </w:t>
      </w:r>
      <m:oMath>
        <m:sSub>
          <m:e>
            <m:r>
              <m:t>t</m:t>
            </m:r>
          </m:e>
          <m:sub>
            <m:r>
              <m:t>3</m:t>
            </m:r>
          </m:sub>
        </m:sSub>
      </m:oMath>
      <w:r>
        <w:t xml:space="preserve">.</w:t>
      </w:r>
    </w:p>
    <w:p>
      <w:pPr>
        <w:pStyle w:val="BodyText"/>
      </w:pPr>
      <w:r>
        <w:t xml:space="preserve">Поле давления (рис. 1в, 1е, 1и) сохраняет монотонный характер на всем протяжении расчета: изобары располагаются приблизительно перпендикулярно диагонали, соединяющей скважины. Перепад составляет 8.58–19.39 МПа на момент</w:t>
      </w:r>
      <w:r>
        <w:t xml:space="preserve"> </w:t>
      </w:r>
      <m:oMath>
        <m:sSub>
          <m:e>
            <m:r>
              <m:t>t</m:t>
            </m:r>
          </m:e>
          <m:sub>
            <m:r>
              <m:t>1</m:t>
            </m:r>
          </m:sub>
        </m:sSub>
      </m:oMath>
      <w:r>
        <w:t xml:space="preserve"> </w:t>
      </w:r>
      <w:r>
        <w:t xml:space="preserve">и 7.40–18.45 МПа на момент</w:t>
      </w:r>
      <w:r>
        <w:t xml:space="preserve"> </w:t>
      </w:r>
      <m:oMath>
        <m:sSub>
          <m:e>
            <m:r>
              <m:t>t</m:t>
            </m:r>
          </m:e>
          <m:sub>
            <m:r>
              <m:t>3</m:t>
            </m:r>
          </m:sub>
        </m:sSub>
      </m:oMath>
      <w:r>
        <w:t xml:space="preserve">; снижение давления в окрестности нагнетательной скважины отражает падение приемистости из-за кольматации.</w:t>
      </w:r>
    </w:p>
    <w:p>
      <w:pPr>
        <w:pStyle w:val="BodyText"/>
      </w:pPr>
      <w:r>
        <w:t xml:space="preserve">До прорыва воды дебит добывающей скважины по нефти растет и достигает максимума 96.4 м³/сут на 193 сут, после чего резко падает; к концу разработки он составляет 4.5 м³/сут (рис. 2). Коэффициент извлечения нефти на момент</w:t>
      </w:r>
      <w:r>
        <w:t xml:space="preserve"> </w:t>
      </w:r>
      <m:oMath>
        <m:sSub>
          <m:e>
            <m:r>
              <m:t>t</m:t>
            </m:r>
          </m:e>
          <m:sub>
            <m:r>
              <m:t>3</m:t>
            </m:r>
          </m:sub>
        </m:sSub>
      </m:oMath>
      <w:r>
        <w:t xml:space="preserve"> </w:t>
      </w:r>
      <w:r>
        <w:t xml:space="preserve">равен 0.5262 при накопленной добыче 51781 м³.</w:t>
      </w:r>
    </w:p>
    <w:p>
      <w:pPr>
        <w:pStyle w:val="BodyText"/>
      </w:pPr>
    </w:p>
    <w:p>
      <w:pPr>
        <w:pStyle w:val="BodyText"/>
      </w:pPr>
      <w:r>
        <w:t xml:space="preserve">Рис. 2. Дебит добывающей скважины по нефти (черные линии, левая ось) и обводненность (серые линии, правая ось): 1 — теплообмен учитывается, wₚ = 0.20; 2 — теплообмен не учитывается, wₚ = 0.20; 3 — теплообмен не учитывается, wₚ = 0.</w:t>
      </w:r>
    </w:p>
    <w:p>
      <w:pPr>
        <w:pStyle w:val="BodyText"/>
      </w:pPr>
      <w:r>
        <w:t xml:space="preserve">Выпадение парафина происходит в полосе между температурным и гидродинамическим фронтами: там температура уже ниже</w:t>
      </w:r>
      <w:r>
        <w:t xml:space="preserve"> </w:t>
      </w:r>
      <m:oMath>
        <m:sSub>
          <m:e>
            <m:r>
              <m:t>T</m:t>
            </m:r>
          </m:e>
          <m:sub>
            <m:r>
              <m:t>m</m:t>
            </m:r>
          </m:sub>
        </m:sSub>
      </m:oMath>
      <w:r>
        <w:t xml:space="preserve">, а нефть еще не вытеснена. Зона деградации фильтрационно-емкостных свойств поэтому не остается на месте, а перемещается вслед за фронтом вытеснения (рис. 3): минимум множителя проницаемости приходится на точку с координатами (14, 14) м на момент</w:t>
      </w:r>
      <w:r>
        <w:t xml:space="preserve"> </w:t>
      </w:r>
      <m:oMath>
        <m:sSub>
          <m:e>
            <m:r>
              <m:t>t</m:t>
            </m:r>
          </m:e>
          <m:sub>
            <m:r>
              <m:t>1</m:t>
            </m:r>
          </m:sub>
        </m:sSub>
      </m:oMath>
      <w:r>
        <w:t xml:space="preserve">, (81, 81) м на момент</w:t>
      </w:r>
      <w:r>
        <w:t xml:space="preserve"> </w:t>
      </w:r>
      <m:oMath>
        <m:sSub>
          <m:e>
            <m:r>
              <m:t>t</m:t>
            </m:r>
          </m:e>
          <m:sub>
            <m:r>
              <m:t>2</m:t>
            </m:r>
          </m:sub>
        </m:sSub>
      </m:oMath>
      <w:r>
        <w:t xml:space="preserve"> </w:t>
      </w:r>
      <w:r>
        <w:t xml:space="preserve">и (184, 184) м на момент</w:t>
      </w:r>
      <w:r>
        <w:t xml:space="preserve"> </w:t>
      </w:r>
      <m:oMath>
        <m:sSub>
          <m:e>
            <m:r>
              <m:t>t</m:t>
            </m:r>
          </m:e>
          <m:sub>
            <m:r>
              <m:t>3</m:t>
            </m:r>
          </m:sub>
        </m:sSub>
      </m:oMath>
      <w:r>
        <w:t xml:space="preserve">, а сам множитель снижается с 0.849 до 0.747 и далее до 0.712. Множитель пористости изменяется в тех же точках с 0.910 до 0.822.</w:t>
      </w:r>
    </w:p>
    <w:p>
      <w:pPr>
        <w:pStyle w:val="BodyText"/>
      </w:pPr>
    </w:p>
    <w:p>
      <w:pPr>
        <w:pStyle w:val="BodyText"/>
      </w:pPr>
      <w:r>
        <w:t xml:space="preserve">Рис. 3. Множители проницаемости k/k₀ (а, в, д) и пористости m/m₀ (б, г, е) для варианта 1 на моменты времени t₁ = 195 сут (а, б), t₂ = 1295 сут (в, г) и t₃ = 2394 сут (д, е).</w:t>
      </w:r>
    </w:p>
    <w:p>
      <w:pPr>
        <w:pStyle w:val="BodyText"/>
      </w:pPr>
      <w:r>
        <w:t xml:space="preserve">Это отличает рассматриваемую задачу от кольматации призабойной зоны нагнетательной скважины: у ее забоя нефть вытесняется раньше, чем порода успевает остыть ниже температуры кристаллизации, и отложения там не накапливаются. К моменту</w:t>
      </w:r>
      <w:r>
        <w:t xml:space="preserve"> </w:t>
      </w:r>
      <m:oMath>
        <m:sSub>
          <m:e>
            <m:r>
              <m:t>t</m:t>
            </m:r>
          </m:e>
          <m:sub>
            <m:r>
              <m:t>3</m:t>
            </m:r>
          </m:sub>
        </m:sSub>
      </m:oMath>
      <w:r>
        <w:t xml:space="preserve"> </w:t>
      </w:r>
      <w:r>
        <w:t xml:space="preserve">область с пониженной проницаемостью охватывает почти всю расчетную зону, кроме полосы у добывающей скважины, куда температурный фронт приходит последней.</w:t>
      </w:r>
    </w:p>
    <w:p>
      <w:pPr>
        <w:pStyle w:val="BodyText"/>
      </w:pPr>
      <w:r>
        <w:t xml:space="preserve">Механизм кольматации на уровне отдельных капилляров показывает эволюция функции распределения пор по размерам в ячейке у нагнетательной скважины (рис. 4). Первыми выбывают капилляры с радиусом менее 5 мкм — те, что удовлетворяют условию блокирования</w:t>
      </w:r>
      <w:r>
        <w:t xml:space="preserve"> </w:t>
      </w:r>
      <m:oMath>
        <m:r>
          <m:t>r</m:t>
        </m:r>
        <m:r>
          <m:rPr>
            <m:sty m:val="p"/>
          </m:rPr>
          <m:t>≤</m:t>
        </m:r>
        <m:sSub>
          <m:e>
            <m:r>
              <m:t>d</m:t>
            </m:r>
          </m:e>
          <m:sub>
            <m:r>
              <m:t>p</m:t>
            </m:r>
          </m:sub>
        </m:sSub>
        <m:r>
          <m:rPr>
            <m:sty m:val="p"/>
          </m:rPr>
          <m:t>/</m:t>
        </m:r>
        <m:d>
          <m:dPr>
            <m:begChr m:val="("/>
            <m:endChr m:val=")"/>
            <m:sepChr m:val=""/>
            <m:grow/>
          </m:dPr>
          <m:e>
            <m:r>
              <m:t>2</m:t>
            </m:r>
            <m:r>
              <m:rPr>
                <m:sty m:val="p"/>
              </m:rPr>
              <m:t>γ</m:t>
            </m:r>
          </m:e>
        </m:d>
      </m:oMath>
      <w:r>
        <w:t xml:space="preserve">; распределение при этом теряет левую ветвь. Одновременно уменьшается доля капилляров всех радиусов за счет сужения. Существенно, что кривые на моменты</w:t>
      </w:r>
      <w:r>
        <w:t xml:space="preserve"> </w:t>
      </w:r>
      <m:oMath>
        <m:sSub>
          <m:e>
            <m:r>
              <m:t>t</m:t>
            </m:r>
          </m:e>
          <m:sub>
            <m:r>
              <m:t>1</m:t>
            </m:r>
          </m:sub>
        </m:sSub>
      </m:oMath>
      <w:r>
        <w:t xml:space="preserve"> </w:t>
      </w:r>
      <w:r>
        <w:t xml:space="preserve">и</w:t>
      </w:r>
      <w:r>
        <w:t xml:space="preserve"> </w:t>
      </w:r>
      <m:oMath>
        <m:sSub>
          <m:e>
            <m:r>
              <m:t>t</m:t>
            </m:r>
          </m:e>
          <m:sub>
            <m:r>
              <m:t>3</m:t>
            </m:r>
          </m:sub>
        </m:sSub>
      </m:oMath>
      <w:r>
        <w:t xml:space="preserve"> </w:t>
      </w:r>
      <w:r>
        <w:t xml:space="preserve">практически совпадают: в этой ячейке структура порового пространства перестает меняться уже к 195 сут, поскольку нефть здесь вытеснена и источник частиц исчерпан.</w:t>
      </w:r>
    </w:p>
    <w:p>
      <w:pPr>
        <w:pStyle w:val="BodyText"/>
      </w:pPr>
    </w:p>
    <w:p>
      <w:pPr>
        <w:pStyle w:val="BodyText"/>
      </w:pPr>
      <w:r>
        <w:t xml:space="preserve">Рис. 4. Функция распределения пор по размерам в ячейке у нагнетательной скважины: начальное распределение и распределения на моменты t₁ = 195 сут и t₃ = 2394 сут.</w:t>
      </w:r>
    </w:p>
    <w:bookmarkEnd w:id="27"/>
    <w:bookmarkStart w:id="28" w:name="Xc0ef8bbf608926fd55de81b602a49e7ab68013d"/>
    <w:p>
      <w:pPr>
        <w:pStyle w:val="Heading2"/>
      </w:pPr>
      <w:r>
        <w:t xml:space="preserve">Влияние учета теплообмена через кровлю и подошву</w:t>
      </w:r>
    </w:p>
    <w:p>
      <w:pPr>
        <w:pStyle w:val="FirstParagraph"/>
      </w:pPr>
      <w:r>
        <w:t xml:space="preserve">Расчет, отличающийся от базового только отсутствием теплообмена с вмещающими породами, дает существенно более холодный пласт: средняя температура на момент достижения предельной обводненности составляет 21.1°C против 39.7°C в базовом варианте, то есть занижена на 18.6°C.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BodyText"/>
      </w:pPr>
      <w:r>
        <w:t xml:space="preserve">Наложение изолиний обоих вариантов на момент</w:t>
      </w:r>
      <w:r>
        <w:t xml:space="preserve"> </w:t>
      </w:r>
      <m:oMath>
        <m:sSub>
          <m:e>
            <m:r>
              <m:t>t</m:t>
            </m:r>
          </m:e>
          <m:sub>
            <m:r>
              <m:t>3</m:t>
            </m:r>
          </m:sub>
        </m:sSub>
      </m:oMath>
      <w:r>
        <w:t xml:space="preserve"> </w:t>
      </w:r>
      <w:r>
        <w:t xml:space="preserve">(рис. 5) показывает масштаб расхождения. В базовом варианте температурное поле сохраняет выраженную структуру с диапазоном 20.0–66.5°C, тогда как без теплообмена пласт практически изотермичен и охлажден до температуры закачки: изотермы варианта 2 сжаты в узкую полосу у добывающей скважины. Фронт водонасыщенности при этом в варианте 2 продвинут дальше, что отражает более раннее обводнение.</w:t>
      </w:r>
    </w:p>
    <w:p>
      <w:pPr>
        <w:pStyle w:val="BodyText"/>
      </w:pPr>
    </w:p>
    <w:p>
      <w:pPr>
        <w:pStyle w:val="BodyText"/>
      </w:pPr>
      <w:r>
        <w:t xml:space="preserve">Рис. 5. Изолинии температуры (а) и водонасыщенности (б) на момент t₃: 1 — теплообмен учитывается; 2 — теплообмен не учитывается. Отсутствие изотерм варианта 2 в основной части области означает, что пласт там охлажден до температуры закачки.</w:t>
      </w:r>
    </w:p>
    <w:p>
      <w:pPr>
        <w:pStyle w:val="BodyText"/>
      </w:pPr>
      <w:r>
        <w:t xml:space="preserve">Пространственное распределение вносимой погрешности дают поля разности (рис. 6), вычисленные на одни и те же моменты физического времени. На момент прорыва варианты почти неразличимы: средняя разность температур составляет 1.1°C при максимальной 22.4°C в окрестности нагнетательной скважины. К моменту</w:t>
      </w:r>
      <w:r>
        <w:t xml:space="preserve"> </w:t>
      </w:r>
      <m:oMath>
        <m:sSub>
          <m:e>
            <m:r>
              <m:t>t</m:t>
            </m:r>
          </m:e>
          <m:sub>
            <m:r>
              <m:t>2</m:t>
            </m:r>
          </m:sub>
        </m:sSub>
      </m:oMath>
      <w:r>
        <w:t xml:space="preserve"> </w:t>
      </w:r>
      <w:r>
        <w:t xml:space="preserve">расхождение охватывает всю область — средняя разность 20.6°C при максимальной 41.5°C, — а к моменту</w:t>
      </w:r>
      <w:r>
        <w:t xml:space="preserve"> </w:t>
      </w:r>
      <m:oMath>
        <m:sSub>
          <m:e>
            <m:r>
              <m:t>t</m:t>
            </m:r>
          </m:e>
          <m:sub>
            <m:r>
              <m:t>3</m:t>
            </m:r>
          </m:sub>
        </m:sSub>
      </m:oMath>
      <w:r>
        <w:t xml:space="preserve"> </w:t>
      </w:r>
      <w:r>
        <w:t xml:space="preserve">несколько снижается до 18.3 и 33.7°C соответственно, поскольку базовый вариант к этому времени также успевает остыть. Разность водонасыщенности достигает 0.099.</w:t>
      </w:r>
    </w:p>
    <w:p>
      <w:pPr>
        <w:pStyle w:val="BodyText"/>
      </w:pPr>
    </w:p>
    <w:p>
      <w:pPr>
        <w:pStyle w:val="BodyText"/>
      </w:pPr>
      <w:r>
        <w:t xml:space="preserve">Рис. 6. Разность полей температуры (а–в) и водонасыщенности (г–е) между вариантом 1 и вариантом 2 на моменты времени t₁ = 195 сут (а, г), t₂ = 1295 сут (б, д) и t₃ = 2394 сут (в, е). Положительные значения отвечают более высоким температуре и водонасыщенности при учете теплообмена; штриховые изолинии — отрицательным значениям, жирная линия — нулевому.</w:t>
      </w:r>
    </w:p>
    <w:p>
      <w:pPr>
        <w:pStyle w:val="BodyText"/>
      </w:pPr>
      <w:r>
        <w:t xml:space="preserve">Занижение температуры влечет за собой завышение вязкости нефти. Согласно (19), при охлаждении с 70 до 20°C вязкость нефтяной фазы возрастает в 4.5 раза, тогда как вязкость воды по (18) увеличивается лишь в 2.5 раза. Отношение вязкостей, определяющее устойчивость вытеснения, при этом ухудшается: расчетное значение</w:t>
      </w:r>
      <w:r>
        <w:t xml:space="preserve"> </w:t>
      </w:r>
      <m:oMath>
        <m:sSub>
          <m:e>
            <m:r>
              <m:rPr>
                <m:sty m:val="p"/>
              </m:rPr>
              <m:t>μ</m:t>
            </m:r>
          </m:e>
          <m:sub>
            <m:r>
              <m:t>o</m:t>
            </m:r>
          </m:sub>
        </m:sSub>
        <m:r>
          <m:rPr>
            <m:sty m:val="p"/>
          </m:rPr>
          <m:t>/</m:t>
        </m:r>
        <m:sSub>
          <m:e>
            <m:r>
              <m:rPr>
                <m:sty m:val="p"/>
              </m:rPr>
              <m:t>μ</m:t>
            </m:r>
          </m:e>
          <m:sub>
            <m:r>
              <m:t>w</m:t>
            </m:r>
          </m:sub>
        </m:sSub>
      </m:oMath>
      <w:r>
        <w:t xml:space="preserve"> </w:t>
      </w:r>
      <w:r>
        <w:t xml:space="preserve">повышается с 14.4 при 70°C до 29.1 при 20°C. Следствием является менее полное вытеснение и заниженный коэффициент извлечения.</w:t>
      </w:r>
    </w:p>
    <w:p>
      <w:pPr>
        <w:pStyle w:val="BodyText"/>
      </w:pPr>
      <w:r>
        <w:t xml:space="preserve">Количественно (табл. 3) пренебрежение теплообменом занижает коэффициент извлечения на 0.0215, или на 4.1% относительно базового значения, и завышает длительность разработки на 266 сут, или на 11.1%. Время прорыва воды при этом смещается лишь на 2 сут (1.3%): к моменту прорыва пласт остыть еще не успевает, и оба варианта в этот период практически неразличимы (рис. 2, 6а). Расхождение накапливается на поздней стадии, когда охлаждение охватывает большую часть области.</w:t>
      </w:r>
    </w:p>
    <w:p>
      <w:pPr>
        <w:pStyle w:val="BodyText"/>
      </w:pPr>
      <w:r>
        <w:t xml:space="preserve">Таблица 3. Сопоставление показателей разработки</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Вариант</w:t>
            </w:r>
          </w:p>
        </w:tc>
        <w:tc>
          <w:tcPr/>
          <w:p>
            <w:pPr>
              <w:pStyle w:val="Compact"/>
              <w:jc w:val="left"/>
            </w:pPr>
            <m:oMath>
              <m:sSub>
                <m:e>
                  <m:r>
                    <m:t>t</m:t>
                  </m:r>
                </m:e>
                <m:sub>
                  <m:r>
                    <m:t>1</m:t>
                  </m:r>
                </m:sub>
              </m:sSub>
            </m:oMath>
            <w:r>
              <w:t xml:space="preserve">, сут</w:t>
            </w:r>
          </w:p>
        </w:tc>
        <w:tc>
          <w:tcPr/>
          <w:p>
            <w:pPr>
              <w:pStyle w:val="Compact"/>
              <w:jc w:val="left"/>
            </w:pPr>
            <m:oMath>
              <m:sSub>
                <m:e>
                  <m:r>
                    <m:t>t</m:t>
                  </m:r>
                </m:e>
                <m:sub>
                  <m:r>
                    <m:t>3</m:t>
                  </m:r>
                </m:sub>
              </m:sSub>
            </m:oMath>
            <w:r>
              <w:t xml:space="preserve">, сут</w:t>
            </w:r>
          </w:p>
        </w:tc>
        <w:tc>
          <w:tcPr/>
          <w:p>
            <w:pPr>
              <w:pStyle w:val="Compact"/>
              <w:jc w:val="left"/>
            </w:pPr>
            <w:r>
              <w:t xml:space="preserve">КИН</w:t>
            </w:r>
          </w:p>
        </w:tc>
        <w:tc>
          <w:tcPr/>
          <w:p>
            <w:pPr>
              <w:pStyle w:val="Compact"/>
              <w:jc w:val="left"/>
            </w:pPr>
            <w:r>
              <w:t xml:space="preserve">Накопленная добыча нефти, м³</w:t>
            </w:r>
          </w:p>
        </w:tc>
        <w:tc>
          <w:tcPr/>
          <w:p>
            <w:pPr>
              <w:pStyle w:val="Compact"/>
              <w:jc w:val="left"/>
            </w:pPr>
            <w:r>
              <w:t xml:space="preserve">Средняя температура на</w:t>
            </w:r>
            <w:r>
              <w:t xml:space="preserve"> </w:t>
            </w:r>
            <m:oMath>
              <m:sSub>
                <m:e>
                  <m:r>
                    <m:t>t</m:t>
                  </m:r>
                </m:e>
                <m:sub>
                  <m:r>
                    <m:t>3</m:t>
                  </m:r>
                </m:sub>
              </m:sSub>
            </m:oMath>
            <w:r>
              <w:t xml:space="preserve">, °C</w:t>
            </w:r>
          </w:p>
        </w:tc>
        <w:tc>
          <w:tcPr/>
          <w:p>
            <w:pPr>
              <w:pStyle w:val="Compact"/>
              <w:jc w:val="left"/>
            </w:pPr>
            <m:oMath>
              <m:r>
                <m:t>Δ</m:t>
              </m:r>
            </m:oMath>
            <w:r>
              <w:t xml:space="preserve">КИН, %</w:t>
            </w:r>
          </w:p>
        </w:tc>
        <w:tc>
          <w:tcPr/>
          <w:p>
            <w:pPr>
              <w:pStyle w:val="Compact"/>
              <w:jc w:val="left"/>
            </w:pPr>
            <m:oMath>
              <m:r>
                <m:t>Δ</m:t>
              </m:r>
              <m:sSub>
                <m:e>
                  <m:r>
                    <m:t>t</m:t>
                  </m:r>
                </m:e>
                <m:sub>
                  <m:r>
                    <m:t>3</m:t>
                  </m:r>
                </m:sub>
              </m:sSub>
            </m:oMath>
            <w:r>
              <w:t xml:space="preserve">, %</w:t>
            </w:r>
          </w:p>
        </w:tc>
      </w:tr>
      <w:tr>
        <w:tc>
          <w:tcPr/>
          <w:p>
            <w:pPr>
              <w:pStyle w:val="Compact"/>
              <w:jc w:val="left"/>
            </w:pPr>
            <w:r>
              <w:t xml:space="preserve">1. Теплообмен учитывается,</w:t>
            </w:r>
            <w:r>
              <w:t xml:space="preserve"> </w:t>
            </w:r>
            <m:oMath>
              <m:sSub>
                <m:e>
                  <m:r>
                    <m:t>w</m:t>
                  </m:r>
                </m:e>
                <m:sub>
                  <m:r>
                    <m:t>p</m:t>
                  </m:r>
                </m:sub>
              </m:sSub>
              <m:r>
                <m:rPr>
                  <m:sty m:val="p"/>
                </m:rPr>
                <m:t>=</m:t>
              </m:r>
              <m:r>
                <m:t>0.05</m:t>
              </m:r>
            </m:oMath>
          </w:p>
        </w:tc>
        <w:tc>
          <w:tcPr/>
          <w:p>
            <w:pPr>
              <w:pStyle w:val="Compact"/>
              <w:jc w:val="left"/>
            </w:pPr>
            <w:r>
              <w:t xml:space="preserve">195</w:t>
            </w:r>
          </w:p>
        </w:tc>
        <w:tc>
          <w:tcPr/>
          <w:p>
            <w:pPr>
              <w:pStyle w:val="Compact"/>
              <w:jc w:val="left"/>
            </w:pPr>
            <w:r>
              <w:t xml:space="preserve">2394</w:t>
            </w:r>
          </w:p>
        </w:tc>
        <w:tc>
          <w:tcPr/>
          <w:p>
            <w:pPr>
              <w:pStyle w:val="Compact"/>
              <w:jc w:val="left"/>
            </w:pPr>
            <w:r>
              <w:t xml:space="preserve">0.5262</w:t>
            </w:r>
          </w:p>
        </w:tc>
        <w:tc>
          <w:tcPr/>
          <w:p>
            <w:pPr>
              <w:pStyle w:val="Compact"/>
              <w:jc w:val="left"/>
            </w:pPr>
            <w:r>
              <w:t xml:space="preserve">51781</w:t>
            </w:r>
          </w:p>
        </w:tc>
        <w:tc>
          <w:tcPr/>
          <w:p>
            <w:pPr>
              <w:pStyle w:val="Compact"/>
              <w:jc w:val="left"/>
            </w:pPr>
            <w:r>
              <w:t xml:space="preserve">39.7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 Теплообмен не учитывается,</w:t>
            </w:r>
            <w:r>
              <w:t xml:space="preserve"> </w:t>
            </w:r>
            <m:oMath>
              <m:sSub>
                <m:e>
                  <m:r>
                    <m:t>w</m:t>
                  </m:r>
                </m:e>
                <m:sub>
                  <m:r>
                    <m:t>p</m:t>
                  </m:r>
                </m:sub>
              </m:sSub>
              <m:r>
                <m:rPr>
                  <m:sty m:val="p"/>
                </m:rPr>
                <m:t>=</m:t>
              </m:r>
              <m:r>
                <m:t>0.05</m:t>
              </m:r>
            </m:oMath>
          </w:p>
        </w:tc>
        <w:tc>
          <w:tcPr/>
          <w:p>
            <w:pPr>
              <w:pStyle w:val="Compact"/>
              <w:jc w:val="left"/>
            </w:pPr>
            <w:r>
              <w:t xml:space="preserve">198</w:t>
            </w:r>
          </w:p>
        </w:tc>
        <w:tc>
          <w:tcPr/>
          <w:p>
            <w:pPr>
              <w:pStyle w:val="Compact"/>
              <w:jc w:val="left"/>
            </w:pPr>
            <w:r>
              <w:t xml:space="preserve">2660</w:t>
            </w:r>
          </w:p>
        </w:tc>
        <w:tc>
          <w:tcPr/>
          <w:p>
            <w:pPr>
              <w:pStyle w:val="Compact"/>
              <w:jc w:val="left"/>
            </w:pPr>
            <w:r>
              <w:t xml:space="preserve">0.5048</w:t>
            </w:r>
          </w:p>
        </w:tc>
        <w:tc>
          <w:tcPr/>
          <w:p>
            <w:pPr>
              <w:pStyle w:val="Compact"/>
              <w:jc w:val="left"/>
            </w:pPr>
            <w:r>
              <w:t xml:space="preserve">49668</w:t>
            </w:r>
          </w:p>
        </w:tc>
        <w:tc>
          <w:tcPr/>
          <w:p>
            <w:pPr>
              <w:pStyle w:val="Compact"/>
              <w:jc w:val="left"/>
            </w:pPr>
            <w:r>
              <w:t xml:space="preserve">21.1</w:t>
            </w:r>
          </w:p>
        </w:tc>
        <w:tc>
          <w:tcPr/>
          <w:p>
            <w:pPr>
              <w:pStyle w:val="Compact"/>
              <w:jc w:val="left"/>
            </w:pPr>
            <w:r>
              <w:t xml:space="preserve">−4.1</w:t>
            </w:r>
          </w:p>
        </w:tc>
        <w:tc>
          <w:tcPr/>
          <w:p>
            <w:pPr>
              <w:pStyle w:val="Compact"/>
              <w:jc w:val="left"/>
            </w:pPr>
            <w:r>
              <w:t xml:space="preserve">+11.1</w:t>
            </w:r>
          </w:p>
        </w:tc>
      </w:tr>
      <w:tr>
        <w:tc>
          <w:tcPr/>
          <w:p>
            <w:pPr>
              <w:pStyle w:val="Compact"/>
              <w:jc w:val="left"/>
            </w:pPr>
            <w:r>
              <w:t xml:space="preserve">3. Теплообмен не учитывается,</w:t>
            </w:r>
            <w:r>
              <w:t xml:space="preserve"> </w:t>
            </w:r>
            <m:oMath>
              <m:sSub>
                <m:e>
                  <m:r>
                    <m:t>w</m:t>
                  </m:r>
                </m:e>
                <m:sub>
                  <m:r>
                    <m:t>p</m:t>
                  </m:r>
                </m:sub>
              </m:sSub>
              <m:r>
                <m:rPr>
                  <m:sty m:val="p"/>
                </m:rPr>
                <m:t>=</m:t>
              </m:r>
              <m:r>
                <m:t>0</m:t>
              </m:r>
            </m:oMath>
          </w:p>
        </w:tc>
        <w:tc>
          <w:tcPr/>
          <w:p>
            <w:pPr>
              <w:pStyle w:val="Compact"/>
              <w:jc w:val="left"/>
            </w:pPr>
            <w:r>
              <w:t xml:space="preserve">195</w:t>
            </w:r>
          </w:p>
        </w:tc>
        <w:tc>
          <w:tcPr/>
          <w:p>
            <w:pPr>
              <w:pStyle w:val="Compact"/>
              <w:jc w:val="left"/>
            </w:pPr>
            <w:r>
              <w:t xml:space="preserve">1379</w:t>
            </w:r>
          </w:p>
        </w:tc>
        <w:tc>
          <w:tcPr/>
          <w:p>
            <w:pPr>
              <w:pStyle w:val="Compact"/>
              <w:jc w:val="left"/>
            </w:pPr>
            <w:r>
              <w:t xml:space="preserve">0.4430</w:t>
            </w:r>
          </w:p>
        </w:tc>
        <w:tc>
          <w:tcPr/>
          <w:p>
            <w:pPr>
              <w:pStyle w:val="Compact"/>
              <w:jc w:val="left"/>
            </w:pPr>
            <w:r>
              <w:t xml:space="preserve">43592</w:t>
            </w:r>
          </w:p>
        </w:tc>
        <w:tc>
          <w:tcPr/>
          <w:p>
            <w:pPr>
              <w:pStyle w:val="Compact"/>
              <w:jc w:val="left"/>
            </w:pPr>
            <w:r>
              <w:t xml:space="preserve">25.7</w:t>
            </w:r>
          </w:p>
        </w:tc>
        <w:tc>
          <w:tcPr/>
          <w:p>
            <w:pPr>
              <w:pStyle w:val="Compact"/>
              <w:jc w:val="left"/>
            </w:pPr>
            <w:r>
              <w:t xml:space="preserve">−15.8</w:t>
            </w:r>
          </w:p>
        </w:tc>
        <w:tc>
          <w:tcPr/>
          <w:p>
            <w:pPr>
              <w:pStyle w:val="Compact"/>
              <w:jc w:val="left"/>
            </w:pPr>
            <w:r>
              <w:t xml:space="preserve">−42.4</w:t>
            </w:r>
          </w:p>
        </w:tc>
      </w:tr>
      <w:tr>
        <w:tc>
          <w:tcPr/>
          <w:p>
            <w:pPr>
              <w:pStyle w:val="Compact"/>
              <w:jc w:val="left"/>
            </w:pPr>
            <w:r>
              <w:t xml:space="preserve">4. Теплообмен по схеме Ловерье,</w:t>
            </w:r>
            <w:r>
              <w:t xml:space="preserve"> </w:t>
            </w:r>
            <m:oMath>
              <m:sSub>
                <m:e>
                  <m:r>
                    <m:t>w</m:t>
                  </m:r>
                </m:e>
                <m:sub>
                  <m:r>
                    <m:t>p</m:t>
                  </m:r>
                </m:sub>
              </m:sSub>
              <m:r>
                <m:rPr>
                  <m:sty m:val="p"/>
                </m:rPr>
                <m:t>=</m:t>
              </m:r>
              <m:r>
                <m:t>0.05</m:t>
              </m:r>
            </m:oMath>
          </w:p>
        </w:tc>
        <w:tc>
          <w:tcPr/>
          <w:p>
            <w:pPr>
              <w:pStyle w:val="Compact"/>
              <w:jc w:val="left"/>
            </w:pPr>
            <w:r>
              <w:t xml:space="preserve">195</w:t>
            </w:r>
          </w:p>
        </w:tc>
        <w:tc>
          <w:tcPr/>
          <w:p>
            <w:pPr>
              <w:pStyle w:val="Compact"/>
              <w:jc w:val="left"/>
            </w:pPr>
            <w:r>
              <w:t xml:space="preserve">2389</w:t>
            </w:r>
          </w:p>
        </w:tc>
        <w:tc>
          <w:tcPr/>
          <w:p>
            <w:pPr>
              <w:pStyle w:val="Compact"/>
              <w:jc w:val="left"/>
            </w:pPr>
            <w:r>
              <w:t xml:space="preserve">0.5236</w:t>
            </w:r>
          </w:p>
        </w:tc>
        <w:tc>
          <w:tcPr/>
          <w:p>
            <w:pPr>
              <w:pStyle w:val="Compact"/>
              <w:jc w:val="left"/>
            </w:pPr>
            <w:r>
              <w:t xml:space="preserve">51524</w:t>
            </w:r>
          </w:p>
        </w:tc>
        <w:tc>
          <w:tcPr/>
          <w:p>
            <w:pPr>
              <w:pStyle w:val="Compact"/>
              <w:jc w:val="left"/>
            </w:pPr>
            <w:r>
              <w:t xml:space="preserve">37.4</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5. Теплообмен учитывается,</w:t>
            </w:r>
            <w:r>
              <w:t xml:space="preserve"> </w:t>
            </w:r>
            <m:oMath>
              <m:sSub>
                <m:e>
                  <m:r>
                    <m:t>w</m:t>
                  </m:r>
                </m:e>
                <m:sub>
                  <m:r>
                    <m:t>p</m:t>
                  </m:r>
                </m:sub>
              </m:sSub>
              <m:r>
                <m:rPr>
                  <m:sty m:val="p"/>
                </m:rPr>
                <m:t>=</m:t>
              </m:r>
              <m:r>
                <m:t>0</m:t>
              </m:r>
            </m:oMath>
          </w:p>
        </w:tc>
        <w:tc>
          <w:tcPr/>
          <w:p>
            <w:pPr>
              <w:pStyle w:val="Compact"/>
              <w:jc w:val="left"/>
            </w:pPr>
            <w:r>
              <w:t xml:space="preserve">193</w:t>
            </w:r>
          </w:p>
        </w:tc>
        <w:tc>
          <w:tcPr/>
          <w:p>
            <w:pPr>
              <w:pStyle w:val="Compact"/>
              <w:jc w:val="left"/>
            </w:pPr>
            <w:r>
              <w:t xml:space="preserve">1491</w:t>
            </w:r>
          </w:p>
        </w:tc>
        <w:tc>
          <w:tcPr/>
          <w:p>
            <w:pPr>
              <w:pStyle w:val="Compact"/>
              <w:jc w:val="left"/>
            </w:pPr>
            <w:r>
              <w:t xml:space="preserve">0.4623</w:t>
            </w:r>
          </w:p>
        </w:tc>
        <w:tc>
          <w:tcPr/>
          <w:p>
            <w:pPr>
              <w:pStyle w:val="Compact"/>
              <w:jc w:val="left"/>
            </w:pPr>
            <w:r>
              <w:t xml:space="preserve">45488</w:t>
            </w:r>
          </w:p>
        </w:tc>
        <w:tc>
          <w:tcPr/>
          <w:p>
            <w:pPr>
              <w:pStyle w:val="Compact"/>
              <w:jc w:val="left"/>
            </w:pPr>
            <w:r>
              <w:t xml:space="preserve">44.0</w:t>
            </w:r>
          </w:p>
        </w:tc>
        <w:tc>
          <w:tcPr/>
          <w:p>
            <w:pPr>
              <w:pStyle w:val="Compact"/>
              <w:jc w:val="left"/>
            </w:pPr>
            <w:r>
              <w:t xml:space="preserve">−12.2</w:t>
            </w:r>
          </w:p>
        </w:tc>
        <w:tc>
          <w:tcPr/>
          <w:p>
            <w:pPr>
              <w:pStyle w:val="Compact"/>
              <w:jc w:val="left"/>
            </w:pPr>
            <w:r>
              <w:t xml:space="preserve">−37.7</w:t>
            </w:r>
          </w:p>
        </w:tc>
      </w:tr>
    </w:tbl>
    <w:bookmarkEnd w:id="28"/>
    <w:bookmarkStart w:id="29" w:name="X3c6ea5507f2993307b5a15a814a504125385a89"/>
    <w:p>
      <w:pPr>
        <w:pStyle w:val="Heading2"/>
      </w:pPr>
      <w:r>
        <w:t xml:space="preserve">Разделение вкладов теплообмена и содержания парафина</w:t>
      </w:r>
    </w:p>
    <w:p>
      <w:pPr>
        <w:pStyle w:val="FirstParagraph"/>
      </w:pPr>
      <w:r>
        <w:t xml:space="preserve">Сопоставление базового варианта с расчетом без теплообмена и без парафина (вариант 3) дает суммарное смещение: коэффициент извлечения занижается на 0.0832, или на 15.8%, а длительность разработки сокращается на 1016 сут. Однако такое сопоставление не позволяет разделить вклады двух факторов, поскольку разность вариантов, различающихся сразу по двум признакам, допускает произвольное разложение. Для разделения вкладов рассчитан недостающий вариант полного факторного плана — с учетом теплообмена, но без парафина (вариант 5). Результаты разложения приведены в табл. 4, динамика накопленной добычи по всем вариантам — на рис. 7.</w:t>
      </w:r>
    </w:p>
    <w:p>
      <w:pPr>
        <w:pStyle w:val="BodyText"/>
      </w:pPr>
    </w:p>
    <w:p>
      <w:pPr>
        <w:pStyle w:val="BodyText"/>
      </w:pPr>
      <w:r>
        <w:t xml:space="preserve">Рис. 7. Накопленная добыча нефти: 1 — теплообмен учитывается, wₚ = 0.20; 2 — теплообмен не учитывается, wₚ = 0.20; 3 — теплообмен не учитывается, wₚ = 0; 4 — теплообмен по схеме Ловерье, wₚ = 0.20; 5 — теплообмен учитывается, wₚ = 0. Маркер отмечает момент достижения предельной обводненности.</w:t>
      </w:r>
    </w:p>
    <w:p>
      <w:pPr>
        <w:pStyle w:val="BodyText"/>
      </w:pPr>
      <w:r>
        <w:t xml:space="preserve">Таблица 4. Разложение эффектов по полному факторному плану</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Показатель</w:t>
            </w:r>
          </w:p>
        </w:tc>
        <w:tc>
          <w:tcPr/>
          <w:p>
            <w:pPr>
              <w:pStyle w:val="Compact"/>
              <w:jc w:val="left"/>
            </w:pPr>
            <w:r>
              <w:t xml:space="preserve">Эффект теплообмена при наличии парафина</w:t>
            </w:r>
          </w:p>
        </w:tc>
        <w:tc>
          <w:tcPr/>
          <w:p>
            <w:pPr>
              <w:pStyle w:val="Compact"/>
              <w:jc w:val="left"/>
            </w:pPr>
            <w:r>
              <w:t xml:space="preserve">Эффект теплообмена без парафина</w:t>
            </w:r>
          </w:p>
        </w:tc>
        <w:tc>
          <w:tcPr/>
          <w:p>
            <w:pPr>
              <w:pStyle w:val="Compact"/>
              <w:jc w:val="left"/>
            </w:pPr>
            <w:r>
              <w:t xml:space="preserve">Эффект парафина при учете теплообмена</w:t>
            </w:r>
          </w:p>
        </w:tc>
        <w:tc>
          <w:tcPr/>
          <w:p>
            <w:pPr>
              <w:pStyle w:val="Compact"/>
              <w:jc w:val="left"/>
            </w:pPr>
            <w:r>
              <w:t xml:space="preserve">Эффект парафина без учета теплообмена</w:t>
            </w:r>
          </w:p>
        </w:tc>
        <w:tc>
          <w:tcPr/>
          <w:p>
            <w:pPr>
              <w:pStyle w:val="Compact"/>
              <w:jc w:val="left"/>
            </w:pPr>
            <w:r>
              <w:t xml:space="preserve">Взаимодействие</w:t>
            </w:r>
          </w:p>
        </w:tc>
      </w:tr>
      <w:tr>
        <w:tc>
          <w:tcPr/>
          <w:p>
            <w:pPr>
              <w:pStyle w:val="Compact"/>
              <w:jc w:val="left"/>
            </w:pPr>
            <w:r>
              <w:t xml:space="preserve">КИН</w:t>
            </w:r>
          </w:p>
        </w:tc>
        <w:tc>
          <w:tcPr/>
          <w:p>
            <w:pPr>
              <w:pStyle w:val="Compact"/>
              <w:jc w:val="left"/>
            </w:pPr>
            <w:r>
              <w:t xml:space="preserve">+0.0215</w:t>
            </w:r>
          </w:p>
        </w:tc>
        <w:tc>
          <w:tcPr/>
          <w:p>
            <w:pPr>
              <w:pStyle w:val="Compact"/>
              <w:jc w:val="left"/>
            </w:pPr>
            <w:r>
              <w:t xml:space="preserve">+0.0193</w:t>
            </w:r>
          </w:p>
        </w:tc>
        <w:tc>
          <w:tcPr/>
          <w:p>
            <w:pPr>
              <w:pStyle w:val="Compact"/>
              <w:jc w:val="left"/>
            </w:pPr>
            <w:r>
              <w:t xml:space="preserve">+0.0640</w:t>
            </w:r>
          </w:p>
        </w:tc>
        <w:tc>
          <w:tcPr/>
          <w:p>
            <w:pPr>
              <w:pStyle w:val="Compact"/>
              <w:jc w:val="left"/>
            </w:pPr>
            <w:r>
              <w:t xml:space="preserve">+0.0617</w:t>
            </w:r>
          </w:p>
        </w:tc>
        <w:tc>
          <w:tcPr/>
          <w:p>
            <w:pPr>
              <w:pStyle w:val="Compact"/>
              <w:jc w:val="left"/>
            </w:pPr>
            <w:r>
              <w:t xml:space="preserve">+0.0022</w:t>
            </w:r>
          </w:p>
        </w:tc>
      </w:tr>
      <w:tr>
        <w:tc>
          <w:tcPr/>
          <w:p>
            <w:pPr>
              <w:pStyle w:val="Compact"/>
              <w:jc w:val="left"/>
            </w:pPr>
            <m:oMath>
              <m:sSub>
                <m:e>
                  <m:r>
                    <m:t>t</m:t>
                  </m:r>
                </m:e>
                <m:sub>
                  <m:r>
                    <m:t>3</m:t>
                  </m:r>
                </m:sub>
              </m:sSub>
            </m:oMath>
            <w:r>
              <w:t xml:space="preserve">, сут</w:t>
            </w:r>
          </w:p>
        </w:tc>
        <w:tc>
          <w:tcPr/>
          <w:p>
            <w:pPr>
              <w:pStyle w:val="Compact"/>
              <w:jc w:val="left"/>
            </w:pPr>
            <w:r>
              <w:t xml:space="preserve">−266</w:t>
            </w:r>
          </w:p>
        </w:tc>
        <w:tc>
          <w:tcPr/>
          <w:p>
            <w:pPr>
              <w:pStyle w:val="Compact"/>
              <w:jc w:val="left"/>
            </w:pPr>
            <w:r>
              <w:t xml:space="preserve">+113</w:t>
            </w:r>
          </w:p>
        </w:tc>
        <w:tc>
          <w:tcPr/>
          <w:p>
            <w:pPr>
              <w:pStyle w:val="Compact"/>
              <w:jc w:val="left"/>
            </w:pPr>
            <w:r>
              <w:t xml:space="preserve">+903</w:t>
            </w:r>
          </w:p>
        </w:tc>
        <w:tc>
          <w:tcPr/>
          <w:p>
            <w:pPr>
              <w:pStyle w:val="Compact"/>
              <w:jc w:val="left"/>
            </w:pPr>
            <w:r>
              <w:t xml:space="preserve">+1282</w:t>
            </w:r>
          </w:p>
        </w:tc>
        <w:tc>
          <w:tcPr/>
          <w:p>
            <w:pPr>
              <w:pStyle w:val="Compact"/>
              <w:jc w:val="left"/>
            </w:pPr>
            <w:r>
              <w:t xml:space="preserve">−379</w:t>
            </w:r>
          </w:p>
        </w:tc>
      </w:tr>
    </w:tbl>
    <w:p>
      <w:pPr>
        <w:pStyle w:val="BodyText"/>
      </w:pPr>
      <w:r>
        <w:t xml:space="preserve">По коэффициенту извлечения эффекты близки к аддитивным: сумма главных эффектов составляет 0.0810 при суммарном изменении 0.0832, то есть на взаимодействие приходится 0.0022, или 2.7%. Содержание растворенного парафина влияет на коэффициент извлечения примерно втрое сильнее, чем теплообмен с вмещающими породами: 0.062–0.064 против 0.019–0.022.</w:t>
      </w:r>
    </w:p>
    <w:p>
      <w:pPr>
        <w:pStyle w:val="BodyText"/>
      </w:pPr>
      <w:r>
        <w:t xml:space="preserve">По длительности разработки картина принципиально иная: эффект теплообмена меняет знак в зависимости от наличия парафина. При</w:t>
      </w:r>
      <w:r>
        <w:t xml:space="preserve"> </w:t>
      </w:r>
      <m:oMath>
        <m:sSub>
          <m:e>
            <m:r>
              <m:t>w</m:t>
            </m:r>
          </m:e>
          <m:sub>
            <m:r>
              <m:t>p</m:t>
            </m:r>
          </m:sub>
        </m:sSub>
        <m:r>
          <m:rPr>
            <m:sty m:val="p"/>
          </m:rPr>
          <m:t>=</m:t>
        </m:r>
        <m:r>
          <m:t>0.05</m:t>
        </m:r>
      </m:oMath>
      <w:r>
        <w:t xml:space="preserve"> </w:t>
      </w:r>
      <w:r>
        <w:t xml:space="preserve">учет теплообмена сокращает срок разработки на 266 сут, а при</w:t>
      </w:r>
      <w:r>
        <w:t xml:space="preserve"> </w:t>
      </w:r>
      <m:oMath>
        <m:sSub>
          <m:e>
            <m:r>
              <m:t>w</m:t>
            </m:r>
          </m:e>
          <m:sub>
            <m:r>
              <m:t>p</m:t>
            </m:r>
          </m:sub>
        </m:sSub>
        <m:r>
          <m:rPr>
            <m:sty m:val="p"/>
          </m:rPr>
          <m:t>=</m:t>
        </m:r>
        <m:r>
          <m:t>0</m:t>
        </m:r>
      </m:oMath>
      <w:r>
        <w:t xml:space="preserve"> </w:t>
      </w:r>
      <w:r>
        <w:t xml:space="preserve">— удлиняет его на 113 сут; взаимодействие достигает 379 сут и превосходит по модулю оба главных эффекта. Это объясняется тем, что теплоприток из вмещающих пород действует по двум конкурирующим каналам. Первый существует независимо от парафина: прогрев снижает отношение вязкостей, вытеснение становится более устойчивым, обводненность нарастает медленнее и предельное значение достигается позже. Второй возможен только при наличии парафина: прогрев уменьшает долю выпавших кристаллов, ослабляет кольматацию, восстанавливает проницаемость и тем самым ускоряет процесс. При принятом содержании парафина второй канал преобладает, и результирующий эффект меняет знак.</w:t>
      </w:r>
    </w:p>
    <w:p>
      <w:pPr>
        <w:pStyle w:val="BodyText"/>
      </w:pPr>
      <w:r>
        <w:t xml:space="preserve">Отдельного пояснения требует направление влияния самого парафина. При фиксированной отсечке по обводненности наличие парафина повышает расчетный коэффициент извлечения: 0.5262 против 0.4623 при учете теплообмена. Это не свидетельствует о благоприятном влиянии парафинизации. Кольматация замедляет продвижение воды, и предельная обводненность достигается существенно позже — через 2394 сут вместо 1491, то есть процесс растягивается в 1.6 раза. Дополнительные 6.3 тыс. м³ нефти отбираются на поздней, высокообводненной стадии, когда дебит по нефти падает до 4.5 м³/сут, а на каждый кубометр нефти приходятся десятки кубометров попутно добываемой воды. Прирост коэффициента извлечения оплачивается сроком разработки и объемом подготовки воды, а не является преимуществом.</w:t>
      </w:r>
    </w:p>
    <w:bookmarkEnd w:id="29"/>
    <w:bookmarkStart w:id="30" w:name="Xf74f72c084d8f83c52e487a01bf35f2456c6e87"/>
    <w:p>
      <w:pPr>
        <w:pStyle w:val="Heading2"/>
      </w:pPr>
      <w:r>
        <w:t xml:space="preserve">Сопоставление моделей теплообмена с вмещающими породами</w:t>
      </w:r>
    </w:p>
    <w:p>
      <w:pPr>
        <w:pStyle w:val="FirstParagraph"/>
      </w:pPr>
      <w:r>
        <w:t xml:space="preserve">Расчет по схеме Ловерье (вариант 4) дает коэффициент извлечения 0.5236 против 0.5262 по методу Винсома—Вестервельда, то есть расхождение составляет 0.5%; длительность разработки различается на 5 сут (0.2%), средняя температура на момент</w:t>
      </w:r>
      <w:r>
        <w:t xml:space="preserve"> </w:t>
      </w:r>
      <m:oMath>
        <m:sSub>
          <m:e>
            <m:r>
              <m:t>t</m:t>
            </m:r>
          </m:e>
          <m:sub>
            <m:r>
              <m:t>3</m:t>
            </m:r>
          </m:sub>
        </m:sSub>
      </m:oMath>
      <w:r>
        <w:t xml:space="preserve"> </w:t>
      </w:r>
      <w:r>
        <w:t xml:space="preserve">— на 2.3°C.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несколько холоднее, а показатели разработки — ниже.</w:t>
      </w:r>
    </w:p>
    <w:p>
      <w:pPr>
        <w:pStyle w:val="BodyText"/>
      </w:pPr>
      <w:r>
        <w:t xml:space="preserve">Существенно, что расхождение между двумя моделями теплообмена (0.5% по коэффициенту извлечения) на порядок меньше самого исследуемого эффекта учета теплообмена (4.1%). Следовательно,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w:t>
      </w:r>
    </w:p>
    <w:bookmarkEnd w:id="30"/>
    <w:bookmarkStart w:id="31" w:name="ограничения-модели"/>
    <w:p>
      <w:pPr>
        <w:pStyle w:val="Heading2"/>
      </w:pPr>
      <w:r>
        <w:t xml:space="preserve">Ограничения модели</w:t>
      </w:r>
    </w:p>
    <w:p>
      <w:pPr>
        <w:pStyle w:val="FirstParagraph"/>
      </w:pPr>
      <w:r>
        <w:t xml:space="preserve">Полученные оценки следует рассматривать с учетом принятых допущений.</w:t>
      </w:r>
    </w:p>
    <w:p>
      <w:pPr>
        <w:pStyle w:val="BodyText"/>
      </w:pPr>
      <w:r>
        <w:t xml:space="preserve">Вклад кристаллов парафина в вязкость нефтяной фазы описан соотношением Кригера—Догерти для разбавленной суспензии. ⟦НЕОБХОДИМО ЗАПОЛНИТЬ ПОСЛЕ ПЕРЕСЧЕТА: при содержании парафина 20% масс. объемная доля кристаллов не превышает …, поэтому соответствующий множитель не превосходит …⟧. Модель принципиально не воспроизводит гелеобразование, наблюдаемое для парафинистых нефтей ниже температуры застывания, где вязкость возрастает на порядки. Для нефтей с более высоким содержанием парафина и при температурах закачки, близких к температуре застывания, эффект парафина будет заметно сильнее полученного.</w:t>
      </w:r>
    </w:p>
    <w:p>
      <w:pPr>
        <w:pStyle w:val="BodyText"/>
      </w:pPr>
      <w:r>
        <w:t xml:space="preserve">Энергия активации вязкого течения нефти принята равной 25 кДж/моль по типичному для парафинистых нефтей диапазону. Поскольку именно она определяет чувствительность подвижности нефти к температуре, а значит и величину эффекта теплообмена, уточнение этого параметра по замерам вязкости конкретной нефти изменит количественные оценки, оставляя качественные выводы в силе.</w:t>
      </w:r>
    </w:p>
    <w:p>
      <w:pPr>
        <w:pStyle w:val="BodyText"/>
      </w:pPr>
      <w:r>
        <w:t xml:space="preserve">Вынос осевших частиц потоком (суффозия) не учитывался ввиду недостатка экспериментальных данных о взаимодействии частиц парафина с поверхностью пор. Его учет ослабил бы кольматацию и, следовательно, уменьшил бы вклад парафина.</w:t>
      </w:r>
    </w:p>
    <w:p>
      <w:pPr>
        <w:pStyle w:val="BodyText"/>
      </w:pPr>
      <w:r>
        <w:t xml:space="preserve">Зависимость вязкости от давления не учитывалась. При перепаде 150 бар пьезовязкий эффект для нефти оценивается в 15–60% и, таким образом, сопоставим по величине с температурным; его включение требует отдельного обоснования выбора коэффициента пьезовязкости.</w:t>
      </w:r>
    </w:p>
    <w:bookmarkEnd w:id="31"/>
    <w:bookmarkEnd w:id="32"/>
    <w:bookmarkStart w:id="33" w:name="заключение"/>
    <w:p>
      <w:pPr>
        <w:pStyle w:val="Heading1"/>
      </w:pPr>
      <w:r>
        <w:t xml:space="preserve">ЗАКЛЮЧЕНИЕ</w:t>
      </w:r>
    </w:p>
    <w:p>
      <w:pPr>
        <w:numPr>
          <w:ilvl w:val="0"/>
          <w:numId w:val="1001"/>
        </w:numPr>
      </w:pPr>
      <w:r>
        <w:t xml:space="preserve">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Показано, что 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18.6°C по среднему значению к моменту достижения предельной обводненности, а локально до 41.5°C в середине срока разработки.</w:t>
      </w:r>
    </w:p>
    <w:p>
      <w:pPr>
        <w:numPr>
          <w:ilvl w:val="0"/>
          <w:numId w:val="1001"/>
        </w:numPr>
      </w:pPr>
      <w:r>
        <w:t xml:space="preserve">Занижение температуры завышает вязкость нефти и ухудшает отношение подвижностей фаз. В результате пренебрежение теплообменом с вмещающими породами занижает расчетный коэффициент извлечения нефти на 4.1% и завышает длительность разработки на 11.1%. До прорыва воды оба варианта неразличимы; расхождение накапливается на поздней стадии.</w:t>
      </w:r>
    </w:p>
    <w:p>
      <w:pPr>
        <w:numPr>
          <w:ilvl w:val="0"/>
          <w:numId w:val="1001"/>
        </w:numPr>
      </w:pPr>
      <w:r>
        <w:t xml:space="preserve">Зона выпадения парафина не локализована у забоя нагнетательной скважины, а перемещается вслед за фронтом вытеснения, оставаясь в полосе между температурным и гидродинамическим фронтами. К концу разработки область пониженной проницаемости охватывает почти весь пласт, а множитель проницаемости снижается до 0.712.</w:t>
      </w:r>
    </w:p>
    <w:p>
      <w:pPr>
        <w:numPr>
          <w:ilvl w:val="0"/>
          <w:numId w:val="1001"/>
        </w:numPr>
      </w:pPr>
      <w:r>
        <w:t xml:space="preserve">Содержание растворенного парафина влияет на коэффициент извлечения примерно втрое сильнее теплообмена. По коэффициенту извлечения вклады обоих факторов практически аддитивны — на взаимодействие приходится 2.7% суммарного изменения.</w:t>
      </w:r>
    </w:p>
    <w:p>
      <w:pPr>
        <w:numPr>
          <w:ilvl w:val="0"/>
          <w:numId w:val="1001"/>
        </w:numPr>
      </w:pPr>
      <w:r>
        <w:t xml:space="preserve">По длительности разработки факторы существенно неаддитивны, причем эффект теплообмена меняет знак в зависимости от наличия парафина: при</w:t>
      </w:r>
      <w:r>
        <w:t xml:space="preserve"> </w:t>
      </w:r>
      <m:oMath>
        <m:sSub>
          <m:e>
            <m:r>
              <m:t>w</m:t>
            </m:r>
          </m:e>
          <m:sub>
            <m:r>
              <m:t>p</m:t>
            </m:r>
          </m:sub>
        </m:sSub>
        <m:r>
          <m:rPr>
            <m:sty m:val="p"/>
          </m:rPr>
          <m:t>=</m:t>
        </m:r>
        <m:r>
          <m:t>0.05</m:t>
        </m:r>
      </m:oMath>
      <w:r>
        <w:t xml:space="preserve"> </w:t>
      </w:r>
      <w:r>
        <w:t xml:space="preserve">учет теплообмена сокращает срок разработки на 266 сут, а при</w:t>
      </w:r>
      <w:r>
        <w:t xml:space="preserve"> </w:t>
      </w:r>
      <m:oMath>
        <m:sSub>
          <m:e>
            <m:r>
              <m:t>w</m:t>
            </m:r>
          </m:e>
          <m:sub>
            <m:r>
              <m:t>p</m:t>
            </m:r>
          </m:sub>
        </m:sSub>
        <m:r>
          <m:rPr>
            <m:sty m:val="p"/>
          </m:rPr>
          <m:t>=</m:t>
        </m:r>
        <m:r>
          <m:t>0</m:t>
        </m:r>
      </m:oMath>
      <w:r>
        <w:t xml:space="preserve"> </w:t>
      </w:r>
      <w:r>
        <w:t xml:space="preserve">— удлиняет на 113 сут. Причина — конкуренция двух каналов влияния температуры: улучшения отношения подвижностей и ослабления кольматации.</w:t>
      </w:r>
    </w:p>
    <w:p>
      <w:pPr>
        <w:numPr>
          <w:ilvl w:val="0"/>
          <w:numId w:val="1001"/>
        </w:numPr>
      </w:pPr>
      <w:r>
        <w:t xml:space="preserve">Сопоставление схемы Ловерье и метода Винсома—Вестервельда дает расхождение 0.5% по коэффициенту извлечения, что на порядок меньше исследуемого эффекта. Полученные выводы поэтому не зависят от выбора конкретной модели теплообмена с вмещающими породами.</w:t>
      </w:r>
    </w:p>
    <w:p>
      <w:pPr>
        <w:numPr>
          <w:ilvl w:val="0"/>
          <w:numId w:val="1001"/>
        </w:numPr>
      </w:pPr>
      <w:r>
        <w:t xml:space="preserve">При проектировании разработки парафинистых залежей маломощных пластов учет теплообмена через кровлю и подошву и содержания растворенного парафина необходим: без них прогноз коэффициента извлечения оказывается заниженным на 4% при пренебрежении теплообменом и на 16% при пренебрежении обоими факторами, а прогноз длительности разработки смещается на десятки процентов.</w:t>
      </w:r>
    </w:p>
    <w:bookmarkEnd w:id="33"/>
    <w:bookmarkStart w:id="34" w:name="список-литературы"/>
    <w:p>
      <w:pPr>
        <w:pStyle w:val="Heading1"/>
      </w:pPr>
      <w:r>
        <w:t xml:space="preserve">СПИСОК ЛИТЕРАТУРЫ</w:t>
      </w:r>
    </w:p>
    <w:p>
      <w:pPr>
        <w:numPr>
          <w:ilvl w:val="0"/>
          <w:numId w:val="1002"/>
        </w:numPr>
        <w:pStyle w:val="Compact"/>
      </w:pPr>
      <w:r>
        <w:rPr>
          <w:iCs/>
          <w:i/>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 https://doi.org/10.18799/24131830/2023/4/3940</w:t>
      </w:r>
    </w:p>
    <w:p>
      <w:pPr>
        <w:numPr>
          <w:ilvl w:val="0"/>
          <w:numId w:val="1002"/>
        </w:numPr>
        <w:pStyle w:val="Compact"/>
      </w:pPr>
      <w:r>
        <w:rPr>
          <w:iCs/>
          <w:i/>
        </w:rPr>
        <w:t xml:space="preserve">Mozes G.Y.</w:t>
      </w:r>
      <w:r>
        <w:t xml:space="preserve"> </w:t>
      </w:r>
      <w:r>
        <w:t xml:space="preserve">Paraffin Products: Properties, Technology, Applications. New York: Elsevier Scientific Publishing, 1982.</w:t>
      </w:r>
    </w:p>
    <w:p>
      <w:pPr>
        <w:numPr>
          <w:ilvl w:val="0"/>
          <w:numId w:val="1002"/>
        </w:numPr>
        <w:pStyle w:val="Compact"/>
      </w:pPr>
      <w:r>
        <w:rPr>
          <w:iCs/>
          <w:i/>
        </w:rPr>
        <w:t xml:space="preserve">Sandyga M.S., Struchkov I.A., Rogachev M.K.</w:t>
      </w:r>
      <w:r>
        <w:t xml:space="preserve"> </w:t>
      </w:r>
      <w:r>
        <w:t xml:space="preserve">Formation Damage Induced by Wax Deposition: Laboratory Investigations and Modeling // J. Petroleum Exploration and Production Technology. 2020. V. 10. P. 2541.</w:t>
      </w:r>
    </w:p>
    <w:p>
      <w:pPr>
        <w:numPr>
          <w:ilvl w:val="0"/>
          <w:numId w:val="1002"/>
        </w:numPr>
        <w:pStyle w:val="Compact"/>
      </w:pPr>
      <w:r>
        <w:t xml:space="preserve">[TODO: источник — публикация в ТВТ по неизотермической фильтрации или тепломассопереносу в пористых средах; обязательна по правилам журнала, подобрать в архиве http://www.mathnet.ru/tvt]</w:t>
      </w:r>
    </w:p>
    <w:p>
      <w:pPr>
        <w:numPr>
          <w:ilvl w:val="0"/>
          <w:numId w:val="1002"/>
        </w:numPr>
        <w:pStyle w:val="Compact"/>
      </w:pPr>
      <w:r>
        <w:rPr>
          <w:iCs/>
          <w:i/>
        </w:rPr>
        <w:t xml:space="preserve">Lauwerier H.A.</w:t>
      </w:r>
      <w:r>
        <w:t xml:space="preserve"> </w:t>
      </w:r>
      <w:r>
        <w:t xml:space="preserve">The Transport of Heat in an Oil Layer Caused by the Injection of Hot Fluid // Appl. Sci. Res. Sect. A. 1955. V. 5. P. 145. [TODO: проверить выходные данные]</w:t>
      </w:r>
    </w:p>
    <w:p>
      <w:pPr>
        <w:numPr>
          <w:ilvl w:val="0"/>
          <w:numId w:val="1002"/>
        </w:numPr>
        <w:pStyle w:val="Compact"/>
      </w:pPr>
      <w:r>
        <w:rPr>
          <w:iCs/>
          <w:i/>
        </w:rPr>
        <w:t xml:space="preserve">Алишаев М.Г.</w:t>
      </w:r>
      <w:r>
        <w:t xml:space="preserve"> </w:t>
      </w:r>
      <w:r>
        <w:t xml:space="preserve">Расчет температурного поля пласта при инжекции жидкости для плоского фильтрационного течения // Изв. АН СССР. Механика жидкости и газа. 1979. № 1. С. 67.</w:t>
      </w:r>
    </w:p>
    <w:p>
      <w:pPr>
        <w:numPr>
          <w:ilvl w:val="0"/>
          <w:numId w:val="1002"/>
        </w:numPr>
        <w:pStyle w:val="Compact"/>
      </w:pPr>
      <w:r>
        <w:rPr>
          <w:iCs/>
          <w:i/>
        </w:rPr>
        <w:t xml:space="preserve">Vinsome P.K.W., Westerveld J.</w:t>
      </w:r>
      <w:r>
        <w:t xml:space="preserve"> </w:t>
      </w:r>
      <w:r>
        <w:t xml:space="preserve">A Simple Method for Predicting Cap and Base Rock Heat Losses in Thermal Reservoir Simulators // J. Canadian Petroleum Technology. 1980. V. 19. № 3. P. 87. [TODO: проверить выходные данные]</w:t>
      </w:r>
    </w:p>
    <w:p>
      <w:pPr>
        <w:numPr>
          <w:ilvl w:val="0"/>
          <w:numId w:val="1002"/>
        </w:numPr>
        <w:pStyle w:val="Compact"/>
      </w:pPr>
      <w:r>
        <w:rPr>
          <w:iCs/>
          <w:i/>
        </w:rPr>
        <w:t xml:space="preserve">Pruess K., Oldenburg C., Moridis G.</w:t>
      </w:r>
      <w:r>
        <w:t xml:space="preserve"> </w:t>
      </w:r>
      <w:r>
        <w:t xml:space="preserve">TOUGH2 User’s Guide, Version 2. Report LBNL-43134. Berkeley: Lawrence Berkeley National Laboratory, 1999.</w:t>
      </w:r>
    </w:p>
    <w:p>
      <w:pPr>
        <w:numPr>
          <w:ilvl w:val="0"/>
          <w:numId w:val="1002"/>
        </w:numPr>
        <w:pStyle w:val="Compact"/>
      </w:pPr>
      <w:r>
        <w:rPr>
          <w:iCs/>
          <w:i/>
        </w:rPr>
        <w:t xml:space="preserve">Nikiforov A.I., Sadovnikov R.V., Nikiforov G.A.</w:t>
      </w:r>
      <w:r>
        <w:t xml:space="preserve"> </w:t>
      </w:r>
      <w:r>
        <w:t xml:space="preserve">Modeling of Paraffin Deposition During Oil Production by Cold Water Injection // Lobachevskii J. Math. 2022. V. 43. P. 1178.</w:t>
      </w:r>
    </w:p>
    <w:p>
      <w:pPr>
        <w:numPr>
          <w:ilvl w:val="0"/>
          <w:numId w:val="1002"/>
        </w:numPr>
        <w:pStyle w:val="Compact"/>
      </w:pPr>
      <w:r>
        <w:rPr>
          <w:iCs/>
          <w:i/>
        </w:rPr>
        <w:t xml:space="preserve">Wang Sh., Civan F.</w:t>
      </w:r>
      <w:r>
        <w:t xml:space="preserve"> </w:t>
      </w:r>
      <w:r>
        <w:t xml:space="preserve">Modeling Formation Damage by Asphaltene Deposition During Primary Oil Recovery // J. Energy Resour. Technol. 2005. V. 127. № 4. P. 310.</w:t>
      </w:r>
    </w:p>
    <w:p>
      <w:pPr>
        <w:numPr>
          <w:ilvl w:val="0"/>
          <w:numId w:val="1002"/>
        </w:numPr>
        <w:pStyle w:val="Compact"/>
      </w:pPr>
      <w:r>
        <w:rPr>
          <w:iCs/>
          <w:i/>
        </w:rPr>
        <w:t xml:space="preserve">Wang Sh., Civan F.</w:t>
      </w:r>
      <w:r>
        <w:t xml:space="preserve"> </w:t>
      </w:r>
      <w:r>
        <w:t xml:space="preserve">Model-Assisted Analysis of Simultaneous Paraffin and Asphaltene Deposition in Laboratory Core Tests // J. Energy Resour. Technol. 2005. V. 127. № 4. P. 318.</w:t>
      </w:r>
    </w:p>
    <w:p>
      <w:pPr>
        <w:numPr>
          <w:ilvl w:val="0"/>
          <w:numId w:val="1002"/>
        </w:numPr>
        <w:pStyle w:val="Compact"/>
      </w:pPr>
      <w:r>
        <w:rPr>
          <w:iCs/>
          <w:i/>
        </w:rPr>
        <w:t xml:space="preserve">Weingarten J.S., Euchner J.A.</w:t>
      </w:r>
      <w:r>
        <w:t xml:space="preserve"> </w:t>
      </w:r>
      <w:r>
        <w:t xml:space="preserve">Methods for Predicting Wax Precipitation and Deposition // SPE Production Engineering. 1988. V. 3. № 1. P. 121.</w:t>
      </w:r>
    </w:p>
    <w:p>
      <w:pPr>
        <w:numPr>
          <w:ilvl w:val="0"/>
          <w:numId w:val="1002"/>
        </w:numPr>
        <w:pStyle w:val="Compact"/>
      </w:pPr>
      <w:r>
        <w:rPr>
          <w:iCs/>
          <w:i/>
        </w:rPr>
        <w:t xml:space="preserve">Ring J.N., Wattenbarger R.A., Keating J.F., Peddibhotla S.</w:t>
      </w:r>
      <w:r>
        <w:t xml:space="preserve"> </w:t>
      </w:r>
      <w:r>
        <w:t xml:space="preserve">Simulation of Paraffin Deposition in Reservoirs // SPE Production &amp; Facilities. 1994. V. 9. № 1. P. 36.</w:t>
      </w:r>
    </w:p>
    <w:p>
      <w:pPr>
        <w:numPr>
          <w:ilvl w:val="0"/>
          <w:numId w:val="1002"/>
        </w:numPr>
        <w:pStyle w:val="Compact"/>
      </w:pPr>
      <w:r>
        <w:rPr>
          <w:iCs/>
          <w:i/>
        </w:rPr>
        <w:t xml:space="preserve">Adeyanju O.A., Oyekunle L.O.</w:t>
      </w:r>
      <w:r>
        <w:t xml:space="preserve"> </w:t>
      </w:r>
      <w:r>
        <w:t xml:space="preserve">Simulation of Paraffin Deposition in Petroleum Reservoirs // Advanced Studies in Petroleum Engineering Science. 2010. V. 2. № 3. P. 1.</w:t>
      </w:r>
    </w:p>
    <w:p>
      <w:pPr>
        <w:numPr>
          <w:ilvl w:val="0"/>
          <w:numId w:val="1002"/>
        </w:numPr>
        <w:pStyle w:val="Compact"/>
      </w:pPr>
      <w:r>
        <w:rPr>
          <w:iCs/>
          <w:i/>
        </w:rPr>
        <w:t xml:space="preserve">Kozeny J.</w:t>
      </w:r>
      <w:r>
        <w:t xml:space="preserve"> </w:t>
      </w:r>
      <w:r>
        <w:t xml:space="preserve">Ueber kapillare Leitung des Wassers im Boden // Sitzungsber. Akad. Wiss. Wien. 1927. V. 136. № 2a. P. 271.</w:t>
      </w:r>
    </w:p>
    <w:p>
      <w:pPr>
        <w:numPr>
          <w:ilvl w:val="0"/>
          <w:numId w:val="1002"/>
        </w:numPr>
        <w:pStyle w:val="Compact"/>
      </w:pPr>
      <w:r>
        <w:rPr>
          <w:iCs/>
          <w:i/>
        </w:rPr>
        <w:t xml:space="preserve">Nikiforov A.I., Zakirov T.R., Nikiforov G.A.</w:t>
      </w:r>
      <w:r>
        <w:t xml:space="preserve"> </w:t>
      </w:r>
      <w:r>
        <w:t xml:space="preserve">Model for Treatment of Oil Reservoirs with Polymer-Dispersed Systems // Chem. Technol. Fuels Oils. 2015. V. 51. № 1. P. 105.</w:t>
      </w:r>
    </w:p>
    <w:p>
      <w:pPr>
        <w:numPr>
          <w:ilvl w:val="0"/>
          <w:numId w:val="1002"/>
        </w:numPr>
        <w:pStyle w:val="Compact"/>
      </w:pPr>
      <w:r>
        <w:rPr>
          <w:iCs/>
          <w:i/>
        </w:rPr>
        <w:t xml:space="preserve">Burdine N.T.</w:t>
      </w:r>
      <w:r>
        <w:t xml:space="preserve"> </w:t>
      </w:r>
      <w:r>
        <w:t xml:space="preserve">Relative Permeability Calculations from Pore Size Distribution Data // Petroleum Transactions AIME. 1953. V. 198. P. 71.</w:t>
      </w:r>
    </w:p>
    <w:p>
      <w:pPr>
        <w:numPr>
          <w:ilvl w:val="0"/>
          <w:numId w:val="1002"/>
        </w:numPr>
        <w:pStyle w:val="Compact"/>
      </w:pPr>
      <w:r>
        <w:rPr>
          <w:iCs/>
          <w:i/>
        </w:rPr>
        <w:t xml:space="preserve">Никифоров А.И., Никаньшин Д.П.</w:t>
      </w:r>
      <w:r>
        <w:t xml:space="preserve"> </w:t>
      </w:r>
      <w:r>
        <w:t xml:space="preserve">Перенос частиц двухфазным фильтрационным потоком // Математическое моделирование. 1998. Т. 10. № 6. С. 42.</w:t>
      </w:r>
    </w:p>
    <w:p>
      <w:pPr>
        <w:numPr>
          <w:ilvl w:val="0"/>
          <w:numId w:val="1002"/>
        </w:numPr>
        <w:pStyle w:val="Compact"/>
      </w:pPr>
      <w:r>
        <w:rPr>
          <w:iCs/>
          <w:i/>
        </w:rPr>
        <w:t xml:space="preserve">Mousavi Dehghani S.A., Vafaie Sefti M., Mehdizadeh H., Shirkhanloo H.</w:t>
      </w:r>
      <w:r>
        <w:t xml:space="preserve"> </w:t>
      </w:r>
      <w:r>
        <w:t xml:space="preserve">Solid Phase Equation of State Application for Wax Formation Prediction in Petroleum Mixtures // Iranian J. Chem. Eng. 2008. V. 5. № 2. P. 3.</w:t>
      </w:r>
    </w:p>
    <w:p>
      <w:pPr>
        <w:numPr>
          <w:ilvl w:val="0"/>
          <w:numId w:val="1002"/>
        </w:numPr>
        <w:pStyle w:val="Compact"/>
      </w:pPr>
      <w:r>
        <w:rPr>
          <w:iCs/>
          <w:i/>
        </w:rPr>
        <w:t xml:space="preserve">Чекалин А.Н., Конюхов В.М., Костерин А.В.</w:t>
      </w:r>
      <w:r>
        <w:t xml:space="preserve"> </w:t>
      </w:r>
      <w:r>
        <w:t xml:space="preserve">Двухфазная многокомпонентная фильтрация в нефтяных пластах сложной структуры. Казань: Казан. гос. ун-т, 2009. 180 с.</w:t>
      </w:r>
    </w:p>
    <w:p>
      <w:pPr>
        <w:numPr>
          <w:ilvl w:val="0"/>
          <w:numId w:val="1002"/>
        </w:numPr>
        <w:pStyle w:val="Compact"/>
      </w:pPr>
      <w:r>
        <w:rPr>
          <w:iCs/>
          <w:i/>
        </w:rPr>
        <w:t xml:space="preserve">Krieger I.M., Dougherty T.J.</w:t>
      </w:r>
      <w:r>
        <w:t xml:space="preserve"> </w:t>
      </w:r>
      <w:r>
        <w:t xml:space="preserve">A Mechanism for Non-Newtonian Flow in Suspensions of Rigid Spheres // Trans. Soc. Rheol. 1959. V. 3. P. 137. [TODO: проверить выходные данные]</w:t>
      </w:r>
    </w:p>
    <w:p>
      <w:pPr>
        <w:numPr>
          <w:ilvl w:val="0"/>
          <w:numId w:val="1002"/>
        </w:numPr>
        <w:pStyle w:val="Compact"/>
      </w:pPr>
      <w:r>
        <w:rPr>
          <w:iCs/>
          <w:i/>
        </w:rPr>
        <w:t xml:space="preserve">Каневская Р.Д.</w:t>
      </w:r>
      <w:r>
        <w:t xml:space="preserve"> </w:t>
      </w:r>
      <w:r>
        <w:t xml:space="preserve">Математическое моделирование гидродинамических процессов разработки месторождений углеводородов. М.–Ижевск: Институт компьютерных исследований, 2003. 128 с.</w:t>
      </w:r>
    </w:p>
    <w:p>
      <w:r>
        <w:br w:type="page"/>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jc w:val="both"/>
      <w:ind w:firstLine="709"/>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24"/>
      <w:szCs w:val="24"/>
    </w:rPr>
  </w:style>
  <w:style w:styleId="Subtitle" w:type="paragraph">
    <w:name w:val="Subtitle"/>
    <w:basedOn w:val="Title"/>
    <w:next w:val="BodyText"/>
    <w:qFormat/>
    <w:pPr>
      <w:keepNext/>
      <w:keepLines/>
      <w:spacing w:after="240" w:before="240"/>
      <w:jc w:val="center"/>
    </w:pPr>
    <w:rPr>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4"/>
      <w:szCs w:val="24"/>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36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2026-09-10T08:22:00Z</dcterms:created>
  <dcterms:modified xsi:type="dcterms:W3CDTF">2026-09-10T08:22:00Z</dcterms:modified>
</cp:coreProperties>
</file>

<file path=docProps/custom.xml><?xml version="1.0" encoding="utf-8"?>
<Properties xmlns="http://schemas.openxmlformats.org/officeDocument/2006/custom-properties" xmlns:vt="http://schemas.openxmlformats.org/officeDocument/2006/docPropsVTypes"/>
</file>