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7952B" w14:textId="77777777" w:rsidR="005E1EB1" w:rsidRPr="00173DDC" w:rsidRDefault="005E1EB1" w:rsidP="005E1EB1"/>
    <w:p w14:paraId="31E259A8" w14:textId="77777777" w:rsidR="005E1EB1" w:rsidRPr="00F74DAC" w:rsidRDefault="005E1EB1" w:rsidP="005E1EB1"/>
    <w:p w14:paraId="53963D0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5AF00F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65C4E70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4DDF2B6A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05916CBC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7051900" w14:textId="19303F76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r w:rsidR="00157BE6">
        <w:t>подготовки</w:t>
      </w:r>
      <w:r w:rsidR="00157BE6" w:rsidRPr="00C23E49">
        <w:t>:</w:t>
      </w:r>
      <w:r w:rsidR="00157BE6" w:rsidRPr="00C23E49">
        <w:rPr>
          <w:u w:val="single"/>
        </w:rPr>
        <w:t xml:space="preserve"> 01.04.03</w:t>
      </w:r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599CF163" w14:textId="77777777" w:rsidR="005E1EB1" w:rsidRPr="00163F9A" w:rsidRDefault="005E1EB1" w:rsidP="00156520">
      <w:pPr>
        <w:tabs>
          <w:tab w:val="left" w:pos="2835"/>
          <w:tab w:val="left" w:pos="5670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74E53B61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1923DEF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02D84C6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3D4B47A4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0C0842C3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3F5E0B2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7AB9ECCB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49BE29AC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1F518420" w14:textId="77777777" w:rsidR="005E1EB1" w:rsidRDefault="005E1EB1" w:rsidP="005E1EB1">
      <w:pPr>
        <w:spacing w:after="0" w:line="360" w:lineRule="auto"/>
      </w:pPr>
    </w:p>
    <w:p w14:paraId="154694E5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4FCAE3CA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gramStart"/>
      <w:r w:rsidR="00C23E49">
        <w:rPr>
          <w:u w:val="single"/>
        </w:rPr>
        <w:t>м.н.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3591AAFA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3059168F" w14:textId="77777777" w:rsidR="005E1EB1" w:rsidRDefault="005E1EB1" w:rsidP="005E1EB1">
      <w:pPr>
        <w:spacing w:before="240" w:line="360" w:lineRule="auto"/>
      </w:pPr>
    </w:p>
    <w:p w14:paraId="64C32857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2DEF7AE2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gramStart"/>
      <w:r w:rsidR="00C23E49">
        <w:rPr>
          <w:u w:val="single"/>
        </w:rPr>
        <w:t>м.н.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5749EB72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49DA48DC" w14:textId="77777777" w:rsidR="005E1EB1" w:rsidRDefault="005E1EB1" w:rsidP="005E1EB1">
      <w:pPr>
        <w:spacing w:line="360" w:lineRule="auto"/>
        <w:jc w:val="center"/>
      </w:pPr>
    </w:p>
    <w:p w14:paraId="5629EE98" w14:textId="77777777" w:rsidR="007971DD" w:rsidRPr="00F74DAC" w:rsidRDefault="007971DD" w:rsidP="005E1EB1">
      <w:pPr>
        <w:spacing w:line="360" w:lineRule="auto"/>
        <w:jc w:val="center"/>
      </w:pPr>
    </w:p>
    <w:p w14:paraId="21B332C9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AFFC45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6FA9D389" w14:textId="7DB41DEC" w:rsidR="00537B3D" w:rsidRPr="00537B3D" w:rsidRDefault="00130AD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E8274C">
            <w:fldChar w:fldCharType="begin"/>
          </w:r>
          <w:r w:rsidR="00273536" w:rsidRPr="00E8274C">
            <w:instrText xml:space="preserve"> TOC \o "1-3" \h \z \u </w:instrText>
          </w:r>
          <w:r w:rsidRPr="00E8274C">
            <w:fldChar w:fldCharType="separate"/>
          </w:r>
          <w:hyperlink w:anchor="_Toc201649446" w:history="1">
            <w:r w:rsidR="00537B3D" w:rsidRPr="00537B3D">
              <w:rPr>
                <w:rStyle w:val="a9"/>
                <w:noProof/>
              </w:rPr>
              <w:t>Введение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_Toc201649446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125186B" w14:textId="07BD51D2" w:rsidR="00537B3D" w:rsidRPr="00537B3D" w:rsidRDefault="00657B1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7" w:history="1">
            <w:r w:rsidR="00537B3D" w:rsidRPr="00537B3D">
              <w:rPr>
                <w:rStyle w:val="a9"/>
                <w:noProof/>
              </w:rPr>
              <w:t>Постановка задачи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_Toc201649447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6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7269F34" w14:textId="3CE82483" w:rsidR="00537B3D" w:rsidRPr="00537B3D" w:rsidRDefault="00657B1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8" w:history="1">
            <w:r w:rsidR="00537B3D" w:rsidRPr="00537B3D">
              <w:rPr>
                <w:rStyle w:val="a9"/>
                <w:noProof/>
              </w:rPr>
              <w:t>Решение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_Toc201649448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4FB68207" w14:textId="01590B77" w:rsidR="00537B3D" w:rsidRPr="00537B3D" w:rsidRDefault="00657B14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9" w:history="1">
            <w:r w:rsidR="00537B3D" w:rsidRPr="00537B3D">
              <w:rPr>
                <w:rStyle w:val="a9"/>
                <w:noProof/>
              </w:rPr>
              <w:t>Аппроксимация уравнений давления и насыщенности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_Toc201649449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27A73537" w14:textId="3E439F6E" w:rsidR="00537B3D" w:rsidRPr="00537B3D" w:rsidRDefault="00657B14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0" w:history="1">
            <w:r w:rsidR="00537B3D" w:rsidRPr="00537B3D">
              <w:rPr>
                <w:rStyle w:val="a9"/>
                <w:noProof/>
              </w:rPr>
              <w:t>Аппроксимация уравнения массовой доли растворенного парафина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_Toc201649450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15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4B13D52" w14:textId="1FA4660C" w:rsidR="00537B3D" w:rsidRPr="00537B3D" w:rsidRDefault="00657B14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1" w:history="1">
            <w:r w:rsidR="00537B3D" w:rsidRPr="00537B3D">
              <w:rPr>
                <w:rStyle w:val="a9"/>
                <w:noProof/>
              </w:rPr>
              <w:t>Аппроксимация уравнения энергии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_Toc201649451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17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2E8A516D" w14:textId="18345A5C" w:rsidR="00537B3D" w:rsidRPr="00537B3D" w:rsidRDefault="00657B14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2" w:history="1">
            <w:r w:rsidR="00537B3D" w:rsidRPr="00537B3D">
              <w:rPr>
                <w:rStyle w:val="a9"/>
                <w:noProof/>
              </w:rPr>
              <w:t>Кольматация пласта парафином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_Toc201649452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19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0B6285E3" w14:textId="30CC4C56" w:rsidR="00537B3D" w:rsidRPr="00537B3D" w:rsidRDefault="00657B14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3" w:history="1">
            <w:r w:rsidR="00537B3D" w:rsidRPr="00537B3D">
              <w:rPr>
                <w:rStyle w:val="a9"/>
                <w:noProof/>
              </w:rPr>
              <w:t>ОФП и зависимость параметров флюидов от температуры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_Toc201649453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21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DB70D49" w14:textId="6F179842" w:rsidR="00537B3D" w:rsidRPr="00537B3D" w:rsidRDefault="00657B1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4" w:history="1">
            <w:r w:rsidR="00537B3D" w:rsidRPr="00537B3D">
              <w:rPr>
                <w:rStyle w:val="a9"/>
                <w:noProof/>
              </w:rPr>
              <w:t>Результаты расчетов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_Toc201649454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23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2858FB9" w14:textId="551A6EB2" w:rsidR="00537B3D" w:rsidRPr="00537B3D" w:rsidRDefault="00657B1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5" w:history="1">
            <w:r w:rsidR="00537B3D" w:rsidRPr="00537B3D">
              <w:rPr>
                <w:rStyle w:val="a9"/>
                <w:noProof/>
              </w:rPr>
              <w:t>Заключение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_Toc201649455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8E77CC1" w14:textId="11776153" w:rsidR="00537B3D" w:rsidRPr="00537B3D" w:rsidRDefault="00657B1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6" w:history="1">
            <w:r w:rsidR="00537B3D" w:rsidRPr="00537B3D">
              <w:rPr>
                <w:rStyle w:val="a9"/>
                <w:noProof/>
              </w:rPr>
              <w:t>Список литературы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_Toc201649456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32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13A9DC12" w14:textId="6E81A4A0" w:rsidR="00537B3D" w:rsidRPr="00537B3D" w:rsidRDefault="00657B1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7" w:history="1">
            <w:r w:rsidR="00537B3D" w:rsidRPr="00537B3D">
              <w:rPr>
                <w:rStyle w:val="a9"/>
                <w:noProof/>
              </w:rPr>
              <w:t>Список условных обозначений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_Toc201649457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34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3863953B" w14:textId="766C5DDA" w:rsidR="00273536" w:rsidRDefault="00130ADB" w:rsidP="00FE104C">
          <w:pPr>
            <w:spacing w:line="360" w:lineRule="auto"/>
            <w:jc w:val="both"/>
          </w:pPr>
          <w:r w:rsidRPr="00E8274C">
            <w:fldChar w:fldCharType="end"/>
          </w:r>
        </w:p>
      </w:sdtContent>
    </w:sdt>
    <w:p w14:paraId="5F60C742" w14:textId="77777777" w:rsidR="00273536" w:rsidRPr="004056F5" w:rsidRDefault="00273536" w:rsidP="00FE104C">
      <w:pPr>
        <w:spacing w:after="160" w:line="360" w:lineRule="auto"/>
        <w:jc w:val="both"/>
        <w:rPr>
          <w:lang w:val="en-US"/>
        </w:rPr>
      </w:pPr>
      <w:r>
        <w:br w:type="page"/>
      </w:r>
    </w:p>
    <w:p w14:paraId="1EC90C1D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1649446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21E285E9" w14:textId="4CB7C0F9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r w:rsidR="00C73751" w:rsidRPr="00F7213E">
        <w:t>заводнением</w:t>
      </w:r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06638015" w14:textId="25683758" w:rsidR="004F4852" w:rsidRPr="000A5B9B" w:rsidRDefault="004F4852" w:rsidP="00A423EE">
      <w:pPr>
        <w:spacing w:after="0" w:line="360" w:lineRule="auto"/>
        <w:ind w:firstLine="709"/>
        <w:jc w:val="both"/>
      </w:pPr>
      <w:r>
        <w:t>Нефтяные м</w:t>
      </w:r>
      <w:r w:rsidRPr="004F4852">
        <w:t>есторождения</w:t>
      </w:r>
      <w:r>
        <w:t xml:space="preserve"> высоковязких нефтей</w:t>
      </w:r>
      <w:r w:rsidRPr="004F4852">
        <w:t>, содержащи</w:t>
      </w:r>
      <w:r>
        <w:t>х</w:t>
      </w:r>
      <w:r w:rsidRPr="004F4852">
        <w:t xml:space="preserve"> значительн</w:t>
      </w:r>
      <w:r>
        <w:t>ые</w:t>
      </w:r>
      <w:r w:rsidRPr="004F4852">
        <w:t xml:space="preserve"> концентраци</w:t>
      </w:r>
      <w:r>
        <w:t>и</w:t>
      </w:r>
      <w:r w:rsidRPr="004F4852">
        <w:t xml:space="preserve"> парафинов, смол и асфальтенов, осваиваются с меньшей интенсивностью. Эт</w:t>
      </w:r>
      <w:r>
        <w:t>о связано с тем, что</w:t>
      </w:r>
      <w:r w:rsidR="00397DF6">
        <w:t xml:space="preserve"> такие </w:t>
      </w:r>
      <w:r w:rsidRPr="004F4852">
        <w:t>залежи требую</w:t>
      </w:r>
      <w:r w:rsidR="00397DF6">
        <w:t>т</w:t>
      </w:r>
      <w:r w:rsidRPr="004F4852">
        <w:t xml:space="preserve"> применения специализированных технологий для эффективной добычи, транспортировки и подготовки. </w:t>
      </w:r>
      <w:r w:rsidR="005B0146">
        <w:t xml:space="preserve">Но сложность разработки не уменьшает их экономический потенциал. </w:t>
      </w:r>
      <w:r w:rsidRPr="004F4852">
        <w:t xml:space="preserve">Глобальные запасы </w:t>
      </w:r>
      <w:r w:rsidR="00397DF6">
        <w:t>подобных</w:t>
      </w:r>
      <w:r w:rsidRPr="004F4852">
        <w:t xml:space="preserve"> нефтей превышают 810 миллиардов тонн. Росси</w:t>
      </w:r>
      <w:r w:rsidR="00397DF6">
        <w:t xml:space="preserve">я </w:t>
      </w:r>
      <w:r w:rsidR="005B0146" w:rsidRPr="004F4852">
        <w:t>уступа</w:t>
      </w:r>
      <w:r w:rsidR="005B0146">
        <w:t>ет</w:t>
      </w:r>
      <w:r w:rsidR="005B0146" w:rsidRPr="004F4852">
        <w:t xml:space="preserve"> по этому показателю только Венесуэле и Канаде</w:t>
      </w:r>
      <w:r w:rsidR="005B0146">
        <w:t>,</w:t>
      </w:r>
      <w:r w:rsidR="005B0146" w:rsidRPr="004F4852">
        <w:t xml:space="preserve"> </w:t>
      </w:r>
      <w:r w:rsidRPr="004F4852">
        <w:t>облада</w:t>
      </w:r>
      <w:r w:rsidR="005B0146">
        <w:t>я</w:t>
      </w:r>
      <w:r w:rsidRPr="004F4852">
        <w:t xml:space="preserve"> </w:t>
      </w:r>
      <w:r w:rsidR="005B0146" w:rsidRPr="004F4852">
        <w:t>геологически</w:t>
      </w:r>
      <w:r w:rsidR="005B0146">
        <w:t>ми</w:t>
      </w:r>
      <w:r w:rsidR="005B0146" w:rsidRPr="004F4852">
        <w:t xml:space="preserve"> запас</w:t>
      </w:r>
      <w:r w:rsidR="005B0146">
        <w:t>ами</w:t>
      </w:r>
      <w:r w:rsidR="005B0146" w:rsidRPr="004F4852">
        <w:t xml:space="preserve"> высоковязкой нефти</w:t>
      </w:r>
      <w:r w:rsidR="005B0146">
        <w:t xml:space="preserve"> порядка</w:t>
      </w:r>
      <w:r w:rsidR="005B0146" w:rsidRPr="004F4852">
        <w:t xml:space="preserve"> 6</w:t>
      </w:r>
      <w:r w:rsidR="005B0146">
        <w:t>-7</w:t>
      </w:r>
      <w:r w:rsidR="005B0146" w:rsidRPr="004F4852">
        <w:t xml:space="preserve"> миллиард</w:t>
      </w:r>
      <w:r w:rsidR="005B0146">
        <w:t>ов</w:t>
      </w:r>
      <w:r w:rsidR="005B0146" w:rsidRPr="004F4852">
        <w:t xml:space="preserve"> тонн</w:t>
      </w:r>
      <w:r w:rsidR="005B0146">
        <w:t xml:space="preserve"> </w:t>
      </w:r>
      <w:r w:rsidR="005B0146" w:rsidRPr="005B0146">
        <w:t>[1]</w:t>
      </w:r>
      <w:r w:rsidRPr="004F4852">
        <w:t xml:space="preserve">. </w:t>
      </w:r>
    </w:p>
    <w:p w14:paraId="0A37F92A" w14:textId="0784A2BA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 xml:space="preserve">яной фазе в виде дисперсных </w:t>
      </w:r>
      <w:r w:rsidR="00A423EE" w:rsidRPr="00D9061D">
        <w:rPr>
          <w:rStyle w:val="jlqj4b"/>
          <w:color w:val="000000"/>
        </w:rPr>
        <w:lastRenderedPageBreak/>
        <w:t>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205E789B" w14:textId="77777777" w:rsidR="00D25024" w:rsidRPr="00192EF0" w:rsidRDefault="0057431A" w:rsidP="00D25024">
      <w:pPr>
        <w:spacing w:after="0" w:line="360" w:lineRule="auto"/>
        <w:ind w:firstLine="709"/>
        <w:jc w:val="both"/>
      </w:pPr>
      <w:r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proofErr w:type="gramStart"/>
      <w:r w:rsidR="00746842">
        <w:t>температуру</w:t>
      </w:r>
      <w:proofErr w:type="gramEnd"/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63459C90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 xml:space="preserve">. </w:t>
      </w:r>
      <w:r w:rsidR="00141328">
        <w:lastRenderedPageBreak/>
        <w:t>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00941A61" w14:textId="12FAE41F" w:rsidR="0062565A" w:rsidRPr="00E26D2D" w:rsidRDefault="008C3917" w:rsidP="00424AF6">
      <w:pPr>
        <w:spacing w:after="0" w:line="360" w:lineRule="auto"/>
        <w:ind w:firstLine="709"/>
        <w:jc w:val="both"/>
      </w:pPr>
      <w:r w:rsidRPr="008142F3">
        <w:t xml:space="preserve">В качестве метода решения </w:t>
      </w:r>
      <w:r w:rsidR="00E26D2D" w:rsidRPr="008142F3">
        <w:t>дифференциальных уравнений</w:t>
      </w:r>
      <w:r w:rsidR="00E26D2D" w:rsidRPr="008142F3">
        <w:rPr>
          <w:rFonts w:ascii="Arial" w:hAnsi="Arial" w:cs="Arial"/>
          <w:color w:val="333333"/>
          <w:shd w:val="clear" w:color="auto" w:fill="FFFFFF"/>
        </w:rPr>
        <w:t xml:space="preserve"> </w:t>
      </w:r>
      <w:r w:rsidR="00424AF6" w:rsidRPr="008142F3">
        <w:t>используется</w:t>
      </w:r>
      <w:r w:rsidRPr="008142F3">
        <w:t xml:space="preserve"> метод конечных объемов. </w:t>
      </w:r>
      <w:r w:rsidR="00E26D2D" w:rsidRPr="008142F3">
        <w:t xml:space="preserve">Согласно </w:t>
      </w:r>
      <w:r w:rsidR="004F58BE" w:rsidRPr="008142F3">
        <w:t>метод</w:t>
      </w:r>
      <w:r w:rsidR="00E26D2D" w:rsidRPr="008142F3">
        <w:t>у</w:t>
      </w:r>
      <w:r w:rsidR="004F58BE" w:rsidRPr="008142F3">
        <w:t>,</w:t>
      </w:r>
      <w:r w:rsidR="00E26D2D" w:rsidRPr="008142F3">
        <w:t xml:space="preserve"> п</w:t>
      </w:r>
      <w:r w:rsidRPr="008142F3">
        <w:t>ри интегр</w:t>
      </w:r>
      <w:r w:rsidR="004F58BE" w:rsidRPr="008142F3">
        <w:t>ировании</w:t>
      </w:r>
      <w:r w:rsidRPr="008142F3">
        <w:t xml:space="preserve"> уравнений </w:t>
      </w:r>
      <w:r w:rsidR="007A6BC8" w:rsidRPr="008142F3">
        <w:t>предполагается, что характеристики пласта</w:t>
      </w:r>
      <w:r w:rsidR="00E26D2D" w:rsidRPr="008142F3">
        <w:t xml:space="preserve"> </w:t>
      </w:r>
      <w:r w:rsidR="007A6BC8" w:rsidRPr="008142F3">
        <w:t xml:space="preserve">и флюидов </w:t>
      </w:r>
      <w:r w:rsidR="004F58BE" w:rsidRPr="008142F3">
        <w:t xml:space="preserve">на контрольном объеме </w:t>
      </w:r>
      <w:r w:rsidR="007A6BC8" w:rsidRPr="008142F3">
        <w:t>имеют постоянн</w:t>
      </w:r>
      <w:r w:rsidR="004F58BE" w:rsidRPr="008142F3">
        <w:t>ы</w:t>
      </w:r>
      <w:r w:rsidR="007A6BC8" w:rsidRPr="008142F3">
        <w:t>е значени</w:t>
      </w:r>
      <w:r w:rsidR="004F58BE" w:rsidRPr="008142F3">
        <w:t>я</w:t>
      </w:r>
      <w:r w:rsidR="00E26D2D" w:rsidRPr="008142F3">
        <w:t>. И</w:t>
      </w:r>
      <w:r w:rsidR="007A6BC8" w:rsidRPr="008142F3">
        <w:t>нтегрирование</w:t>
      </w:r>
      <w:r w:rsidRPr="008142F3">
        <w:t xml:space="preserve"> конвективн</w:t>
      </w:r>
      <w:r w:rsidR="007A6BC8" w:rsidRPr="008142F3">
        <w:t>ых</w:t>
      </w:r>
      <w:r w:rsidRPr="008142F3">
        <w:t xml:space="preserve"> слагаем</w:t>
      </w:r>
      <w:r w:rsidR="007A6BC8" w:rsidRPr="008142F3">
        <w:t>ых</w:t>
      </w:r>
      <w:r w:rsidRPr="008142F3">
        <w:t xml:space="preserve"> </w:t>
      </w:r>
      <w:r w:rsidR="007A6BC8" w:rsidRPr="008142F3">
        <w:t>вычислялись</w:t>
      </w:r>
      <w:r w:rsidRPr="008142F3">
        <w:t xml:space="preserve"> </w:t>
      </w:r>
      <w:r w:rsidR="00424AF6" w:rsidRPr="008142F3">
        <w:t>по схеме вверх по</w:t>
      </w:r>
      <w:r w:rsidRPr="008142F3">
        <w:t xml:space="preserve"> поток</w:t>
      </w:r>
      <w:r w:rsidR="00424AF6" w:rsidRPr="008142F3">
        <w:t>у</w:t>
      </w:r>
      <w:r w:rsidR="00756083" w:rsidRPr="008142F3">
        <w:t xml:space="preserve"> [</w:t>
      </w:r>
      <w:r w:rsidR="006D609C" w:rsidRPr="008142F3">
        <w:t>13</w:t>
      </w:r>
      <w:r w:rsidR="00756083" w:rsidRPr="008142F3">
        <w:t>]</w:t>
      </w:r>
      <w:r w:rsidR="00424AF6" w:rsidRPr="008142F3">
        <w:t>.</w:t>
      </w:r>
      <w:r w:rsidR="00E26D2D" w:rsidRPr="008142F3">
        <w:t xml:space="preserve"> А для совместного решения уравнений давления и насыщенности был </w:t>
      </w:r>
      <w:r w:rsidR="0024383F">
        <w:t>использован</w:t>
      </w:r>
      <w:r w:rsidR="00E26D2D" w:rsidRPr="008142F3">
        <w:t xml:space="preserve"> </w:t>
      </w:r>
      <w:r w:rsidR="0024383F">
        <w:t xml:space="preserve">полунеявный </w:t>
      </w:r>
      <w:r w:rsidR="00E26D2D" w:rsidRPr="008142F3">
        <w:t xml:space="preserve">метод </w:t>
      </w:r>
      <w:r w:rsidR="00E26D2D" w:rsidRPr="008142F3">
        <w:rPr>
          <w:lang w:val="en-US"/>
        </w:rPr>
        <w:t>IMPES</w:t>
      </w:r>
      <w:r w:rsidR="0024383F" w:rsidRPr="0024383F">
        <w:t xml:space="preserve"> </w:t>
      </w:r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(Implicit Pressure Explicit Saturation)</w:t>
      </w:r>
      <w:r w:rsidR="00E26D2D" w:rsidRPr="008142F3">
        <w:t xml:space="preserve"> [14].</w:t>
      </w:r>
    </w:p>
    <w:p w14:paraId="4CC4BB74" w14:textId="77777777" w:rsidR="0062565A" w:rsidRDefault="0062565A">
      <w:pPr>
        <w:spacing w:after="160" w:line="259" w:lineRule="auto"/>
      </w:pPr>
      <w:r>
        <w:br w:type="page"/>
      </w:r>
    </w:p>
    <w:p w14:paraId="32581E2B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164944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798A326E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45BDABDC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1876E12E" w14:textId="7777777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8142F3">
        <w:t>О</w:t>
      </w:r>
      <w:r w:rsidR="00E72493" w:rsidRPr="008142F3">
        <w:t>бласт</w:t>
      </w:r>
      <w:r w:rsidR="000327BE" w:rsidRPr="008142F3">
        <w:t>ь</w:t>
      </w:r>
      <w:r w:rsidR="00E72493" w:rsidRPr="008142F3">
        <w:t xml:space="preserve"> </w:t>
      </w:r>
      <m:oMath>
        <m:r>
          <w:rPr>
            <w:rFonts w:ascii="Cambria Math" w:hAnsi="Cambria Math"/>
            <w:lang w:val="en-US"/>
          </w:rPr>
          <m:t>D</m:t>
        </m:r>
      </m:oMath>
      <w:r w:rsidR="00E72493" w:rsidRPr="008142F3">
        <w:t xml:space="preserve"> </w:t>
      </w:r>
      <w:r w:rsidR="000327BE" w:rsidRPr="008142F3">
        <w:t xml:space="preserve">является элементом симметрии </w:t>
      </w:r>
      <w:r w:rsidR="00FB5F51" w:rsidRPr="008142F3">
        <w:t>пяти</w:t>
      </w:r>
      <w:r w:rsidR="000327BE" w:rsidRPr="008142F3">
        <w:t>точечной системы заводнения</w:t>
      </w:r>
      <w:r w:rsidR="004F58BE" w:rsidRPr="008142F3">
        <w:t xml:space="preserve"> и содержит</w:t>
      </w:r>
      <w:r w:rsidR="000327BE" w:rsidRPr="008142F3">
        <w:t xml:space="preserve"> </w:t>
      </w:r>
      <w:r w:rsidR="004F58BE" w:rsidRPr="008142F3">
        <w:t xml:space="preserve">две вертикальные скважины радиуса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4F58BE" w:rsidRPr="008142F3">
        <w:t xml:space="preserve"> </w:t>
      </w:r>
      <w:r w:rsidR="006F0C0D" w:rsidRPr="008142F3">
        <w:t>(</w:t>
      </w:r>
      <w:r w:rsidR="004F58BE" w:rsidRPr="008142F3">
        <w:t xml:space="preserve">нагнетательную </w:t>
      </w:r>
      <w:bookmarkStart w:id="2" w:name="_Hlk185189370"/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WI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4F58BE" w:rsidRPr="008142F3">
        <w:t xml:space="preserve"> </w:t>
      </w:r>
      <w:bookmarkEnd w:id="2"/>
      <w:r w:rsidR="004F58BE" w:rsidRPr="008142F3">
        <w:t xml:space="preserve">и добывающую </w:t>
      </w:r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WP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6F0C0D" w:rsidRPr="008142F3">
        <w:rPr>
          <w:rFonts w:eastAsiaTheme="minorEastAsia"/>
          <w:lang w:val="en-US"/>
        </w:rPr>
        <w:t>),</w:t>
      </w:r>
      <w:r w:rsidR="000327BE" w:rsidRPr="008142F3">
        <w:t xml:space="preserve"> имеющие </w:t>
      </w:r>
      <w:r w:rsidR="00E72493" w:rsidRPr="008142F3">
        <w:t>координат</w:t>
      </w:r>
      <w:r w:rsidR="000327BE" w:rsidRPr="008142F3">
        <w:t>ы</w:t>
      </w:r>
    </w:p>
    <w:p w14:paraId="23A9556A" w14:textId="77777777" w:rsidR="00E72493" w:rsidRPr="000327BE" w:rsidRDefault="00657B14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323E83B9" w14:textId="77777777" w:rsidR="00945779" w:rsidRDefault="00F44B3D" w:rsidP="00F06EC4">
      <w:pPr>
        <w:jc w:val="both"/>
      </w:pPr>
      <w:r w:rsidRPr="00D9061D">
        <w:t xml:space="preserve">Двумя фазами являются </w:t>
      </w:r>
      <w:r>
        <w:t>нефть и вода</w:t>
      </w:r>
      <w:r w:rsidR="006F0C0D">
        <w:t xml:space="preserve">. </w:t>
      </w:r>
      <w:r w:rsidRPr="00D9061D">
        <w:t xml:space="preserve">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6F0C0D">
        <w:t xml:space="preserve"> и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="0071235B" w:rsidRPr="00D9061D">
        <w:t xml:space="preserve"> </w:t>
      </w:r>
      <w:r w:rsidR="0071235B">
        <w:t>Фазы представлены т</w:t>
      </w:r>
      <w:r w:rsidR="0071235B" w:rsidRPr="00D9061D">
        <w:t>р</w:t>
      </w:r>
      <w:r w:rsidR="0071235B">
        <w:t>емя</w:t>
      </w:r>
      <w:r w:rsidR="0071235B" w:rsidRPr="00D9061D">
        <w:t xml:space="preserve"> псевдокомпонента</w:t>
      </w:r>
      <w:r w:rsidR="0071235B">
        <w:t>ми</w:t>
      </w:r>
      <w:r w:rsidR="0071235B" w:rsidRPr="00D9061D">
        <w:t xml:space="preserve"> —</w:t>
      </w:r>
      <w:r w:rsidR="0071235B">
        <w:t xml:space="preserve"> нефтью</w:t>
      </w:r>
      <w:r w:rsidR="0071235B" w:rsidRPr="00D9061D">
        <w:t>, вод</w:t>
      </w:r>
      <w:r w:rsidR="0071235B">
        <w:t>ой</w:t>
      </w:r>
      <w:r w:rsidR="0071235B" w:rsidRPr="00D9061D">
        <w:t xml:space="preserve"> и парафин</w:t>
      </w:r>
      <w:r w:rsidR="0071235B">
        <w:t>ом</w:t>
      </w:r>
      <w:r w:rsidR="0071235B" w:rsidRPr="00D9061D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 xml:space="preserve">го </w:t>
      </w:r>
      <w:r w:rsidR="006F0C0D">
        <w:t>псевдо</w:t>
      </w:r>
      <w:r w:rsidR="00945779" w:rsidRPr="005C339B">
        <w:t>компонента</w:t>
      </w:r>
      <w:r w:rsidRPr="005C339B">
        <w:t>.</w:t>
      </w:r>
      <w:r w:rsidR="008945CE">
        <w:t xml:space="preserve"> </w:t>
      </w:r>
    </w:p>
    <w:p w14:paraId="23501D3C" w14:textId="77777777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537E5625" w14:textId="77777777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30BBB0FE" w14:textId="77777777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2B81DB2A" w14:textId="77777777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A5335F" w:rsidRPr="008142F3">
        <w:t>массовая</w:t>
      </w:r>
      <w:r w:rsidR="00A5335F" w:rsidRPr="000F7805">
        <w:t xml:space="preserve"> </w:t>
      </w:r>
      <w:r w:rsidR="00A56CF0" w:rsidRPr="000F7805">
        <w:t xml:space="preserve">доля </w:t>
      </w:r>
      <w:r w:rsidR="0071235B">
        <w:t>нефтяног</w:t>
      </w:r>
      <w:r w:rsidR="00A56CF0" w:rsidRPr="000F7805">
        <w:t>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2FC19A66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14D011D" w14:textId="6F4AF903" w:rsidR="00A64732" w:rsidRPr="002E374A" w:rsidRDefault="00657B14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+w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72308901" w14:textId="450EA314" w:rsidR="00134326" w:rsidRDefault="002A586D" w:rsidP="00134326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</w:t>
      </w:r>
      <w:r w:rsidR="007B3EA9" w:rsidRPr="0024383F">
        <w:t>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4B04D28A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использовать:</w:t>
      </w:r>
    </w:p>
    <w:p w14:paraId="130DD69F" w14:textId="77777777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14EF471D" w14:textId="5DEFD231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t>Для описания баланса количества движения используется закон Дарси</w:t>
      </w:r>
      <w:r w:rsidR="007414F8">
        <w:t>:</w:t>
      </w:r>
      <w:r>
        <w:t xml:space="preserve">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3A87E399" w14:textId="77777777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lastRenderedPageBreak/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0A334A0A" w14:textId="2899773E" w:rsidR="004A5652" w:rsidRPr="005F38DE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</w:t>
      </w:r>
      <w:r w:rsidR="005F38DE" w:rsidRPr="005F38DE">
        <w:rPr>
          <w:rFonts w:eastAsiaTheme="minorEastAsia"/>
        </w:rPr>
        <w:t>.</w:t>
      </w:r>
    </w:p>
    <w:p w14:paraId="6CAC12DC" w14:textId="01781E86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>, то давление в обоих фазах будет совпадать</w:t>
      </w:r>
      <w:r w:rsidR="00672543">
        <w:t xml:space="preserve"> и</w:t>
      </w:r>
      <w:r>
        <w:t xml:space="preserve"> в рамках данного приближения закон Дарси можно записать в следующем виде</w:t>
      </w:r>
      <w:r w:rsidR="005F38DE" w:rsidRPr="005F38DE">
        <w:t>:</w:t>
      </w:r>
      <w:r>
        <w:t xml:space="preserve"> </w:t>
      </w:r>
    </w:p>
    <w:p w14:paraId="205C68BA" w14:textId="77777777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142A6324" w14:textId="77777777" w:rsidR="00D152D7" w:rsidRDefault="00B733F5" w:rsidP="006A79F7">
      <w:pPr>
        <w:ind w:firstLine="709"/>
        <w:jc w:val="both"/>
      </w:pPr>
      <w:r>
        <w:t>Т</w:t>
      </w:r>
      <w:r w:rsidR="00F95E24" w:rsidRPr="00F95E24">
        <w:t xml:space="preserve">еплообмен в </w:t>
      </w:r>
      <w:r w:rsidR="00F95E24">
        <w:t>пористой среде</w:t>
      </w:r>
      <w:r w:rsidR="00D152D7">
        <w:t xml:space="preserve"> (ПС)</w:t>
      </w:r>
      <w:r w:rsidR="00F95E24" w:rsidRPr="00F95E24">
        <w:t xml:space="preserve"> </w:t>
      </w:r>
      <w:r>
        <w:t>обусловлен</w:t>
      </w:r>
      <w:r w:rsidR="00F95E24" w:rsidRPr="00F95E24">
        <w:t xml:space="preserve"> </w:t>
      </w:r>
      <w:r w:rsidR="00712A6D">
        <w:t>двум</w:t>
      </w:r>
      <w:r>
        <w:t>я</w:t>
      </w:r>
      <w:r w:rsidR="00F95E24" w:rsidRPr="00F95E24">
        <w:t xml:space="preserve"> механизмам</w:t>
      </w:r>
      <w:r>
        <w:t>и</w:t>
      </w:r>
      <w:r w:rsidR="00F95E24" w:rsidRPr="00F95E24">
        <w:t xml:space="preserve">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823684">
        <w:t>тивным</w:t>
      </w:r>
      <w:r w:rsidR="00712A6D">
        <w:t xml:space="preserve"> переносом тепла</w:t>
      </w:r>
      <w:r w:rsidR="00712A6D" w:rsidRPr="00F95E24">
        <w:t xml:space="preserve"> </w:t>
      </w:r>
      <w:r w:rsidR="00712A6D">
        <w:t>флюидами и</w:t>
      </w:r>
      <w:r w:rsidR="009B0C58">
        <w:t xml:space="preserve"> </w:t>
      </w:r>
      <w:r w:rsidR="00F95E24" w:rsidRPr="00F95E24">
        <w:t>теплопроводность</w:t>
      </w:r>
      <w:r w:rsidR="00823684">
        <w:t>ю</w:t>
      </w:r>
      <w:r w:rsidR="00F95E24" w:rsidRPr="00F95E24">
        <w:t>.</w:t>
      </w:r>
      <w:r w:rsidR="009B0C58">
        <w:t xml:space="preserve"> </w:t>
      </w:r>
      <w:r w:rsidR="00D455FD">
        <w:t xml:space="preserve">Будем считать, что в каждой точке пласта устанавливается локальное термодинамическое равновесие и </w:t>
      </w:r>
      <w:r w:rsidR="001947D6">
        <w:t xml:space="preserve">для любого </w:t>
      </w:r>
      <w:r w:rsidR="00D152D7">
        <w:t>представительно</w:t>
      </w:r>
      <w:r w:rsidR="001947D6">
        <w:t>го</w:t>
      </w:r>
      <w:r w:rsidR="00D152D7">
        <w:t xml:space="preserve"> объем</w:t>
      </w:r>
      <w:r w:rsidR="001947D6">
        <w:t>а</w:t>
      </w:r>
      <w:r w:rsidR="00D152D7">
        <w:t xml:space="preserve"> ПС</w:t>
      </w:r>
      <w:r w:rsidR="006A79F7" w:rsidRPr="00F95E24">
        <w:t xml:space="preserve"> </w:t>
      </w:r>
      <w:r w:rsidR="00F95E24" w:rsidRPr="00F95E24">
        <w:t>температур</w:t>
      </w:r>
      <w:r w:rsidR="00D152D7"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 w:rsidR="00D152D7"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</w:t>
      </w:r>
      <w:r w:rsidR="00D455FD">
        <w:t>о</w:t>
      </w:r>
      <w:r w:rsidR="006A79F7">
        <w:t>писано</w:t>
      </w:r>
      <w:r w:rsidR="00D152D7">
        <w:t xml:space="preserve"> следующим уравнением</w:t>
      </w:r>
      <w:r w:rsidR="004C61A1">
        <w:t>:</w:t>
      </w:r>
    </w:p>
    <w:p w14:paraId="392A1F11" w14:textId="23068F50" w:rsidR="009F4EEB" w:rsidRPr="00E94B78" w:rsidRDefault="00657B14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  <m:r>
                    <w:rPr>
                      <w:rFonts w:ascii="Cambria Math"/>
                      <w:color w:val="000000" w:themeColor="text1"/>
                    </w:rPr>
                    <m:t>(1</m:t>
                  </m:r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)+</m:t>
                  </m:r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T+</m:t>
              </m:r>
            </m:e>
          </m:mr>
          <m:mr>
            <m:e>
              <m:r>
                <w:rPr>
                  <w:rFonts w:ascii="Cambria Math"/>
                </w:rPr>
                <m:t>+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07A422A" w14:textId="3894E403" w:rsidR="00D455FD" w:rsidRPr="008142F3" w:rsidRDefault="002A586D" w:rsidP="008142F3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3D48F42A" w14:textId="5244571B" w:rsidR="00FF31D6" w:rsidRDefault="00B85166" w:rsidP="00F95E24">
      <w:pPr>
        <w:tabs>
          <w:tab w:val="right" w:pos="9750"/>
        </w:tabs>
        <w:ind w:firstLine="709"/>
        <w:jc w:val="both"/>
      </w:pPr>
      <w:r w:rsidRPr="00B85166">
        <w:rPr>
          <w:b/>
          <w:bCs/>
        </w:rPr>
        <w:t>Кристаллизация парафина.</w:t>
      </w:r>
      <w:r>
        <w:t xml:space="preserve"> </w:t>
      </w:r>
      <w:r w:rsidR="00AF566C" w:rsidRPr="007414F8">
        <w:t>Для моделирования кристаллизации</w:t>
      </w:r>
      <w:r w:rsidR="00AD3095" w:rsidRPr="007414F8">
        <w:t xml:space="preserve"> парафинов </w:t>
      </w:r>
      <w:r w:rsidR="00AF566C" w:rsidRPr="007414F8">
        <w:t xml:space="preserve">используется упрощенная модель термодинамического равновесия «нефть – твердый парафин», </w:t>
      </w:r>
      <w:r w:rsidR="00C66737" w:rsidRPr="007414F8">
        <w:t xml:space="preserve">которая </w:t>
      </w:r>
      <w:r w:rsidR="00AF566C" w:rsidRPr="007414F8">
        <w:t xml:space="preserve">основана на модели идеальных растворов. </w:t>
      </w:r>
      <w:r w:rsidR="008A4D17" w:rsidRPr="007414F8">
        <w:t>П</w:t>
      </w:r>
      <w:r w:rsidR="00AF566C" w:rsidRPr="007414F8">
        <w:t>олагается, что нефть состоит из двух псевдокомпонентов</w:t>
      </w:r>
      <w:r w:rsidR="00C66737" w:rsidRPr="007414F8">
        <w:t xml:space="preserve">: </w:t>
      </w:r>
      <w:r w:rsidR="004D46AA" w:rsidRPr="007414F8">
        <w:t>собственно нефти</w:t>
      </w:r>
      <w:r w:rsidR="00AF566C" w:rsidRPr="007414F8">
        <w:t xml:space="preserve"> и </w:t>
      </w:r>
      <w:r w:rsidR="004D46AA" w:rsidRPr="007414F8">
        <w:t>парафина,</w:t>
      </w:r>
      <w:r w:rsidR="00AF566C" w:rsidRPr="007414F8">
        <w:t xml:space="preserve"> </w:t>
      </w:r>
      <w:r w:rsidR="007414F8" w:rsidRPr="007414F8">
        <w:t>участвующего</w:t>
      </w:r>
      <w:r w:rsidR="00AF566C" w:rsidRPr="007414F8">
        <w:t xml:space="preserve"> в процессах плавления и кристаллизации.</w:t>
      </w:r>
      <w:r w:rsidR="00C66737" w:rsidRPr="007414F8">
        <w:t xml:space="preserve"> </w:t>
      </w:r>
      <w:r w:rsidR="00AF566C" w:rsidRPr="007414F8">
        <w:t xml:space="preserve">Распределение компонентов по фазам </w:t>
      </w:r>
      <w:r w:rsidR="002A586D" w:rsidRPr="007414F8">
        <w:t>описывается выражением</w:t>
      </w:r>
      <w:r w:rsidR="00774F8F" w:rsidRPr="007414F8">
        <w:t xml:space="preserve"> [15]</w:t>
      </w:r>
      <w:r w:rsidR="002A586D" w:rsidRPr="007414F8">
        <w:t>:</w:t>
      </w:r>
    </w:p>
    <w:p w14:paraId="32CBBDDC" w14:textId="41E86403" w:rsidR="008A4D17" w:rsidRPr="000D2E79" w:rsidRDefault="00657B14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</m:e>
          </m:func>
        </m:oMath>
      </m:oMathPara>
    </w:p>
    <w:p w14:paraId="4D3F6927" w14:textId="77777777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4B1DAE8" w14:textId="3A62EA06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7414F8">
        <w:t>Изменение теплоемкости</w:t>
      </w:r>
      <w:r w:rsidRPr="007414F8">
        <w:rPr>
          <w:rFonts w:eastAsiaTheme="minorEastAsia"/>
        </w:rPr>
        <w:t>, вызванное изменением температуры</w:t>
      </w:r>
      <w:r w:rsidRPr="007414F8">
        <w:t>, и изменение удельного объема компонента</w:t>
      </w:r>
      <w:r w:rsidRPr="007414F8">
        <w:rPr>
          <w:rFonts w:eastAsiaTheme="minorEastAsia"/>
        </w:rPr>
        <w:t>, вызванное процессом фазового перехода,</w:t>
      </w:r>
      <w:r w:rsidRPr="007414F8">
        <w:t xml:space="preserve"> крайне</w:t>
      </w:r>
      <w:r w:rsidR="002A586D" w:rsidRPr="007414F8">
        <w:t xml:space="preserve"> малыми</w:t>
      </w:r>
      <w:r w:rsidRPr="007414F8">
        <w:t xml:space="preserve">. Поэтому </w:t>
      </w:r>
      <w:r w:rsidRPr="007414F8">
        <w:lastRenderedPageBreak/>
        <w:t xml:space="preserve">вторым и третьим слагаемым в </w:t>
      </w:r>
      <w:r w:rsidR="00A749D0">
        <w:t xml:space="preserve">вышеуказанном </w:t>
      </w:r>
      <w:r w:rsidRPr="007414F8">
        <w:t>уравнении можно пренебречь. В этом случае уравнение для вычисления мольных долей взвешенного парафина будет иметь вид:</w:t>
      </w:r>
    </w:p>
    <w:p w14:paraId="0627B2AD" w14:textId="4EE22CD2" w:rsidR="00AD5177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</w:p>
    <w:p w14:paraId="5C497FDA" w14:textId="3BF96BE9" w:rsidR="00F06EC4" w:rsidRDefault="00F06EC4" w:rsidP="00AD3095">
      <w:pPr>
        <w:tabs>
          <w:tab w:val="center" w:pos="4678"/>
          <w:tab w:val="right" w:pos="9355"/>
        </w:tabs>
        <w:jc w:val="both"/>
      </w:pPr>
      <w:r>
        <w:rPr>
          <w:rFonts w:eastAsiaTheme="minorEastAsia"/>
        </w:rPr>
        <w:t xml:space="preserve">В процессе кольматации пласта парафином, часть </w:t>
      </w:r>
      <w:r w:rsidRPr="007414F8">
        <w:t>взвешенн</w:t>
      </w:r>
      <w:r>
        <w:t>ых частиц оседает в поровом пространстве. С учетом этого</w:t>
      </w:r>
      <w:r w:rsidRPr="007414F8">
        <w:t xml:space="preserve"> мольны</w:t>
      </w:r>
      <w:r>
        <w:t>е</w:t>
      </w:r>
      <w:r w:rsidRPr="007414F8">
        <w:t xml:space="preserve"> дол</w:t>
      </w:r>
      <w:r>
        <w:t>и</w:t>
      </w:r>
      <w:r w:rsidRPr="007414F8">
        <w:t xml:space="preserve"> взвешенного парафина</w:t>
      </w:r>
      <w:r>
        <w:t xml:space="preserve"> будут изменяться следующим образом:</w:t>
      </w:r>
    </w:p>
    <w:p w14:paraId="6AAD976B" w14:textId="6B514908" w:rsidR="00F06EC4" w:rsidRPr="00AD3095" w:rsidRDefault="00F06EC4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dt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 w:rsidRP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7.2</m:t>
            </m:r>
          </m:e>
        </m:d>
      </m:oMath>
      <w:r>
        <w:rPr>
          <w:rFonts w:eastAsiaTheme="minorEastAsia"/>
        </w:rPr>
        <w:tab/>
      </w:r>
    </w:p>
    <w:p w14:paraId="61553EA4" w14:textId="7266EB36" w:rsidR="00750047" w:rsidRDefault="00B85166" w:rsidP="00750047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B85166">
        <w:rPr>
          <w:b/>
          <w:bCs/>
          <w:sz w:val="24"/>
          <w:szCs w:val="24"/>
        </w:rPr>
        <w:t>Модель пористой среды.</w:t>
      </w:r>
      <w:r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При описании кольматации парафина в пласте, будем рассматривать пористую среду в рамках модели идеального грунта, то есть как систему цилиндрических капилляров разного диаметра</w:t>
      </w:r>
      <w:r w:rsidR="00750047" w:rsidRPr="00421181">
        <w:rPr>
          <w:sz w:val="24"/>
          <w:szCs w:val="24"/>
        </w:rPr>
        <w:t xml:space="preserve">, </w:t>
      </w:r>
      <w:r w:rsidR="00750047" w:rsidRPr="00FB083E">
        <w:rPr>
          <w:sz w:val="24"/>
          <w:szCs w:val="24"/>
        </w:rPr>
        <w:t>имеющих фиктивные сужения</w:t>
      </w:r>
      <w:r w:rsidR="00750047">
        <w:rPr>
          <w:sz w:val="24"/>
          <w:szCs w:val="24"/>
        </w:rPr>
        <w:t xml:space="preserve"> (горла) </w:t>
      </w:r>
      <w:r w:rsidR="00750047" w:rsidRPr="00E651FE">
        <w:rPr>
          <w:sz w:val="24"/>
          <w:szCs w:val="24"/>
        </w:rPr>
        <w:t>[17]</w:t>
      </w:r>
      <w:r w:rsidR="00750047">
        <w:rPr>
          <w:sz w:val="24"/>
          <w:szCs w:val="24"/>
        </w:rPr>
        <w:t>. Для простоты будем и</w:t>
      </w:r>
      <w:r w:rsidR="00750047" w:rsidRPr="00077208">
        <w:rPr>
          <w:sz w:val="24"/>
          <w:szCs w:val="24"/>
        </w:rPr>
        <w:t>спольз</w:t>
      </w:r>
      <w:r w:rsidR="00750047">
        <w:rPr>
          <w:sz w:val="24"/>
          <w:szCs w:val="24"/>
        </w:rPr>
        <w:t>овать</w:t>
      </w:r>
      <w:r w:rsidR="00750047" w:rsidRPr="00077208">
        <w:rPr>
          <w:sz w:val="24"/>
          <w:szCs w:val="24"/>
        </w:rPr>
        <w:t xml:space="preserve"> следующие допущения</w:t>
      </w:r>
      <w:r w:rsidR="00750047" w:rsidRPr="00FB083E">
        <w:rPr>
          <w:sz w:val="24"/>
          <w:szCs w:val="24"/>
        </w:rPr>
        <w:t xml:space="preserve">: </w:t>
      </w:r>
    </w:p>
    <w:p w14:paraId="1E510926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25D8BC0A" w14:textId="5AC290CA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один</w:t>
      </w:r>
      <w:r>
        <w:rPr>
          <w:sz w:val="24"/>
          <w:szCs w:val="24"/>
        </w:rPr>
        <w:t>акового</w:t>
      </w:r>
      <w:r w:rsidRPr="00FB083E">
        <w:rPr>
          <w:sz w:val="24"/>
          <w:szCs w:val="24"/>
        </w:rPr>
        <w:t xml:space="preserve"> размер</w:t>
      </w:r>
      <w:r>
        <w:rPr>
          <w:sz w:val="24"/>
          <w:szCs w:val="24"/>
        </w:rPr>
        <w:t>а</w:t>
      </w:r>
      <w:r w:rsidRPr="00FB083E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06B29F2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оличество оседающих частиц пропорционально их долям в движущейся </w:t>
      </w:r>
      <w:r>
        <w:rPr>
          <w:sz w:val="24"/>
          <w:szCs w:val="24"/>
        </w:rPr>
        <w:t>фазе</w:t>
      </w:r>
      <w:r w:rsidRPr="00FB083E">
        <w:rPr>
          <w:sz w:val="24"/>
          <w:szCs w:val="24"/>
        </w:rPr>
        <w:t>;</w:t>
      </w:r>
    </w:p>
    <w:p w14:paraId="0D916F7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Капилляр</w:t>
      </w:r>
      <w:r w:rsidRPr="00077208">
        <w:rPr>
          <w:sz w:val="24"/>
          <w:szCs w:val="24"/>
        </w:rPr>
        <w:t xml:space="preserve"> полностью блокируется </w:t>
      </w:r>
      <w:r>
        <w:rPr>
          <w:sz w:val="24"/>
          <w:szCs w:val="24"/>
        </w:rPr>
        <w:t xml:space="preserve">при </w:t>
      </w:r>
      <w:r w:rsidRPr="00077208">
        <w:rPr>
          <w:sz w:val="24"/>
          <w:szCs w:val="24"/>
        </w:rPr>
        <w:t>попадани</w:t>
      </w:r>
      <w:r>
        <w:rPr>
          <w:sz w:val="24"/>
          <w:szCs w:val="24"/>
        </w:rPr>
        <w:t>и</w:t>
      </w:r>
      <w:r w:rsidRPr="00077208">
        <w:rPr>
          <w:sz w:val="24"/>
          <w:szCs w:val="24"/>
        </w:rPr>
        <w:t xml:space="preserve"> частиц, если характерный размер частиц не меньше диаметра горловины</w:t>
      </w:r>
      <w:r>
        <w:rPr>
          <w:sz w:val="24"/>
          <w:szCs w:val="24"/>
        </w:rPr>
        <w:t xml:space="preserve">, равного по величине </w:t>
      </w:r>
      <m:oMath>
        <m:r>
          <w:rPr>
            <w:rFonts w:ascii="Cambria Math" w:hAnsi="Cambria Math"/>
            <w:sz w:val="24"/>
            <w:szCs w:val="24"/>
          </w:rPr>
          <m:t>γ</m:t>
        </m:r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077208">
        <w:rPr>
          <w:sz w:val="24"/>
          <w:szCs w:val="24"/>
        </w:rPr>
        <w:t>;</w:t>
      </w:r>
    </w:p>
    <w:p w14:paraId="1F6F0F10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02A1ADE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0F9A6A7E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31F40DE3" w14:textId="77777777" w:rsidR="00750047" w:rsidRPr="00FB083E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Pr="00FB083E">
        <w:rPr>
          <w:sz w:val="24"/>
          <w:szCs w:val="24"/>
        </w:rPr>
        <w:t xml:space="preserve"> допущение </w:t>
      </w:r>
      <w:r w:rsidRPr="00E651FE">
        <w:rPr>
          <w:sz w:val="24"/>
          <w:szCs w:val="24"/>
        </w:rPr>
        <w:t xml:space="preserve">является отражением </w:t>
      </w:r>
      <w:r w:rsidRPr="00FB083E">
        <w:rPr>
          <w:sz w:val="24"/>
          <w:szCs w:val="24"/>
        </w:rPr>
        <w:t>основной гипотез</w:t>
      </w:r>
      <w:r>
        <w:rPr>
          <w:sz w:val="24"/>
          <w:szCs w:val="24"/>
        </w:rPr>
        <w:t xml:space="preserve">ы </w:t>
      </w:r>
      <w:r w:rsidRPr="00FB083E">
        <w:rPr>
          <w:sz w:val="24"/>
          <w:szCs w:val="24"/>
        </w:rPr>
        <w:t>модели двухфазной фильтрации</w:t>
      </w:r>
      <w:r>
        <w:rPr>
          <w:sz w:val="24"/>
          <w:szCs w:val="24"/>
        </w:rPr>
        <w:t>. С</w:t>
      </w:r>
      <w:r w:rsidRPr="00FB083E">
        <w:rPr>
          <w:sz w:val="24"/>
          <w:szCs w:val="24"/>
        </w:rPr>
        <w:t xml:space="preserve">огласно </w:t>
      </w:r>
      <w:r>
        <w:rPr>
          <w:sz w:val="24"/>
          <w:szCs w:val="24"/>
        </w:rPr>
        <w:t>ей</w:t>
      </w:r>
      <w:r w:rsidRPr="00FB083E">
        <w:rPr>
          <w:sz w:val="24"/>
          <w:szCs w:val="24"/>
        </w:rPr>
        <w:t xml:space="preserve"> вода и нефть движутся по своим системам пор [1</w:t>
      </w:r>
      <w:r>
        <w:rPr>
          <w:sz w:val="24"/>
          <w:szCs w:val="24"/>
        </w:rPr>
        <w:t>8</w:t>
      </w:r>
      <w:r w:rsidRPr="00FB083E">
        <w:rPr>
          <w:sz w:val="24"/>
          <w:szCs w:val="24"/>
        </w:rPr>
        <w:t>].</w:t>
      </w:r>
    </w:p>
    <w:p w14:paraId="7AC58B16" w14:textId="2FCF7327" w:rsidR="00750047" w:rsidRPr="00AB74DD" w:rsidRDefault="00B85166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>С</w:t>
      </w:r>
      <w:r>
        <w:rPr>
          <w:b/>
          <w:sz w:val="24"/>
          <w:szCs w:val="24"/>
        </w:rPr>
        <w:t>корость с</w:t>
      </w:r>
      <w:r w:rsidRPr="00FB083E">
        <w:rPr>
          <w:b/>
          <w:sz w:val="24"/>
          <w:szCs w:val="24"/>
        </w:rPr>
        <w:t>ужени</w:t>
      </w:r>
      <w:r>
        <w:rPr>
          <w:b/>
          <w:sz w:val="24"/>
          <w:szCs w:val="24"/>
        </w:rPr>
        <w:t>я</w:t>
      </w:r>
      <w:r w:rsidRPr="00FB083E">
        <w:rPr>
          <w:b/>
          <w:sz w:val="24"/>
          <w:szCs w:val="24"/>
        </w:rPr>
        <w:t xml:space="preserve"> порового канала. </w:t>
      </w:r>
      <w:r w:rsidR="00750047">
        <w:rPr>
          <w:sz w:val="24"/>
          <w:szCs w:val="24"/>
        </w:rPr>
        <w:t>Исходя из</w:t>
      </w:r>
      <w:r w:rsidR="00750047" w:rsidRPr="00FB083E"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экспериментальных</w:t>
      </w:r>
      <w:r w:rsidR="00750047" w:rsidRPr="00FB083E">
        <w:rPr>
          <w:sz w:val="24"/>
          <w:szCs w:val="24"/>
        </w:rPr>
        <w:t xml:space="preserve"> данны</w:t>
      </w:r>
      <w:r w:rsidR="00750047">
        <w:rPr>
          <w:sz w:val="24"/>
          <w:szCs w:val="24"/>
        </w:rPr>
        <w:t>х была получена эмпирическая зависимость для</w:t>
      </w:r>
      <w:r w:rsidR="00750047" w:rsidRPr="00FB083E">
        <w:rPr>
          <w:sz w:val="24"/>
          <w:szCs w:val="24"/>
        </w:rPr>
        <w:t xml:space="preserve"> скорост</w:t>
      </w:r>
      <w:r w:rsidR="00750047">
        <w:rPr>
          <w:sz w:val="24"/>
          <w:szCs w:val="24"/>
        </w:rPr>
        <w:t>и</w:t>
      </w:r>
      <w:r w:rsidR="00750047" w:rsidRPr="00FB083E">
        <w:rPr>
          <w:sz w:val="24"/>
          <w:szCs w:val="24"/>
        </w:rPr>
        <w:t xml:space="preserve"> сужени</w:t>
      </w:r>
      <w:r w:rsidR="00750047">
        <w:rPr>
          <w:sz w:val="24"/>
          <w:szCs w:val="24"/>
        </w:rPr>
        <w:t>я</w:t>
      </w:r>
      <w:r w:rsidR="00750047" w:rsidRPr="00FB083E">
        <w:rPr>
          <w:sz w:val="24"/>
          <w:szCs w:val="24"/>
        </w:rPr>
        <w:t xml:space="preserve"> цилиндрического порового канала</w:t>
      </w:r>
      <w:r w:rsidR="00750047" w:rsidRPr="00CC577F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в однофазном потоке, вызванн</w:t>
      </w:r>
      <w:r w:rsidR="00750047">
        <w:rPr>
          <w:sz w:val="24"/>
          <w:szCs w:val="24"/>
        </w:rPr>
        <w:t>ая</w:t>
      </w:r>
      <w:r w:rsidR="00750047" w:rsidRPr="00FB083E">
        <w:rPr>
          <w:sz w:val="24"/>
          <w:szCs w:val="24"/>
        </w:rPr>
        <w:t xml:space="preserve"> кольматацией</w:t>
      </w:r>
      <w:r w:rsidR="00750047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[4]</w:t>
      </w:r>
      <w:r w:rsidR="00750047" w:rsidRPr="00AB74DD">
        <w:rPr>
          <w:sz w:val="24"/>
          <w:szCs w:val="24"/>
        </w:rPr>
        <w:t>:</w:t>
      </w:r>
    </w:p>
    <w:p w14:paraId="0775D217" w14:textId="77777777" w:rsidR="00750047" w:rsidRDefault="00657B14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dr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dt</m:t>
              </m:r>
            </m:den>
          </m:f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4E098303" w14:textId="77777777" w:rsidR="00750047" w:rsidRPr="00FB083E" w:rsidRDefault="00750047" w:rsidP="00750047">
      <w:pPr>
        <w:pStyle w:val="21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R-</m:t>
        </m:r>
      </m:oMath>
      <w:r w:rsidRPr="00FB083E">
        <w:rPr>
          <w:sz w:val="24"/>
          <w:szCs w:val="24"/>
        </w:rPr>
        <w:t xml:space="preserve"> объемная концентрация </w:t>
      </w:r>
      <w:r>
        <w:rPr>
          <w:sz w:val="24"/>
          <w:szCs w:val="24"/>
        </w:rPr>
        <w:t xml:space="preserve">взвешенных </w:t>
      </w:r>
      <w:r w:rsidRPr="00FB083E">
        <w:rPr>
          <w:sz w:val="24"/>
          <w:szCs w:val="24"/>
        </w:rPr>
        <w:t xml:space="preserve">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i/>
            <w:position w:val="-4"/>
            <w:sz w:val="24"/>
            <w:szCs w:val="24"/>
          </w:rPr>
          <w:object w:dxaOrig="300" w:dyaOrig="279" w14:anchorId="1FD8F5AA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15pt;height:13.8pt" o:ole="">
              <v:imagedata r:id="rId8" o:title=""/>
            </v:shape>
            <o:OLEObject Type="Embed" ProgID="Equation.DSMT4" ShapeID="_x0000_i1025" DrawAspect="Content" ObjectID="_1812651152" r:id="rId9"/>
          </w:object>
        </m:r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коэффициент диффузии</w:t>
      </w:r>
      <w:r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m</m:t>
            </m:r>
          </m:sub>
        </m:sSub>
        <m:r>
          <w:rPr>
            <w:rFonts w:asci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средн</w:t>
      </w:r>
      <w:r>
        <w:rPr>
          <w:sz w:val="24"/>
          <w:szCs w:val="24"/>
        </w:rPr>
        <w:t xml:space="preserve">яя </w:t>
      </w:r>
      <w:r w:rsidRPr="00FB083E">
        <w:rPr>
          <w:sz w:val="24"/>
          <w:szCs w:val="24"/>
        </w:rPr>
        <w:t>скорост</w:t>
      </w:r>
      <w:r>
        <w:rPr>
          <w:sz w:val="24"/>
          <w:szCs w:val="24"/>
        </w:rPr>
        <w:t xml:space="preserve">ь движения флюида </w:t>
      </w:r>
      <w:r w:rsidRPr="00FB083E">
        <w:rPr>
          <w:sz w:val="24"/>
          <w:szCs w:val="24"/>
        </w:rPr>
        <w:t>в канале.</w:t>
      </w:r>
    </w:p>
    <w:p w14:paraId="5DF3EEF1" w14:textId="230A2BC0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</w:t>
      </w:r>
      <w:r>
        <w:rPr>
          <w:sz w:val="24"/>
          <w:szCs w:val="24"/>
        </w:rPr>
        <w:t>потоком</w:t>
      </w:r>
      <w:r w:rsidRPr="00FB083E">
        <w:rPr>
          <w:sz w:val="24"/>
          <w:szCs w:val="24"/>
        </w:rPr>
        <w:t xml:space="preserve"> для двухфазного </w:t>
      </w:r>
      <w:r w:rsidR="00171E42" w:rsidRPr="001D66B2">
        <w:rPr>
          <w:bCs/>
          <w:sz w:val="24"/>
          <w:szCs w:val="24"/>
        </w:rPr>
        <w:t>скорость сужения порового канала</w:t>
      </w:r>
      <w:r w:rsidR="00171E42">
        <w:rPr>
          <w:sz w:val="24"/>
          <w:szCs w:val="24"/>
        </w:rPr>
        <w:t xml:space="preserve"> в случае оседания частиц парафина в нефти запишется в виде</w:t>
      </w:r>
      <w:r>
        <w:rPr>
          <w:sz w:val="24"/>
          <w:szCs w:val="24"/>
        </w:rPr>
        <w:t>:</w:t>
      </w:r>
    </w:p>
    <w:p w14:paraId="7222801E" w14:textId="3F428AF5" w:rsidR="00750047" w:rsidRPr="001633DB" w:rsidRDefault="00657B14" w:rsidP="00750047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ps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309A06AB" w14:textId="70BBDFC6" w:rsidR="00750047" w:rsidRPr="001633DB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o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w:rPr>
            <w:rFonts w:ascii="Cambria Math" w:hAnsi="Cambria Math"/>
            <w:sz w:val="24"/>
            <w:szCs w:val="24"/>
          </w:rPr>
          <m:t>-</m:t>
        </m:r>
      </m:oMath>
      <w:r>
        <w:rPr>
          <w:sz w:val="24"/>
          <w:szCs w:val="24"/>
        </w:rPr>
        <w:t xml:space="preserve"> предельная </w:t>
      </w:r>
      <w:r w:rsidR="00171E42">
        <w:rPr>
          <w:sz w:val="24"/>
          <w:szCs w:val="24"/>
        </w:rPr>
        <w:t>нефте</w:t>
      </w:r>
      <w:r>
        <w:rPr>
          <w:sz w:val="24"/>
          <w:szCs w:val="24"/>
        </w:rPr>
        <w:t>насыщенность.</w:t>
      </w:r>
    </w:p>
    <w:p w14:paraId="1FFEAD0F" w14:textId="77777777" w:rsidR="00750047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>редняя скорость движения фазы в капилляре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FB083E">
        <w:rPr>
          <w:sz w:val="24"/>
          <w:szCs w:val="24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>будет связана с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скоростью </w:t>
      </w:r>
      <w:r w:rsidRPr="00FB083E">
        <w:rPr>
          <w:sz w:val="24"/>
          <w:szCs w:val="24"/>
        </w:rPr>
        <w:t xml:space="preserve">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w:rPr>
            <w:rFonts w:ascii="Cambria Math"/>
            <w:sz w:val="24"/>
            <w:szCs w:val="24"/>
            <w:lang w:val="en-US"/>
          </w:rPr>
          <m:t>P</m:t>
        </m:r>
      </m:oMath>
      <w:r w:rsidRPr="00FB083E">
        <w:rPr>
          <w:sz w:val="24"/>
          <w:szCs w:val="24"/>
        </w:rPr>
        <w:t xml:space="preserve"> соотношением</w:t>
      </w:r>
      <w:r w:rsidRPr="00CD0D1B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[</w:t>
      </w:r>
      <w:r w:rsidRPr="005F425A">
        <w:rPr>
          <w:sz w:val="24"/>
          <w:szCs w:val="24"/>
        </w:rPr>
        <w:t>8</w:t>
      </w:r>
      <w:r w:rsidRPr="00CD0D1B">
        <w:rPr>
          <w:sz w:val="24"/>
          <w:szCs w:val="24"/>
        </w:rPr>
        <w:t>]</w:t>
      </w:r>
      <w:r w:rsidRPr="00B634EA">
        <w:rPr>
          <w:sz w:val="24"/>
          <w:szCs w:val="24"/>
        </w:rPr>
        <w:t>:</w:t>
      </w:r>
    </w:p>
    <w:p w14:paraId="0841D140" w14:textId="77777777" w:rsidR="00750047" w:rsidRPr="00B634EA" w:rsidRDefault="00657B14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mi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 xml:space="preserve">P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,</m:t>
          </m:r>
        </m:oMath>
      </m:oMathPara>
    </w:p>
    <w:p w14:paraId="60052B96" w14:textId="77777777" w:rsidR="00750047" w:rsidRDefault="00750047" w:rsidP="00750047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  <w:lang w:val="en-US"/>
          </w:rPr>
          <m:t>ζ</m:t>
        </m:r>
        <m:r>
          <w:rPr>
            <w:rFonts w:ascii="Cambria Math" w:hAns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коэффициент извилистости порового канала.</w:t>
      </w:r>
    </w:p>
    <w:p w14:paraId="307A59C6" w14:textId="4D6C4317" w:rsidR="00750047" w:rsidRPr="00815C56" w:rsidRDefault="00750047" w:rsidP="00750047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 w:rsidRPr="00B85166">
        <w:rPr>
          <w:sz w:val="24"/>
          <w:szCs w:val="24"/>
          <w:lang w:val="ru-RU"/>
        </w:rPr>
        <w:t>Скорость блокирования пор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. </w:t>
      </w:r>
      <w:r w:rsidR="00B85166">
        <w:rPr>
          <w:b w:val="0"/>
          <w:bCs w:val="0"/>
          <w:sz w:val="24"/>
          <w:szCs w:val="24"/>
          <w:lang w:val="ru-RU"/>
        </w:rPr>
        <w:t xml:space="preserve">Для </w:t>
      </w:r>
      <w:r w:rsidR="00B85166" w:rsidRPr="00B85166">
        <w:rPr>
          <w:b w:val="0"/>
          <w:bCs w:val="0"/>
          <w:sz w:val="24"/>
          <w:szCs w:val="24"/>
          <w:lang w:val="ru-RU"/>
        </w:rPr>
        <w:t>поровы</w:t>
      </w:r>
      <w:r w:rsidR="00B85166">
        <w:rPr>
          <w:b w:val="0"/>
          <w:bCs w:val="0"/>
          <w:sz w:val="24"/>
          <w:szCs w:val="24"/>
          <w:lang w:val="ru-RU"/>
        </w:rPr>
        <w:t>х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канал</w:t>
      </w:r>
      <w:r w:rsidR="00B85166">
        <w:rPr>
          <w:b w:val="0"/>
          <w:bCs w:val="0"/>
          <w:sz w:val="24"/>
          <w:szCs w:val="24"/>
          <w:lang w:val="ru-RU"/>
        </w:rPr>
        <w:t>ов,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B85166" w:rsidRPr="00BB7148">
        <w:rPr>
          <w:b w:val="0"/>
          <w:bCs w:val="0"/>
          <w:sz w:val="24"/>
          <w:szCs w:val="24"/>
          <w:lang w:val="ru-RU"/>
        </w:rPr>
        <w:t xml:space="preserve">занятых </w:t>
      </w:r>
      <w:r w:rsidR="00B85166">
        <w:rPr>
          <w:b w:val="0"/>
          <w:bCs w:val="0"/>
          <w:iCs/>
          <w:sz w:val="24"/>
          <w:szCs w:val="24"/>
          <w:lang w:val="ru-RU"/>
        </w:rPr>
        <w:t>нефтью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, размеры которых удовлетворяют условию блокирования </w:t>
      </w:r>
      <m:oMath>
        <m:r>
          <m:rPr>
            <m:sty m:val="bi"/>
          </m:rPr>
          <w:rPr>
            <w:rFonts w:ascii="Cambria Math"/>
          </w:rPr>
          <m:t>r</m:t>
        </m:r>
        <m:r>
          <m:rPr>
            <m:sty m:val="bi"/>
          </m:rPr>
          <w:rPr>
            <w:rFonts w:ascii="Cambria Math"/>
            <w:lang w:val="ru-RU"/>
          </w:rPr>
          <m:t>≤</m:t>
        </m:r>
        <m:f>
          <m:fPr>
            <m:ctrlPr>
              <w:rPr>
                <w:rFonts w:ascii="Cambria Math" w:eastAsiaTheme="minorHAnsi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</w:rPr>
              <m:t>l</m:t>
            </m:r>
          </m:num>
          <m:den>
            <m:r>
              <m:rPr>
                <m:sty m:val="bi"/>
              </m:rPr>
              <w:rPr>
                <w:rFonts w:ascii="Cambria Math"/>
                <w:lang w:val="ru-RU"/>
              </w:rPr>
              <m:t>2</m:t>
            </m:r>
            <m:r>
              <m:rPr>
                <m:sty m:val="bi"/>
              </m:rPr>
              <w:rPr>
                <w:rFonts w:ascii="Cambria Math"/>
              </w:rPr>
              <m:t>γ</m:t>
            </m:r>
          </m:den>
        </m:f>
      </m:oMath>
      <w:r w:rsidR="0000160B" w:rsidRPr="00BB7148">
        <w:rPr>
          <w:b w:val="0"/>
          <w:bCs w:val="0"/>
          <w:sz w:val="24"/>
          <w:szCs w:val="24"/>
          <w:lang w:val="ru-RU"/>
        </w:rPr>
        <w:t>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будем вычислять</w:t>
      </w:r>
      <w:r w:rsidR="00B85166" w:rsidRPr="00B85166">
        <w:rPr>
          <w:b w:val="0"/>
          <w:bCs w:val="0"/>
          <w:iCs/>
          <w:sz w:val="24"/>
          <w:szCs w:val="24"/>
          <w:lang w:val="ru-RU"/>
        </w:rPr>
        <w:t xml:space="preserve"> </w:t>
      </w:r>
      <w:r w:rsidR="00B85166">
        <w:rPr>
          <w:b w:val="0"/>
          <w:bCs w:val="0"/>
          <w:sz w:val="24"/>
          <w:szCs w:val="24"/>
          <w:lang w:val="ru-RU"/>
        </w:rPr>
        <w:t>с</w:t>
      </w:r>
      <w:r w:rsidR="00B85166" w:rsidRPr="00B85166">
        <w:rPr>
          <w:b w:val="0"/>
          <w:bCs w:val="0"/>
          <w:sz w:val="24"/>
          <w:szCs w:val="24"/>
          <w:lang w:val="ru-RU"/>
        </w:rPr>
        <w:t>корость блокирования</w:t>
      </w:r>
      <w:r w:rsidR="00B85166" w:rsidRPr="00B85166">
        <w:rPr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по следующей формуле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 xml:space="preserve"> [</w:t>
      </w:r>
      <w:r w:rsidR="0000160B">
        <w:rPr>
          <w:b w:val="0"/>
          <w:bCs w:val="0"/>
          <w:iCs/>
          <w:sz w:val="24"/>
          <w:szCs w:val="24"/>
          <w:lang w:val="ru-RU"/>
        </w:rPr>
        <w:t>19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>]</w:t>
      </w:r>
      <w:r w:rsidR="0000160B">
        <w:rPr>
          <w:b w:val="0"/>
          <w:bCs w:val="0"/>
          <w:sz w:val="24"/>
          <w:szCs w:val="24"/>
          <w:lang w:val="ru-RU"/>
        </w:rPr>
        <w:t>:</w:t>
      </w:r>
    </w:p>
    <w:p w14:paraId="60D2D8D2" w14:textId="7831AAF9" w:rsidR="00750047" w:rsidRPr="0000160B" w:rsidRDefault="00657B14" w:rsidP="00750047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ps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φ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den>
                  </m:f>
                  <m:r>
                    <w:rPr>
                      <w:rFonts w:ascii="Cambria Math"/>
                    </w:rPr>
                    <m:t>,</m:t>
                  </m:r>
                  <m:r>
                    <w:rPr>
                      <w:rFonts w:ascii="Cambria Math"/>
                    </w:rPr>
                    <m:t>   </m:t>
                  </m:r>
                  <m:r>
                    <w:rPr>
                      <w:rFonts w:ascii="Cambria Math"/>
                    </w:rPr>
                    <m:t>(r</m:t>
                  </m:r>
                  <m:r>
                    <w:rPr>
                      <w:rFonts w:ascii="Cambria Math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  <m:e>
                  <m:r>
                    <w:rPr>
                      <w:rFonts w:ascii="Cambria Math"/>
                    </w:rPr>
                    <m:t>&amp;0,</m:t>
                  </m:r>
                  <m:r>
                    <w:rPr>
                      <w:rFonts w:ascii="Cambria Math"/>
                    </w:rPr>
                    <m:t>       </m:t>
                  </m:r>
                  <m:r>
                    <w:rPr>
                      <w:rFonts w:ascii="Cambria Math"/>
                    </w:rPr>
                    <m:t xml:space="preserve">                  </m:t>
                  </m:r>
                  <m:r>
                    <w:rPr>
                      <w:rFonts w:ascii="Cambria Math"/>
                    </w:rPr>
                    <m:t>   </m:t>
                  </m:r>
                  <m:r>
                    <w:rPr>
                      <w:rFonts w:ascii="Cambria Math"/>
                    </w:rPr>
                    <m:t>(r&gt;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</m:eqAr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57C239B" w14:textId="0D638195" w:rsidR="0000160B" w:rsidRPr="0000160B" w:rsidRDefault="0000160B" w:rsidP="0000160B">
      <w:pPr>
        <w:spacing w:after="0" w:line="360" w:lineRule="auto"/>
        <w:jc w:val="both"/>
        <w:rPr>
          <w:iCs/>
          <w:color w:val="000000"/>
        </w:rPr>
      </w:pPr>
      <w:r>
        <w:rPr>
          <w:iCs/>
          <w:color w:val="000000"/>
        </w:rPr>
        <w:t xml:space="preserve">где </w:t>
      </w:r>
      <m:oMath>
        <m:r>
          <w:rPr>
            <w:rFonts w:ascii="Cambria Math"/>
          </w:rPr>
          <m:t>β</m:t>
        </m:r>
        <m:r>
          <w:rPr>
            <w:rFonts w:ascii="Cambria Math" w:hAnsi="Cambria Math"/>
          </w:rPr>
          <m:t>-</m:t>
        </m:r>
      </m:oMath>
      <w:r>
        <w:t xml:space="preserve"> коэффициентом формы частицы</w:t>
      </w:r>
      <w:r w:rsidR="003559F1" w:rsidRPr="003559F1">
        <w:t xml:space="preserve"> (</w:t>
      </w:r>
      <w:r w:rsidR="003559F1">
        <w:t>доля блокируемых капилляров</w:t>
      </w:r>
      <w:r w:rsidR="003559F1" w:rsidRPr="003559F1">
        <w:t>)</w:t>
      </w:r>
      <m:oMath>
        <m:r>
          <m:rPr>
            <m:sty m:val="bi"/>
          </m:rPr>
          <w:rPr>
            <w:rFonts w:ascii="Cambria Math"/>
          </w:rPr>
          <m:t>:</m:t>
        </m:r>
        <m:r>
          <w:rPr>
            <w:rFonts w:ascii="Cambria Math"/>
          </w:rPr>
          <m:t xml:space="preserve"> </m:t>
        </m:r>
        <m:d>
          <m:dPr>
            <m:ctrlPr>
              <w:rPr>
                <w:rFonts w:ascii="Cambria Math" w:hAnsi="Cambria Math"/>
                <w:bCs/>
                <w:i/>
              </w:rPr>
            </m:ctrlPr>
          </m:dPr>
          <m:e>
            <m:r>
              <w:rPr>
                <w:rFonts w:ascii="Cambria Math"/>
              </w:rPr>
              <m:t>0&lt;β</m:t>
            </m:r>
            <m:r>
              <w:rPr>
                <w:rFonts w:ascii="Cambria Math"/>
              </w:rPr>
              <m:t>≤</m:t>
            </m:r>
            <m:r>
              <w:rPr>
                <w:rFonts w:ascii="Cambria Math"/>
              </w:rPr>
              <m:t>1</m:t>
            </m:r>
          </m:e>
        </m:d>
        <m:r>
          <w:rPr>
            <w:rFonts w:ascii="Cambria Math"/>
          </w:rPr>
          <m:t>;</m:t>
        </m:r>
      </m:oMath>
      <w:r w:rsidR="004721E5">
        <w:rPr>
          <w:rFonts w:eastAsiaTheme="minorEastAsia"/>
          <w:bCs/>
        </w:rPr>
        <w:t xml:space="preserve"> </w:t>
      </w:r>
      <w:r w:rsidR="003559F1">
        <w:rPr>
          <w:rFonts w:eastAsiaTheme="minorEastAsia"/>
          <w:bCs/>
        </w:rPr>
        <w:t xml:space="preserve">     </w:t>
      </w:r>
      <w:r w:rsidR="004721E5" w:rsidRPr="009D150C">
        <w:rPr>
          <w:i/>
          <w:iCs/>
          <w:color w:val="000000"/>
        </w:rPr>
        <w:t>l</w:t>
      </w:r>
      <w:r w:rsidR="004721E5" w:rsidRPr="009D150C">
        <w:rPr>
          <w:iCs/>
          <w:color w:val="000000"/>
        </w:rPr>
        <w:t xml:space="preserve"> — характерный диаметр частиц парафина</w:t>
      </w:r>
      <w:r w:rsidR="004721E5">
        <w:rPr>
          <w:iCs/>
          <w:color w:val="000000"/>
        </w:rPr>
        <w:t>.</w:t>
      </w:r>
    </w:p>
    <w:p w14:paraId="13D4CC9B" w14:textId="01A0EBA1" w:rsidR="00750047" w:rsidRPr="00B67BF7" w:rsidRDefault="00750047" w:rsidP="00750047">
      <w:pPr>
        <w:spacing w:after="0" w:line="360" w:lineRule="auto"/>
        <w:ind w:firstLine="709"/>
        <w:jc w:val="both"/>
        <w:rPr>
          <w:i/>
          <w:iCs/>
          <w:color w:val="000000"/>
        </w:rPr>
      </w:pPr>
      <w:r w:rsidRPr="00BB7148"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Для описания </w:t>
      </w:r>
      <w:r>
        <w:rPr>
          <w:iCs/>
          <w:color w:val="000000"/>
        </w:rPr>
        <w:t xml:space="preserve">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w:rPr>
                <w:rFonts w:ascii="Cambria Math" w:hAnsi="Cambria Math"/>
                <w:color w:val="000000"/>
              </w:rPr>
              <m:t xml:space="preserve">, </m:t>
            </m:r>
            <m:r>
              <w:rPr>
                <w:rFonts w:ascii="Cambria Math" w:hAnsi="Cambria Math"/>
                <w:color w:val="000000"/>
                <w:lang w:val="en-US"/>
              </w:rPr>
              <m:t>t</m:t>
            </m:r>
          </m:e>
        </m:d>
        <m:r>
          <w:rPr>
            <w:rFonts w:ascii="Cambria Math" w:hAnsi="Cambria Math"/>
            <w:color w:val="000000"/>
          </w:rPr>
          <m:t>-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доля капилляров, имеющих радиус </w:t>
      </w:r>
      <m:oMath>
        <m:r>
          <w:rPr>
            <w:rFonts w:ascii="Cambria Math" w:hAnsi="Cambria Math"/>
            <w:color w:val="000000"/>
          </w:rPr>
          <m:t>r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в момент времени </w:t>
      </w:r>
      <m:oMath>
        <m:r>
          <w:rPr>
            <w:rFonts w:ascii="Cambria Math" w:eastAsiaTheme="minorEastAsia" w:hAnsi="Cambria Math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Будем </w:t>
      </w:r>
      <w:r>
        <w:rPr>
          <w:iCs/>
          <w:color w:val="000000"/>
        </w:rPr>
        <w:t>полагать</w:t>
      </w:r>
      <w:r w:rsidRPr="00EE6C8C">
        <w:rPr>
          <w:iCs/>
          <w:color w:val="000000"/>
        </w:rPr>
        <w:t xml:space="preserve">, что для начального момента времени </w:t>
      </w:r>
      <m:oMath>
        <m:r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</w:t>
      </w:r>
      <w:r w:rsidRPr="00EE6C8C">
        <w:rPr>
          <w:iCs/>
          <w:color w:val="000000"/>
        </w:rPr>
        <w:t xml:space="preserve"> т.е.</w:t>
      </w:r>
      <w:r>
        <w:rPr>
          <w:iCs/>
          <w:color w:val="000000"/>
        </w:rPr>
        <w:t xml:space="preserve">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  <m:r>
              <w:rPr>
                <w:rFonts w:ascii="Cambria Math"/>
              </w:rPr>
              <m:t>,0</m:t>
            </m:r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</m:e>
        </m:d>
      </m:oMath>
      <w:r>
        <w:t>.</w:t>
      </w:r>
    </w:p>
    <w:p w14:paraId="65BA0164" w14:textId="4A074F28" w:rsidR="00750047" w:rsidRDefault="00750047" w:rsidP="00750047"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</w:t>
      </w:r>
      <w:r w:rsidRPr="00EE6C8C">
        <w:rPr>
          <w:iCs/>
          <w:color w:val="000000"/>
        </w:rPr>
        <w:t>зменени</w:t>
      </w:r>
      <w:r>
        <w:rPr>
          <w:iCs/>
          <w:color w:val="000000"/>
        </w:rPr>
        <w:t>я</w:t>
      </w:r>
      <w:r w:rsidRPr="00EE6C8C">
        <w:rPr>
          <w:iCs/>
          <w:color w:val="000000"/>
        </w:rPr>
        <w:t xml:space="preserve"> функции распределения пор по размерам во времени будет определяться </w:t>
      </w:r>
      <w:r>
        <w:rPr>
          <w:iCs/>
          <w:color w:val="000000"/>
        </w:rPr>
        <w:t xml:space="preserve">следующим </w:t>
      </w:r>
      <w:r w:rsidRPr="00EE6C8C">
        <w:rPr>
          <w:iCs/>
          <w:color w:val="000000"/>
        </w:rPr>
        <w:t>уравнением [</w:t>
      </w:r>
      <w:r w:rsidRPr="00B67BF7">
        <w:rPr>
          <w:iCs/>
          <w:color w:val="000000"/>
        </w:rPr>
        <w:t>3</w:t>
      </w:r>
      <w:r>
        <w:rPr>
          <w:iCs/>
          <w:color w:val="000000"/>
        </w:rPr>
        <w:t>,1</w:t>
      </w:r>
      <w:r w:rsidRPr="00B67BF7">
        <w:rPr>
          <w:iCs/>
          <w:color w:val="000000"/>
        </w:rPr>
        <w:t>1</w:t>
      </w:r>
      <w:r w:rsidR="00A11240" w:rsidRPr="00A11240">
        <w:rPr>
          <w:iCs/>
          <w:color w:val="000000"/>
        </w:rPr>
        <w:t>, 19</w:t>
      </w:r>
      <w:r w:rsidRPr="00EE6C8C">
        <w:rPr>
          <w:iCs/>
          <w:color w:val="000000"/>
        </w:rPr>
        <w:t>]:</w:t>
      </w:r>
    </w:p>
    <w:p w14:paraId="2BD4442D" w14:textId="23940283" w:rsidR="00750047" w:rsidRPr="00071B34" w:rsidRDefault="00071B34" w:rsidP="00071B34">
      <w:pPr>
        <w:tabs>
          <w:tab w:val="center" w:pos="4536"/>
          <w:tab w:val="right" w:pos="9355"/>
        </w:tabs>
        <w:spacing w:after="0" w:line="360" w:lineRule="auto"/>
        <w:ind w:firstLine="709"/>
        <w:jc w:val="both"/>
        <w:rPr>
          <w:iCs/>
          <w:color w:val="000000"/>
        </w:rPr>
      </w:pPr>
      <w:r w:rsidRPr="00B75A8F"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φ</m:t>
            </m:r>
          </m:num>
          <m:den>
            <m:r>
              <w:rPr>
                <w:rFonts w:ascii="Cambria Math"/>
                <w:lang w:val="en-US"/>
              </w:rPr>
              <m:t>∂t</m:t>
            </m:r>
          </m:den>
        </m:f>
        <m:r>
          <w:rPr>
            <w:rFonts w:asci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ϑ</m:t>
                </m:r>
              </m:e>
              <m:sub>
                <m:r>
                  <w:rPr>
                    <w:rFonts w:ascii="Cambria Math"/>
                    <w:lang w:val="en-US"/>
                  </w:rPr>
                  <m:t>r</m:t>
                </m:r>
              </m:sub>
            </m:sSub>
            <m:r>
              <w:rPr>
                <w:rFonts w:ascii="Cambria Math" w:hAnsi="Cambria Math"/>
                <w:lang w:val="en-US"/>
              </w:rPr>
              <m:t>φ</m:t>
            </m:r>
            <m:r>
              <w:rPr>
                <w:rFonts w:ascii="Cambria Math"/>
              </w:rPr>
              <m:t>)</m:t>
            </m:r>
          </m:num>
          <m:den>
            <m:r>
              <w:rPr>
                <w:rFonts w:ascii="Cambria Math"/>
                <w:lang w:val="en-US"/>
              </w:rPr>
              <m:t>∂r</m:t>
            </m:r>
          </m:den>
        </m:f>
        <m:r>
          <w:rPr>
            <w:rFonts w:asci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/>
                <w:lang w:val="en-US"/>
              </w:rPr>
              <m:t>b</m:t>
            </m:r>
          </m:sub>
        </m:sSub>
        <m:r>
          <w:rPr>
            <w:rFonts w:ascii="Cambria Math"/>
          </w:rPr>
          <m:t>=0</m:t>
        </m:r>
        <m:r>
          <w:rPr>
            <w:rFonts w:ascii="Cambria Math" w:eastAsiaTheme="minorEastAsia" w:hAnsi="Cambria Math"/>
          </w:rPr>
          <m:t xml:space="preserve">.  </m:t>
        </m:r>
      </m:oMath>
      <w:r>
        <w:rPr>
          <w:rFonts w:eastAsiaTheme="minorEastAsia"/>
        </w:rPr>
        <w:tab/>
      </w:r>
      <w:r w:rsidRPr="00071B34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m:t>(8)</m:t>
        </m:r>
      </m:oMath>
    </w:p>
    <w:p w14:paraId="09484CF1" w14:textId="2A0A8170" w:rsidR="00750047" w:rsidRPr="00702845" w:rsidRDefault="00750047" w:rsidP="00750047">
      <w:pPr>
        <w:spacing w:after="0" w:line="360" w:lineRule="auto"/>
        <w:jc w:val="both"/>
      </w:pPr>
      <w:r>
        <w:rPr>
          <w:iCs/>
          <w:color w:val="000000"/>
        </w:rPr>
        <w:t>Подчеркнем</w:t>
      </w:r>
      <w:r w:rsidRPr="00EE6C8C">
        <w:rPr>
          <w:iCs/>
          <w:color w:val="000000"/>
        </w:rPr>
        <w:t xml:space="preserve">, что </w:t>
      </w:r>
      <w:r w:rsidR="00AE070A">
        <w:rPr>
          <w:iCs/>
          <w:color w:val="000000"/>
        </w:rPr>
        <w:t>изменение радиусов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происходит</w:t>
      </w:r>
      <w:r w:rsidRPr="00EE6C8C">
        <w:rPr>
          <w:iCs/>
          <w:color w:val="000000"/>
        </w:rPr>
        <w:t xml:space="preserve">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 w:rsidRPr="00EE6C8C">
        <w:rPr>
          <w:iCs/>
          <w:color w:val="000000"/>
        </w:rPr>
        <w:t xml:space="preserve">поровых каналов. </w:t>
      </w:r>
      <w:r w:rsidR="00AE070A">
        <w:rPr>
          <w:iCs/>
          <w:color w:val="000000"/>
        </w:rPr>
        <w:t>Однак</w:t>
      </w:r>
      <w:r>
        <w:rPr>
          <w:iCs/>
          <w:color w:val="000000"/>
        </w:rPr>
        <w:t>о</w:t>
      </w:r>
      <w:r w:rsidRPr="00EE6C8C">
        <w:rPr>
          <w:iCs/>
          <w:color w:val="000000"/>
        </w:rPr>
        <w:t xml:space="preserve"> могут блокироваться и каналы</w:t>
      </w:r>
      <w:r>
        <w:rPr>
          <w:iCs/>
          <w:color w:val="000000"/>
        </w:rPr>
        <w:t>,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для которых в начальный момент времени</w:t>
      </w:r>
      <w:r>
        <w:t xml:space="preserve"> </w:t>
      </w:r>
      <m:oMath>
        <m:r>
          <w:rPr>
            <w:rFonts w:ascii="Cambria Math"/>
          </w:rPr>
          <m:t>r</m:t>
        </m:r>
        <m:r>
          <w:rPr>
            <w:rFonts w:ascii="Cambria Math" w:hAnsi="Cambria Math"/>
          </w:rPr>
          <m:t>≥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/>
              </w:rPr>
              <m:t>l</m:t>
            </m:r>
          </m:num>
          <m:den>
            <m:r>
              <w:rPr>
                <w:rFonts w:ascii="Cambria Math"/>
              </w:rPr>
              <m:t>2γ</m:t>
            </m:r>
          </m:den>
        </m:f>
      </m:oMath>
      <w:r>
        <w:rPr>
          <w:iCs/>
          <w:color w:val="000000"/>
        </w:rPr>
        <w:t xml:space="preserve">, так как в процессе кольматации </w:t>
      </w:r>
      <w:r w:rsidR="00B75A8F">
        <w:rPr>
          <w:iCs/>
          <w:color w:val="000000"/>
        </w:rPr>
        <w:t>пласта частицами парафина</w:t>
      </w:r>
      <w:r>
        <w:rPr>
          <w:iCs/>
          <w:color w:val="000000"/>
        </w:rPr>
        <w:t xml:space="preserve"> их</w:t>
      </w:r>
      <w:r w:rsidRPr="00EE6C8C">
        <w:rPr>
          <w:iCs/>
          <w:color w:val="000000"/>
        </w:rPr>
        <w:t xml:space="preserve"> </w:t>
      </w:r>
      <w:r w:rsidR="00B75A8F">
        <w:rPr>
          <w:iCs/>
          <w:color w:val="000000"/>
        </w:rPr>
        <w:t>диаметры уменьшились и</w:t>
      </w:r>
      <w:r w:rsidRPr="00EE6C8C">
        <w:rPr>
          <w:iCs/>
          <w:color w:val="000000"/>
        </w:rPr>
        <w:t xml:space="preserve"> стали удовлетворять условию </w:t>
      </w:r>
      <w:r>
        <w:rPr>
          <w:iCs/>
          <w:color w:val="000000"/>
        </w:rPr>
        <w:t>закупоривания</w:t>
      </w:r>
      <w:r w:rsidRPr="00EE6C8C">
        <w:rPr>
          <w:iCs/>
          <w:color w:val="000000"/>
        </w:rPr>
        <w:t>.</w:t>
      </w:r>
    </w:p>
    <w:p w14:paraId="35BC5DD1" w14:textId="2E4AD69E" w:rsidR="00750047" w:rsidRDefault="00750047" w:rsidP="00750047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>Пористость</w:t>
      </w:r>
      <w:r>
        <w:rPr>
          <w:b/>
        </w:rPr>
        <w:t xml:space="preserve"> и проницаемость</w:t>
      </w:r>
      <w:r w:rsidRPr="00FB083E">
        <w:rPr>
          <w:b/>
        </w:rPr>
        <w:t>.</w:t>
      </w:r>
      <w:r>
        <w:rPr>
          <w:b/>
        </w:rPr>
        <w:t xml:space="preserve"> </w:t>
      </w:r>
      <w:r>
        <w:t>В следствии</w:t>
      </w:r>
      <w:r w:rsidRPr="00FB083E">
        <w:t xml:space="preserve"> структурны</w:t>
      </w:r>
      <w:r>
        <w:t>х</w:t>
      </w:r>
      <w:r w:rsidRPr="00FB083E">
        <w:t xml:space="preserve"> изменени</w:t>
      </w:r>
      <w:r>
        <w:t>й</w:t>
      </w:r>
      <w:r w:rsidRPr="00FB083E">
        <w:t xml:space="preserve"> порового пространства</w:t>
      </w:r>
      <w:r>
        <w:t xml:space="preserve">, вызванное </w:t>
      </w:r>
      <w:r w:rsidRPr="00FB083E">
        <w:t>кольматаци</w:t>
      </w:r>
      <w:r>
        <w:t>ей</w:t>
      </w:r>
      <w:r w:rsidRPr="00FB083E">
        <w:t xml:space="preserve"> и блокировани</w:t>
      </w:r>
      <w:r>
        <w:t>ем</w:t>
      </w:r>
      <w:r w:rsidRPr="00FB083E">
        <w:t xml:space="preserve"> пор</w:t>
      </w:r>
      <w:r>
        <w:t>, происходит и</w:t>
      </w:r>
      <w:r w:rsidRPr="00FB083E">
        <w:t>зменение динамической пористости</w:t>
      </w:r>
      <w:r>
        <w:t xml:space="preserve"> и </w:t>
      </w:r>
      <w:r w:rsidRPr="00FB083E">
        <w:t>абсолютной проницаемости</w:t>
      </w:r>
      <w:r>
        <w:t xml:space="preserve"> пласта. Пусть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Pr="00EE5886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начальные пористость и проницаемость, тогда </w:t>
      </w:r>
      <w:r w:rsidRPr="00FB083E">
        <w:t xml:space="preserve">для текущего момента времени </w:t>
      </w:r>
      <w:r>
        <w:t xml:space="preserve">их можно представить </w:t>
      </w:r>
      <w:r w:rsidRPr="00FB083E">
        <w:t>в виде произведени</w:t>
      </w:r>
      <w:r>
        <w:t>й</w:t>
      </w:r>
      <w:r w:rsidRPr="00FB083E">
        <w:t xml:space="preserve">: </w:t>
      </w:r>
      <m:oMath>
        <m:r>
          <w:rPr>
            <w:rFonts w:ascii="Cambria Math"/>
            <w:lang w:val="en-US"/>
          </w:rPr>
          <m:t>m</m:t>
        </m:r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t xml:space="preserve"> и </w:t>
      </w:r>
      <m:oMath>
        <m:r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соответственно</w:t>
      </w:r>
      <w:r>
        <w:t>. Фактор</w:t>
      </w:r>
      <w:r w:rsidRPr="00FB083E">
        <w:t xml:space="preserve">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</m:oMath>
      <w:r w:rsidRPr="00FB083E">
        <w:t xml:space="preserve"> определим, используя просветность</w:t>
      </w:r>
      <w:r w:rsidR="00957058">
        <w:rPr>
          <w:lang w:val="en-US"/>
        </w:rPr>
        <w:t xml:space="preserve"> [20]</w:t>
      </w:r>
      <w:r w:rsidRPr="00FB083E">
        <w:t xml:space="preserve">: </w:t>
      </w:r>
    </w:p>
    <w:p w14:paraId="1667F179" w14:textId="4213A080" w:rsidR="00750047" w:rsidRPr="00071B34" w:rsidRDefault="00071B34" w:rsidP="00750047">
      <w:pPr>
        <w:tabs>
          <w:tab w:val="left" w:pos="1560"/>
          <w:tab w:val="right" w:pos="9072"/>
        </w:tabs>
        <w:ind w:firstLine="567"/>
        <w:jc w:val="both"/>
      </w:pPr>
      <m:oMathPara>
        <m:oMath>
          <m:r>
            <w:rPr>
              <w:rFonts w:ascii="Cambria Math" w:hAnsi="Cambria Math"/>
              <w:lang w:val="en-US"/>
            </w:rPr>
            <m:t xml:space="preserve">   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 xml:space="preserve">                                         (9)</m:t>
          </m:r>
        </m:oMath>
      </m:oMathPara>
    </w:p>
    <w:p w14:paraId="2CA75A91" w14:textId="075CC0F3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f</m:t>
            </m:r>
          </m:sub>
        </m:sSub>
      </m:oMath>
      <w:r w:rsidRPr="00FB083E">
        <w:rPr>
          <w:sz w:val="24"/>
          <w:szCs w:val="24"/>
        </w:rPr>
        <w:t xml:space="preserve"> определим, воспользовавшись моделью параллельных капилляров и законом Пуазейля</w:t>
      </w:r>
      <w:r w:rsidR="00957058" w:rsidRPr="00957058">
        <w:rPr>
          <w:sz w:val="24"/>
          <w:szCs w:val="24"/>
        </w:rPr>
        <w:t xml:space="preserve"> [21]</w:t>
      </w:r>
      <w:r w:rsidRPr="00FB083E">
        <w:rPr>
          <w:sz w:val="24"/>
          <w:szCs w:val="24"/>
        </w:rPr>
        <w:t>:</w:t>
      </w:r>
    </w:p>
    <w:p w14:paraId="2B4A3B94" w14:textId="0B85B832" w:rsidR="00750047" w:rsidRPr="00FB083E" w:rsidRDefault="00071B34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w:lastRenderedPageBreak/>
            <m:t xml:space="preserve">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4"/>
              <w:szCs w:val="24"/>
            </w:rPr>
            <m:t xml:space="preserve">                                         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(10)</m:t>
          </m:r>
        </m:oMath>
      </m:oMathPara>
    </w:p>
    <w:p w14:paraId="22FDFE94" w14:textId="5C18DDCE" w:rsidR="00750047" w:rsidRPr="00223BD3" w:rsidRDefault="00750047" w:rsidP="00FE716B">
      <w:pPr>
        <w:spacing w:after="0" w:line="360" w:lineRule="auto"/>
        <w:ind w:firstLine="709"/>
        <w:jc w:val="both"/>
      </w:pPr>
      <w:r w:rsidRPr="00FB083E">
        <w:rPr>
          <w:b/>
        </w:rPr>
        <w:t>Интенсивност</w:t>
      </w:r>
      <w:r>
        <w:rPr>
          <w:b/>
        </w:rPr>
        <w:t>ь</w:t>
      </w:r>
      <w:r w:rsidRPr="00FB083E">
        <w:rPr>
          <w:b/>
        </w:rPr>
        <w:t xml:space="preserve"> массообмена. </w:t>
      </w:r>
      <w:r>
        <w:t>Обозначим за</w:t>
      </w:r>
      <w:r w:rsidRPr="004A7C1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p1</m:t>
            </m:r>
          </m:sub>
        </m:sSub>
        <m:r>
          <w:rPr>
            <w:rFonts w:ascii="Cambria Math"/>
          </w:rPr>
          <m:t>-</m:t>
        </m:r>
      </m:oMath>
      <w:r>
        <w:rPr>
          <w:rFonts w:eastAsiaTheme="minorEastAsia"/>
        </w:rPr>
        <w:t xml:space="preserve"> </w:t>
      </w:r>
      <w:r w:rsidRPr="004A7C1B">
        <w:t xml:space="preserve">скорость изменения объема </w:t>
      </w:r>
      <w:r>
        <w:t xml:space="preserve">взвешенных </w:t>
      </w:r>
      <w:r w:rsidRPr="004A7C1B">
        <w:t>частиц</w:t>
      </w:r>
      <w:r>
        <w:t xml:space="preserve"> </w:t>
      </w:r>
      <w:r w:rsidR="00EC78A6">
        <w:t xml:space="preserve">парафина </w:t>
      </w:r>
      <w:r>
        <w:t xml:space="preserve">в нефти, вызванное </w:t>
      </w:r>
      <w:r w:rsidR="00223BD3">
        <w:t>оседанием на поверхности пор</w:t>
      </w:r>
      <w:r>
        <w:t xml:space="preserve">. </w:t>
      </w:r>
      <w:r w:rsidR="00FE716B">
        <w:t xml:space="preserve">По величине оно будет равно </w:t>
      </w:r>
      <w:r w:rsidR="00FE716B" w:rsidRPr="00223BD3">
        <w:t>[</w:t>
      </w:r>
      <w:r w:rsidR="00957058" w:rsidRPr="00EC78A6">
        <w:t>20-21</w:t>
      </w:r>
      <w:r w:rsidR="00FE716B" w:rsidRPr="00223BD3">
        <w:t>]:</w:t>
      </w:r>
    </w:p>
    <w:p w14:paraId="051C28BE" w14:textId="57AB490C" w:rsidR="00750047" w:rsidRPr="004A7C1B" w:rsidRDefault="00071B34" w:rsidP="00750047">
      <w:pPr>
        <w:spacing w:after="0" w:line="360" w:lineRule="auto"/>
        <w:jc w:val="both"/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w:rPr>
              <w:rFonts w:ascii="Cambria Math"/>
            </w:rPr>
            <m:t>=2m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(11)</m:t>
          </m:r>
        </m:oMath>
      </m:oMathPara>
    </w:p>
    <w:p w14:paraId="2453C49C" w14:textId="2075A29D" w:rsidR="00750047" w:rsidRPr="004A7C1B" w:rsidRDefault="00750047" w:rsidP="00750047">
      <w:pPr>
        <w:spacing w:after="0" w:line="360" w:lineRule="auto"/>
        <w:jc w:val="both"/>
      </w:pPr>
      <w:r>
        <w:t xml:space="preserve">За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</m:oMath>
      <w:r>
        <w:rPr>
          <w:rFonts w:eastAsiaTheme="minorEastAsia"/>
        </w:rPr>
        <w:t xml:space="preserve"> обозначим </w:t>
      </w:r>
      <w:r w:rsidR="007C407F">
        <w:rPr>
          <w:rFonts w:eastAsiaTheme="minorEastAsia"/>
        </w:rPr>
        <w:t>с</w:t>
      </w:r>
      <w:r w:rsidRPr="004A7C1B">
        <w:t>корость</w:t>
      </w:r>
      <w:r w:rsidR="009D6BE5">
        <w:t xml:space="preserve"> </w:t>
      </w:r>
      <w:r w:rsidR="009D6BE5" w:rsidRPr="004A7C1B">
        <w:t xml:space="preserve">изменения объема </w:t>
      </w:r>
      <w:r w:rsidR="009D6BE5">
        <w:t xml:space="preserve">взвешенных </w:t>
      </w:r>
      <w:r w:rsidR="009D6BE5" w:rsidRPr="004A7C1B">
        <w:t>частиц</w:t>
      </w:r>
      <w:r w:rsidRPr="004A7C1B">
        <w:t>, обусловленная блокировкой поровых каналов</w:t>
      </w:r>
      <w:r w:rsidR="009D6BE5">
        <w:t xml:space="preserve"> и, соответственно, </w:t>
      </w:r>
      <w:r w:rsidR="009D6BE5" w:rsidRPr="004A7C1B">
        <w:t>переход</w:t>
      </w:r>
      <w:r w:rsidR="009D6BE5">
        <w:t>ом</w:t>
      </w:r>
      <w:r w:rsidR="009D6BE5" w:rsidRPr="004A7C1B">
        <w:t xml:space="preserve"> нефти </w:t>
      </w:r>
      <w:r w:rsidR="009D6BE5">
        <w:t xml:space="preserve">в этих капиллярах </w:t>
      </w:r>
      <w:r w:rsidR="009D6BE5" w:rsidRPr="004A7C1B">
        <w:t>в неподвижное</w:t>
      </w:r>
      <w:r w:rsidR="009D6BE5">
        <w:t xml:space="preserve"> состояние</w:t>
      </w:r>
      <w:r>
        <w:t xml:space="preserve">. Данная величина </w:t>
      </w:r>
      <w:r w:rsidRPr="004A7C1B">
        <w:t>может быть рассчитана по доле закупоренных пор</w:t>
      </w:r>
      <w:r>
        <w:t>. Тогда с</w:t>
      </w:r>
      <w:r w:rsidRPr="004A7C1B">
        <w:t xml:space="preserve">корость перехода частиц парафина в неподвижное состояние за счет блокирования в </w:t>
      </w:r>
      <w:r>
        <w:t>капиллярах</w:t>
      </w:r>
      <w:r w:rsidRPr="004A7C1B">
        <w:t xml:space="preserve"> </w:t>
      </w:r>
      <w:r>
        <w:t>нефтяной</w:t>
      </w:r>
      <w:r w:rsidRPr="004A7C1B">
        <w:t xml:space="preserve"> фазы будет равна:</w:t>
      </w:r>
    </w:p>
    <w:p w14:paraId="7072B3DD" w14:textId="445324A0" w:rsidR="00750047" w:rsidRPr="00223BD3" w:rsidRDefault="001D5EC1" w:rsidP="00223BD3">
      <w:pPr>
        <w:spacing w:after="0" w:line="360" w:lineRule="auto"/>
        <w:ind w:firstLine="709"/>
        <w:jc w:val="both"/>
        <w:rPr>
          <w:i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p2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(12)</m:t>
          </m:r>
        </m:oMath>
      </m:oMathPara>
    </w:p>
    <w:p w14:paraId="62A99C2A" w14:textId="23DCDA9C" w:rsidR="00750047" w:rsidRPr="007C407F" w:rsidRDefault="00750047" w:rsidP="007C407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Ввиду вышеуказанных обозначений </w:t>
      </w:r>
      <w:r>
        <w:t xml:space="preserve">скорость отложения парафина в общем объеме пористой породы по величине будет равна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1</m:t>
            </m:r>
          </m:sub>
        </m:sSub>
        <m:r>
          <w:rPr>
            <w:rFonts w:asci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  <m:r>
          <w:rPr>
            <w:rFonts w:ascii="Cambria Math"/>
          </w:rPr>
          <m:t>.</m:t>
        </m:r>
      </m:oMath>
    </w:p>
    <w:p w14:paraId="7411D96D" w14:textId="474C6E69" w:rsidR="008142F3" w:rsidRPr="0026549C" w:rsidRDefault="007C407F" w:rsidP="007D58C8">
      <w:pPr>
        <w:tabs>
          <w:tab w:val="right" w:pos="9750"/>
        </w:tabs>
        <w:ind w:firstLine="709"/>
        <w:jc w:val="both"/>
      </w:pPr>
      <w:r w:rsidRPr="007C407F">
        <w:rPr>
          <w:b/>
          <w:bCs/>
        </w:rPr>
        <w:t>Начальные условия.</w:t>
      </w:r>
      <w:r>
        <w:t xml:space="preserve"> </w:t>
      </w:r>
      <w:r w:rsidR="008142F3">
        <w:t xml:space="preserve">В начальный момент времени </w:t>
      </w:r>
      <w:r w:rsidR="0026549C">
        <w:rPr>
          <w:rFonts w:eastAsiaTheme="minorEastAsia"/>
        </w:rPr>
        <w:t>взвешенный парафин отсутствует</w:t>
      </w:r>
      <w:r w:rsidR="0026549C" w:rsidRPr="0026549C">
        <w:t xml:space="preserve">, </w:t>
      </w:r>
      <w:r w:rsidR="008142F3">
        <w:t>пласт полностью нефтенасыщен</w:t>
      </w:r>
      <w:r w:rsidR="006B212D">
        <w:t>, причем</w:t>
      </w:r>
      <w:r w:rsidR="006B212D" w:rsidRPr="006B212D">
        <w:t xml:space="preserve"> </w:t>
      </w:r>
      <w:r w:rsidR="006B212D">
        <w:t xml:space="preserve">массовая доля растворенного в нефти парафина равна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6549C">
        <w:rPr>
          <w:rFonts w:eastAsiaTheme="minorEastAsia"/>
        </w:rPr>
        <w:t>:</w:t>
      </w:r>
    </w:p>
    <w:p w14:paraId="6BCF1332" w14:textId="666A6FC0" w:rsidR="008142F3" w:rsidRPr="002E374A" w:rsidRDefault="008142F3" w:rsidP="008142F3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 xml:space="preserve">=0, 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=0,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.</m:t>
        </m:r>
      </m:oMath>
      <w:r w:rsidRPr="002E374A">
        <w:t xml:space="preserve"> </w:t>
      </w:r>
    </w:p>
    <w:p w14:paraId="022054E3" w14:textId="77777777" w:rsidR="008142F3" w:rsidRPr="00096490" w:rsidRDefault="008142F3" w:rsidP="008142F3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непроницаемыми:</w:t>
      </w:r>
    </w:p>
    <w:p w14:paraId="2D653559" w14:textId="77777777" w:rsidR="008142F3" w:rsidRPr="00385AA1" w:rsidRDefault="008142F3" w:rsidP="008142F3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1EBC699C" w14:textId="601D12F0" w:rsidR="008142F3" w:rsidRPr="002A586D" w:rsidRDefault="008142F3" w:rsidP="008142F3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скважинами поверхностях пласта </w:t>
      </w:r>
      <m:oMath>
        <m:r>
          <w:rPr>
            <w:rFonts w:ascii="Cambria Math" w:hAnsi="Cambria Math"/>
          </w:rPr>
          <m:t>ξ</m:t>
        </m:r>
      </m:oMath>
      <w:r>
        <w:t xml:space="preserve"> заданы забойные давления и условие закачки чистой воды</w:t>
      </w:r>
      <w:r w:rsidR="007C407F">
        <w:t xml:space="preserve"> температуры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2A586D">
        <w:t>:</w:t>
      </w:r>
    </w:p>
    <w:p w14:paraId="3D2C3AB9" w14:textId="0CD8761A" w:rsidR="008142F3" w:rsidRDefault="008142F3" w:rsidP="008142F3">
      <w:pPr>
        <w:tabs>
          <w:tab w:val="center" w:pos="4678"/>
          <w:tab w:val="right" w:pos="9750"/>
        </w:tabs>
        <w:jc w:val="both"/>
        <w:rPr>
          <w:b/>
          <w:bCs/>
          <w:i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=1,  T=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</w:p>
    <w:p w14:paraId="27C6492F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7CF26484" w14:textId="77777777" w:rsidR="00DC12FD" w:rsidRDefault="00077E45" w:rsidP="003D0339">
      <w:pPr>
        <w:pStyle w:val="1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164944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7A0710FD" w14:textId="735ECF6F" w:rsidR="00F87EE0" w:rsidRPr="008E52BE" w:rsidRDefault="00601D0C" w:rsidP="003D0339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164944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7C23AF9F" w14:textId="77777777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r w:rsidR="00EB4573">
        <w:t>редп</w:t>
      </w:r>
      <w:r w:rsidR="00EB4573" w:rsidRPr="000F6243">
        <w:t>оложим</w:t>
      </w:r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00154E64" w14:textId="77777777" w:rsidR="00DC12FD" w:rsidRPr="006F1D2B" w:rsidRDefault="00657B14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EBAF38C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51DEB72" w14:textId="6A2F2D90" w:rsidR="00DC12FD" w:rsidRPr="000F6243" w:rsidRDefault="00657B14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7DE46FC" w14:textId="77777777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055611D5" w14:textId="42964093" w:rsidR="00DC12FD" w:rsidRPr="00746842" w:rsidRDefault="00657B14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51F6DB84" w14:textId="77777777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06502735" w14:textId="77777777" w:rsidR="00DC12FD" w:rsidRPr="00746842" w:rsidRDefault="00657B14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BFCBDF9" w14:textId="77777777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3A10C942" w14:textId="170B9747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(13)</m:t>
          </m:r>
        </m:oMath>
      </m:oMathPara>
    </w:p>
    <w:p w14:paraId="41693DC8" w14:textId="77777777" w:rsidR="00071B34" w:rsidRDefault="00DC12FD" w:rsidP="00071B34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ый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ым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41E22232" w14:textId="366CC6B4" w:rsidR="00DC12FD" w:rsidRPr="00071B34" w:rsidRDefault="00657B14" w:rsidP="00071B34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r>
                <w:rPr>
                  <w:rFonts w:ascii="Cambria Math"/>
                  <w:noProof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r>
            <w:rPr>
              <w:rFonts w:ascii="Cambria Math"/>
              <w:noProof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noProof/>
                  <w:sz w:val="24"/>
                  <w:szCs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1B46C0EB" w14:textId="77777777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r w:rsidR="00DC12FD" w:rsidRPr="00746842">
        <w:rPr>
          <w:i/>
        </w:rPr>
        <w:t>up</w:t>
      </w:r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0463A84E" w14:textId="77777777" w:rsidR="00DC12FD" w:rsidRPr="00746842" w:rsidRDefault="00657B14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7E3C5CE6" w14:textId="455DFF24" w:rsidR="00DC12FD" w:rsidRDefault="00DC12FD" w:rsidP="008A4D09">
      <w:pPr>
        <w:jc w:val="both"/>
      </w:pPr>
      <w:r w:rsidRPr="00746842">
        <w:t>В результате получим</w:t>
      </w:r>
      <w:r w:rsidR="001F6826">
        <w:t>:</w:t>
      </w:r>
    </w:p>
    <w:p w14:paraId="6CC4D5F8" w14:textId="5B54A947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,                          </m:t>
                </m:r>
                <m:r>
                  <w:rPr>
                    <w:rFonts w:ascii="Cambria Math" w:hAnsi="Cambria Math"/>
                  </w:rPr>
                  <m:t>(14.1)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.             </m:t>
                </m:r>
                <m:r>
                  <w:rPr>
                    <w:rFonts w:ascii="Cambria Math" w:hAnsi="Cambria Math"/>
                  </w:rPr>
                  <m:t>(14.2)</m:t>
                </m:r>
              </m:e>
            </m:mr>
          </m:m>
        </m:oMath>
      </m:oMathPara>
    </w:p>
    <w:p w14:paraId="5CCCF0F2" w14:textId="5ED65D37" w:rsidR="009B1C6F" w:rsidRPr="00391536" w:rsidRDefault="00DC12FD" w:rsidP="00F04F8C">
      <w:pPr>
        <w:ind w:firstLine="709"/>
        <w:jc w:val="both"/>
        <w:rPr>
          <w:rFonts w:eastAsiaTheme="minorEastAsia"/>
          <w:b/>
          <w:bCs/>
        </w:rPr>
      </w:pPr>
      <w:r w:rsidRPr="00125900">
        <w:rPr>
          <w:b/>
          <w:bCs/>
        </w:rPr>
        <w:t>Уравнение давления</w:t>
      </w:r>
      <w:r w:rsidR="000321FB" w:rsidRPr="00125900">
        <w:rPr>
          <w:b/>
          <w:bCs/>
        </w:rPr>
        <w:t xml:space="preserve">. </w:t>
      </w:r>
      <w:r w:rsidR="009B1C6F">
        <w:t xml:space="preserve">Запишем </w:t>
      </w:r>
      <w:r w:rsidR="009B1C6F" w:rsidRPr="0077072D">
        <w:rPr>
          <w:bCs/>
          <w:iCs/>
        </w:rPr>
        <w:t>консервативную аппроксимацию производной по времени от произведения</w:t>
      </w:r>
      <w:r w:rsidR="009B1C6F">
        <w:rPr>
          <w:bCs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</m:oMath>
      <w:r w:rsidR="009B1C6F">
        <w:rPr>
          <w:rFonts w:eastAsiaTheme="minorEastAsia"/>
        </w:rPr>
        <w:t xml:space="preserve"> в уравнении (14.2)</w:t>
      </w:r>
      <w:r w:rsidR="00391536">
        <w:rPr>
          <w:rFonts w:eastAsiaTheme="minorEastAsia"/>
        </w:rPr>
        <w:t xml:space="preserve"> </w:t>
      </w:r>
      <w:r w:rsidR="00391536" w:rsidRPr="00746842">
        <w:t>с коэффициентами, вычисленными на предыдущий момент времени</w:t>
      </w:r>
      <w:r w:rsidR="009B1C6F">
        <w:rPr>
          <w:rFonts w:eastAsiaTheme="minorEastAsia"/>
        </w:rPr>
        <w:t>:</w:t>
      </w:r>
    </w:p>
    <w:p w14:paraId="70C87631" w14:textId="510B15AC" w:rsidR="00314F42" w:rsidRPr="000523A9" w:rsidRDefault="00657B14" w:rsidP="00314F4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.</m:t>
                </m:r>
              </m:e>
            </m:mr>
          </m:m>
        </m:oMath>
      </m:oMathPara>
    </w:p>
    <w:p w14:paraId="56517305" w14:textId="23CCE7B2" w:rsidR="00DC12FD" w:rsidRDefault="008A4D09" w:rsidP="00223BD3">
      <w:pPr>
        <w:jc w:val="both"/>
      </w:pPr>
      <w:r>
        <w:rPr>
          <w:rFonts w:eastAsiaTheme="minorEastAsia"/>
        </w:rPr>
        <w:t>Тогда д</w:t>
      </w:r>
      <w:r w:rsidR="00762C51">
        <w:t xml:space="preserve">ля </w:t>
      </w:r>
      <w:r w:rsidR="00F0208B">
        <w:t>того,</w:t>
      </w:r>
      <w:r w:rsidR="00762C51">
        <w:t xml:space="preserve"> чтобы получить уравнение для давления </w:t>
      </w:r>
      <w:r w:rsidR="00D60408">
        <w:t xml:space="preserve">подставим в (14.2) полученную аппроксимацию производной и </w:t>
      </w:r>
      <w:r w:rsidR="00762C51">
        <w:t>с</w:t>
      </w:r>
      <w:r w:rsidR="00DC12FD" w:rsidRPr="00746842">
        <w:t xml:space="preserve">ложим </w:t>
      </w:r>
      <w:r w:rsidR="00D60408">
        <w:t>с</w:t>
      </w:r>
      <w:r>
        <w:t xml:space="preserve"> </w:t>
      </w:r>
      <w:r w:rsidR="00D60408" w:rsidRPr="00746842">
        <w:t>уравнен</w:t>
      </w:r>
      <w:r w:rsidR="00D60408">
        <w:t>ием</w:t>
      </w:r>
      <w:r w:rsidR="00762C51">
        <w:t xml:space="preserve"> </w:t>
      </w:r>
      <m:oMath>
        <m:r>
          <w:rPr>
            <w:rFonts w:ascii="Cambria Math" w:hAnsi="Cambria Math"/>
          </w:rPr>
          <m:t>(14.1)</m:t>
        </m:r>
      </m:oMath>
      <w:r>
        <w:t>,</w:t>
      </w:r>
      <w:r w:rsidR="00DC12FD" w:rsidRPr="00746842">
        <w:t xml:space="preserve"> перед этим </w:t>
      </w:r>
      <w:r w:rsidR="00D60408">
        <w:t>умножив</w:t>
      </w:r>
      <w:r w:rsidR="00DC12FD" w:rsidRPr="00746842">
        <w:t xml:space="preserve"> </w:t>
      </w:r>
      <m:oMath>
        <m:r>
          <w:rPr>
            <w:rFonts w:ascii="Cambria Math" w:hAnsi="Cambria Math"/>
          </w:rPr>
          <m:t>его</m:t>
        </m:r>
      </m:oMath>
      <w:r w:rsidR="000523A9">
        <w:t xml:space="preserve"> </w:t>
      </w:r>
      <w:r w:rsidR="00DC12FD" w:rsidRPr="00746842">
        <w:t xml:space="preserve">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  <m:sup>
            <m:r>
              <w:rPr>
                <w:rFonts w:ascii="Cambria Math"/>
              </w:rPr>
              <m:t>τ</m:t>
            </m:r>
          </m:sup>
        </m:sSup>
      </m:oMath>
      <w:r w:rsidR="00762C51">
        <w:t>:</w:t>
      </w:r>
    </w:p>
    <w:p w14:paraId="0EBEE19F" w14:textId="591B64F8" w:rsidR="00033A68" w:rsidRPr="00033A68" w:rsidRDefault="00657B14" w:rsidP="00223BD3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nary>
                        <m:naryPr>
                          <m:chr m:val="∑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noProof/>
                            </w:rPr>
                          </m:ctrlPr>
                        </m:naryPr>
                        <m:sub>
                          <m:r>
                            <w:rPr>
                              <w:rFonts w:ascii="Cambria Math"/>
                              <w:noProof/>
                            </w:rPr>
                            <m:t>j</m:t>
                          </m:r>
                        </m:sub>
                        <m:sup/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sSub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o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w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</w:rPr>
                                <m:t>i,j</m:t>
                              </m:r>
                            </m:sub>
                            <m:sup>
                              <m:r>
                                <w:rPr>
                                  <w:rFonts w:ascii="Cambria Math"/>
                                  <w:noProof/>
                                </w:rPr>
                                <m:t>mid</m:t>
                              </m:r>
                            </m:sup>
                          </m:sSub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fPr>
                            <m:num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ij</m:t>
                                      </m:r>
                                    </m:sub>
                                  </m:sSub>
                                </m:e>
                              </m:d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noProof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/>
                                </w:rPr>
                                <m:t>τ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o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/>
                                    </w:rPr>
                                    <m:t>τ</m:t>
                                  </m:r>
                                </m:sup>
                              </m:sSup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.</m:t>
                          </m:r>
                        </m:e>
                      </m:nary>
                    </m:e>
                  </m:mr>
                </m:m>
              </m:e>
            </m:mr>
          </m:m>
        </m:oMath>
      </m:oMathPara>
    </w:p>
    <w:p w14:paraId="284AE2D8" w14:textId="77777777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5BED3C47" w14:textId="120878E8" w:rsidR="00851D6E" w:rsidRDefault="00657B14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o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τ</m:t>
              </m:r>
              <m:r>
                <w:rPr>
                  <w:rFonts w:ascii="Cambria Math" w:hAnsi="Cambria Math"/>
                </w:rPr>
                <m:t>-1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372E5865" w14:textId="5845D630" w:rsidR="00DC12FD" w:rsidRPr="00746842" w:rsidRDefault="00851D6E" w:rsidP="008A4D09">
      <w:pPr>
        <w:jc w:val="both"/>
      </w:pPr>
      <w:r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 xml:space="preserve">, </w:t>
      </w:r>
      <w:r w:rsidR="00033A68">
        <w:t xml:space="preserve">для давления </w:t>
      </w:r>
      <w:r w:rsidR="00F0208B">
        <w:t>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0801E40D" w14:textId="59F7F22B" w:rsidR="00DC12FD" w:rsidRPr="00746842" w:rsidRDefault="00657B14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,   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4B967388" w14:textId="4A2EDC9F" w:rsidR="00DC12FD" w:rsidRDefault="001F6826" w:rsidP="008A4D09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преобразований </w:t>
      </w:r>
      <w:r w:rsidR="00F16408">
        <w:rPr>
          <w:rFonts w:eastAsiaTheme="minorEastAsia"/>
        </w:rPr>
        <w:t xml:space="preserve">неявное </w:t>
      </w:r>
      <w:r w:rsidR="00DC12FD"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="00DC12FD"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0EDF7AC4" w14:textId="02D29BB4" w:rsidR="00257930" w:rsidRPr="00746842" w:rsidRDefault="00657B14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</w:rPr>
                          <m:t>mid</m:t>
                        </m:r>
                        <m:r>
                          <w:rPr>
                            <w:rFonts w:ascii="Cambria Math"/>
                            <w:noProof/>
                            <w:lang w:val="en-US"/>
                          </w:rPr>
                          <m:t xml:space="preserve">, 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  <w:noProof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noProof/>
                  </w:rPr>
                  <m:t xml:space="preserve">+                               </m:t>
                </m:r>
              </m:e>
            </m:mr>
            <m:mr>
              <m:e>
                <m:r>
                  <w:rPr>
                    <w:rFonts w:ascii="Cambria Math"/>
                  </w:rPr>
                  <m:t xml:space="preserve">                                                                         +</m:t>
                </m:r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τ-1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τ-1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616948D" w14:textId="18743860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B24D90">
        <w:rPr>
          <w:rFonts w:eastAsiaTheme="minorEastAsia"/>
          <w:sz w:val="24"/>
          <w:szCs w:val="24"/>
        </w:rPr>
        <w:t xml:space="preserve">фазы </w:t>
      </w:r>
      <m:oMath>
        <m:r>
          <w:rPr>
            <w:rFonts w:ascii="Cambria Math" w:eastAsiaTheme="minorEastAsia" w:hAnsi="Cambria Math"/>
            <w:sz w:val="24"/>
            <w:szCs w:val="24"/>
          </w:rPr>
          <m:t xml:space="preserve">α:  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o-нефть; w-вода</m:t>
            </m:r>
          </m:e>
        </m:d>
      </m:oMath>
      <w:r w:rsidR="00B24D90">
        <w:rPr>
          <w:rFonts w:eastAsiaTheme="minorEastAsia"/>
          <w:sz w:val="24"/>
          <w:szCs w:val="24"/>
        </w:rPr>
        <w:t xml:space="preserve"> </w:t>
      </w:r>
      <w:r w:rsidR="006F1D2B">
        <w:rPr>
          <w:rFonts w:eastAsiaTheme="minorEastAsia"/>
          <w:sz w:val="24"/>
          <w:szCs w:val="24"/>
        </w:rPr>
        <w:t>вычисля</w:t>
      </w:r>
      <w:r w:rsidR="00B24D90">
        <w:rPr>
          <w:rFonts w:eastAsiaTheme="minorEastAsia"/>
          <w:sz w:val="24"/>
          <w:szCs w:val="24"/>
        </w:rPr>
        <w:t>ется</w:t>
      </w:r>
      <w:r w:rsidR="006F1D2B">
        <w:rPr>
          <w:rFonts w:eastAsiaTheme="minorEastAsia"/>
          <w:sz w:val="24"/>
          <w:szCs w:val="24"/>
        </w:rPr>
        <w:t xml:space="preserve">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3B4DB77F" w14:textId="0B75BA98" w:rsidR="008E52BE" w:rsidRPr="006F1D2B" w:rsidRDefault="00657B14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2716997B" w14:textId="3DA37A31" w:rsidR="00BD1DAE" w:rsidRPr="003559F1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290AD26F" w14:textId="1DA89B65" w:rsidR="00182A21" w:rsidRPr="000321FB" w:rsidRDefault="00DC12FD" w:rsidP="006E7C99">
      <w:pPr>
        <w:pStyle w:val="13"/>
        <w:spacing w:line="276" w:lineRule="auto"/>
        <w:ind w:firstLine="709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>Уравнение насыщенности</w:t>
      </w:r>
      <w:r w:rsidR="000321FB">
        <w:rPr>
          <w:b/>
          <w:bCs/>
          <w:sz w:val="24"/>
          <w:szCs w:val="24"/>
        </w:rPr>
        <w:t xml:space="preserve">. </w:t>
      </w: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</w:t>
      </w:r>
      <w:r w:rsidR="00CD1F18">
        <w:rPr>
          <w:sz w:val="24"/>
          <w:szCs w:val="24"/>
        </w:rPr>
        <w:t>4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547125">
        <w:rPr>
          <w:bCs/>
          <w:iCs/>
          <w:sz w:val="24"/>
          <w:szCs w:val="24"/>
        </w:rPr>
        <w:t>Запишем консервативную аппроксимацию производной по времени от произведения</w:t>
      </w:r>
      <w:r w:rsidR="00182A21" w:rsidRPr="00547125">
        <w:rPr>
          <w:bCs/>
          <w:i/>
          <w:sz w:val="24"/>
          <w:szCs w:val="24"/>
        </w:rPr>
        <w:t xml:space="preserve"> </w:t>
      </w:r>
      <m:oMath>
        <m:r>
          <w:rPr>
            <w:rFonts w:ascii="Cambria Math"/>
            <w:sz w:val="24"/>
            <w:szCs w:val="24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</w:rPr>
              <m:t>w</m:t>
            </m:r>
          </m:sub>
        </m:sSub>
      </m:oMath>
      <w:r w:rsidR="000523A9" w:rsidRPr="00547125">
        <w:rPr>
          <w:bCs/>
          <w:iCs/>
          <w:sz w:val="24"/>
          <w:szCs w:val="24"/>
        </w:rPr>
        <w:t>:</w:t>
      </w:r>
    </w:p>
    <w:p w14:paraId="1F37C27E" w14:textId="77777777" w:rsidR="000523A9" w:rsidRPr="000523A9" w:rsidRDefault="00657B14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392D3144" w14:textId="4785E35B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</w:t>
      </w:r>
      <w:r w:rsidR="00CD1F18">
        <w:rPr>
          <w:sz w:val="24"/>
          <w:szCs w:val="24"/>
        </w:rPr>
        <w:t>14</w:t>
      </w:r>
      <w:r w:rsidR="00F16408">
        <w:rPr>
          <w:sz w:val="24"/>
          <w:szCs w:val="24"/>
        </w:rPr>
        <w:t>.1) запишется в виде:</w:t>
      </w:r>
    </w:p>
    <w:p w14:paraId="15C7E136" w14:textId="77777777" w:rsidR="00F16408" w:rsidRDefault="00657B14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3017907C" w14:textId="7777777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130EC3E9" w14:textId="77777777" w:rsidR="0028629E" w:rsidRDefault="00657B14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0E7C9B3F" w14:textId="77777777" w:rsidR="00D5564A" w:rsidRDefault="00D5564A">
      <w:pPr>
        <w:spacing w:after="160" w:line="259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023D8BE" w14:textId="7D06F1F1" w:rsidR="008E52BE" w:rsidRDefault="00601D0C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164945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E8274C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</w:t>
      </w:r>
      <w:r w:rsid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A3EE3E4" w14:textId="44D5C0D5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49B966D6" w14:textId="547E5FFB" w:rsidR="001A6AB5" w:rsidRPr="00FD0B1C" w:rsidRDefault="00657B14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8AB04BE" w14:textId="77777777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03E1E789" w14:textId="61AD9E0E" w:rsidR="001A6AB5" w:rsidRPr="00FD0B1C" w:rsidRDefault="00657B14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/>
                  <w:color w:val="000000" w:themeColor="text1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000000" w:themeColor="text1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C7C2593" w14:textId="77777777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11BA31BA" w14:textId="21D51A29" w:rsidR="0078241A" w:rsidRDefault="00657B14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2F125E53" w14:textId="77777777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фаз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EB96101" w14:textId="579241CD" w:rsidR="00A13968" w:rsidRDefault="00657B14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8CB4ECF" w14:textId="0E008407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</w:t>
      </w:r>
      <w:r w:rsidR="0054602F">
        <w:t>13</w:t>
      </w:r>
      <w:r>
        <w:t>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0A9B4753" w14:textId="7F48C458" w:rsidR="002F1E21" w:rsidRDefault="00657B14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20BF2C1" w14:textId="77777777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1F6C810D" w14:textId="77777777" w:rsidR="00434078" w:rsidRPr="0088450F" w:rsidRDefault="00657B14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09F8646" w14:textId="0B647727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подстановки данного выражения в закон сохранения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22EEFEE7" w14:textId="423A9652" w:rsidR="0088450F" w:rsidRPr="00C53BAE" w:rsidRDefault="00657B14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45B5A4BB" w14:textId="7A23D0B6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647D7857" w14:textId="42722152" w:rsidR="002D44AE" w:rsidRPr="0088450F" w:rsidRDefault="00657B14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3C7E9CB7" w14:textId="77777777" w:rsidR="008E52BE" w:rsidRDefault="008E52BE" w:rsidP="008E52BE"/>
    <w:p w14:paraId="604EDCAA" w14:textId="77777777" w:rsidR="008E52BE" w:rsidRDefault="008E52BE">
      <w:pPr>
        <w:spacing w:after="160" w:line="259" w:lineRule="auto"/>
      </w:pPr>
      <w:r>
        <w:br w:type="page"/>
      </w:r>
    </w:p>
    <w:p w14:paraId="4C744AD6" w14:textId="67834693" w:rsidR="008E52BE" w:rsidRDefault="00601D0C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164945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энергии</w:t>
      </w:r>
      <w:bookmarkEnd w:id="6"/>
    </w:p>
    <w:p w14:paraId="2467CEDB" w14:textId="77777777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3D777C9A" w14:textId="22F05B91" w:rsidR="00E84A61" w:rsidRDefault="00657B14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2BF40001" w14:textId="77777777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4AB0FAF5" w14:textId="250C49E2" w:rsidR="00103CE2" w:rsidRDefault="00657B14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298659F" w14:textId="77777777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2B7F255B" w14:textId="4E1BAB26" w:rsidR="001A6AB5" w:rsidRPr="004B3246" w:rsidRDefault="00657B14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47C8EE6D" w14:textId="002B676E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</w:t>
      </w:r>
      <w:r w:rsidR="0054602F">
        <w:t>13</w:t>
      </w:r>
      <w:r w:rsidR="00502A7E">
        <w:t>)</w:t>
      </w:r>
      <w:r>
        <w:rPr>
          <w:szCs w:val="28"/>
        </w:rPr>
        <w:t>:</w:t>
      </w:r>
    </w:p>
    <w:p w14:paraId="026F9854" w14:textId="77777777" w:rsidR="00811A5B" w:rsidRPr="00811A5B" w:rsidRDefault="00657B14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0E3381FF" w14:textId="77777777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690EBEF2" w14:textId="77777777" w:rsidR="000761F1" w:rsidRDefault="00657B14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75C03A4E" w14:textId="77777777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6A89ADDB" w14:textId="53F3C9FD" w:rsidR="00B839C2" w:rsidRDefault="00657B14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EDF9D93" w14:textId="77777777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23ACE346" w14:textId="77777777" w:rsidR="007913AB" w:rsidRDefault="00657B14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A97CA39" w14:textId="0AA4B53E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</w:t>
      </w:r>
      <w:r w:rsidR="003B24B1" w:rsidRPr="003B24B1">
        <w:rPr>
          <w:rFonts w:eastAsiaTheme="minorEastAsia"/>
        </w:rPr>
        <w:t xml:space="preserve"> </w:t>
      </w:r>
      <w:r w:rsidR="003B24B1">
        <w:rPr>
          <w:rFonts w:eastAsiaTheme="minorEastAsia"/>
        </w:rPr>
        <w:t>и введенное обозначение</w:t>
      </w:r>
      <w:r>
        <w:rPr>
          <w:rFonts w:eastAsiaTheme="minorEastAsia"/>
        </w:rPr>
        <w:t>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6C35C5B8" w14:textId="76172841" w:rsidR="00F11FC6" w:rsidRPr="007913AB" w:rsidRDefault="00657B14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65EF1BF4" w14:textId="77777777" w:rsidR="008E52BE" w:rsidRDefault="008E52BE">
      <w:pPr>
        <w:spacing w:after="160" w:line="259" w:lineRule="auto"/>
      </w:pPr>
      <w:r>
        <w:br w:type="page"/>
      </w:r>
    </w:p>
    <w:p w14:paraId="21104013" w14:textId="768DF134" w:rsidR="005177BA" w:rsidRDefault="008E52BE" w:rsidP="00FB083E">
      <w:pPr>
        <w:pStyle w:val="1"/>
        <w:tabs>
          <w:tab w:val="left" w:pos="1560"/>
        </w:tabs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0164945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пласта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ом</w:t>
      </w:r>
      <w:bookmarkEnd w:id="7"/>
    </w:p>
    <w:p w14:paraId="6F180EA8" w14:textId="6ED7CD46" w:rsidR="00685A3C" w:rsidRPr="006E7C99" w:rsidRDefault="00DC5CDE" w:rsidP="00685A3C">
      <w:pPr>
        <w:spacing w:after="160" w:line="360" w:lineRule="auto"/>
        <w:ind w:firstLine="709"/>
        <w:jc w:val="both"/>
        <w:rPr>
          <w:rFonts w:eastAsiaTheme="minorEastAsia"/>
        </w:rPr>
      </w:pPr>
      <w:r w:rsidRPr="00A749D0">
        <w:t>Параметры моделирования кристаллизации</w:t>
      </w:r>
      <w:r w:rsidR="009B2193" w:rsidRPr="009B2193">
        <w:t xml:space="preserve"> </w:t>
      </w:r>
      <w:r w:rsidR="009B2193">
        <w:t>парафина</w:t>
      </w:r>
      <w:r w:rsidR="009B2193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  <w:r w:rsidR="00A749D0" w:rsidRPr="00A749D0">
        <w:t xml:space="preserve"> </w:t>
      </w:r>
      <w:r w:rsidR="006E7C99">
        <w:t xml:space="preserve">зависят от молярной массы парафина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A749D0" w:rsidRPr="00A749D0">
        <w:t>.</w:t>
      </w:r>
      <w:r w:rsidR="006E7C99">
        <w:t xml:space="preserve"> С</w:t>
      </w:r>
      <w:r w:rsidR="006E7C99" w:rsidRPr="00077208">
        <w:t>крытая теплота</w:t>
      </w:r>
      <w:r w:rsidR="00173DDC">
        <w:t xml:space="preserve"> </w:t>
      </w:r>
      <m:oMath>
        <m:r>
          <w:rPr>
            <w:rFonts w:ascii="Cambria Math"/>
            <w:lang w:val="en-US"/>
          </w:rPr>
          <m:t>α</m:t>
        </m:r>
      </m:oMath>
      <w:r w:rsidR="006E7C99" w:rsidRPr="00077208">
        <w:t xml:space="preserve"> </w:t>
      </w:r>
      <w:r w:rsidR="006E7C99">
        <w:t>и</w:t>
      </w:r>
      <w:r w:rsidR="006E7C99" w:rsidRPr="00077208">
        <w:t xml:space="preserve"> температура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 w:rsidR="00173DDC" w:rsidRPr="00077208">
        <w:t xml:space="preserve"> </w:t>
      </w:r>
      <w:r w:rsidR="006E7C99" w:rsidRPr="00077208">
        <w:t>плавления</w:t>
      </w:r>
      <w:r w:rsidR="00173DDC">
        <w:t xml:space="preserve"> </w:t>
      </w:r>
      <w:r w:rsidR="006E7C99" w:rsidRPr="00077208">
        <w:t>парафина</w:t>
      </w:r>
      <w:r w:rsidR="006E7C99">
        <w:t xml:space="preserve"> вычисляются по следующим выражениям </w:t>
      </w:r>
      <w:r w:rsidR="006E7C99" w:rsidRPr="00A749D0">
        <w:t>[22]</w:t>
      </w:r>
      <w:r w:rsidR="006E7C99">
        <w:t>:</w:t>
      </w:r>
    </w:p>
    <w:p w14:paraId="3E6B504D" w14:textId="2F535EEA" w:rsidR="00DC5CDE" w:rsidRDefault="00657B14" w:rsidP="00685A3C">
      <w:pPr>
        <w:spacing w:after="160" w:line="360" w:lineRule="auto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=101.35+0.02617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20172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6F84E5C4" w14:textId="5454CB4D" w:rsidR="006E7C99" w:rsidRPr="00A749D0" w:rsidRDefault="006E7C99" w:rsidP="00685A3C">
      <w:pPr>
        <w:spacing w:after="160" w:line="360" w:lineRule="auto"/>
        <w:ind w:firstLine="709"/>
        <w:jc w:val="both"/>
      </w:pPr>
      <m:oMathPara>
        <m:oMath>
          <m:r>
            <w:rPr>
              <w:rFonts w:ascii="Cambria Math"/>
              <w:lang w:val="en-US"/>
            </w:rPr>
            <m:t>α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=0.1426 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10617A9E" w14:textId="40D5BA96" w:rsidR="007D2388" w:rsidRDefault="00DD5CA2" w:rsidP="00E0305D">
      <w:pPr>
        <w:ind w:firstLine="709"/>
        <w:jc w:val="both"/>
        <w:rPr>
          <w:iCs/>
          <w:color w:val="000000"/>
        </w:rPr>
      </w:pPr>
      <w:r>
        <w:rPr>
          <w:rFonts w:eastAsiaTheme="minorEastAsia"/>
        </w:rPr>
        <w:t>Для численного решения</w:t>
      </w:r>
      <w:r w:rsidRPr="00A36DD5">
        <w:rPr>
          <w:rFonts w:eastAsiaTheme="minorEastAsia"/>
        </w:rPr>
        <w:t xml:space="preserve"> </w:t>
      </w:r>
      <w:r w:rsidR="00A36DD5">
        <w:rPr>
          <w:iCs/>
          <w:color w:val="000000"/>
        </w:rPr>
        <w:t>дифференциального уравнения кинематики изменения функции распределения пор по размерам (8)</w:t>
      </w:r>
      <w:r w:rsidR="00372B3E">
        <w:rPr>
          <w:iCs/>
          <w:color w:val="000000"/>
        </w:rPr>
        <w:t xml:space="preserve"> будем использовать </w:t>
      </w:r>
      <w:r w:rsidR="00170987">
        <w:rPr>
          <w:iCs/>
          <w:color w:val="000000"/>
        </w:rPr>
        <w:t xml:space="preserve">неявную </w:t>
      </w:r>
      <w:r w:rsidR="00170987" w:rsidRPr="00E0305D">
        <w:rPr>
          <w:iCs/>
          <w:color w:val="000000"/>
        </w:rPr>
        <w:t>схему против потока</w:t>
      </w:r>
      <w:r w:rsidR="00170987">
        <w:rPr>
          <w:iCs/>
          <w:color w:val="000000"/>
        </w:rPr>
        <w:t>.</w:t>
      </w:r>
      <w:r w:rsidR="00E0305D">
        <w:rPr>
          <w:iCs/>
          <w:color w:val="000000"/>
        </w:rPr>
        <w:t xml:space="preserve"> </w:t>
      </w:r>
      <w:r w:rsidR="00E0305D">
        <w:rPr>
          <w:rFonts w:eastAsiaTheme="minorEastAsia"/>
        </w:rPr>
        <w:t>Это обеспечивает безусловную устойчивость вычислительной схемы, что позволяет решать задачу кольматации парафина в пласте на той же временной сетке, что и гидродинамическую задачу. Полученная трехдиагональная матрица решается методом прогонки</w:t>
      </w:r>
      <w:r w:rsidR="00E0305D" w:rsidRPr="00957058">
        <w:rPr>
          <w:rFonts w:eastAsiaTheme="minorEastAsia"/>
        </w:rPr>
        <w:t xml:space="preserve"> [13].</w:t>
      </w:r>
      <w:r w:rsidR="00E0305D" w:rsidRPr="00E0305D">
        <w:rPr>
          <w:rFonts w:eastAsiaTheme="minorEastAsia"/>
        </w:rPr>
        <w:t xml:space="preserve"> </w:t>
      </w:r>
      <w:r w:rsidR="00170987">
        <w:rPr>
          <w:iCs/>
          <w:color w:val="000000"/>
        </w:rPr>
        <w:t xml:space="preserve"> В это случае дискретный аналог формулы (8) будет иметь вид:</w:t>
      </w:r>
    </w:p>
    <w:p w14:paraId="6263ECB3" w14:textId="508F6F5E" w:rsidR="005C1A74" w:rsidRDefault="005C1A74" w:rsidP="00E0305D">
      <w:pPr>
        <w:ind w:firstLine="709"/>
        <w:jc w:val="both"/>
        <w:rPr>
          <w:iCs/>
          <w:color w:val="000000"/>
        </w:rPr>
      </w:pPr>
      <m:oMathPara>
        <m:oMath>
          <m:r>
            <w:rPr>
              <w:rFonts w:ascii="Cambria Math" w:hAnsi="Cambria Math"/>
              <w:highlight w:val="red"/>
            </w:rPr>
            <m:t xml:space="preserve">Может расписать производную так? </m:t>
          </m:r>
          <m:f>
            <m:f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fPr>
            <m:num>
              <m:r>
                <w:rPr>
                  <w:rFonts w:ascii="Cambria Math"/>
                  <w:highlight w:val="red"/>
                  <w:lang w:val="en-US"/>
                </w:rPr>
                <m:t>∂</m:t>
              </m:r>
              <m:r>
                <w:rPr>
                  <w:rFonts w:ascii="Cambria Math" w:hAnsi="Cambria Math"/>
                  <w:highlight w:val="red"/>
                  <w:lang w:val="en-US"/>
                </w:rPr>
                <m:t>φ</m:t>
              </m:r>
            </m:num>
            <m:den>
              <m:r>
                <w:rPr>
                  <w:rFonts w:ascii="Cambria Math"/>
                  <w:highlight w:val="red"/>
                  <w:lang w:val="en-US"/>
                </w:rPr>
                <m:t>∂t</m:t>
              </m:r>
            </m:den>
          </m:f>
          <m:r>
            <w:rPr>
              <w:rFonts w:ascii="Cambria Math"/>
              <w:highlight w:val="red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highlight w:val="red"/>
                  <w:lang w:val="en-US"/>
                </w:rPr>
                <m:t>ϑ</m:t>
              </m:r>
            </m:e>
            <m:sub>
              <m:r>
                <w:rPr>
                  <w:rFonts w:ascii="Cambria Math"/>
                  <w:highlight w:val="red"/>
                  <w:lang w:val="en-US"/>
                </w:rPr>
                <m:t>r</m:t>
              </m:r>
            </m:sub>
          </m:sSub>
          <m:f>
            <m:f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fPr>
            <m:num>
              <m:r>
                <w:rPr>
                  <w:rFonts w:ascii="Cambria Math"/>
                  <w:highlight w:val="red"/>
                  <w:lang w:val="en-US"/>
                </w:rPr>
                <m:t>∂</m:t>
              </m:r>
              <m:r>
                <w:rPr>
                  <w:rFonts w:ascii="Cambria Math" w:hAnsi="Cambria Math"/>
                  <w:highlight w:val="red"/>
                  <w:lang w:val="en-US"/>
                </w:rPr>
                <m:t>φ</m:t>
              </m:r>
            </m:num>
            <m:den>
              <m:r>
                <w:rPr>
                  <w:rFonts w:ascii="Cambria Math"/>
                  <w:highlight w:val="red"/>
                  <w:lang w:val="en-US"/>
                </w:rPr>
                <m:t>∂r</m:t>
              </m:r>
            </m:den>
          </m:f>
          <m:r>
            <w:rPr>
              <w:rFonts w:ascii="Cambria Math"/>
              <w:highlight w:val="red"/>
            </w:rPr>
            <m:t>+</m:t>
          </m:r>
          <m:r>
            <w:rPr>
              <w:rFonts w:ascii="Cambria Math" w:hAnsi="Cambria Math"/>
              <w:highlight w:val="red"/>
              <w:lang w:val="en-US"/>
            </w:rPr>
            <m:t>φ</m:t>
          </m:r>
          <m:f>
            <m:f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fPr>
            <m:num>
              <m:r>
                <w:rPr>
                  <w:rFonts w:ascii="Cambria Math"/>
                  <w:highlight w:val="red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highlight w:val="red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highlight w:val="red"/>
                      <w:lang w:val="en-US"/>
                    </w:rPr>
                    <m:t>r</m:t>
                  </m:r>
                </m:sub>
              </m:sSub>
            </m:num>
            <m:den>
              <m:r>
                <w:rPr>
                  <w:rFonts w:ascii="Cambria Math"/>
                  <w:highlight w:val="red"/>
                  <w:lang w:val="en-US"/>
                </w:rPr>
                <m:t>∂r</m:t>
              </m:r>
            </m:den>
          </m:f>
          <m:r>
            <w:rPr>
              <w:rFonts w:ascii="Cambria Math"/>
              <w:highlight w:val="red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highlight w:val="red"/>
                  <w:lang w:val="en-US"/>
                </w:rPr>
                <m:t>ϑ</m:t>
              </m:r>
            </m:e>
            <m:sub>
              <m:r>
                <w:rPr>
                  <w:rFonts w:ascii="Cambria Math"/>
                  <w:highlight w:val="red"/>
                  <w:lang w:val="en-US"/>
                </w:rPr>
                <m:t>b</m:t>
              </m:r>
            </m:sub>
          </m:sSub>
          <m:r>
            <w:rPr>
              <w:rFonts w:ascii="Cambria Math"/>
              <w:highlight w:val="red"/>
            </w:rPr>
            <m:t>=0</m:t>
          </m:r>
        </m:oMath>
      </m:oMathPara>
    </w:p>
    <w:p w14:paraId="120CACD6" w14:textId="1706D4E9" w:rsidR="008F26DD" w:rsidRDefault="00657B14" w:rsidP="00DD5CA2">
      <w:pPr>
        <w:ind w:firstLine="709"/>
        <w:jc w:val="both"/>
        <w:rPr>
          <w:iCs/>
          <w:color w:val="000000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color w:val="000000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&gt;0,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&lt;0.</m:t>
                    </m:r>
                  </m:e>
                </m:mr>
              </m:m>
            </m:e>
          </m:d>
        </m:oMath>
      </m:oMathPara>
    </w:p>
    <w:p w14:paraId="3669ACE7" w14:textId="7D8CFF10" w:rsidR="00E0305D" w:rsidRDefault="00E0305D" w:rsidP="00AB4DF7"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>Чи</w:t>
      </w:r>
      <w:r w:rsidR="00497595" w:rsidRPr="00497595">
        <w:rPr>
          <w:rFonts w:eastAsiaTheme="minorEastAsia"/>
        </w:rPr>
        <w:t xml:space="preserve">сленное </w:t>
      </w:r>
      <w:r>
        <w:rPr>
          <w:rFonts w:eastAsiaTheme="minorEastAsia"/>
        </w:rPr>
        <w:t>решение</w:t>
      </w:r>
      <w:r w:rsidR="00497595" w:rsidRPr="00497595">
        <w:rPr>
          <w:rFonts w:eastAsiaTheme="minorEastAsia"/>
        </w:rPr>
        <w:t xml:space="preserve"> интегралов </w:t>
      </w:r>
      <m:oMath>
        <m:r>
          <w:rPr>
            <w:rFonts w:ascii="Cambria Math" w:eastAsiaTheme="minorEastAsia" w:hAnsi="Cambria Math"/>
          </w:rPr>
          <m:t>(9)-(12)</m:t>
        </m:r>
      </m:oMath>
      <w:r>
        <w:rPr>
          <w:rFonts w:eastAsiaTheme="minorEastAsia"/>
        </w:rPr>
        <w:t xml:space="preserve"> будем проводить </w:t>
      </w:r>
      <w:r w:rsidR="00497595" w:rsidRPr="00497595">
        <w:rPr>
          <w:rFonts w:eastAsiaTheme="minorEastAsia"/>
        </w:rPr>
        <w:t>с использованием кусочно</w:t>
      </w:r>
      <w:r w:rsidR="007A5F3B" w:rsidRPr="007A5F3B">
        <w:rPr>
          <w:rFonts w:eastAsiaTheme="minorEastAsia"/>
        </w:rPr>
        <w:t>-</w:t>
      </w:r>
      <w:r w:rsidR="00497595" w:rsidRPr="00497595">
        <w:rPr>
          <w:rFonts w:eastAsiaTheme="minorEastAsia"/>
        </w:rPr>
        <w:t>линейн</w:t>
      </w:r>
      <w:r w:rsidR="007A5F3B">
        <w:rPr>
          <w:rFonts w:eastAsiaTheme="minorEastAsia"/>
        </w:rPr>
        <w:t>о</w:t>
      </w:r>
      <w:r w:rsidR="00497595" w:rsidRPr="00497595">
        <w:rPr>
          <w:rFonts w:eastAsiaTheme="minorEastAsia"/>
        </w:rPr>
        <w:t xml:space="preserve">й </w:t>
      </w:r>
      <w:r w:rsidR="00AB4DF7">
        <w:rPr>
          <w:rFonts w:eastAsiaTheme="minorEastAsia"/>
        </w:rPr>
        <w:t>интерполяции</w:t>
      </w:r>
      <w:r>
        <w:rPr>
          <w:rFonts w:eastAsiaTheme="minorEastAsia"/>
        </w:rPr>
        <w:t>:</w:t>
      </w:r>
    </w:p>
    <w:p w14:paraId="26F4DFEC" w14:textId="47728BFF" w:rsidR="00E0305D" w:rsidRPr="007A5F3B" w:rsidRDefault="00657B14" w:rsidP="00E0305D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</m:oMath>
      </m:oMathPara>
    </w:p>
    <w:p w14:paraId="52BDC6E1" w14:textId="6BDE96A4" w:rsidR="007A5F3B" w:rsidRDefault="007A5F3B" w:rsidP="00E0305D">
      <w:pPr>
        <w:jc w:val="both"/>
        <w:rPr>
          <w:rFonts w:eastAsiaTheme="minorEastAsia"/>
        </w:rPr>
      </w:pPr>
      <w:r>
        <w:rPr>
          <w:rFonts w:eastAsiaTheme="minorEastAsia"/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>.</m:t>
        </m:r>
      </m:oMath>
    </w:p>
    <w:p w14:paraId="302F18F4" w14:textId="02554E01" w:rsidR="000B55F1" w:rsidRDefault="000B55F1" w:rsidP="00E0305D">
      <w:pPr>
        <w:jc w:val="both"/>
        <w:rPr>
          <w:rFonts w:eastAsiaTheme="minorEastAsia"/>
        </w:rPr>
      </w:pPr>
      <w:r>
        <w:rPr>
          <w:rFonts w:eastAsiaTheme="minorEastAsia"/>
        </w:rPr>
        <w:t>Тогда интегралы</w:t>
      </w:r>
      <w:r w:rsidR="00E72FF9">
        <w:rPr>
          <w:rFonts w:eastAsiaTheme="minorEastAsia"/>
        </w:rPr>
        <w:t xml:space="preserve"> в формулах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(9)-(10)</m:t>
        </m:r>
      </m:oMath>
      <w:r>
        <w:rPr>
          <w:rFonts w:eastAsiaTheme="minorEastAsia"/>
        </w:rPr>
        <w:t xml:space="preserve"> в дискретном виде запишутся следующим образом</w:t>
      </w:r>
      <w:r w:rsidR="00E72FF9">
        <w:rPr>
          <w:rFonts w:eastAsiaTheme="minorEastAsia"/>
        </w:rPr>
        <w:t>:</w:t>
      </w:r>
    </w:p>
    <w:p w14:paraId="1EEF8781" w14:textId="52668E10" w:rsidR="00E72FF9" w:rsidRPr="009236A6" w:rsidRDefault="00657B14" w:rsidP="00E0305D">
      <w:pPr>
        <w:jc w:val="both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</m:e>
          </m:nary>
        </m:oMath>
      </m:oMathPara>
    </w:p>
    <w:p w14:paraId="037AA1C6" w14:textId="0C848171" w:rsidR="009236A6" w:rsidRPr="000B55F1" w:rsidRDefault="00657B14" w:rsidP="00E0305D">
      <w:pPr>
        <w:jc w:val="both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k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5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  <m:r>
                <w:rPr>
                  <w:rFonts w:ascii="Cambria Math" w:hAnsi="Cambria Math"/>
                </w:rPr>
                <m:t>.</m:t>
              </m:r>
            </m:e>
          </m:nary>
        </m:oMath>
      </m:oMathPara>
    </w:p>
    <w:p w14:paraId="6290B1AC" w14:textId="3C63493E" w:rsidR="00497595" w:rsidRPr="000B55F1" w:rsidRDefault="00497595" w:rsidP="00E0305D">
      <w:pPr>
        <w:jc w:val="both"/>
        <w:rPr>
          <w:rFonts w:eastAsiaTheme="minorEastAsia"/>
        </w:rPr>
      </w:pPr>
      <w:r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ab/>
        <w:t>Аналогичные</w:t>
      </w:r>
      <w:r w:rsidR="00AB4DF7"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>интерполяции запишем для скорости сужения и скорости блокировки капилляров</w:t>
      </w:r>
      <w:r w:rsidR="000B55F1" w:rsidRPr="000B55F1">
        <w:rPr>
          <w:rFonts w:eastAsiaTheme="minorEastAsia"/>
        </w:rPr>
        <w:t xml:space="preserve"> </w:t>
      </w:r>
      <w:r w:rsidR="000B55F1">
        <w:rPr>
          <w:rFonts w:eastAsiaTheme="minorEastAsia"/>
        </w:rPr>
        <w:t>соответственно:</w:t>
      </w:r>
    </w:p>
    <w:p w14:paraId="3A428ED9" w14:textId="20715C4F" w:rsidR="00AB4DF7" w:rsidRPr="000B55F1" w:rsidRDefault="00657B14" w:rsidP="00E0305D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   </m:t>
          </m:r>
        </m:oMath>
      </m:oMathPara>
    </w:p>
    <w:p w14:paraId="79F85182" w14:textId="6F5D412B" w:rsidR="00497595" w:rsidRPr="00AE27CD" w:rsidRDefault="00657B14" w:rsidP="00497595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24E167BC" w14:textId="78805318" w:rsidR="00AE27CD" w:rsidRDefault="00AE27CD" w:rsidP="00497595">
      <w:pPr>
        <w:jc w:val="both"/>
        <w:rPr>
          <w:rFonts w:eastAsiaTheme="minorEastAsia"/>
        </w:rPr>
      </w:pPr>
      <w:r>
        <w:rPr>
          <w:rFonts w:eastAsiaTheme="minorEastAsia"/>
        </w:rPr>
        <w:t>В этом случае дискретные аналоги интегралов</w:t>
      </w:r>
      <w:r w:rsidR="008E09F7">
        <w:rPr>
          <w:rFonts w:eastAsiaTheme="minorEastAsia"/>
        </w:rPr>
        <w:t xml:space="preserve"> числителей уравнений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(11)-(12)</m:t>
        </m:r>
      </m:oMath>
      <w:r w:rsidR="00764A61">
        <w:rPr>
          <w:rFonts w:eastAsiaTheme="minorEastAsia"/>
        </w:rPr>
        <w:t xml:space="preserve"> примут </w:t>
      </w:r>
      <w:r w:rsidR="004C1BB5">
        <w:rPr>
          <w:rFonts w:eastAsiaTheme="minorEastAsia"/>
        </w:rPr>
        <w:t xml:space="preserve">следующий </w:t>
      </w:r>
      <w:r w:rsidR="00764A61">
        <w:rPr>
          <w:rFonts w:eastAsiaTheme="minorEastAsia"/>
        </w:rPr>
        <w:t>вид:</w:t>
      </w:r>
    </w:p>
    <w:p w14:paraId="608D86E6" w14:textId="22534A22" w:rsidR="00AE27CD" w:rsidRPr="00E50293" w:rsidRDefault="00657B14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</w:rPr>
                      <m:t>p</m:t>
                    </m:r>
                    <m:r>
                      <w:rPr>
                        <w:rFonts w:asci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∞</m:t>
                    </m:r>
                  </m:sup>
                  <m:e>
                    <m:r>
                      <w:rPr>
                        <w:rFonts w:asci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r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/>
                          </w:rPr>
                          <m:t>r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r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(r)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</m:e>
                            </m:d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 xml:space="preserve">.  </m:t>
                    </m:r>
                  </m:e>
                </m:nary>
              </m:e>
            </m:mr>
          </m:m>
        </m:oMath>
      </m:oMathPara>
    </w:p>
    <w:p w14:paraId="704FC700" w14:textId="12526258" w:rsidR="00E50293" w:rsidRPr="00C721D7" w:rsidRDefault="00657B14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p2</m:t>
                    </m:r>
                  </m:sub>
                </m:sSub>
                <m:r>
                  <w:rPr>
                    <w:rFonts w:ascii="Cambria Math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l</m:t>
                    </m:r>
                    <m:r>
                      <w:rPr>
                        <w:rFonts w:ascii="Cambria Math"/>
                      </w:rPr>
                      <m:t>/2</m:t>
                    </m:r>
                    <m:r>
                      <w:rPr>
                        <w:rFonts w:ascii="Cambria Math"/>
                        <w:lang w:val="en-US"/>
                      </w:rPr>
                      <m:t>γ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b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(r)dr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2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b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b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dr=</m:t>
                        </m:r>
                      </m:e>
                    </m:nary>
                  </m:e>
                </m:nary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,</m:t>
                    </m:r>
                  </m:e>
                </m:nary>
              </m:e>
            </m:mr>
          </m:m>
        </m:oMath>
      </m:oMathPara>
    </w:p>
    <w:p w14:paraId="61208457" w14:textId="77777777" w:rsidR="00C721D7" w:rsidRDefault="00C721D7" w:rsidP="00F302D9">
      <w:pPr>
        <w:spacing w:after="160" w:line="360" w:lineRule="auto"/>
        <w:jc w:val="both"/>
        <w:rPr>
          <w:highlight w:val="red"/>
        </w:rPr>
      </w:pPr>
    </w:p>
    <w:p w14:paraId="46BE9B6D" w14:textId="77777777" w:rsidR="0012691D" w:rsidRDefault="0012691D">
      <w:pPr>
        <w:spacing w:after="160" w:line="259" w:lineRule="auto"/>
        <w:rPr>
          <w:rFonts w:eastAsiaTheme="majorEastAsia"/>
          <w:b/>
          <w:bCs/>
          <w:highlight w:val="red"/>
        </w:rPr>
      </w:pPr>
      <w:r>
        <w:rPr>
          <w:b/>
          <w:bCs/>
          <w:highlight w:val="red"/>
        </w:rPr>
        <w:br w:type="page"/>
      </w:r>
    </w:p>
    <w:p w14:paraId="7CF0055E" w14:textId="349BF3B7" w:rsidR="00F302D9" w:rsidRPr="0012691D" w:rsidRDefault="00F302D9" w:rsidP="003D0339">
      <w:pPr>
        <w:pStyle w:val="1"/>
        <w:spacing w:after="24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8" w:name="_Toc201649453"/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ОФП</w:t>
      </w:r>
      <w:r w:rsidR="0012691D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и з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ависимость </w:t>
      </w:r>
      <w:r w:rsidR="00DC5CDE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параметров </w:t>
      </w:r>
      <w:r w:rsidR="00C3328E">
        <w:rPr>
          <w:rFonts w:ascii="Times New Roman" w:hAnsi="Times New Roman" w:cs="Times New Roman"/>
          <w:b/>
          <w:bCs/>
          <w:color w:val="auto"/>
          <w:sz w:val="24"/>
          <w:szCs w:val="24"/>
        </w:rPr>
        <w:t>флюидов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от температуры</w:t>
      </w:r>
      <w:bookmarkEnd w:id="8"/>
    </w:p>
    <w:p w14:paraId="002BACFF" w14:textId="4C060F8E" w:rsidR="0012691D" w:rsidRDefault="0012691D" w:rsidP="00F302D9">
      <w:pPr>
        <w:jc w:val="both"/>
      </w:pPr>
      <w:r>
        <w:tab/>
        <w:t>В данной работе использовалась модель относительных фазовых проницаемостей Кори, основанная на степенном законе [14]. В качестве степени была взята вторая степень, в это случае относительные фазовые проницаемости имеют следующий вид:</w:t>
      </w:r>
    </w:p>
    <w:p w14:paraId="1F0AE6D4" w14:textId="330F749C" w:rsidR="00F302D9" w:rsidRPr="0012691D" w:rsidRDefault="00657B14" w:rsidP="00F302D9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S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,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S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,</m:t>
          </m:r>
        </m:oMath>
      </m:oMathPara>
    </w:p>
    <w:p w14:paraId="62F735A9" w14:textId="563C5903" w:rsidR="0012691D" w:rsidRDefault="00882634" w:rsidP="00F11DF4">
      <w:pPr>
        <w:spacing w:after="0"/>
        <w:jc w:val="both"/>
        <w:rPr>
          <w:rFonts w:eastAsiaTheme="minorEastAsia"/>
        </w:rPr>
      </w:pPr>
      <w:r>
        <w:rPr>
          <w:rFonts w:eastAsiaTheme="minorEastAsia"/>
          <w:iCs/>
        </w:rPr>
        <w:t>Г</w:t>
      </w:r>
      <w:r w:rsidR="0012691D">
        <w:rPr>
          <w:rFonts w:eastAsiaTheme="minorEastAsia"/>
          <w:iCs/>
        </w:rPr>
        <w:t>де</w:t>
      </w:r>
      <w:r w:rsidRPr="00882634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>относительная фазовая проницаемость воды</w:t>
      </w:r>
      <w:r w:rsidRPr="00882634"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o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 xml:space="preserve">относительная фазовая проницаемость нефти; </w:t>
      </w:r>
      <w:r w:rsidR="0012691D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*</m:t>
            </m:r>
          </m:sub>
        </m:sSub>
        <m:r>
          <w:rPr>
            <w:rFonts w:ascii="Cambria Math" w:hAnsi="Cambria Math"/>
          </w:rPr>
          <m:t xml:space="preserve">- </m:t>
        </m:r>
      </m:oMath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связанн</w:t>
      </w:r>
      <w:r w:rsidR="00264D2D">
        <w:rPr>
          <w:rFonts w:eastAsiaTheme="minorEastAsia"/>
        </w:rPr>
        <w:t>ой</w:t>
      </w:r>
      <w:r w:rsidR="00156520">
        <w:rPr>
          <w:rFonts w:eastAsiaTheme="minorEastAsia"/>
        </w:rPr>
        <w:t xml:space="preserve"> вод</w:t>
      </w:r>
      <w:r w:rsidR="00264D2D">
        <w:rPr>
          <w:rFonts w:eastAsiaTheme="minorEastAsia"/>
        </w:rPr>
        <w:t>ы</w:t>
      </w:r>
      <m:oMath>
        <m:r>
          <w:rPr>
            <w:rFonts w:ascii="Cambria Math" w:eastAsiaTheme="minorEastAsia" w:hAnsi="Cambria Math"/>
          </w:rPr>
          <m:t xml:space="preserve">;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-</m:t>
        </m:r>
      </m:oMath>
      <w:r w:rsidR="00156520">
        <w:rPr>
          <w:rFonts w:eastAsiaTheme="minorEastAsia"/>
        </w:rPr>
        <w:t xml:space="preserve"> </w:t>
      </w:r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остаточн</w:t>
      </w:r>
      <w:r w:rsidR="00264D2D">
        <w:rPr>
          <w:rFonts w:eastAsiaTheme="minorEastAsia"/>
        </w:rPr>
        <w:t xml:space="preserve">ой </w:t>
      </w:r>
      <w:r w:rsidR="00AA2ACC">
        <w:rPr>
          <w:rFonts w:eastAsiaTheme="minorEastAsia"/>
        </w:rPr>
        <w:t>нефтенасыщенност</w:t>
      </w:r>
      <w:r w:rsidR="00264D2D">
        <w:rPr>
          <w:rFonts w:eastAsiaTheme="minorEastAsia"/>
        </w:rPr>
        <w:t>и</w:t>
      </w:r>
      <w:r w:rsidR="00AA2ACC">
        <w:rPr>
          <w:rFonts w:eastAsiaTheme="minorEastAsia"/>
        </w:rPr>
        <w:t>.</w:t>
      </w:r>
      <w:r w:rsidR="0012691D">
        <w:rPr>
          <w:rFonts w:eastAsiaTheme="minorEastAsia"/>
        </w:rPr>
        <w:t xml:space="preserve"> </w:t>
      </w:r>
    </w:p>
    <w:p w14:paraId="72745DEE" w14:textId="11DE340D" w:rsidR="00CD0889" w:rsidRDefault="00657B14" w:rsidP="004C35AB">
      <w:pPr>
        <w:spacing w:after="0"/>
        <w:ind w:firstLine="709"/>
        <w:jc w:val="both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  <w:pict w14:anchorId="28322CD5">
          <v:group id="_x0000_s1028" editas="canvas" style="width:402.2pt;height:208.6pt;mso-position-horizontal-relative:char;mso-position-vertical-relative:line" coordorigin="2358,2370" coordsize="6190,3210">
            <o:lock v:ext="edit" aspectratio="t"/>
            <v:shape id="_x0000_s1027" type="#_x0000_t75" style="position:absolute;left:2358;top:2370;width:6190;height:3210" o:preferrelative="f">
              <v:fill o:detectmouseclick="t"/>
              <v:path o:extrusionok="t" o:connecttype="none"/>
              <o:lock v:ext="edit" text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33" type="#_x0000_t202" style="position:absolute;left:3251;top:4949;width:4293;height:631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stroked="f">
              <v:textbox style="mso-next-textbox:#Надпись 2">
                <w:txbxContent>
                  <w:p w14:paraId="6AF0256C" w14:textId="09FF9C42" w:rsidR="004240F5" w:rsidRPr="005A030C" w:rsidRDefault="004240F5" w:rsidP="00C713B6">
                    <w:pPr>
                      <w:jc w:val="center"/>
                    </w:pPr>
                    <w:r>
                      <w:t>Рис. 1 График функций относительных фазовых проницаемостей</w:t>
                    </w:r>
                    <w:r w:rsidR="005A030C" w:rsidRPr="005A030C">
                      <w:t xml:space="preserve"> </w:t>
                    </w:r>
                    <w:r w:rsidR="005A030C">
                      <w:t>воды и нефти</w:t>
                    </w:r>
                  </w:p>
                </w:txbxContent>
              </v:textbox>
            </v:shape>
            <v:shape id="_x0000_s1071" type="#_x0000_t75" style="position:absolute;left:2784;top:2370;width:5764;height:2689">
              <v:imagedata r:id="rId10" o:title=""/>
            </v:shape>
            <w10:anchorlock/>
          </v:group>
        </w:pict>
      </w:r>
    </w:p>
    <w:p w14:paraId="1D644619" w14:textId="28E83768" w:rsidR="00CD0889" w:rsidRDefault="00CD0889" w:rsidP="00C3328E">
      <w:pPr>
        <w:ind w:firstLine="709"/>
        <w:jc w:val="both"/>
      </w:pPr>
      <w:r>
        <w:t>Зависимост</w:t>
      </w:r>
      <w:r w:rsidR="00C3328E">
        <w:t xml:space="preserve">ь </w:t>
      </w:r>
      <w:r w:rsidR="00722EC0">
        <w:t>вязкости</w:t>
      </w:r>
      <w:r w:rsidR="00C3328E">
        <w:t xml:space="preserve"> флюидов</w:t>
      </w:r>
      <w:r>
        <w:t xml:space="preserve"> от температуры </w:t>
      </w:r>
      <w:r w:rsidR="00C3328E">
        <w:t>вычисляются с</w:t>
      </w:r>
      <w:r>
        <w:t xml:space="preserve"> использ</w:t>
      </w:r>
      <w:r w:rsidR="00C3328E">
        <w:t>ованием</w:t>
      </w:r>
      <w:r>
        <w:t xml:space="preserve"> приведенны</w:t>
      </w:r>
      <w:r w:rsidR="00C3328E">
        <w:t>х</w:t>
      </w:r>
      <w:r>
        <w:t xml:space="preserve"> ниже </w:t>
      </w:r>
      <w:r w:rsidR="00B537AA">
        <w:t>уравнений</w:t>
      </w:r>
      <w:r w:rsidR="00C3328E">
        <w:t xml:space="preserve"> </w:t>
      </w:r>
      <w:r w:rsidR="00C3328E" w:rsidRPr="00C3328E">
        <w:t>[2</w:t>
      </w:r>
      <w:r w:rsidR="00A749D0" w:rsidRPr="00A749D0">
        <w:t>3</w:t>
      </w:r>
      <w:r w:rsidR="00C3328E" w:rsidRPr="00C3328E">
        <w:t>]</w:t>
      </w:r>
      <w:r w:rsidR="00663BA1">
        <w:t>:</w:t>
      </w:r>
      <w:r w:rsidR="00575590" w:rsidRPr="00575590">
        <w:rPr>
          <w:noProof/>
        </w:rPr>
        <w:t xml:space="preserve"> </w:t>
      </w:r>
    </w:p>
    <w:p w14:paraId="5AB61E14" w14:textId="4B107E93" w:rsidR="00B11C02" w:rsidRPr="00A12FCB" w:rsidRDefault="00657B14" w:rsidP="00A12FCB">
      <w:pPr>
        <w:ind w:left="1701" w:firstLine="1276"/>
        <w:jc w:val="both"/>
        <w:rPr>
          <w:i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=0.00002414∙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247.8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T + 133.15</m:t>
                        </m:r>
                      </m:den>
                    </m:f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Андраде,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=0.001∙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5000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 xml:space="preserve">R 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T+273.15</m:t>
                            </m:r>
                          </m:e>
                        </m:d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Аррениуса.</m:t>
                </m:r>
              </m:e>
            </m:mr>
          </m:m>
          <m:r>
            <w:rPr>
              <w:rFonts w:ascii="Cambria Math" w:hAnsi="Cambria Math"/>
            </w:rPr>
            <m:t xml:space="preserve">             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(15.1)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(15.2)</m:t>
                </m:r>
              </m:e>
            </m:mr>
          </m:m>
        </m:oMath>
      </m:oMathPara>
    </w:p>
    <w:p w14:paraId="76706E60" w14:textId="73218FB1" w:rsidR="009A7F44" w:rsidRPr="008E52BE" w:rsidRDefault="00657B14" w:rsidP="00C73E97">
      <w:pPr>
        <w:ind w:firstLine="709"/>
      </w:pPr>
      <w:r>
        <w:pict w14:anchorId="25F1C9C9">
          <v:group id="_x0000_s1035" editas="canvas" style="width:449.3pt;height:230.15pt;mso-position-horizontal-relative:char;mso-position-vertical-relative:line" coordorigin="2358,10284" coordsize="6916,3542">
            <o:lock v:ext="edit" aspectratio="t"/>
            <v:shape id="_x0000_s1034" type="#_x0000_t75" style="position:absolute;left:2358;top:10284;width:6916;height:3542" o:preferrelative="f">
              <v:fill o:detectmouseclick="t"/>
              <v:path o:extrusionok="t" o:connecttype="none"/>
              <o:lock v:ext="edit" text="t"/>
            </v:shape>
            <v:shape id="Надпись 2" o:spid="_x0000_s1046" type="#_x0000_t202" style="position:absolute;left:3382;top:13340;width:4673;height:43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  <v:textbox>
                <w:txbxContent>
                  <w:p w14:paraId="7A1934FE" w14:textId="146BE620" w:rsidR="004C35AB" w:rsidRDefault="004C35AB" w:rsidP="00C713B6">
                    <w:r>
                      <w:t>Рис. 2 Зависимость вязкости от температуры</w:t>
                    </w:r>
                  </w:p>
                </w:txbxContent>
              </v:textbox>
            </v:shape>
            <v:shape id="_x0000_s1070" type="#_x0000_t75" style="position:absolute;left:2358;top:10284;width:6617;height:3086">
              <v:imagedata r:id="rId11" o:title=""/>
            </v:shape>
            <w10:anchorlock/>
          </v:group>
        </w:pict>
      </w:r>
    </w:p>
    <w:p w14:paraId="3CE24E26" w14:textId="2DECFA75" w:rsidR="00F302D9" w:rsidRPr="00D94444" w:rsidRDefault="00F302D9" w:rsidP="00D9444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164945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9"/>
    </w:p>
    <w:tbl>
      <w:tblPr>
        <w:tblStyle w:val="af5"/>
        <w:tblW w:w="9617" w:type="dxa"/>
        <w:tblLook w:val="04A0" w:firstRow="1" w:lastRow="0" w:firstColumn="1" w:lastColumn="0" w:noHBand="0" w:noVBand="1"/>
      </w:tblPr>
      <w:tblGrid>
        <w:gridCol w:w="2518"/>
        <w:gridCol w:w="4253"/>
        <w:gridCol w:w="2835"/>
        <w:gridCol w:w="11"/>
      </w:tblGrid>
      <w:tr w:rsidR="00F302D9" w14:paraId="497B724A" w14:textId="77777777" w:rsidTr="00D94444">
        <w:trPr>
          <w:gridAfter w:val="1"/>
          <w:wAfter w:w="11" w:type="dxa"/>
          <w:trHeight w:val="399"/>
        </w:trPr>
        <w:tc>
          <w:tcPr>
            <w:tcW w:w="6771" w:type="dxa"/>
            <w:gridSpan w:val="2"/>
          </w:tcPr>
          <w:p w14:paraId="50DCE9F6" w14:textId="77777777" w:rsidR="00F302D9" w:rsidRPr="00B70939" w:rsidRDefault="00F302D9" w:rsidP="005A0B06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835" w:type="dxa"/>
          </w:tcPr>
          <w:p w14:paraId="46085A42" w14:textId="77777777" w:rsidR="00F302D9" w:rsidRPr="00B70939" w:rsidRDefault="00F302D9" w:rsidP="005A0B06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C6509F" w14:paraId="7743FC5B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1FBD29C" w14:textId="1CD6095B" w:rsidR="00C6509F" w:rsidRPr="009F0A0F" w:rsidRDefault="009F0A0F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нагнетательной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WI</m:t>
                  </m:r>
                </m:sub>
              </m:sSub>
            </m:oMath>
          </w:p>
        </w:tc>
        <w:tc>
          <w:tcPr>
            <w:tcW w:w="2835" w:type="dxa"/>
          </w:tcPr>
          <w:p w14:paraId="34CB5336" w14:textId="7811630C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09916A2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BB95E05" w14:textId="26AFC8AC" w:rsidR="00C6509F" w:rsidRPr="00837EE3" w:rsidRDefault="004032AD" w:rsidP="005A0B06">
            <w:pPr>
              <w:spacing w:after="0"/>
              <w:jc w:val="both"/>
              <w:rPr>
                <w:szCs w:val="20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добывающей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WP</m:t>
                  </m:r>
                </m:sub>
              </m:sSub>
            </m:oMath>
          </w:p>
        </w:tc>
        <w:tc>
          <w:tcPr>
            <w:tcW w:w="2835" w:type="dxa"/>
          </w:tcPr>
          <w:p w14:paraId="4158DFE0" w14:textId="0F10E721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79342402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5FAD4174" w14:textId="1DDB7336" w:rsidR="00C6509F" w:rsidRPr="004032AD" w:rsidRDefault="004032AD" w:rsidP="005A0B06">
            <w:pPr>
              <w:spacing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Температура нагнетаемой воды,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oMath>
          </w:p>
        </w:tc>
        <w:tc>
          <w:tcPr>
            <w:tcW w:w="2835" w:type="dxa"/>
          </w:tcPr>
          <w:p w14:paraId="14B4DAA2" w14:textId="1010A670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2</w:t>
            </w:r>
            <w:r>
              <w:rPr>
                <w:rFonts w:eastAsia="Calibri"/>
                <w:sz w:val="24"/>
                <w:szCs w:val="24"/>
                <w:lang w:val="en-US"/>
              </w:rPr>
              <w:t xml:space="preserve">5,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837EE3" w14:paraId="72B031B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EC81DA6" w14:textId="5A71921E" w:rsidR="00837EE3" w:rsidRPr="00B70939" w:rsidRDefault="00837EE3" w:rsidP="005A0B06">
            <w:pPr>
              <w:spacing w:after="0"/>
              <w:jc w:val="both"/>
            </w:pPr>
            <w:r w:rsidRPr="00837EE3">
              <w:rPr>
                <w:sz w:val="24"/>
                <w:szCs w:val="20"/>
              </w:rPr>
              <w:t xml:space="preserve">Размеры пласта,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z</m:t>
                      </m:r>
                    </m:sub>
                  </m:sSub>
                </m:e>
              </m:d>
            </m:oMath>
          </w:p>
        </w:tc>
        <w:tc>
          <w:tcPr>
            <w:tcW w:w="2835" w:type="dxa"/>
          </w:tcPr>
          <w:p w14:paraId="0E2669A9" w14:textId="769BE028" w:rsidR="00837EE3" w:rsidRPr="002241FE" w:rsidRDefault="00657B14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200, 200, 1</m:t>
                  </m:r>
                </m:e>
              </m:d>
            </m:oMath>
            <w:r w:rsidR="002241FE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м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170B0960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FDC5255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 w:rsidRPr="00B70939">
              <w:rPr>
                <w:sz w:val="24"/>
                <w:szCs w:val="24"/>
              </w:rPr>
              <w:t xml:space="preserve">Начальная температура пласта,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oMath>
          </w:p>
        </w:tc>
        <w:tc>
          <w:tcPr>
            <w:tcW w:w="2835" w:type="dxa"/>
          </w:tcPr>
          <w:p w14:paraId="624F4B5D" w14:textId="77777777" w:rsidR="00F302D9" w:rsidRPr="00B70939" w:rsidRDefault="00F302D9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70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24FC88C1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D737282" w14:textId="0602D87D" w:rsidR="00F302D9" w:rsidRPr="00B70939" w:rsidRDefault="00C258DA" w:rsidP="005A0B06">
            <w:pPr>
              <w:spacing w:after="0"/>
              <w:jc w:val="both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Начальная п</w:t>
            </w:r>
            <w:r w:rsidR="00F302D9" w:rsidRPr="00B70939">
              <w:rPr>
                <w:sz w:val="24"/>
                <w:szCs w:val="24"/>
              </w:rPr>
              <w:t>ористо</w:t>
            </w:r>
            <w:r w:rsidR="00F302D9">
              <w:rPr>
                <w:sz w:val="24"/>
                <w:szCs w:val="24"/>
              </w:rPr>
              <w:t xml:space="preserve">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oMath>
          </w:p>
        </w:tc>
        <w:tc>
          <w:tcPr>
            <w:tcW w:w="2835" w:type="dxa"/>
          </w:tcPr>
          <w:p w14:paraId="70FC9567" w14:textId="56C853E2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0.2</w:t>
            </w:r>
            <w:r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0965353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717232B" w14:textId="56130496" w:rsidR="00F302D9" w:rsidRPr="00B70939" w:rsidRDefault="00C258DA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>
              <w:rPr>
                <w:sz w:val="24"/>
                <w:szCs w:val="24"/>
              </w:rPr>
              <w:t>Начальная п</w:t>
            </w:r>
            <w:r w:rsidR="00F302D9">
              <w:rPr>
                <w:sz w:val="24"/>
                <w:szCs w:val="24"/>
              </w:rPr>
              <w:t xml:space="preserve">роницаемость,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2835" w:type="dxa"/>
          </w:tcPr>
          <w:p w14:paraId="1DACCDF0" w14:textId="77757F0D" w:rsidR="00F302D9" w:rsidRPr="00E476B9" w:rsidRDefault="00E476B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200,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мД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6B33F97E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 w:val="restart"/>
          </w:tcPr>
          <w:p w14:paraId="0AB6A42C" w14:textId="77777777" w:rsidR="00E476B9" w:rsidRDefault="00E476B9" w:rsidP="00E476B9">
            <w:pPr>
              <w:spacing w:after="0"/>
              <w:rPr>
                <w:sz w:val="24"/>
                <w:szCs w:val="24"/>
              </w:rPr>
            </w:pPr>
          </w:p>
          <w:p w14:paraId="1BC4D9C5" w14:textId="77777777" w:rsidR="00E476B9" w:rsidRPr="00B70939" w:rsidRDefault="00E476B9" w:rsidP="00E476B9">
            <w:pPr>
              <w:spacing w:after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Вязкость,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oMath>
          </w:p>
        </w:tc>
        <w:tc>
          <w:tcPr>
            <w:tcW w:w="4253" w:type="dxa"/>
          </w:tcPr>
          <w:p w14:paraId="69E30D5E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4684AED5" w14:textId="693135FA" w:rsidR="00E476B9" w:rsidRPr="00316252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формула (15.1)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28AAFFD3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/>
          </w:tcPr>
          <w:p w14:paraId="43F747FD" w14:textId="77777777" w:rsidR="00E476B9" w:rsidRPr="00B70939" w:rsidRDefault="00E476B9" w:rsidP="00E476B9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0091A070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DC48EE6" w14:textId="6E06B3F6" w:rsidR="00E476B9" w:rsidRPr="00B70939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 w:rsidRPr="00A95BEE">
              <w:rPr>
                <w:sz w:val="24"/>
                <w:szCs w:val="24"/>
              </w:rPr>
              <w:t>формула (15.</w:t>
            </w:r>
            <w:r>
              <w:rPr>
                <w:sz w:val="24"/>
                <w:szCs w:val="24"/>
              </w:rPr>
              <w:t>2</w:t>
            </w:r>
            <w:r w:rsidRPr="00A95BEE">
              <w:rPr>
                <w:sz w:val="24"/>
                <w:szCs w:val="24"/>
              </w:rPr>
              <w:t>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349C4FD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432500D1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D9D307B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1259E7BB" w14:textId="77777777" w:rsidR="00F302D9" w:rsidRPr="00365774" w:rsidRDefault="00F302D9" w:rsidP="005A0B06">
            <w:pPr>
              <w:spacing w:after="0"/>
              <w:rPr>
                <w:sz w:val="24"/>
                <w:szCs w:val="24"/>
              </w:rPr>
            </w:pPr>
            <w:r w:rsidRPr="00365774">
              <w:rPr>
                <w:sz w:val="24"/>
                <w:szCs w:val="24"/>
              </w:rPr>
              <w:t>Плотность,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ρ</m:t>
              </m:r>
            </m:oMath>
          </w:p>
        </w:tc>
        <w:tc>
          <w:tcPr>
            <w:tcW w:w="4253" w:type="dxa"/>
          </w:tcPr>
          <w:p w14:paraId="1E1BACF4" w14:textId="77777777" w:rsidR="00F302D9" w:rsidRPr="0036577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26C6D313" w14:textId="4E99D64C" w:rsidR="00F302D9" w:rsidRPr="00316252" w:rsidRDefault="00042C97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 xml:space="preserve">1000,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77E8D7F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6BB030C4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14BAF7C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2F98119F" w14:textId="641C7148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860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4BEBB48D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AB27C25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5167B0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A03B963" w14:textId="46ACCCAA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2700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291B333F" w14:textId="77777777" w:rsidTr="00D94444">
        <w:trPr>
          <w:gridAfter w:val="1"/>
          <w:wAfter w:w="11" w:type="dxa"/>
          <w:trHeight w:val="414"/>
        </w:trPr>
        <w:tc>
          <w:tcPr>
            <w:tcW w:w="2518" w:type="dxa"/>
            <w:vMerge/>
          </w:tcPr>
          <w:p w14:paraId="2C7A57CC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86E707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0E59E10C" w14:textId="3E03C2D7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900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69BAA53E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 w:val="restart"/>
          </w:tcPr>
          <w:p w14:paraId="1389BFF9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26965CE5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17681D3" w14:textId="77777777" w:rsidR="00F302D9" w:rsidRPr="00B70939" w:rsidRDefault="00F302D9" w:rsidP="005A0B06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Теплоемкость,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oMath>
          </w:p>
        </w:tc>
        <w:tc>
          <w:tcPr>
            <w:tcW w:w="4253" w:type="dxa"/>
          </w:tcPr>
          <w:p w14:paraId="6A5F642D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6892FB2C" w14:textId="692668FB" w:rsidR="00F302D9" w:rsidRPr="00316252" w:rsidRDefault="00316252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B5822BB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386228B2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28C00118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8F6B3AF" w14:textId="677151D6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77DFE731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5F3937D3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11F75F7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1EFD562E" w14:textId="2C6B5A75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3A24DE8A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63B543C0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BF50DD1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431FE870" w14:textId="1EAE2339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72686B7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337A2368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FAD2D5C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1B227CB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8E2C94">
              <w:rPr>
                <w:sz w:val="24"/>
                <w:szCs w:val="24"/>
              </w:rPr>
              <w:t xml:space="preserve">Теплопроводность,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4253" w:type="dxa"/>
          </w:tcPr>
          <w:p w14:paraId="0AAD7CE0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3C9C66F5" w14:textId="3F36CF5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0.12,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0178E01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7C0AFFC8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4D038BAC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1C12349B" w14:textId="4B61D61A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0.6,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59B95E75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1539E4FE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912A9CE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C093EC2" w14:textId="33909E1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1.8,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2BDA490B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769A15F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A607E72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12DFB974" w14:textId="58F81F2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0.2,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0E46A2" w14:paraId="5EB38C6D" w14:textId="77777777" w:rsidTr="000E46A2">
        <w:trPr>
          <w:gridAfter w:val="1"/>
          <w:wAfter w:w="11" w:type="dxa"/>
          <w:trHeight w:val="191"/>
        </w:trPr>
        <w:tc>
          <w:tcPr>
            <w:tcW w:w="2518" w:type="dxa"/>
            <w:vMerge w:val="restart"/>
          </w:tcPr>
          <w:p w14:paraId="11352C87" w14:textId="2982DDA5" w:rsidR="000E46A2" w:rsidRPr="008E2C94" w:rsidRDefault="000E46A2" w:rsidP="005A0B06">
            <w:pPr>
              <w:spacing w:after="0"/>
              <w:jc w:val="both"/>
            </w:pPr>
            <w:r w:rsidRPr="00264D2D">
              <w:rPr>
                <w:sz w:val="24"/>
                <w:szCs w:val="20"/>
              </w:rPr>
              <w:t>Параметры ОФП</w:t>
            </w:r>
          </w:p>
        </w:tc>
        <w:tc>
          <w:tcPr>
            <w:tcW w:w="4253" w:type="dxa"/>
          </w:tcPr>
          <w:p w14:paraId="703103C9" w14:textId="0D1E8B31" w:rsidR="000E46A2" w:rsidRPr="00264D2D" w:rsidRDefault="000E46A2" w:rsidP="005A0B06">
            <w:pPr>
              <w:spacing w:after="0"/>
              <w:jc w:val="both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степень</w:t>
            </w:r>
          </w:p>
        </w:tc>
        <w:tc>
          <w:tcPr>
            <w:tcW w:w="2835" w:type="dxa"/>
          </w:tcPr>
          <w:p w14:paraId="236B193A" w14:textId="463059B4" w:rsidR="000E46A2" w:rsidRPr="000E46A2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[-]</m:t>
              </m:r>
            </m:oMath>
          </w:p>
        </w:tc>
      </w:tr>
      <w:tr w:rsidR="000E46A2" w14:paraId="04CF4D4F" w14:textId="77777777" w:rsidTr="00D94444">
        <w:trPr>
          <w:gridAfter w:val="1"/>
          <w:wAfter w:w="11" w:type="dxa"/>
          <w:trHeight w:val="191"/>
        </w:trPr>
        <w:tc>
          <w:tcPr>
            <w:tcW w:w="2518" w:type="dxa"/>
            <w:vMerge/>
          </w:tcPr>
          <w:p w14:paraId="4C36CF7B" w14:textId="77777777" w:rsidR="000E46A2" w:rsidRPr="00264D2D" w:rsidRDefault="000E46A2" w:rsidP="005A0B06">
            <w:pPr>
              <w:spacing w:after="0"/>
              <w:jc w:val="both"/>
              <w:rPr>
                <w:szCs w:val="20"/>
              </w:rPr>
            </w:pPr>
          </w:p>
        </w:tc>
        <w:tc>
          <w:tcPr>
            <w:tcW w:w="4253" w:type="dxa"/>
          </w:tcPr>
          <w:p w14:paraId="6DC287CF" w14:textId="034A0864" w:rsidR="000E46A2" w:rsidRPr="00C6509F" w:rsidRDefault="000E46A2" w:rsidP="005A0B06">
            <w:pPr>
              <w:spacing w:after="0"/>
              <w:jc w:val="both"/>
              <w:rPr>
                <w:rFonts w:eastAsiaTheme="minorEastAsia"/>
                <w:szCs w:val="20"/>
                <w:lang w:val="en-US"/>
              </w:rPr>
            </w:pPr>
            <w:r>
              <w:rPr>
                <w:rFonts w:eastAsiaTheme="minorEastAsia"/>
                <w:sz w:val="24"/>
                <w:szCs w:val="20"/>
              </w:rPr>
              <w:t>коэф</w:t>
            </w:r>
            <w:proofErr w:type="gramStart"/>
            <w:r>
              <w:rPr>
                <w:rFonts w:eastAsiaTheme="minorEastAsia"/>
                <w:sz w:val="24"/>
                <w:szCs w:val="20"/>
              </w:rPr>
              <w:t>.</w:t>
            </w:r>
            <w:proofErr w:type="gramEnd"/>
            <w:r w:rsidRPr="00264D2D">
              <w:rPr>
                <w:rFonts w:eastAsiaTheme="minorEastAsia"/>
                <w:sz w:val="24"/>
                <w:szCs w:val="20"/>
              </w:rPr>
              <w:t xml:space="preserve"> связанной вод</w:t>
            </w:r>
            <w:r w:rsidR="00C6509F">
              <w:rPr>
                <w:rFonts w:eastAsiaTheme="minorEastAsia"/>
                <w:sz w:val="24"/>
                <w:szCs w:val="20"/>
              </w:rPr>
              <w:t>ы</w:t>
            </w:r>
          </w:p>
        </w:tc>
        <w:tc>
          <w:tcPr>
            <w:tcW w:w="2835" w:type="dxa"/>
          </w:tcPr>
          <w:p w14:paraId="5AE10024" w14:textId="48652250" w:rsidR="000E46A2" w:rsidRDefault="000E46A2" w:rsidP="005A0B06">
            <w:pPr>
              <w:spacing w:after="0" w:line="360" w:lineRule="auto"/>
              <w:jc w:val="center"/>
            </w:pPr>
            <w:r>
              <w:rPr>
                <w:sz w:val="24"/>
                <w:szCs w:val="24"/>
              </w:rPr>
              <w:t xml:space="preserve">0.18,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0E46A2" w:rsidRPr="00A95BEE" w14:paraId="77C537BB" w14:textId="77777777" w:rsidTr="00D94444">
        <w:trPr>
          <w:gridAfter w:val="1"/>
          <w:wAfter w:w="11" w:type="dxa"/>
          <w:trHeight w:val="204"/>
        </w:trPr>
        <w:tc>
          <w:tcPr>
            <w:tcW w:w="2518" w:type="dxa"/>
            <w:vMerge/>
          </w:tcPr>
          <w:p w14:paraId="136F788B" w14:textId="77777777" w:rsidR="000E46A2" w:rsidRPr="008E2C94" w:rsidRDefault="000E46A2" w:rsidP="005A0B06">
            <w:pPr>
              <w:spacing w:after="0"/>
              <w:jc w:val="both"/>
            </w:pPr>
          </w:p>
        </w:tc>
        <w:tc>
          <w:tcPr>
            <w:tcW w:w="4253" w:type="dxa"/>
          </w:tcPr>
          <w:p w14:paraId="36701C4D" w14:textId="6DF128AF" w:rsidR="000E46A2" w:rsidRPr="00264D2D" w:rsidRDefault="000E46A2" w:rsidP="00264D2D">
            <w:pPr>
              <w:spacing w:after="0"/>
              <w:rPr>
                <w:sz w:val="24"/>
                <w:szCs w:val="20"/>
              </w:rPr>
            </w:pPr>
            <w:r w:rsidRPr="00264D2D">
              <w:rPr>
                <w:sz w:val="24"/>
                <w:szCs w:val="20"/>
              </w:rPr>
              <w:t>коэф</w:t>
            </w:r>
            <w:r>
              <w:rPr>
                <w:sz w:val="24"/>
                <w:szCs w:val="20"/>
              </w:rPr>
              <w:t>.</w:t>
            </w:r>
            <w:r w:rsidRPr="00264D2D">
              <w:rPr>
                <w:sz w:val="24"/>
                <w:szCs w:val="20"/>
              </w:rPr>
              <w:t xml:space="preserve"> остаточной нефтенасыщенности</w:t>
            </w:r>
          </w:p>
        </w:tc>
        <w:tc>
          <w:tcPr>
            <w:tcW w:w="2835" w:type="dxa"/>
          </w:tcPr>
          <w:p w14:paraId="05FA8B78" w14:textId="70AEFDD7" w:rsidR="000E46A2" w:rsidRPr="00A95BEE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0.7,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073352B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38BC686" w14:textId="68387B53" w:rsidR="004C1BB5" w:rsidRPr="004C1BB5" w:rsidRDefault="00C258DA" w:rsidP="00D94444">
            <w:pPr>
              <w:spacing w:after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Начальная м</w:t>
            </w:r>
            <w:r w:rsidR="004C1BB5">
              <w:rPr>
                <w:sz w:val="24"/>
                <w:szCs w:val="20"/>
              </w:rPr>
              <w:t xml:space="preserve">ассовая доля растворенного парафина в нефти,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p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44BB389" w14:textId="595DB797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lang w:val="en-US"/>
              </w:rPr>
            </w:pPr>
            <w:r w:rsidRPr="004C1BB5">
              <w:rPr>
                <w:rFonts w:eastAsia="Calibri"/>
                <w:sz w:val="24"/>
                <w:szCs w:val="20"/>
                <w:lang w:val="en-US"/>
              </w:rPr>
              <w:t xml:space="preserve">0.05,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6C781BE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DE6A13" w14:textId="6358E27D" w:rsidR="004C1BB5" w:rsidRPr="004C1BB5" w:rsidRDefault="004C1BB5" w:rsidP="00D94444">
            <w:pPr>
              <w:spacing w:after="0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 xml:space="preserve">Молярная масса парафина,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1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18"/>
                    </w:rPr>
                    <m:t>w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980803" w14:textId="15E5C1D8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szCs w:val="20"/>
              </w:rPr>
            </w:pPr>
            <w:r w:rsidRPr="004C1BB5">
              <w:rPr>
                <w:rFonts w:eastAsia="Calibri"/>
                <w:sz w:val="24"/>
                <w:szCs w:val="18"/>
              </w:rPr>
              <w:t xml:space="preserve">350,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[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г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/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моль]</m:t>
              </m:r>
            </m:oMath>
          </w:p>
        </w:tc>
      </w:tr>
      <w:tr w:rsidR="00F302D9" w14:paraId="6426EE6E" w14:textId="77777777" w:rsidTr="00D94444">
        <w:trPr>
          <w:gridAfter w:val="1"/>
          <w:wAfter w:w="11" w:type="dxa"/>
          <w:trHeight w:val="427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291F20F1" w14:textId="73DF8117" w:rsidR="00F302D9" w:rsidRPr="008E2C94" w:rsidRDefault="007935DD" w:rsidP="00D94444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</w:t>
            </w:r>
            <w:r w:rsidR="004744F9" w:rsidRPr="004744F9">
              <w:rPr>
                <w:sz w:val="24"/>
                <w:szCs w:val="24"/>
              </w:rPr>
              <w:t>оэффициент диффузионного осаждения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A3F943F" w14:textId="5EC4B673" w:rsidR="00F302D9" w:rsidRPr="008E2C94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5∙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-20</m:t>
                  </m:r>
                </m:sup>
              </m:sSup>
            </m:oMath>
            <w:r w:rsidR="009721FB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/с]</m:t>
              </m:r>
            </m:oMath>
          </w:p>
        </w:tc>
      </w:tr>
      <w:tr w:rsidR="007935DD" w14:paraId="45E8993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524BD76B" w14:textId="58154743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Р</w:t>
            </w:r>
            <w:r w:rsidRPr="004744F9">
              <w:rPr>
                <w:sz w:val="24"/>
                <w:szCs w:val="24"/>
              </w:rPr>
              <w:t>азмер частицы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29414A3" w14:textId="44C8D6A3" w:rsidR="007935DD" w:rsidRPr="003559F1" w:rsidRDefault="003559F1" w:rsidP="00D94444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4</m:t>
              </m:r>
              <m:r>
                <w:rPr>
                  <w:rFonts w:ascii="Cambria Math" w:hAnsi="Cambria Math"/>
                  <w:sz w:val="24"/>
                  <w:szCs w:val="24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-4</m:t>
                  </m:r>
                </m:sup>
              </m:sSup>
            </m:oMath>
            <w:r w:rsidRPr="003559F1">
              <w:rPr>
                <w:rFonts w:eastAsiaTheme="minorEastAsia"/>
                <w:iCs/>
                <w:sz w:val="24"/>
                <w:szCs w:val="24"/>
                <w:lang w:val="en-US"/>
              </w:rPr>
              <w:t>,</w:t>
            </w:r>
            <w:r>
              <w:rPr>
                <w:rFonts w:eastAsiaTheme="minorEastAsia"/>
                <w:i/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03751E5D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49A890B0" w14:textId="733889E9" w:rsidR="007935DD" w:rsidRPr="004744F9" w:rsidRDefault="006065D8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Д</w:t>
            </w:r>
            <w:r w:rsidRPr="004744F9">
              <w:rPr>
                <w:sz w:val="24"/>
                <w:szCs w:val="24"/>
              </w:rPr>
              <w:t>лина капилляра</w:t>
            </w:r>
            <w:r>
              <w:rPr>
                <w:sz w:val="24"/>
                <w:szCs w:val="24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62C38FEB" w14:textId="6F90507D" w:rsidR="007935DD" w:rsidRPr="00BB7709" w:rsidRDefault="006065D8" w:rsidP="00D94444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3∙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-5</m:t>
                  </m:r>
                </m:sup>
              </m:sSup>
            </m:oMath>
            <w:r>
              <w:rPr>
                <w:rFonts w:eastAsiaTheme="minorEastAsia"/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1D590524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34E40A2A" w14:textId="5B0FAEDF" w:rsidR="007935DD" w:rsidRPr="004744F9" w:rsidRDefault="006065D8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К</w:t>
            </w:r>
            <w:r w:rsidRPr="004744F9">
              <w:rPr>
                <w:sz w:val="24"/>
                <w:szCs w:val="24"/>
              </w:rPr>
              <w:t>оэффициент формы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β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B66AF1F" w14:textId="6C1EAAEE" w:rsidR="007935DD" w:rsidRPr="003559F1" w:rsidRDefault="006065D8" w:rsidP="00D94444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0.01,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2BC6099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ED262C" w14:textId="7A39DFDA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lastRenderedPageBreak/>
              <w:t>К</w:t>
            </w:r>
            <w:r w:rsidRPr="004744F9">
              <w:rPr>
                <w:sz w:val="24"/>
                <w:szCs w:val="24"/>
              </w:rPr>
              <w:t>оэффициент извилистости</w:t>
            </w:r>
            <w:r>
              <w:rPr>
                <w:sz w:val="24"/>
                <w:szCs w:val="24"/>
              </w:rPr>
              <w:t>,</w:t>
            </w:r>
            <w:r w:rsidRPr="004744F9">
              <w:rPr>
                <w:rFonts w:ascii="Cambria Math" w:hAnsi="Cambria Math"/>
                <w:i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ζ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2DE0DD8" w14:textId="77A53878" w:rsidR="007935DD" w:rsidRPr="007935DD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74F10CD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1A432BD8" w14:textId="2D4060F4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О</w:t>
            </w:r>
            <w:r w:rsidRPr="004744F9">
              <w:rPr>
                <w:sz w:val="24"/>
                <w:szCs w:val="24"/>
              </w:rPr>
              <w:t>тношение радиуса горла к радиусу канала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γ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F5ACC0" w14:textId="545CE357" w:rsidR="007935DD" w:rsidRPr="007935DD" w:rsidRDefault="007935DD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0.4,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604000" w14:paraId="44A0187F" w14:textId="77777777" w:rsidTr="00D94444">
        <w:trPr>
          <w:trHeight w:val="575"/>
        </w:trPr>
        <w:tc>
          <w:tcPr>
            <w:tcW w:w="9617" w:type="dxa"/>
            <w:gridSpan w:val="4"/>
            <w:tcBorders>
              <w:left w:val="nil"/>
              <w:bottom w:val="nil"/>
              <w:right w:val="nil"/>
            </w:tcBorders>
          </w:tcPr>
          <w:p w14:paraId="5616D2C1" w14:textId="145B3034" w:rsidR="00604000" w:rsidRPr="00731AD3" w:rsidRDefault="00ED5860" w:rsidP="00837EE3">
            <w:pPr>
              <w:spacing w:after="0" w:line="360" w:lineRule="auto"/>
              <w:jc w:val="center"/>
              <w:rPr>
                <w:sz w:val="22"/>
              </w:rPr>
            </w:pPr>
            <w:r w:rsidRPr="00731AD3">
              <w:rPr>
                <w:sz w:val="22"/>
              </w:rPr>
              <w:t>Таблица 1</w:t>
            </w:r>
            <w:r w:rsidR="00D16387">
              <w:rPr>
                <w:sz w:val="22"/>
              </w:rPr>
              <w:t>.</w:t>
            </w:r>
            <w:r w:rsidRPr="00731AD3">
              <w:rPr>
                <w:sz w:val="22"/>
              </w:rPr>
              <w:t xml:space="preserve"> Физические параметры задачи</w:t>
            </w:r>
          </w:p>
        </w:tc>
      </w:tr>
    </w:tbl>
    <w:p w14:paraId="1C2F5A30" w14:textId="60E037F3" w:rsidR="00D94444" w:rsidRDefault="00D94444" w:rsidP="00837EE3">
      <w:pPr>
        <w:ind w:firstLine="709"/>
        <w:jc w:val="both"/>
        <w:rPr>
          <w:b/>
          <w:bCs/>
        </w:rPr>
      </w:pPr>
      <w:r>
        <w:rPr>
          <w:color w:val="000000"/>
          <w:szCs w:val="28"/>
        </w:rPr>
        <w:t xml:space="preserve">Решение поставленной задачи будем проводить численно с использованием метода конечных объемов. Для этого на основе полученных формул на языке </w:t>
      </w:r>
      <w:r>
        <w:rPr>
          <w:color w:val="000000"/>
          <w:szCs w:val="28"/>
          <w:lang w:val="en-US"/>
        </w:rPr>
        <w:t>Python</w:t>
      </w:r>
      <w:r>
        <w:rPr>
          <w:color w:val="000000"/>
          <w:szCs w:val="28"/>
        </w:rPr>
        <w:t xml:space="preserve"> была написана программа. В качестве оптимизированной работы с разреженными матрицами и решением СЛАУ на них была использованы библиотеки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numpy</m:t>
        </m:r>
      </m:oMath>
      <w:r w:rsidRPr="006C5D42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 xml:space="preserve">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scipy</m:t>
        </m:r>
      </m:oMath>
      <w:r w:rsidRPr="00A20679">
        <w:rPr>
          <w:color w:val="000000"/>
          <w:szCs w:val="28"/>
        </w:rPr>
        <w:t xml:space="preserve">. </w:t>
      </w:r>
      <w:r>
        <w:rPr>
          <w:color w:val="000000"/>
          <w:szCs w:val="28"/>
        </w:rPr>
        <w:t xml:space="preserve">А для реализации эффективной обработки полей данных и решения сеточных уравнений по явной схеме </w:t>
      </w:r>
      <w:r>
        <w:rPr>
          <w:color w:val="000000" w:themeColor="text1"/>
        </w:rPr>
        <w:t xml:space="preserve">использовалась библиотека </w:t>
      </w:r>
      <m:oMath>
        <m:r>
          <w:rPr>
            <w:rFonts w:ascii="Cambria Math" w:hAnsi="Cambria Math"/>
            <w:color w:val="000000" w:themeColor="text1"/>
            <w:lang w:val="en-US"/>
          </w:rPr>
          <m:t>taic</m:t>
        </m:r>
        <m:r>
          <w:rPr>
            <w:rFonts w:ascii="Cambria Math" w:hAnsi="Cambria Math"/>
            <w:color w:val="000000" w:themeColor="text1"/>
          </w:rPr>
          <m:t>h</m:t>
        </m:r>
        <m:r>
          <w:rPr>
            <w:rFonts w:ascii="Cambria Math" w:hAnsi="Cambria Math"/>
            <w:color w:val="000000" w:themeColor="text1"/>
            <w:lang w:val="en-US"/>
          </w:rPr>
          <m:t>i</m:t>
        </m:r>
      </m:oMath>
      <w:r>
        <w:rPr>
          <w:color w:val="000000"/>
          <w:szCs w:val="28"/>
        </w:rPr>
        <w:t>.</w:t>
      </w:r>
      <w:r w:rsidR="00C713B6" w:rsidRPr="00C713B6">
        <w:rPr>
          <w:noProof/>
        </w:rPr>
        <w:t xml:space="preserve"> </w:t>
      </w:r>
    </w:p>
    <w:p w14:paraId="6902A771" w14:textId="7992D5C2" w:rsidR="00634AC0" w:rsidRPr="002053B5" w:rsidRDefault="00264D2D" w:rsidP="00837EE3">
      <w:pPr>
        <w:ind w:firstLine="709"/>
        <w:jc w:val="both"/>
        <w:rPr>
          <w:i/>
        </w:rPr>
      </w:pPr>
      <w:r w:rsidRPr="00264D2D">
        <w:rPr>
          <w:b/>
          <w:bCs/>
        </w:rPr>
        <w:t>Сеточная сходимость.</w:t>
      </w:r>
      <w:r w:rsidR="00837EE3">
        <w:t xml:space="preserve"> Ч</w:t>
      </w:r>
      <w:r w:rsidR="00634AC0">
        <w:t>тобы получить численное решение</w:t>
      </w:r>
      <w:r w:rsidR="00634AC0" w:rsidRPr="00401F44">
        <w:t xml:space="preserve"> </w:t>
      </w:r>
      <w:r w:rsidR="00634AC0">
        <w:t>удовлетворительной точности, проведем анализ сеточной сходимости</w:t>
      </w:r>
      <w:r w:rsidR="007A4137">
        <w:t xml:space="preserve"> </w:t>
      </w:r>
      <w:r w:rsidR="007A4137" w:rsidRPr="007A4137">
        <w:t>[25]</w:t>
      </w:r>
      <w:r w:rsidR="00634AC0">
        <w:t xml:space="preserve">. Для этого зафиксируем достаточно малый шаг по времени </w:t>
      </w:r>
      <m:oMath>
        <m:r>
          <w:rPr>
            <w:rFonts w:ascii="Cambria Math" w:hAnsi="Cambria Math"/>
          </w:rPr>
          <m:t>∆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=0.002</m:t>
        </m:r>
      </m:oMath>
      <w:r w:rsidR="00887AEB">
        <w:rPr>
          <w:rFonts w:eastAsiaTheme="minorEastAsia"/>
        </w:rPr>
        <w:t xml:space="preserve"> суток</w:t>
      </w:r>
      <w:r w:rsidR="00367905">
        <w:rPr>
          <w:rFonts w:eastAsiaTheme="minorEastAsia"/>
        </w:rPr>
        <w:t>.</w:t>
      </w:r>
      <w:r w:rsidR="00887AEB">
        <w:rPr>
          <w:rFonts w:eastAsiaTheme="minorEastAsia"/>
        </w:rPr>
        <w:t xml:space="preserve"> </w:t>
      </w:r>
      <w:r w:rsidR="00367905">
        <w:rPr>
          <w:rFonts w:eastAsiaTheme="minorEastAsia"/>
        </w:rPr>
        <w:t>З</w:t>
      </w:r>
      <w:r w:rsidR="00887AEB">
        <w:rPr>
          <w:rFonts w:eastAsiaTheme="minorEastAsia"/>
        </w:rPr>
        <w:t>ададим разбиение по вертикали в виде одной ячейки</w:t>
      </w:r>
      <w:r w:rsidR="00367905">
        <w:rPr>
          <w:rFonts w:eastAsiaTheme="minorEastAsia"/>
        </w:rPr>
        <w:t xml:space="preserve">, так как </w:t>
      </w:r>
      <w:r w:rsidR="00367905">
        <w:t>пласт однородный по высоте и все скважины совершенны по степени вскрытия</w:t>
      </w:r>
      <w:r w:rsidR="00887AEB">
        <w:rPr>
          <w:rFonts w:eastAsiaTheme="minorEastAsia"/>
        </w:rPr>
        <w:t xml:space="preserve">. Затем </w:t>
      </w:r>
      <w:r w:rsidR="00634AC0">
        <w:t xml:space="preserve">будем измельчать шаги дискретизации по пространству до тех пор, пока изменение </w:t>
      </w:r>
      <w:r w:rsidR="003A4057">
        <w:t>коэффициента извлечения нефти (КИН)</w:t>
      </w:r>
      <w:r w:rsidR="00634AC0">
        <w:t xml:space="preserve"> и </w:t>
      </w:r>
      <w:r w:rsidR="00F72878">
        <w:t xml:space="preserve">накопленной приемистости нагнетательной скважины </w:t>
      </w:r>
      <w:r w:rsidR="00BB7709">
        <w:t>на</w:t>
      </w:r>
      <w:r w:rsidR="00F72878">
        <w:t xml:space="preserve"> конечный</w:t>
      </w:r>
      <w:r w:rsidR="00BB7709">
        <w:t xml:space="preserve"> момент </w:t>
      </w:r>
      <w:r w:rsidR="00F72878">
        <w:t xml:space="preserve">времени </w:t>
      </w:r>
      <w:r w:rsidR="00634AC0">
        <w:t>не будут отличатся на достаточно малое значение</w:t>
      </w:r>
      <w:r w:rsidR="003505BC">
        <w:t xml:space="preserve">. </w:t>
      </w:r>
      <w:r w:rsidR="00634AC0">
        <w:t xml:space="preserve">Конечный момент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634AC0" w:rsidRPr="00236D3D">
        <w:t xml:space="preserve"> </w:t>
      </w:r>
      <w:r w:rsidR="003505BC">
        <w:t xml:space="preserve">определялся из условия достижения добывающей скважиной обводненности </w:t>
      </w:r>
      <m:oMath>
        <m:r>
          <w:rPr>
            <w:rFonts w:ascii="Cambria Math" w:hAnsi="Cambria Math"/>
          </w:rPr>
          <m:t>98%</m:t>
        </m:r>
      </m:oMath>
      <w:r w:rsidR="00634AC0">
        <w:t>.</w:t>
      </w:r>
      <w:r w:rsidR="00634AC0" w:rsidRPr="00F73EB4">
        <w:t xml:space="preserve"> </w:t>
      </w:r>
      <w:r w:rsidR="00634AC0">
        <w:t xml:space="preserve">Так как линейные размеры пласта </w:t>
      </w:r>
      <w:r w:rsidR="003A4057">
        <w:t>по длине и ширине</w:t>
      </w:r>
      <w:r w:rsidR="003A4057">
        <w:rPr>
          <w:rFonts w:eastAsiaTheme="minorEastAsia"/>
        </w:rPr>
        <w:t xml:space="preserve"> совпадают</w:t>
      </w:r>
      <w:r w:rsidR="00634AC0">
        <w:t xml:space="preserve">, значит, количество разбиений вдоль </w:t>
      </w:r>
      <w:r w:rsidR="003A4057">
        <w:t xml:space="preserve">данных </w:t>
      </w:r>
      <w:r w:rsidR="00634AC0">
        <w:t>ос</w:t>
      </w:r>
      <w:r w:rsidR="003A4057">
        <w:t xml:space="preserve">ей </w:t>
      </w:r>
      <m:oMath>
        <m:r>
          <w:rPr>
            <w:rFonts w:ascii="Cambria Math" w:hAnsi="Cambria Math"/>
          </w:rPr>
          <m:t>x</m:t>
        </m:r>
      </m:oMath>
      <w:r w:rsidR="003A4057" w:rsidRPr="003A4057">
        <w:rPr>
          <w:rFonts w:eastAsiaTheme="minorEastAsia"/>
        </w:rPr>
        <w:t xml:space="preserve"> </w:t>
      </w:r>
      <w:r w:rsidR="003A4057">
        <w:rPr>
          <w:rFonts w:eastAsiaTheme="minorEastAsia"/>
        </w:rPr>
        <w:t>и</w:t>
      </w:r>
      <w:r w:rsidR="003A4057" w:rsidRPr="003A405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3A4057">
        <w:rPr>
          <w:rFonts w:eastAsiaTheme="minorEastAsia"/>
        </w:rPr>
        <w:t xml:space="preserve"> </w:t>
      </w:r>
      <w:r w:rsidR="003A4057">
        <w:t>необходимо также задать одинаковым</w:t>
      </w:r>
      <w:r w:rsidR="00634AC0">
        <w:t>.</w:t>
      </w:r>
    </w:p>
    <w:tbl>
      <w:tblPr>
        <w:tblStyle w:val="TableNormal"/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2712"/>
        <w:gridCol w:w="4111"/>
        <w:gridCol w:w="1134"/>
      </w:tblGrid>
      <w:tr w:rsidR="00F72878" w14:paraId="08961195" w14:textId="77777777" w:rsidTr="00AE07B6">
        <w:trPr>
          <w:trHeight w:val="503"/>
        </w:trPr>
        <w:tc>
          <w:tcPr>
            <w:tcW w:w="389" w:type="dxa"/>
          </w:tcPr>
          <w:p w14:paraId="25DE8F17" w14:textId="77777777" w:rsidR="00F72878" w:rsidRPr="00CE60BB" w:rsidRDefault="00F72878" w:rsidP="00723B56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624348D" w14:textId="74B01020" w:rsidR="00F72878" w:rsidRPr="00CE60BB" w:rsidRDefault="00657B14" w:rsidP="00723B56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6010534" w14:textId="2C0729B0" w:rsidR="00F72878" w:rsidRPr="00CE60BB" w:rsidRDefault="00657B14" w:rsidP="00723B56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712" w:type="dxa"/>
          </w:tcPr>
          <w:p w14:paraId="30DD2D88" w14:textId="0A00D1DA" w:rsidR="00F72878" w:rsidRPr="00CE60BB" w:rsidRDefault="00CE60BB" w:rsidP="00723B56">
            <w:pPr>
              <w:pStyle w:val="TableParagraph"/>
              <w:spacing w:line="240" w:lineRule="auto"/>
              <w:jc w:val="center"/>
              <w:rPr>
                <w:rFonts w:eastAsia="Calibri"/>
                <w:lang w:val="ru-RU"/>
              </w:rPr>
            </w:pPr>
            <w:r w:rsidRPr="00CE60BB">
              <w:rPr>
                <w:rFonts w:eastAsia="Calibri"/>
                <w:lang w:val="ru-RU"/>
              </w:rPr>
              <w:t xml:space="preserve">Конечное время </w:t>
            </w: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</m:oMath>
            <w:r w:rsidRPr="00CE60BB">
              <w:rPr>
                <w:rFonts w:eastAsia="Calibri"/>
                <w:lang w:val="ru-RU"/>
              </w:rPr>
              <w:t>, сут.</w:t>
            </w:r>
          </w:p>
        </w:tc>
        <w:tc>
          <w:tcPr>
            <w:tcW w:w="4111" w:type="dxa"/>
          </w:tcPr>
          <w:p w14:paraId="40230AC9" w14:textId="0F9F90A3" w:rsidR="00F72878" w:rsidRPr="00CE60BB" w:rsidRDefault="00CE60BB" w:rsidP="00723B56">
            <w:pPr>
              <w:pStyle w:val="TableParagraph"/>
              <w:spacing w:line="240" w:lineRule="auto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 xml:space="preserve">Накопленная приемистость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  <m:r>
                <w:rPr>
                  <w:rFonts w:ascii="Cambria Math" w:eastAsia="Calibri" w:hAnsi="Cambria Math"/>
                  <w:lang w:val="ru-RU"/>
                </w:rPr>
                <m:t>)</m:t>
              </m:r>
            </m:oMath>
            <w:r>
              <w:rPr>
                <w:lang w:val="ru-RU"/>
              </w:rPr>
              <w:t xml:space="preserve">,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p>
              </m:sSup>
            </m:oMath>
          </w:p>
        </w:tc>
        <w:tc>
          <w:tcPr>
            <w:tcW w:w="1134" w:type="dxa"/>
          </w:tcPr>
          <w:p w14:paraId="1B618E20" w14:textId="5AE836F1" w:rsidR="00F72878" w:rsidRPr="00CE60BB" w:rsidRDefault="00CE60BB" w:rsidP="00723B56">
            <w:pPr>
              <w:pStyle w:val="TableParagraph"/>
              <w:spacing w:line="240" w:lineRule="auto"/>
              <w:ind w:left="106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>КИН</w:t>
            </w:r>
          </w:p>
        </w:tc>
      </w:tr>
      <w:tr w:rsidR="00CE60BB" w14:paraId="472135F4" w14:textId="77777777" w:rsidTr="00AE07B6">
        <w:trPr>
          <w:trHeight w:val="458"/>
        </w:trPr>
        <w:tc>
          <w:tcPr>
            <w:tcW w:w="389" w:type="dxa"/>
          </w:tcPr>
          <w:p w14:paraId="002D3E33" w14:textId="77777777" w:rsidR="00CE60BB" w:rsidRPr="00CE60BB" w:rsidRDefault="00CE60BB" w:rsidP="00CE60BB">
            <w:pPr>
              <w:pStyle w:val="TableParagraph"/>
              <w:spacing w:line="267" w:lineRule="exact"/>
              <w:ind w:left="3" w:right="49"/>
              <w:jc w:val="center"/>
              <w:rPr>
                <w:spacing w:val="-10"/>
              </w:rPr>
            </w:pPr>
            <w:r w:rsidRPr="00CE60BB">
              <w:rPr>
                <w:spacing w:val="-10"/>
              </w:rPr>
              <w:t>0</w:t>
            </w:r>
          </w:p>
        </w:tc>
        <w:tc>
          <w:tcPr>
            <w:tcW w:w="576" w:type="dxa"/>
          </w:tcPr>
          <w:p w14:paraId="62B7DF6D" w14:textId="7777777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spacing w:val="-5"/>
              </w:rPr>
            </w:pPr>
            <w:r w:rsidRPr="00CE60BB">
              <w:rPr>
                <w:spacing w:val="-5"/>
              </w:rPr>
              <w:t>10</w:t>
            </w:r>
          </w:p>
        </w:tc>
        <w:tc>
          <w:tcPr>
            <w:tcW w:w="576" w:type="dxa"/>
          </w:tcPr>
          <w:p w14:paraId="43033B94" w14:textId="1BBC177A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spacing w:val="-10"/>
                <w:lang w:val="ru-RU"/>
              </w:rPr>
            </w:pPr>
            <w:r w:rsidRPr="00CE60BB">
              <w:rPr>
                <w:spacing w:val="-10"/>
                <w:lang w:val="ru-RU"/>
              </w:rPr>
              <w:t>10</w:t>
            </w:r>
          </w:p>
        </w:tc>
        <w:tc>
          <w:tcPr>
            <w:tcW w:w="2712" w:type="dxa"/>
          </w:tcPr>
          <w:p w14:paraId="1F05AF7C" w14:textId="52FE12F8" w:rsidR="00CE60BB" w:rsidRPr="00CE60BB" w:rsidRDefault="00CE60BB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CE60BB">
              <w:rPr>
                <w:rFonts w:cstheme="minorHAnsi"/>
                <w:color w:val="000000"/>
              </w:rPr>
              <w:t>1444.3</w:t>
            </w:r>
          </w:p>
        </w:tc>
        <w:tc>
          <w:tcPr>
            <w:tcW w:w="4111" w:type="dxa"/>
          </w:tcPr>
          <w:p w14:paraId="30DA34A5" w14:textId="2ACEFE48" w:rsidR="00CE60BB" w:rsidRPr="00CE60BB" w:rsidRDefault="00CE60BB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CE60BB">
              <w:rPr>
                <w:rFonts w:cstheme="minorHAnsi"/>
                <w:spacing w:val="-2"/>
              </w:rPr>
              <w:t>21735.5554</w:t>
            </w:r>
          </w:p>
        </w:tc>
        <w:tc>
          <w:tcPr>
            <w:tcW w:w="1134" w:type="dxa"/>
          </w:tcPr>
          <w:p w14:paraId="3E225B9C" w14:textId="36B18AB6" w:rsidR="00CE60BB" w:rsidRPr="00CE60BB" w:rsidRDefault="00CE60BB" w:rsidP="00CE60BB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  <w:r w:rsidRPr="00CE60BB">
              <w:rPr>
                <w:rFonts w:cstheme="minorHAnsi"/>
                <w:color w:val="000000"/>
              </w:rPr>
              <w:t>0.465</w:t>
            </w:r>
          </w:p>
        </w:tc>
      </w:tr>
      <w:tr w:rsidR="00CE60BB" w14:paraId="2ADF5539" w14:textId="77777777" w:rsidTr="00AE07B6">
        <w:trPr>
          <w:trHeight w:val="458"/>
        </w:trPr>
        <w:tc>
          <w:tcPr>
            <w:tcW w:w="389" w:type="dxa"/>
          </w:tcPr>
          <w:p w14:paraId="601FBA04" w14:textId="77777777" w:rsidR="00CE60BB" w:rsidRPr="00CE60BB" w:rsidRDefault="00CE60BB" w:rsidP="00CE60BB">
            <w:pPr>
              <w:pStyle w:val="TableParagraph"/>
              <w:spacing w:line="267" w:lineRule="exact"/>
              <w:ind w:left="3" w:right="49"/>
              <w:jc w:val="center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1</w:t>
            </w:r>
          </w:p>
        </w:tc>
        <w:tc>
          <w:tcPr>
            <w:tcW w:w="576" w:type="dxa"/>
          </w:tcPr>
          <w:p w14:paraId="3C300644" w14:textId="7777777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5"/>
                <w:lang w:val="ru-RU"/>
              </w:rPr>
              <w:t>20</w:t>
            </w:r>
          </w:p>
        </w:tc>
        <w:tc>
          <w:tcPr>
            <w:tcW w:w="576" w:type="dxa"/>
          </w:tcPr>
          <w:p w14:paraId="196D3E3D" w14:textId="5D4BD6C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20</w:t>
            </w:r>
          </w:p>
        </w:tc>
        <w:tc>
          <w:tcPr>
            <w:tcW w:w="2712" w:type="dxa"/>
          </w:tcPr>
          <w:p w14:paraId="3B24BAD7" w14:textId="4A8F7E04" w:rsidR="00CE60BB" w:rsidRPr="00CE60BB" w:rsidRDefault="00723B56" w:rsidP="00CE60BB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  <w:r w:rsidRPr="00723B56">
              <w:rPr>
                <w:rFonts w:cstheme="minorHAnsi"/>
                <w:spacing w:val="-2"/>
              </w:rPr>
              <w:t>1716.2218</w:t>
            </w:r>
          </w:p>
        </w:tc>
        <w:tc>
          <w:tcPr>
            <w:tcW w:w="4111" w:type="dxa"/>
          </w:tcPr>
          <w:p w14:paraId="12F100B4" w14:textId="667D90AF" w:rsidR="00CE60BB" w:rsidRPr="00CE60BB" w:rsidRDefault="00257AC2" w:rsidP="00CE60BB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257AC2">
              <w:rPr>
                <w:rFonts w:eastAsia="Times New Roman" w:cstheme="minorHAnsi"/>
                <w:color w:val="000000"/>
              </w:rPr>
              <w:t>26929.8659</w:t>
            </w:r>
          </w:p>
        </w:tc>
        <w:tc>
          <w:tcPr>
            <w:tcW w:w="1134" w:type="dxa"/>
          </w:tcPr>
          <w:p w14:paraId="42B4BDBA" w14:textId="14F68ECA" w:rsidR="00CE60BB" w:rsidRPr="00CE60BB" w:rsidRDefault="00257AC2" w:rsidP="00CE60BB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257AC2">
              <w:rPr>
                <w:rFonts w:cstheme="minorHAnsi"/>
              </w:rPr>
              <w:t>0.4882</w:t>
            </w:r>
          </w:p>
        </w:tc>
      </w:tr>
      <w:tr w:rsidR="00CE60BB" w14:paraId="26A12E72" w14:textId="77777777" w:rsidTr="00AE07B6">
        <w:trPr>
          <w:trHeight w:val="413"/>
        </w:trPr>
        <w:tc>
          <w:tcPr>
            <w:tcW w:w="389" w:type="dxa"/>
          </w:tcPr>
          <w:p w14:paraId="54D53E94" w14:textId="77777777" w:rsidR="00CE60BB" w:rsidRPr="00CE60BB" w:rsidRDefault="00CE60BB" w:rsidP="00CE60BB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2</w:t>
            </w:r>
          </w:p>
        </w:tc>
        <w:tc>
          <w:tcPr>
            <w:tcW w:w="576" w:type="dxa"/>
          </w:tcPr>
          <w:p w14:paraId="13CE8990" w14:textId="77777777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576" w:type="dxa"/>
          </w:tcPr>
          <w:p w14:paraId="75800BF6" w14:textId="3A8A4F1F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2712" w:type="dxa"/>
          </w:tcPr>
          <w:p w14:paraId="7E0D6EC8" w14:textId="7E331899" w:rsidR="00CE60BB" w:rsidRPr="00CE60BB" w:rsidRDefault="00D16387" w:rsidP="00CE60BB">
            <w:pPr>
              <w:spacing w:after="0" w:line="240" w:lineRule="auto"/>
              <w:jc w:val="center"/>
              <w:rPr>
                <w:rFonts w:cstheme="minorHAnsi"/>
                <w:spacing w:val="-2"/>
              </w:rPr>
            </w:pPr>
            <w:r w:rsidRPr="00D16387">
              <w:rPr>
                <w:rFonts w:cstheme="minorHAnsi"/>
                <w:spacing w:val="-2"/>
              </w:rPr>
              <w:t>1735.3399</w:t>
            </w:r>
          </w:p>
        </w:tc>
        <w:tc>
          <w:tcPr>
            <w:tcW w:w="4111" w:type="dxa"/>
          </w:tcPr>
          <w:p w14:paraId="607F2CC0" w14:textId="363D0657" w:rsidR="00CE60BB" w:rsidRPr="00CE60BB" w:rsidRDefault="00D16387" w:rsidP="00CE60B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16387">
              <w:rPr>
                <w:rFonts w:eastAsia="Times New Roman" w:cstheme="minorHAnsi"/>
                <w:color w:val="000000"/>
              </w:rPr>
              <w:t>27288.4437</w:t>
            </w:r>
          </w:p>
        </w:tc>
        <w:tc>
          <w:tcPr>
            <w:tcW w:w="1134" w:type="dxa"/>
          </w:tcPr>
          <w:p w14:paraId="09E4B930" w14:textId="14F95CBE" w:rsidR="00CE60BB" w:rsidRPr="00CE60BB" w:rsidRDefault="00D16387" w:rsidP="00CE60BB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16387">
              <w:rPr>
                <w:rFonts w:cstheme="minorHAnsi"/>
              </w:rPr>
              <w:t>0.494</w:t>
            </w:r>
          </w:p>
        </w:tc>
      </w:tr>
      <w:tr w:rsidR="00CE60BB" w14:paraId="32C7140F" w14:textId="77777777" w:rsidTr="00AE07B6">
        <w:trPr>
          <w:trHeight w:val="458"/>
        </w:trPr>
        <w:tc>
          <w:tcPr>
            <w:tcW w:w="389" w:type="dxa"/>
          </w:tcPr>
          <w:p w14:paraId="39A8F904" w14:textId="1A5948D6" w:rsidR="00CE60BB" w:rsidRPr="00CE60BB" w:rsidRDefault="00CE60BB" w:rsidP="00CE60BB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3</w:t>
            </w:r>
          </w:p>
        </w:tc>
        <w:tc>
          <w:tcPr>
            <w:tcW w:w="576" w:type="dxa"/>
          </w:tcPr>
          <w:p w14:paraId="2265D962" w14:textId="448C9273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576" w:type="dxa"/>
          </w:tcPr>
          <w:p w14:paraId="385150A8" w14:textId="76F0DB32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2712" w:type="dxa"/>
          </w:tcPr>
          <w:p w14:paraId="4E4A2BE1" w14:textId="77777777" w:rsidR="00CE60BB" w:rsidRPr="00CE60BB" w:rsidRDefault="00CE60BB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111" w:type="dxa"/>
          </w:tcPr>
          <w:p w14:paraId="092404B8" w14:textId="645FE7BD" w:rsidR="00CE60BB" w:rsidRPr="00CE60BB" w:rsidRDefault="00CE60BB" w:rsidP="00CE60BB">
            <w:pPr>
              <w:spacing w:line="240" w:lineRule="auto"/>
              <w:jc w:val="center"/>
              <w:rPr>
                <w:rFonts w:cstheme="minorHAnsi"/>
                <w:color w:val="000000"/>
                <w:lang w:val="ru-RU"/>
              </w:rPr>
            </w:pPr>
          </w:p>
        </w:tc>
        <w:tc>
          <w:tcPr>
            <w:tcW w:w="1134" w:type="dxa"/>
          </w:tcPr>
          <w:p w14:paraId="45D5B680" w14:textId="77777777" w:rsidR="00CE60BB" w:rsidRPr="00CE60BB" w:rsidRDefault="00CE60BB" w:rsidP="00CE60BB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</w:p>
        </w:tc>
      </w:tr>
      <w:tr w:rsidR="00CE60BB" w14:paraId="01ED989C" w14:textId="77777777" w:rsidTr="00AE07B6">
        <w:trPr>
          <w:trHeight w:val="458"/>
        </w:trPr>
        <w:tc>
          <w:tcPr>
            <w:tcW w:w="389" w:type="dxa"/>
            <w:tcBorders>
              <w:bottom w:val="single" w:sz="4" w:space="0" w:color="000000"/>
            </w:tcBorders>
          </w:tcPr>
          <w:p w14:paraId="107F943F" w14:textId="72FD81D2" w:rsidR="00CE60BB" w:rsidRPr="00CE60BB" w:rsidRDefault="00CE60BB" w:rsidP="00CE60BB">
            <w:pPr>
              <w:pStyle w:val="TableParagraph"/>
              <w:spacing w:line="267" w:lineRule="exact"/>
              <w:ind w:left="3" w:right="49"/>
              <w:jc w:val="center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4</w:t>
            </w:r>
          </w:p>
        </w:tc>
        <w:tc>
          <w:tcPr>
            <w:tcW w:w="576" w:type="dxa"/>
            <w:tcBorders>
              <w:bottom w:val="single" w:sz="4" w:space="0" w:color="000000"/>
            </w:tcBorders>
          </w:tcPr>
          <w:p w14:paraId="0966FDA5" w14:textId="7777777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5"/>
                <w:lang w:val="ru-RU"/>
              </w:rPr>
              <w:t>80</w:t>
            </w:r>
          </w:p>
        </w:tc>
        <w:tc>
          <w:tcPr>
            <w:tcW w:w="576" w:type="dxa"/>
            <w:tcBorders>
              <w:bottom w:val="single" w:sz="4" w:space="0" w:color="000000"/>
            </w:tcBorders>
          </w:tcPr>
          <w:p w14:paraId="4F1D64BA" w14:textId="7777777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5"/>
                <w:lang w:val="ru-RU"/>
              </w:rPr>
              <w:t>40</w:t>
            </w:r>
          </w:p>
        </w:tc>
        <w:tc>
          <w:tcPr>
            <w:tcW w:w="2712" w:type="dxa"/>
            <w:tcBorders>
              <w:bottom w:val="single" w:sz="4" w:space="0" w:color="000000"/>
            </w:tcBorders>
          </w:tcPr>
          <w:p w14:paraId="34AB02A3" w14:textId="77777777" w:rsidR="00CE60BB" w:rsidRPr="00CE60BB" w:rsidRDefault="00CE60BB" w:rsidP="00CE60BB">
            <w:pPr>
              <w:pStyle w:val="TableParagraph"/>
              <w:spacing w:line="265" w:lineRule="exact"/>
              <w:ind w:left="106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4111" w:type="dxa"/>
            <w:tcBorders>
              <w:bottom w:val="single" w:sz="4" w:space="0" w:color="000000"/>
            </w:tcBorders>
          </w:tcPr>
          <w:p w14:paraId="74086700" w14:textId="35416A38" w:rsidR="00CE60BB" w:rsidRPr="00CE60BB" w:rsidRDefault="00CE60BB" w:rsidP="00CE60BB">
            <w:pPr>
              <w:pStyle w:val="TableParagraph"/>
              <w:spacing w:line="265" w:lineRule="exact"/>
              <w:ind w:left="106"/>
              <w:jc w:val="center"/>
              <w:rPr>
                <w:rFonts w:cstheme="minorHAnsi"/>
              </w:rPr>
            </w:pPr>
          </w:p>
        </w:tc>
        <w:tc>
          <w:tcPr>
            <w:tcW w:w="1134" w:type="dxa"/>
            <w:tcBorders>
              <w:bottom w:val="single" w:sz="4" w:space="0" w:color="000000"/>
            </w:tcBorders>
          </w:tcPr>
          <w:p w14:paraId="01645A6C" w14:textId="50A0C9FF" w:rsidR="00CE60BB" w:rsidRPr="00CE60BB" w:rsidRDefault="00CE60BB" w:rsidP="00CE60BB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</w:p>
        </w:tc>
      </w:tr>
      <w:tr w:rsidR="00D16387" w14:paraId="2F534485" w14:textId="77777777" w:rsidTr="00D16387">
        <w:trPr>
          <w:trHeight w:val="458"/>
        </w:trPr>
        <w:tc>
          <w:tcPr>
            <w:tcW w:w="9498" w:type="dxa"/>
            <w:gridSpan w:val="6"/>
            <w:tcBorders>
              <w:left w:val="nil"/>
              <w:bottom w:val="nil"/>
              <w:right w:val="nil"/>
            </w:tcBorders>
          </w:tcPr>
          <w:p w14:paraId="2236E747" w14:textId="0BB08706" w:rsidR="00D16387" w:rsidRPr="00D16387" w:rsidRDefault="00D16387" w:rsidP="00CE60BB">
            <w:pPr>
              <w:pStyle w:val="TableParagraph"/>
              <w:spacing w:line="265" w:lineRule="exact"/>
              <w:jc w:val="center"/>
              <w:rPr>
                <w:rFonts w:cstheme="minorHAnsi"/>
                <w:lang w:val="ru-RU"/>
              </w:rPr>
            </w:pPr>
            <w:r>
              <w:rPr>
                <w:rFonts w:cstheme="minorHAnsi"/>
                <w:lang w:val="ru-RU"/>
              </w:rPr>
              <w:t>Таблица 2. Сеточная сходимость задачи по пространству.</w:t>
            </w:r>
          </w:p>
        </w:tc>
      </w:tr>
    </w:tbl>
    <w:p w14:paraId="72D807BD" w14:textId="2375E461" w:rsidR="00D16387" w:rsidRDefault="00AE07B6" w:rsidP="00D21578">
      <w:pPr>
        <w:spacing w:line="360" w:lineRule="auto"/>
        <w:jc w:val="both"/>
      </w:pPr>
      <w:r>
        <w:t>О</w:t>
      </w:r>
      <w:r w:rsidR="00D16387">
        <w:t>цени</w:t>
      </w:r>
      <w:r>
        <w:t>м</w:t>
      </w:r>
      <w:r w:rsidR="00D16387">
        <w:t xml:space="preserve"> относительную погрешность каждой величины</w:t>
      </w:r>
      <w:r w:rsidR="00723B56" w:rsidRPr="00723B56">
        <w:t xml:space="preserve"> </w:t>
      </w:r>
      <w:r w:rsidR="00723B56">
        <w:t>из Таблицы 2</w:t>
      </w:r>
      <w:r>
        <w:t>:</w:t>
      </w:r>
    </w:p>
    <w:tbl>
      <w:tblPr>
        <w:tblStyle w:val="TableNormal"/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2712"/>
        <w:gridCol w:w="4111"/>
        <w:gridCol w:w="1134"/>
      </w:tblGrid>
      <w:tr w:rsidR="00AE07B6" w:rsidRPr="00CE60BB" w14:paraId="6100156A" w14:textId="77777777" w:rsidTr="00AE07B6">
        <w:trPr>
          <w:trHeight w:val="503"/>
        </w:trPr>
        <w:tc>
          <w:tcPr>
            <w:tcW w:w="389" w:type="dxa"/>
          </w:tcPr>
          <w:p w14:paraId="16F5BD7D" w14:textId="77777777" w:rsidR="00AE07B6" w:rsidRPr="00CE60BB" w:rsidRDefault="00AE07B6" w:rsidP="00666266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C730F31" w14:textId="77777777" w:rsidR="00AE07B6" w:rsidRPr="00CE60BB" w:rsidRDefault="00AE07B6" w:rsidP="00666266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51AC024" w14:textId="77777777" w:rsidR="00AE07B6" w:rsidRPr="00CE60BB" w:rsidRDefault="00AE07B6" w:rsidP="00666266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712" w:type="dxa"/>
          </w:tcPr>
          <w:p w14:paraId="3E49E9F0" w14:textId="422AD15F" w:rsidR="00AE07B6" w:rsidRPr="00AE07B6" w:rsidRDefault="00AE07B6" w:rsidP="00666266">
            <w:pPr>
              <w:pStyle w:val="TableParagraph"/>
              <w:spacing w:line="240" w:lineRule="auto"/>
              <w:jc w:val="center"/>
              <w:rPr>
                <w:rFonts w:eastAsia="Calibri"/>
              </w:rPr>
            </w:pPr>
            <m:oMathPara>
              <m:oMath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Calibri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Calibri" w:hAns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libri" w:hAnsi="Cambria Math"/>
                                      </w:rPr>
                                      <m:t>max</m:t>
                                    </m:r>
                                  </m:sub>
                                </m:sSub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Calibri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Calibri" w:hAns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libri" w:hAnsi="Cambria Math"/>
                                      </w:rPr>
                                      <m:t>max</m:t>
                                    </m:r>
                                  </m:sub>
                                </m:sSub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-1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Calibri" w:hAnsi="Cambria Math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</w:rPr>
                                  <m:t>max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eastAsia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eastAsia="Cambria Math" w:hAnsi="Cambria Math"/>
                              </w:rPr>
                              <m:t>-1</m:t>
                            </m:r>
                          </m:sub>
                        </m:sSub>
                      </m:den>
                    </m:f>
                  </m:e>
                </m:d>
                <m:r>
                  <w:rPr>
                    <w:rFonts w:ascii="Cambria Math" w:eastAsia="Cambria Math" w:hAnsi="Cambria Math"/>
                  </w:rPr>
                  <m:t>∙100</m:t>
                </m:r>
              </m:oMath>
            </m:oMathPara>
          </w:p>
        </w:tc>
        <w:tc>
          <w:tcPr>
            <w:tcW w:w="4111" w:type="dxa"/>
          </w:tcPr>
          <w:p w14:paraId="34A07341" w14:textId="1E5A6427" w:rsidR="00AE07B6" w:rsidRPr="00CE60BB" w:rsidRDefault="00AE07B6" w:rsidP="00666266">
            <w:pPr>
              <w:pStyle w:val="TableParagraph"/>
              <w:spacing w:line="240" w:lineRule="auto"/>
              <w:jc w:val="center"/>
              <w:rPr>
                <w:lang w:val="ru-RU"/>
              </w:rPr>
            </w:pPr>
            <m:oMathPara>
              <m:oMath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WI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Calibri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Calibri" w:hAns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libri" w:hAnsi="Cambria Math"/>
                                      </w:rPr>
                                      <m:t>max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Calibri" w:hAnsi="Cambria Math"/>
                                    <w:lang w:val="ru-RU"/>
                                  </w:rPr>
                                  <m:t>)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WI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Calibri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Calibri" w:hAns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libri" w:hAnsi="Cambria Math"/>
                                      </w:rPr>
                                      <m:t>max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Calibri" w:hAnsi="Cambria Math"/>
                                    <w:lang w:val="ru-RU"/>
                                  </w:rPr>
                                  <m:t>)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WI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Calibri" w:hAnsi="Cambria Math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</w:rPr>
                                  <m:t>max</m:t>
                                </m:r>
                              </m:sub>
                            </m:sSub>
                            <m:r>
                              <w:rPr>
                                <w:rFonts w:ascii="Cambria Math" w:eastAsia="Calibri" w:hAnsi="Cambria Math"/>
                                <w:lang w:val="ru-RU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eastAsia="Cambria Math" w:hAnsi="Cambria Math"/>
                              </w:rPr>
                              <m:t>-1</m:t>
                            </m:r>
                          </m:sub>
                        </m:sSub>
                      </m:den>
                    </m:f>
                  </m:e>
                </m:d>
                <m:r>
                  <w:rPr>
                    <w:rFonts w:ascii="Cambria Math" w:eastAsia="Cambria Math" w:hAnsi="Cambria Math"/>
                  </w:rPr>
                  <m:t>∙100</m:t>
                </m:r>
              </m:oMath>
            </m:oMathPara>
          </w:p>
        </w:tc>
        <w:tc>
          <w:tcPr>
            <w:tcW w:w="1134" w:type="dxa"/>
          </w:tcPr>
          <w:p w14:paraId="0A726101" w14:textId="77777777" w:rsidR="00AE07B6" w:rsidRPr="00CE60BB" w:rsidRDefault="00AE07B6" w:rsidP="00666266">
            <w:pPr>
              <w:pStyle w:val="TableParagraph"/>
              <w:spacing w:line="240" w:lineRule="auto"/>
              <w:ind w:left="106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>КИН</w:t>
            </w:r>
          </w:p>
        </w:tc>
      </w:tr>
      <w:tr w:rsidR="00AE07B6" w:rsidRPr="00CE60BB" w14:paraId="2A70BB08" w14:textId="77777777" w:rsidTr="00AE07B6">
        <w:trPr>
          <w:trHeight w:val="458"/>
        </w:trPr>
        <w:tc>
          <w:tcPr>
            <w:tcW w:w="389" w:type="dxa"/>
          </w:tcPr>
          <w:p w14:paraId="2D3E3B39" w14:textId="77777777" w:rsidR="00AE07B6" w:rsidRPr="00CE60BB" w:rsidRDefault="00AE07B6" w:rsidP="00666266">
            <w:pPr>
              <w:pStyle w:val="TableParagraph"/>
              <w:spacing w:line="267" w:lineRule="exact"/>
              <w:ind w:left="3" w:right="49"/>
              <w:jc w:val="center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1</w:t>
            </w:r>
          </w:p>
        </w:tc>
        <w:tc>
          <w:tcPr>
            <w:tcW w:w="576" w:type="dxa"/>
          </w:tcPr>
          <w:p w14:paraId="4772CA68" w14:textId="77777777" w:rsidR="00AE07B6" w:rsidRPr="00CE60BB" w:rsidRDefault="00AE07B6" w:rsidP="00666266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5"/>
                <w:lang w:val="ru-RU"/>
              </w:rPr>
              <w:t>20</w:t>
            </w:r>
          </w:p>
        </w:tc>
        <w:tc>
          <w:tcPr>
            <w:tcW w:w="576" w:type="dxa"/>
          </w:tcPr>
          <w:p w14:paraId="19CBC350" w14:textId="77777777" w:rsidR="00AE07B6" w:rsidRPr="00CE60BB" w:rsidRDefault="00AE07B6" w:rsidP="00666266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20</w:t>
            </w:r>
          </w:p>
        </w:tc>
        <w:tc>
          <w:tcPr>
            <w:tcW w:w="2712" w:type="dxa"/>
          </w:tcPr>
          <w:p w14:paraId="39108B23" w14:textId="607875C8" w:rsidR="00AE07B6" w:rsidRPr="00CE60BB" w:rsidRDefault="00AE07B6" w:rsidP="00666266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  <w:r w:rsidRPr="00AE07B6">
              <w:rPr>
                <w:rFonts w:cstheme="minorHAnsi"/>
                <w:spacing w:val="-2"/>
              </w:rPr>
              <w:t>15.84421</w:t>
            </w:r>
            <w:r>
              <w:rPr>
                <w:rFonts w:cstheme="minorHAnsi"/>
                <w:spacing w:val="-2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4111" w:type="dxa"/>
          </w:tcPr>
          <w:p w14:paraId="4AB68499" w14:textId="0003FFE1" w:rsidR="00AE07B6" w:rsidRPr="00CE60BB" w:rsidRDefault="00C67902" w:rsidP="00666266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C67902">
              <w:rPr>
                <w:rFonts w:eastAsiaTheme="minorEastAsia" w:cstheme="minorHAnsi"/>
              </w:rPr>
              <w:t>19.28828</w:t>
            </w:r>
            <w:r>
              <w:rPr>
                <w:rFonts w:eastAsiaTheme="minorEastAsia"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1134" w:type="dxa"/>
          </w:tcPr>
          <w:p w14:paraId="5709B4FA" w14:textId="10A2EB17" w:rsidR="00AE07B6" w:rsidRPr="00CE60BB" w:rsidRDefault="001104CE" w:rsidP="00666266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1104CE">
              <w:rPr>
                <w:rFonts w:cstheme="minorHAnsi"/>
              </w:rPr>
              <w:t>4.75215</w:t>
            </w:r>
            <w:r>
              <w:rPr>
                <w:rFonts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</w:tr>
      <w:tr w:rsidR="00AE07B6" w:rsidRPr="00CE60BB" w14:paraId="6EA390BB" w14:textId="77777777" w:rsidTr="00AE07B6">
        <w:trPr>
          <w:trHeight w:val="413"/>
        </w:trPr>
        <w:tc>
          <w:tcPr>
            <w:tcW w:w="389" w:type="dxa"/>
          </w:tcPr>
          <w:p w14:paraId="41C3DE13" w14:textId="77777777" w:rsidR="00AE07B6" w:rsidRPr="00CE60BB" w:rsidRDefault="00AE07B6" w:rsidP="00666266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2</w:t>
            </w:r>
          </w:p>
        </w:tc>
        <w:tc>
          <w:tcPr>
            <w:tcW w:w="576" w:type="dxa"/>
          </w:tcPr>
          <w:p w14:paraId="122B5346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576" w:type="dxa"/>
          </w:tcPr>
          <w:p w14:paraId="23266C23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2712" w:type="dxa"/>
          </w:tcPr>
          <w:p w14:paraId="140F4E0A" w14:textId="4D2D5216" w:rsidR="00AE07B6" w:rsidRPr="00CE60BB" w:rsidRDefault="00AE07B6" w:rsidP="00666266">
            <w:pPr>
              <w:spacing w:after="0" w:line="240" w:lineRule="auto"/>
              <w:jc w:val="center"/>
              <w:rPr>
                <w:rFonts w:cstheme="minorHAnsi"/>
                <w:spacing w:val="-2"/>
              </w:rPr>
            </w:pPr>
            <w:r w:rsidRPr="00AE07B6">
              <w:rPr>
                <w:rFonts w:cstheme="minorHAnsi"/>
                <w:spacing w:val="-2"/>
              </w:rPr>
              <w:t>1.101691</w:t>
            </w:r>
            <w:r>
              <w:rPr>
                <w:rFonts w:cstheme="minorHAnsi"/>
                <w:spacing w:val="-2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4111" w:type="dxa"/>
          </w:tcPr>
          <w:p w14:paraId="2A318883" w14:textId="2EB476B3" w:rsidR="00AE07B6" w:rsidRPr="00CE60BB" w:rsidRDefault="001104CE" w:rsidP="00666266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1104CE">
              <w:rPr>
                <w:rFonts w:eastAsiaTheme="minorEastAsia" w:cstheme="minorHAnsi"/>
              </w:rPr>
              <w:t>1.314028</w:t>
            </w:r>
            <w:r>
              <w:rPr>
                <w:rFonts w:eastAsiaTheme="minorEastAsia"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1134" w:type="dxa"/>
          </w:tcPr>
          <w:p w14:paraId="494EC9E1" w14:textId="0EFF12C6" w:rsidR="00AE07B6" w:rsidRPr="00CE60BB" w:rsidRDefault="001104CE" w:rsidP="00666266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1104CE">
              <w:rPr>
                <w:rFonts w:cstheme="minorHAnsi"/>
              </w:rPr>
              <w:t>1.174</w:t>
            </w:r>
            <w:r>
              <w:rPr>
                <w:rFonts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</w:tr>
      <w:tr w:rsidR="00AE07B6" w:rsidRPr="00CE60BB" w14:paraId="080C838C" w14:textId="77777777" w:rsidTr="00AE07B6">
        <w:trPr>
          <w:trHeight w:val="458"/>
        </w:trPr>
        <w:tc>
          <w:tcPr>
            <w:tcW w:w="389" w:type="dxa"/>
          </w:tcPr>
          <w:p w14:paraId="13F44787" w14:textId="77777777" w:rsidR="00AE07B6" w:rsidRPr="00CE60BB" w:rsidRDefault="00AE07B6" w:rsidP="00666266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3</w:t>
            </w:r>
          </w:p>
        </w:tc>
        <w:tc>
          <w:tcPr>
            <w:tcW w:w="576" w:type="dxa"/>
          </w:tcPr>
          <w:p w14:paraId="1D68C79C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576" w:type="dxa"/>
          </w:tcPr>
          <w:p w14:paraId="57BE5CAD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2712" w:type="dxa"/>
          </w:tcPr>
          <w:p w14:paraId="3CF62ABF" w14:textId="505BAFFD" w:rsidR="00AE07B6" w:rsidRPr="00CE60BB" w:rsidRDefault="00AE07B6" w:rsidP="00666266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m:oMathPara>
              <m:oMath>
                <m:r>
                  <w:rPr>
                    <w:rFonts w:ascii="Cambria Math" w:eastAsia="Cambria Math" w:hAnsi="Cambria Math"/>
                  </w:rPr>
                  <m:t>%</m:t>
                </m:r>
              </m:oMath>
            </m:oMathPara>
          </w:p>
        </w:tc>
        <w:tc>
          <w:tcPr>
            <w:tcW w:w="4111" w:type="dxa"/>
          </w:tcPr>
          <w:p w14:paraId="4AD2A951" w14:textId="595AEE1B" w:rsidR="00AE07B6" w:rsidRPr="00CE60BB" w:rsidRDefault="00AE07B6" w:rsidP="00666266">
            <w:pPr>
              <w:spacing w:line="240" w:lineRule="auto"/>
              <w:jc w:val="center"/>
              <w:rPr>
                <w:rFonts w:cstheme="minorHAnsi"/>
                <w:color w:val="000000"/>
                <w:lang w:val="ru-RU"/>
              </w:rPr>
            </w:pPr>
            <m:oMathPara>
              <m:oMath>
                <m:r>
                  <w:rPr>
                    <w:rFonts w:ascii="Cambria Math" w:eastAsia="Cambria Math" w:hAnsi="Cambria Math"/>
                  </w:rPr>
                  <m:t>%</m:t>
                </m:r>
              </m:oMath>
            </m:oMathPara>
          </w:p>
        </w:tc>
        <w:tc>
          <w:tcPr>
            <w:tcW w:w="1134" w:type="dxa"/>
          </w:tcPr>
          <w:p w14:paraId="0EB670A8" w14:textId="51ECF8C3" w:rsidR="00AE07B6" w:rsidRPr="00CE60BB" w:rsidRDefault="00AE07B6" w:rsidP="00666266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  <m:oMathPara>
              <m:oMath>
                <m:r>
                  <w:rPr>
                    <w:rFonts w:ascii="Cambria Math" w:eastAsia="Cambria Math" w:hAnsi="Cambria Math"/>
                  </w:rPr>
                  <m:t>%</m:t>
                </m:r>
              </m:oMath>
            </m:oMathPara>
          </w:p>
        </w:tc>
      </w:tr>
      <w:tr w:rsidR="00AE07B6" w:rsidRPr="00CE60BB" w14:paraId="3CF84A60" w14:textId="77777777" w:rsidTr="00AE07B6">
        <w:trPr>
          <w:trHeight w:val="458"/>
        </w:trPr>
        <w:tc>
          <w:tcPr>
            <w:tcW w:w="389" w:type="dxa"/>
            <w:tcBorders>
              <w:bottom w:val="single" w:sz="4" w:space="0" w:color="000000"/>
            </w:tcBorders>
          </w:tcPr>
          <w:p w14:paraId="631F5345" w14:textId="77777777" w:rsidR="00AE07B6" w:rsidRPr="00CE60BB" w:rsidRDefault="00AE07B6" w:rsidP="00666266">
            <w:pPr>
              <w:pStyle w:val="TableParagraph"/>
              <w:spacing w:line="267" w:lineRule="exact"/>
              <w:ind w:left="3" w:right="49"/>
              <w:jc w:val="center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4</w:t>
            </w:r>
          </w:p>
        </w:tc>
        <w:tc>
          <w:tcPr>
            <w:tcW w:w="576" w:type="dxa"/>
            <w:tcBorders>
              <w:bottom w:val="single" w:sz="4" w:space="0" w:color="000000"/>
            </w:tcBorders>
          </w:tcPr>
          <w:p w14:paraId="43CA6DDC" w14:textId="77777777" w:rsidR="00AE07B6" w:rsidRPr="00CE60BB" w:rsidRDefault="00AE07B6" w:rsidP="00666266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5"/>
                <w:lang w:val="ru-RU"/>
              </w:rPr>
              <w:t>80</w:t>
            </w:r>
          </w:p>
        </w:tc>
        <w:tc>
          <w:tcPr>
            <w:tcW w:w="576" w:type="dxa"/>
            <w:tcBorders>
              <w:bottom w:val="single" w:sz="4" w:space="0" w:color="000000"/>
            </w:tcBorders>
          </w:tcPr>
          <w:p w14:paraId="47E56B0F" w14:textId="77777777" w:rsidR="00AE07B6" w:rsidRPr="00CE60BB" w:rsidRDefault="00AE07B6" w:rsidP="00666266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5"/>
                <w:lang w:val="ru-RU"/>
              </w:rPr>
              <w:t>40</w:t>
            </w:r>
          </w:p>
        </w:tc>
        <w:tc>
          <w:tcPr>
            <w:tcW w:w="2712" w:type="dxa"/>
            <w:tcBorders>
              <w:bottom w:val="single" w:sz="4" w:space="0" w:color="000000"/>
            </w:tcBorders>
          </w:tcPr>
          <w:p w14:paraId="47490BFF" w14:textId="1E2A2D20" w:rsidR="00AE07B6" w:rsidRPr="00CE60BB" w:rsidRDefault="00AE07B6" w:rsidP="00666266">
            <w:pPr>
              <w:pStyle w:val="TableParagraph"/>
              <w:spacing w:line="265" w:lineRule="exact"/>
              <w:ind w:left="106"/>
              <w:jc w:val="center"/>
              <w:rPr>
                <w:rFonts w:cstheme="minorHAnsi"/>
                <w:spacing w:val="-2"/>
              </w:rPr>
            </w:pPr>
            <m:oMathPara>
              <m:oMath>
                <m:r>
                  <w:rPr>
                    <w:rFonts w:ascii="Cambria Math" w:eastAsia="Cambria Math" w:hAnsi="Cambria Math"/>
                  </w:rPr>
                  <m:t>%</m:t>
                </m:r>
              </m:oMath>
            </m:oMathPara>
          </w:p>
        </w:tc>
        <w:tc>
          <w:tcPr>
            <w:tcW w:w="4111" w:type="dxa"/>
            <w:tcBorders>
              <w:bottom w:val="single" w:sz="4" w:space="0" w:color="000000"/>
            </w:tcBorders>
          </w:tcPr>
          <w:p w14:paraId="585DFE8A" w14:textId="468E093D" w:rsidR="00AE07B6" w:rsidRPr="00CE60BB" w:rsidRDefault="00AE07B6" w:rsidP="00666266">
            <w:pPr>
              <w:pStyle w:val="TableParagraph"/>
              <w:spacing w:line="265" w:lineRule="exact"/>
              <w:ind w:left="106"/>
              <w:jc w:val="center"/>
              <w:rPr>
                <w:rFonts w:cstheme="minorHAnsi"/>
              </w:rPr>
            </w:pPr>
            <m:oMathPara>
              <m:oMath>
                <m:r>
                  <w:rPr>
                    <w:rFonts w:ascii="Cambria Math" w:eastAsia="Cambria Math" w:hAnsi="Cambria Math"/>
                  </w:rPr>
                  <m:t>%</m:t>
                </m:r>
              </m:oMath>
            </m:oMathPara>
          </w:p>
        </w:tc>
        <w:tc>
          <w:tcPr>
            <w:tcW w:w="1134" w:type="dxa"/>
            <w:tcBorders>
              <w:bottom w:val="single" w:sz="4" w:space="0" w:color="000000"/>
            </w:tcBorders>
          </w:tcPr>
          <w:p w14:paraId="28FAEA39" w14:textId="3A56F8A4" w:rsidR="00AE07B6" w:rsidRPr="00CE60BB" w:rsidRDefault="00AE07B6" w:rsidP="00666266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m:oMathPara>
              <m:oMath>
                <m:r>
                  <w:rPr>
                    <w:rFonts w:ascii="Cambria Math" w:eastAsia="Cambria Math" w:hAnsi="Cambria Math"/>
                  </w:rPr>
                  <m:t>%</m:t>
                </m:r>
              </m:oMath>
            </m:oMathPara>
          </w:p>
        </w:tc>
      </w:tr>
      <w:tr w:rsidR="00AE07B6" w:rsidRPr="00D16387" w14:paraId="5F9AE5E8" w14:textId="77777777" w:rsidTr="00666266">
        <w:trPr>
          <w:trHeight w:val="458"/>
        </w:trPr>
        <w:tc>
          <w:tcPr>
            <w:tcW w:w="9498" w:type="dxa"/>
            <w:gridSpan w:val="6"/>
            <w:tcBorders>
              <w:left w:val="nil"/>
              <w:bottom w:val="nil"/>
              <w:right w:val="nil"/>
            </w:tcBorders>
          </w:tcPr>
          <w:p w14:paraId="1C4A0B29" w14:textId="77777777" w:rsidR="00AE07B6" w:rsidRPr="00D16387" w:rsidRDefault="00AE07B6" w:rsidP="00666266">
            <w:pPr>
              <w:pStyle w:val="TableParagraph"/>
              <w:spacing w:line="265" w:lineRule="exact"/>
              <w:jc w:val="center"/>
              <w:rPr>
                <w:rFonts w:cstheme="minorHAnsi"/>
                <w:lang w:val="ru-RU"/>
              </w:rPr>
            </w:pPr>
            <w:r>
              <w:rPr>
                <w:rFonts w:cstheme="minorHAnsi"/>
                <w:lang w:val="ru-RU"/>
              </w:rPr>
              <w:t>Таблица 2. Сеточная сходимость задачи по пространству.</w:t>
            </w:r>
          </w:p>
        </w:tc>
      </w:tr>
    </w:tbl>
    <w:p w14:paraId="478971A8" w14:textId="783F4FDF" w:rsidR="00537B3D" w:rsidRDefault="00634AC0" w:rsidP="00D16387">
      <w:pPr>
        <w:spacing w:line="360" w:lineRule="auto"/>
        <w:jc w:val="both"/>
      </w:pPr>
      <w:r>
        <w:lastRenderedPageBreak/>
        <w:t xml:space="preserve">Из приведенной таблицы (Таблица </w:t>
      </w:r>
      <w:r w:rsidR="002250CD" w:rsidRPr="002250CD">
        <w:t>2</w:t>
      </w:r>
      <w:r>
        <w:t xml:space="preserve">) видно, что </w:t>
      </w:r>
      <w:r w:rsidR="008B31D9">
        <w:t>последний</w:t>
      </w:r>
      <w:r>
        <w:t xml:space="preserve"> вариант дискретизации по пространству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x</m:t>
                </m:r>
              </m:sub>
            </m:sSub>
            <m:r>
              <w:rPr>
                <w:rFonts w:ascii="Cambria Math" w:hAnsi="Cambria Math"/>
              </w:rPr>
              <m:t>=80,</m:t>
            </m:r>
            <m:r>
              <w:rPr>
                <w:rFonts w:ascii="Cambria Math" w:hAnsi="Cambria Math"/>
              </w:rPr>
              <m:t xml:space="preserve"> 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  <m:r>
              <w:rPr>
                <w:rFonts w:ascii="Cambria Math" w:hAnsi="Cambria Math"/>
              </w:rPr>
              <m:t>= 80</m:t>
            </m:r>
          </m:e>
        </m:d>
      </m:oMath>
      <w:r>
        <w:t xml:space="preserve"> является приемлемым для решения задачи</w:t>
      </w:r>
      <w:r w:rsidR="00AE07B6">
        <w:t>.</w:t>
      </w:r>
    </w:p>
    <w:p w14:paraId="1B5DD7B5" w14:textId="1F06D166" w:rsidR="00C21E1B" w:rsidRDefault="00723B56" w:rsidP="00A3082A">
      <w:pPr>
        <w:spacing w:after="160" w:line="259" w:lineRule="auto"/>
        <w:ind w:firstLine="709"/>
        <w:jc w:val="both"/>
      </w:pPr>
      <w:r>
        <w:t>П</w:t>
      </w:r>
      <w:r w:rsidR="00A3082A">
        <w:t>роанализир</w:t>
      </w:r>
      <w:r>
        <w:t>уем</w:t>
      </w:r>
      <w:r w:rsidR="00A3082A">
        <w:t xml:space="preserve"> влияние </w:t>
      </w:r>
      <w:r>
        <w:t>растворенного</w:t>
      </w:r>
      <w:r w:rsidR="00A3082A">
        <w:t xml:space="preserve"> парафина </w:t>
      </w:r>
      <w:r>
        <w:t xml:space="preserve">на процесс добычи нефти закачкой холодной воды. Для этого </w:t>
      </w:r>
      <w:r w:rsidR="00A3082A">
        <w:t>рассмотрим дв</w:t>
      </w:r>
      <w:r w:rsidR="00A969EB">
        <w:t>а варианта постанов</w:t>
      </w:r>
      <w:r w:rsidR="00797B77">
        <w:t>ки</w:t>
      </w:r>
      <w:r w:rsidR="00A3082A">
        <w:t xml:space="preserve"> задачи: в первой происходит фильтрация </w:t>
      </w:r>
      <w:r w:rsidR="00A3082A">
        <w:rPr>
          <w:rFonts w:eastAsiaTheme="minorEastAsia"/>
        </w:rPr>
        <w:t>парафиносодержащей многокомпонентной</w:t>
      </w:r>
      <w:r w:rsidR="00A3082A">
        <w:t xml:space="preserve"> нефти </w:t>
      </w:r>
      <w:r w:rsidR="00A3082A" w:rsidRPr="008B31D9">
        <w:rPr>
          <w:rFonts w:eastAsiaTheme="minorEastAsia"/>
        </w:rPr>
        <w:t>(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 xml:space="preserve"> ≠0</m:t>
        </m:r>
      </m:oMath>
      <w:r w:rsidR="00A3082A">
        <w:rPr>
          <w:rFonts w:eastAsiaTheme="minorEastAsia"/>
          <w:szCs w:val="20"/>
        </w:rPr>
        <w:t xml:space="preserve">), </w:t>
      </w:r>
      <w:r w:rsidR="00A3082A">
        <w:t xml:space="preserve">а во второй </w:t>
      </w:r>
      <m:oMath>
        <m:r>
          <w:rPr>
            <w:rFonts w:ascii="Cambria Math" w:hAnsi="Cambria Math"/>
          </w:rPr>
          <m:t>–</m:t>
        </m:r>
      </m:oMath>
      <w:r w:rsidR="00A3082A">
        <w:rPr>
          <w:rFonts w:eastAsiaTheme="minorEastAsia"/>
        </w:rPr>
        <w:t xml:space="preserve"> обычная однокомпонентная нефть </w:t>
      </w:r>
      <w:r w:rsidR="00A3082A" w:rsidRPr="008B31D9">
        <w:rPr>
          <w:rFonts w:eastAsiaTheme="minorEastAsia"/>
        </w:rPr>
        <w:t>(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>=0</m:t>
        </m:r>
      </m:oMath>
      <w:r w:rsidR="00A3082A">
        <w:rPr>
          <w:rFonts w:eastAsiaTheme="minorEastAsia"/>
          <w:szCs w:val="20"/>
        </w:rPr>
        <w:t>)</w:t>
      </w:r>
      <w:r w:rsidR="00C21E1B">
        <w:rPr>
          <w:rFonts w:eastAsiaTheme="minorEastAsia"/>
          <w:szCs w:val="20"/>
        </w:rPr>
        <w:t>.</w:t>
      </w:r>
      <w:r w:rsidR="00A3082A">
        <w:rPr>
          <w:rFonts w:eastAsiaTheme="minorEastAsia"/>
          <w:szCs w:val="20"/>
        </w:rPr>
        <w:t xml:space="preserve"> </w:t>
      </w:r>
      <w:r w:rsidR="00A3082A">
        <w:t>Здесь и далее черная сплошная линия</w:t>
      </w:r>
      <w:r w:rsidR="00C21E1B">
        <w:t xml:space="preserve"> </w:t>
      </w:r>
      <w:r w:rsidR="00C21E1B" w:rsidRPr="00C21E1B">
        <w:t>означает расчет для пе</w:t>
      </w:r>
      <w:r w:rsidR="00C21E1B">
        <w:t>рвой постановки задачи</w:t>
      </w:r>
      <w:r w:rsidR="00A3082A">
        <w:rPr>
          <w:rFonts w:eastAsiaTheme="minorEastAsia"/>
          <w:szCs w:val="20"/>
        </w:rPr>
        <w:t xml:space="preserve">, а пунктирная красная </w:t>
      </w:r>
      <w:r w:rsidR="00A3082A">
        <w:t xml:space="preserve">линия </w:t>
      </w:r>
      <m:oMath>
        <m:r>
          <w:rPr>
            <w:rFonts w:ascii="Cambria Math" w:hAnsi="Cambria Math"/>
          </w:rPr>
          <m:t>–</m:t>
        </m:r>
      </m:oMath>
      <w:r w:rsidR="00C21E1B">
        <w:t xml:space="preserve"> для второй</w:t>
      </w:r>
      <w:r w:rsidR="00A3082A">
        <w:t xml:space="preserve">. </w:t>
      </w:r>
      <w:r w:rsidR="00C21E1B">
        <w:t xml:space="preserve">Для простоты будем сравнивать результаты в два момента времени: </w:t>
      </w:r>
      <w:r w:rsidR="00731A09">
        <w:t>конечный момент времени</w:t>
      </w:r>
      <w:r w:rsidR="00B011D0" w:rsidRPr="00B011D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731A09">
        <w:t xml:space="preserve"> и </w:t>
      </w:r>
      <w:r w:rsidR="00C21E1B">
        <w:t>момент прорыва воды</w:t>
      </w:r>
      <w:r w:rsidR="00731A09">
        <w:t xml:space="preserve"> к добывающей скважине</w:t>
      </w:r>
      <w:r w:rsidR="00C21E1B">
        <w:t xml:space="preserve"> в первой постановке задачи.</w:t>
      </w:r>
    </w:p>
    <w:p w14:paraId="1B5DBD56" w14:textId="6C6ADABD" w:rsidR="008A5F58" w:rsidRPr="00FB6FF7" w:rsidRDefault="00C21E1B" w:rsidP="00C21E1B">
      <w:pPr>
        <w:spacing w:after="160" w:line="259" w:lineRule="auto"/>
        <w:ind w:firstLine="709"/>
        <w:jc w:val="both"/>
      </w:pPr>
      <w:r>
        <w:t xml:space="preserve">Для начала рассмотрим </w:t>
      </w:r>
      <w:r w:rsidR="00316BD8">
        <w:t>двумерн</w:t>
      </w:r>
      <w:r w:rsidR="008A5F58">
        <w:t>ы</w:t>
      </w:r>
      <w:r w:rsidR="00316BD8">
        <w:t>е пол</w:t>
      </w:r>
      <w:r w:rsidR="008A5F58">
        <w:t>я</w:t>
      </w:r>
      <w:r w:rsidR="00316BD8">
        <w:t xml:space="preserve"> насыщенности</w:t>
      </w:r>
      <w:r w:rsidR="008A5F58">
        <w:t xml:space="preserve"> и температуры на</w:t>
      </w:r>
      <w:r w:rsidR="008B31D9">
        <w:t xml:space="preserve"> (Рис. </w:t>
      </w:r>
      <w:r w:rsidR="00B011D0" w:rsidRPr="00B011D0">
        <w:t>3</w:t>
      </w:r>
      <w:r w:rsidR="008A5F58" w:rsidRPr="008A5F58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="008A5F58" w:rsidRPr="008A5F58">
        <w:rPr>
          <w:rFonts w:eastAsiaTheme="minorEastAsia"/>
        </w:rPr>
        <w:t xml:space="preserve"> 4</w:t>
      </w:r>
      <w:r w:rsidR="008B31D9">
        <w:t>)</w:t>
      </w:r>
      <w:r w:rsidR="00316BD8">
        <w:t>.</w:t>
      </w:r>
      <w:r w:rsidR="00D958C5">
        <w:t xml:space="preserve"> </w:t>
      </w:r>
      <w:r w:rsidR="00A3082A">
        <w:t xml:space="preserve">Исходя из расположения изолиний графиков можно сделать следующий выводы. </w:t>
      </w:r>
      <w:r w:rsidR="00A3082A" w:rsidRPr="00A3082A">
        <w:t xml:space="preserve">В случае фильтрации нефти с парафином наблюдается существенное замедление продвижения фронта насыщенности по сравнению с вариантом без парафина. Это обусловлено тем, что при снижении температуры ниже порогового значения, соответствующего температуре насыщения парафином, происходит его кристаллизация и последующее осаждение на стенках пор. Кольматация пористой среды парафином приводит к локальному уменьшению проницаемости, что затрудняет движение флюидов и формирует застойные зоны вблизи фронта вытеснения Анализ температурных полей показывает, что в присутствии парафина зоны пониженной температуры </w:t>
      </w:r>
      <w:r w:rsidR="00A3082A">
        <w:t>зависит от</w:t>
      </w:r>
      <w:r w:rsidR="00A3082A" w:rsidRPr="00A3082A">
        <w:t xml:space="preserve"> област</w:t>
      </w:r>
      <w:r w:rsidR="00A3082A">
        <w:t>и</w:t>
      </w:r>
      <w:r w:rsidR="00A3082A" w:rsidRPr="00A3082A">
        <w:t xml:space="preserve"> максимального осаждения твердых частиц. Это связано с тем, что процесс кристаллизации парафина сопровождается выделением тепла, что частично компенсирует охлаждение пласта, однако при доминировании конвективного переноса холодной воды температурный градиент сохраняется. В отсутствие парафина поле</w:t>
      </w:r>
      <w:r>
        <w:t xml:space="preserve"> насыщенности</w:t>
      </w:r>
      <w:r w:rsidR="00A3082A" w:rsidRPr="00A3082A">
        <w:t xml:space="preserve"> характеризуется более равномерным распределением, так как отсутствует </w:t>
      </w:r>
      <w:r w:rsidR="00A3082A">
        <w:t>изменение фильтрационно-емкостных свойств пласта.</w:t>
      </w:r>
    </w:p>
    <w:p w14:paraId="00445AAA" w14:textId="6CFE5B1A" w:rsidR="00FB6FF7" w:rsidRPr="008A5F58" w:rsidRDefault="00657B14" w:rsidP="00FB6FF7">
      <w:pPr>
        <w:spacing w:after="160" w:line="259" w:lineRule="auto"/>
        <w:jc w:val="both"/>
      </w:pPr>
      <w:r>
        <w:pict w14:anchorId="050D326E">
          <v:group id="_x0000_s1050" editas="canvas" style="width:467.75pt;height:357.85pt;mso-position-horizontal-relative:char;mso-position-vertical-relative:line" coordorigin="2356,1887" coordsize="7200,5507">
            <o:lock v:ext="edit" aspectratio="t"/>
            <v:shape id="_x0000_s1049" type="#_x0000_t75" style="position:absolute;left:2356;top:1887;width:7200;height:5507" o:preferrelative="f">
              <v:fill o:detectmouseclick="t"/>
              <v:path o:extrusionok="t" o:connecttype="none"/>
              <o:lock v:ext="edit" text="t"/>
            </v:shape>
            <w10:anchorlock/>
          </v:group>
        </w:pict>
      </w:r>
    </w:p>
    <w:p w14:paraId="72FA119A" w14:textId="75C8AC95" w:rsidR="008A5F58" w:rsidRPr="00FB6FF7" w:rsidRDefault="00FB6FF7" w:rsidP="00D958C5">
      <w:pPr>
        <w:spacing w:after="160" w:line="259" w:lineRule="auto"/>
        <w:ind w:firstLine="709"/>
        <w:jc w:val="both"/>
      </w:pPr>
      <w:r>
        <w:t xml:space="preserve">На графиках (Рис. 5-6) представлены </w:t>
      </w:r>
      <w:r w:rsidR="0060325F">
        <w:t>графики текущего</w:t>
      </w:r>
      <w:r>
        <w:t xml:space="preserve"> и накопленного дебета </w:t>
      </w:r>
    </w:p>
    <w:p w14:paraId="6266CA74" w14:textId="31866479" w:rsidR="008A5F58" w:rsidRDefault="00657B14">
      <w:pPr>
        <w:spacing w:after="160" w:line="259" w:lineRule="auto"/>
      </w:pPr>
      <w:r>
        <w:pict w14:anchorId="04EBD1CE">
          <v:group id="_x0000_s1054" editas="canvas" style="width:467.75pt;height:231.75pt;mso-position-horizontal-relative:char;mso-position-vertical-relative:line" coordorigin="2356,1952" coordsize="7200,3567">
            <o:lock v:ext="edit" aspectratio="t"/>
            <v:shape id="_x0000_s1053" type="#_x0000_t75" style="position:absolute;left:2356;top:1952;width:7200;height:3567" o:preferrelative="f">
              <v:fill o:detectmouseclick="t"/>
              <v:path o:extrusionok="t" o:connecttype="none"/>
              <o:lock v:ext="edit" text="t"/>
            </v:shape>
            <w10:anchorlock/>
          </v:group>
        </w:pict>
      </w:r>
    </w:p>
    <w:p w14:paraId="34463F06" w14:textId="7359C5FA" w:rsidR="00775EDD" w:rsidRDefault="00775EDD" w:rsidP="007F1CD4">
      <w:pPr>
        <w:spacing w:after="160" w:line="259" w:lineRule="auto"/>
        <w:ind w:firstLine="709"/>
      </w:pPr>
      <w:r w:rsidRPr="00775EDD">
        <w:t>Далее рассмотрим функцию распределения пор по размерам. Видим, что вначале происходит блокировка капилляро</w:t>
      </w:r>
      <w:r>
        <w:t>в</w:t>
      </w:r>
      <w:r w:rsidRPr="00775EDD">
        <w:t xml:space="preserve">, а только потом начинаются изменения широких поровых каналов. Это вызвано тем, что механизм блокировки происходит гораздо быстрее, чем механизм оседания частиц на порах. </w:t>
      </w:r>
      <w:r>
        <w:t xml:space="preserve">При более </w:t>
      </w:r>
      <w:r w:rsidRPr="00775EDD">
        <w:t>подробн</w:t>
      </w:r>
      <w:r>
        <w:t>ом рассмотрении</w:t>
      </w:r>
      <w:r w:rsidRPr="00775EDD">
        <w:t xml:space="preserve"> закупорк</w:t>
      </w:r>
      <w:r>
        <w:t>и</w:t>
      </w:r>
      <w:r w:rsidRPr="00775EDD">
        <w:t xml:space="preserve"> пор</w:t>
      </w:r>
      <w:r>
        <w:t xml:space="preserve"> в</w:t>
      </w:r>
      <w:r w:rsidRPr="00775EDD">
        <w:t>ид</w:t>
      </w:r>
      <w:r>
        <w:t>но</w:t>
      </w:r>
      <w:r w:rsidRPr="00775EDD">
        <w:t>, что первыми блокируются широкие капилляры. Ввиду того, что скорость блокирования напрямую зависит от скорости флюида в капилляре</w:t>
      </w:r>
      <w:r>
        <w:t xml:space="preserve">, а она в свою </w:t>
      </w:r>
      <w:r>
        <w:lastRenderedPageBreak/>
        <w:t>очередь квадратично зависит от ра</w:t>
      </w:r>
      <w:r w:rsidR="007F1CD4">
        <w:t>диуса капилляра. Поэтому н</w:t>
      </w:r>
      <w:r w:rsidRPr="00775EDD">
        <w:t>аибольшее влияние наблюдается в каналах с радиусами, меньшими радиуса горловины, где локальная скорость потока максимальна.</w:t>
      </w:r>
      <w:r w:rsidR="007F1CD4">
        <w:t xml:space="preserve"> </w:t>
      </w:r>
    </w:p>
    <w:p w14:paraId="1184D898" w14:textId="0BC937F9" w:rsidR="00775EDD" w:rsidRDefault="00775EDD" w:rsidP="00775EDD">
      <w:pPr>
        <w:spacing w:after="160" w:line="259" w:lineRule="auto"/>
        <w:jc w:val="both"/>
      </w:pPr>
    </w:p>
    <w:p w14:paraId="06DF5C09" w14:textId="4174FFE8" w:rsidR="00C21E1B" w:rsidRPr="007F1CD4" w:rsidRDefault="00C21E1B" w:rsidP="007F1CD4">
      <w:pPr>
        <w:spacing w:after="160" w:line="259" w:lineRule="auto"/>
        <w:ind w:firstLine="142"/>
        <w:jc w:val="both"/>
      </w:pPr>
      <w:bookmarkStart w:id="10" w:name="_Toc201649455"/>
      <w:r>
        <w:rPr>
          <w:b/>
          <w:bCs/>
          <w:sz w:val="28"/>
          <w:szCs w:val="28"/>
        </w:rPr>
        <w:br w:type="page"/>
      </w:r>
    </w:p>
    <w:p w14:paraId="16999284" w14:textId="4BD35E8E" w:rsidR="00F302D9" w:rsidRPr="00022564" w:rsidRDefault="00F302D9" w:rsidP="0002256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0"/>
    </w:p>
    <w:p w14:paraId="7AE4EB79" w14:textId="40695F4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>В рамках настояще</w:t>
      </w:r>
      <w:r w:rsidR="00022564">
        <w:t>й</w:t>
      </w:r>
      <w:r w:rsidRPr="00F949CD">
        <w:t xml:space="preserve"> </w:t>
      </w:r>
      <w:r w:rsidR="00022564">
        <w:t>работы</w:t>
      </w:r>
      <w:r w:rsidRPr="00F949CD">
        <w:t xml:space="preserve"> была разработана численная модель, описывающая процесс кристаллизации и отложения парафина в пористой среде при закачке холодной воды. Для </w:t>
      </w:r>
      <w:r w:rsidR="00022564">
        <w:t>аппроксимации</w:t>
      </w:r>
      <w:r w:rsidRPr="00F949CD">
        <w:t xml:space="preserve"> дифференциальных уравнений сохранения массы, импульса и энергии, применён метод </w:t>
      </w:r>
      <w:r w:rsidR="00022564">
        <w:t>контрольных</w:t>
      </w:r>
      <w:r w:rsidRPr="00F949CD">
        <w:t xml:space="preserve"> объёмов</w:t>
      </w:r>
      <w:r w:rsidR="00022564">
        <w:t xml:space="preserve">. А для совместного </w:t>
      </w:r>
      <w:r w:rsidR="00022564" w:rsidRPr="00022564">
        <w:t>численно</w:t>
      </w:r>
      <w:r w:rsidR="00022564">
        <w:t>го</w:t>
      </w:r>
      <w:r w:rsidR="00022564" w:rsidRPr="00022564">
        <w:t xml:space="preserve"> </w:t>
      </w:r>
      <w:r w:rsidR="00022564" w:rsidRPr="00F949CD">
        <w:t>решения</w:t>
      </w:r>
      <w:r w:rsidR="00022564">
        <w:t xml:space="preserve"> уравнений давления и насыщенности был использован метод</w:t>
      </w:r>
      <w:r w:rsidRPr="00F949CD">
        <w:t xml:space="preserve"> IMPES, обеспечивающей устойчивость </w:t>
      </w:r>
      <w:r w:rsidR="00C6509F">
        <w:t>решения</w:t>
      </w:r>
      <w:r w:rsidRPr="00F949CD">
        <w:t xml:space="preserve"> при дискретизации конвективных членов по схеме вверх по потоку </w:t>
      </w:r>
    </w:p>
    <w:p w14:paraId="5EC32EA9" w14:textId="25171922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В результате численного моделирования построены поля распределения насыщенности, температуры и давления в пласте, позволяющие визуализировать динамику формирования зон с пониженной </w:t>
      </w:r>
      <w:r w:rsidR="00C6509F">
        <w:t xml:space="preserve">пористостью и </w:t>
      </w:r>
      <w:r w:rsidRPr="00F949CD">
        <w:t xml:space="preserve">проницаемостью из-за осаждения парафина. Анализ этих полей показал, что критические изменения проницаемости наблюдаются вблизи призабойной зоны, что согласуется с экспериментальными данными, приведёнными в литературе </w:t>
      </w:r>
      <w:r w:rsidR="00022564" w:rsidRPr="00022564">
        <w:t>[</w:t>
      </w:r>
      <w:r w:rsidRPr="00F949CD">
        <w:t>9</w:t>
      </w:r>
      <w:r w:rsidR="00022564" w:rsidRPr="00022564">
        <w:t>]</w:t>
      </w:r>
      <w:r w:rsidRPr="00F949CD">
        <w:t>. Дополнительно рассчитаны графики дебитов скважин, демонстрирующие снижение продуктивности на 15–20% при понижении температуры нагнетаемой воды ниже пороговой величины, соответствующей началу кристаллизации парафина.</w:t>
      </w:r>
    </w:p>
    <w:p w14:paraId="5FECC09D" w14:textId="6857AA6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Полученные результаты подтверждают гипотезу о доминирующем влиянии температурного фактора на интенсивность отложения парафина, что согласуется с термодинамическими моделями идеального раствора бинарной смеси, использованными для описания фазового равновесия [7–8]. Анализ функции распределения пор по размерам позволил установить нелинейную зависимость между степенью блокировки пор и изменением проницаемости, что коррелирует с эмпирическими соотношениями, аналогичными формуле Козени–Кармана </w:t>
      </w:r>
      <w:r w:rsidR="00022564" w:rsidRPr="00022564">
        <w:t>[</w:t>
      </w:r>
      <w:r w:rsidRPr="00F949CD">
        <w:t>10</w:t>
      </w:r>
      <w:r w:rsidR="00022564" w:rsidRPr="00022564">
        <w:t>]</w:t>
      </w:r>
      <w:r w:rsidRPr="00F949CD">
        <w:t>.</w:t>
      </w:r>
    </w:p>
    <w:p w14:paraId="18A63974" w14:textId="6A8A3B9A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Итоговые выводы демонстрируют </w:t>
      </w:r>
      <w:r w:rsidR="00C6509F">
        <w:t>достоверность</w:t>
      </w:r>
      <w:r w:rsidRPr="00F949CD">
        <w:t xml:space="preserve"> предложенной модели для прогнозирования кольматации пористой среды и могут быть использованы для оптимизации технологий разработки высоковязких нефтей с учётом тепловых воздействий.</w:t>
      </w:r>
    </w:p>
    <w:p w14:paraId="1C968A87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564D15D6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164945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1"/>
    </w:p>
    <w:p w14:paraId="664BA6C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7F4B1488" w14:textId="7770BC0C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722EC0">
        <w:rPr>
          <w:lang w:val="en-US"/>
        </w:rPr>
        <w:t>Adeyanju O.A. and Oyekunle L.O. Simulation of paraffin deposition in petroleum reservoirs. ASPES 2 (3), 1-18 (2010)</w:t>
      </w:r>
      <w:r w:rsidR="00722EC0" w:rsidRPr="00722EC0">
        <w:rPr>
          <w:rStyle w:val="a9"/>
          <w:color w:val="auto"/>
          <w:u w:val="none"/>
          <w:lang w:val="en-US"/>
        </w:rPr>
        <w:t xml:space="preserve"> </w:t>
      </w:r>
    </w:p>
    <w:p w14:paraId="7E5FB497" w14:textId="65907B49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color w:val="222222"/>
          <w:shd w:val="clear" w:color="auto" w:fill="FFFFFF"/>
          <w:lang w:val="en-US"/>
        </w:rPr>
        <w:t>Nikiforov, A.I., Sadovnikov, R.V. &amp; Nikiforov, G.A. Modeling of Paraffin Deposition During Oil Production by Cold Water Injection. </w:t>
      </w:r>
      <w:r w:rsidRPr="00722EC0">
        <w:rPr>
          <w:i/>
          <w:iCs/>
          <w:color w:val="222222"/>
          <w:shd w:val="clear" w:color="auto" w:fill="FFFFFF"/>
        </w:rPr>
        <w:t>Lobachevskii J Math</w:t>
      </w:r>
      <w:r w:rsidRPr="00722EC0">
        <w:rPr>
          <w:color w:val="222222"/>
          <w:shd w:val="clear" w:color="auto" w:fill="FFFFFF"/>
        </w:rPr>
        <w:t> 43, 1178–1183 (2022).</w:t>
      </w:r>
      <w:r w:rsidR="00722EC0" w:rsidRPr="00722EC0">
        <w:rPr>
          <w:lang w:val="en-US"/>
        </w:rPr>
        <w:t xml:space="preserve"> </w:t>
      </w:r>
    </w:p>
    <w:p w14:paraId="38A0098E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r w:rsidRPr="00722EC0">
        <w:rPr>
          <w:lang w:val="en-US"/>
        </w:rPr>
        <w:t>Mozes, G. Y. (Ed.): Paraffin products: Properties, technology, applications. New York, Elsevier Scientific Publishing (1982).</w:t>
      </w:r>
    </w:p>
    <w:p w14:paraId="6E9B5A6F" w14:textId="72D68A84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Wang Sh., Civan F. </w:t>
      </w:r>
      <w:hyperlink r:id="rId12" w:history="1">
        <w:r w:rsidRPr="00722EC0">
          <w:rPr>
            <w:lang w:val="en-US"/>
          </w:rPr>
          <w:t>Modeling Formation Damage by Asphaltene Deposition During Primary Oil Recovery</w:t>
        </w:r>
      </w:hyperlink>
      <w:r w:rsidRPr="00722EC0">
        <w:rPr>
          <w:lang w:val="en-US"/>
        </w:rPr>
        <w:t xml:space="preserve">. J. Energy Resour. Technol. 127 (4), 310–317 (2005) </w:t>
      </w:r>
    </w:p>
    <w:p w14:paraId="58E949F6" w14:textId="2B8CD27B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722EC0">
        <w:rPr>
          <w:lang w:val="en-US"/>
        </w:rPr>
        <w:t xml:space="preserve">Wang Sh., Civan F. Model-Assisted Analysis of Simultaneous Paraffin and Asphaltene Deposition in Laboratory Core Tests. </w:t>
      </w:r>
      <w:r w:rsidRPr="00722EC0">
        <w:rPr>
          <w:rStyle w:val="ab"/>
          <w:color w:val="1A1A1A"/>
          <w:bdr w:val="none" w:sz="0" w:space="0" w:color="auto" w:frame="1"/>
          <w:lang w:val="en-US"/>
        </w:rPr>
        <w:t>J. Energy Resour. Technol</w:t>
      </w:r>
      <w:r w:rsidRPr="00722EC0">
        <w:rPr>
          <w:color w:val="1A1A1A"/>
          <w:shd w:val="clear" w:color="auto" w:fill="FFFFFF"/>
          <w:lang w:val="en-US"/>
        </w:rPr>
        <w:t xml:space="preserve">., 127 (4), 318-322 (2005) </w:t>
      </w:r>
    </w:p>
    <w:p w14:paraId="08C7431A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Weingarten J.S., Euchner J.A. Methods for Predicting Wax Precipitation and Deposition. SPE Production Engineering, 121-126 (Feb. 1988) </w:t>
      </w:r>
    </w:p>
    <w:p w14:paraId="5F660307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Ring J.N., Wattenbarger R.A., Keating J.F., and Peddlbhotla S. Simulation of Paraffin Deposition in Reservoirs. SPE Production &amp; Facilities 36–42 (Feb. 1994) </w:t>
      </w:r>
    </w:p>
    <w:p w14:paraId="678F016D" w14:textId="54737B25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Sandyga M. S., Struchkov I. A., and Rogachev M. K. Formation damage induced by wax deposition: laboratory investigations and modeling. J. Petroleum Exploration and Production Technology (10) 2541–2558 (2020</w:t>
      </w:r>
    </w:p>
    <w:p w14:paraId="7436A349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Kozeny, J. Ueber kapillare Leitung des Wassers im Boden. Sitzungsber Akad. Wiss., Wien 136 (2a), 271-306 (1927)</w:t>
      </w:r>
    </w:p>
    <w:p w14:paraId="6F232EEA" w14:textId="6D4818B3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Nikiforov A. I., Zakirov T. R. and Nikiforov1 G. A. Model for Treatment of Oil Reservoirs with Polymer-Dispersed Systems. Chem Tech Fuels Oils 51 (1), 105–112 (2015) </w:t>
      </w:r>
    </w:p>
    <w:p w14:paraId="33CBA98A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 xml:space="preserve">SPE 225-G, Petroleum Transactions AIME 198, 71-78 (1953) </w:t>
      </w:r>
    </w:p>
    <w:p w14:paraId="2733E794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Патанкар С.В. Численные методы решения задач теплообмена и динамики жидкости. - М.: Энергоатомиздат. – 1984</w:t>
      </w:r>
    </w:p>
    <w:p w14:paraId="0D47E772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Азиз, Х. Математическое моделирование пластовых систем / Х. Азиз, Э. Сеттари. – М.: Недра, 1982. – 407 с</w:t>
      </w:r>
    </w:p>
    <w:p w14:paraId="1A86A941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Pauly J., Dauphin C., Daridon J.L. Liquid-solid equilibria in decane + multiparffins system // Fluid phase equilibria. – 1998. – № 149. – pp. 191-207.</w:t>
      </w:r>
    </w:p>
    <w:p w14:paraId="3B17D5DD" w14:textId="01E87834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rPr>
          <w:lang w:val="en-US"/>
        </w:rPr>
        <w:lastRenderedPageBreak/>
        <w:t xml:space="preserve"> Peaceman, Donald. (2013). Interpretation of Well-Block Pressures in Numerical Reservoir Simulation </w:t>
      </w:r>
      <w:proofErr w:type="gramStart"/>
      <w:r w:rsidRPr="00722EC0">
        <w:rPr>
          <w:lang w:val="en-US"/>
        </w:rPr>
        <w:t>With</w:t>
      </w:r>
      <w:proofErr w:type="gramEnd"/>
      <w:r w:rsidRPr="00722EC0">
        <w:rPr>
          <w:lang w:val="en-US"/>
        </w:rPr>
        <w:t xml:space="preserve"> Nonsquare Grid Blocks and Anisotropic Permeability. </w:t>
      </w:r>
      <w:r w:rsidRPr="00722EC0">
        <w:t xml:space="preserve">Society of Petroleum Engineers Journal. 23. 531-543. </w:t>
      </w:r>
    </w:p>
    <w:p w14:paraId="1C74626B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>SPE 225-G, Petroleum Transactions AIME 198, 71-78 (1953)</w:t>
      </w:r>
    </w:p>
    <w:p w14:paraId="19083E25" w14:textId="77777777" w:rsidR="0000160B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Баренблатт, Г.И. Движение жидкостей и газов в природных пластах / Г.И. Баренблатт, В.М. Ентов, В.М. Рыжик. – М.: Недра, 1984. – 211 с.</w:t>
      </w:r>
    </w:p>
    <w:p w14:paraId="1BF67172" w14:textId="449EA028" w:rsidR="00F302D9" w:rsidRPr="00722EC0" w:rsidRDefault="0000160B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Никифоров А. И. Моделирование потокоотклоняющих технологий в нефтедобыче - Казань: Фэн, Академия наук РТ, 2011. — 223 с. ил., портр., цв. ил.; 22. — ISBN 978-5-9690-0186-2.</w:t>
      </w:r>
    </w:p>
    <w:p w14:paraId="67713AB2" w14:textId="77777777" w:rsidR="00957058" w:rsidRPr="00722EC0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szCs w:val="28"/>
        </w:rPr>
      </w:pPr>
      <w:r w:rsidRPr="00722EC0">
        <w:t>Никифоров А.И., Никаньшин Д.П. Перенос частиц двухфазным фильтрационным потоком // Математическое моделирование. – 1998. – Т. 10. - 6. – С. 42-52</w:t>
      </w:r>
    </w:p>
    <w:p w14:paraId="6C491503" w14:textId="56CA81CD" w:rsidR="00957058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r w:rsidRPr="00722EC0">
        <w:rPr>
          <w:lang w:val="en-US"/>
        </w:rPr>
        <w:t>Nikiforov A. I., Zakirov T. R. and Nikiforov1 G. A. Model for Treatment of Oil Reservoirs with Polymer-Dispersed Systems. Chem Tech Fuels Oils 51 (1), 105–112 (2015)</w:t>
      </w:r>
    </w:p>
    <w:p w14:paraId="31E26E7D" w14:textId="6B2FD10B" w:rsidR="003B6744" w:rsidRPr="00722EC0" w:rsidRDefault="003B6744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r w:rsidRPr="003B6744">
        <w:rPr>
          <w:lang w:val="en-US"/>
        </w:rPr>
        <w:t xml:space="preserve">S. A. Mousavi Dehghani, M. Vafaie </w:t>
      </w:r>
      <w:proofErr w:type="gramStart"/>
      <w:r w:rsidRPr="003B6744">
        <w:rPr>
          <w:lang w:val="en-US"/>
        </w:rPr>
        <w:t>Sefti ,</w:t>
      </w:r>
      <w:proofErr w:type="gramEnd"/>
      <w:r w:rsidRPr="003B6744">
        <w:rPr>
          <w:lang w:val="en-US"/>
        </w:rPr>
        <w:t xml:space="preserve"> H. Mehdizadeh and H. Shirkhanloo Solid Phase Equation of State Application for Wax Formation Prediction in Petroleum Mixtures</w:t>
      </w:r>
      <w:r>
        <w:rPr>
          <w:lang w:val="en-US"/>
        </w:rPr>
        <w:t xml:space="preserve"> </w:t>
      </w:r>
      <w:r w:rsidRPr="003B6744">
        <w:rPr>
          <w:lang w:val="en-US"/>
        </w:rPr>
        <w:t>Iranian Journal of Chemical Engineering Vol. 5, No. 2 (Spring), 2008, IAChE</w:t>
      </w:r>
    </w:p>
    <w:p w14:paraId="0B834323" w14:textId="6E16158C" w:rsidR="00722EC0" w:rsidRPr="00722EC0" w:rsidRDefault="00722EC0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Чекалин А.Н., Конюхов В.М., Костерин А.В. // Двухфазная многокомпонентная фильтрация в нефтяных пластах сложной структуры. Казань: Казан. гос. ун-т, 2009, 180 с.</w:t>
      </w:r>
    </w:p>
    <w:p w14:paraId="2E02BA67" w14:textId="6EF1DD22" w:rsidR="00B92F75" w:rsidRPr="00722EC0" w:rsidRDefault="00B92F75" w:rsidP="007A4137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А. А. Люпа, М. А. Трапезникова, Н. Г. Чурбанова, “Моделирование неизотермической многофазной фильтрации с применением явных разностных схем”, Препринты ИПМ им. М. В. Келдыша, 2016, 103, 20 с.</w:t>
      </w:r>
    </w:p>
    <w:p w14:paraId="586AD25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Лойцянский, Л. Г. Механика жидкости и газа. – М.: Дрофа. -2003 – 840 с</w:t>
      </w:r>
    </w:p>
    <w:p w14:paraId="278C005A" w14:textId="2FE7EC9F" w:rsidR="00F302D9" w:rsidRPr="00547125" w:rsidRDefault="00F302D9" w:rsidP="00515889">
      <w:pPr>
        <w:spacing w:line="360" w:lineRule="auto"/>
        <w:jc w:val="both"/>
      </w:pPr>
    </w:p>
    <w:p w14:paraId="40F64E25" w14:textId="77777777" w:rsidR="00F302D9" w:rsidRPr="00547125" w:rsidRDefault="00F302D9" w:rsidP="00F302D9">
      <w:pPr>
        <w:spacing w:after="160" w:line="360" w:lineRule="auto"/>
        <w:jc w:val="both"/>
      </w:pPr>
      <w:r w:rsidRPr="00547125">
        <w:br w:type="page"/>
      </w:r>
    </w:p>
    <w:p w14:paraId="4420A5ED" w14:textId="77777777" w:rsidR="00F302D9" w:rsidRPr="00EA72ED" w:rsidRDefault="00F302D9" w:rsidP="00F302D9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01649457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условных обозначений</w:t>
      </w:r>
      <w:bookmarkEnd w:id="12"/>
    </w:p>
    <w:p w14:paraId="338A4FB0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p</m:t>
        </m:r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Pr="00205B89">
        <w:rPr>
          <w:rFonts w:eastAsiaTheme="minorEastAsia"/>
        </w:rPr>
        <w:t>;</w:t>
      </w:r>
    </w:p>
    <w:p w14:paraId="5C1FDD91" w14:textId="77777777" w:rsidR="00F302D9" w:rsidRPr="00205B89" w:rsidRDefault="00657B14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4D83DA38" w14:textId="77777777" w:rsidR="00F302D9" w:rsidRPr="00205B89" w:rsidRDefault="00657B14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56576850" w14:textId="77777777" w:rsidR="00F302D9" w:rsidRPr="00205B89" w:rsidRDefault="00657B1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масляного компонента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7249BA53" w14:textId="77777777" w:rsidR="00F302D9" w:rsidRPr="00205B89" w:rsidRDefault="00657B1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>растворенного парафина</w:t>
      </w:r>
      <w:r w:rsidR="00F302D9" w:rsidRPr="00D9061D">
        <w:t xml:space="preserve">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117DE642" w14:textId="77777777" w:rsidR="00F302D9" w:rsidRPr="00205B89" w:rsidRDefault="00657B1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 xml:space="preserve">взвешенного парафина </w:t>
      </w:r>
      <w:r w:rsidR="00F302D9" w:rsidRPr="00D9061D">
        <w:t xml:space="preserve">в </w:t>
      </w:r>
      <w:r w:rsidR="00F302D9">
        <w:t>нефтяной</w:t>
      </w:r>
      <w:r w:rsidR="00F302D9" w:rsidRPr="00D9061D">
        <w:t xml:space="preserve"> фазе</w:t>
      </w:r>
      <w:r w:rsidR="00F302D9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25F73F3B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k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Pr="00205B89">
        <w:rPr>
          <w:rFonts w:eastAsiaTheme="minorEastAsia"/>
        </w:rPr>
        <w:t>;</w:t>
      </w:r>
    </w:p>
    <w:p w14:paraId="19417854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m</m:t>
        </m:r>
      </m:oMath>
      <w:r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Pr="00205B89">
        <w:rPr>
          <w:rFonts w:eastAsiaTheme="minorEastAsia"/>
        </w:rPr>
        <w:t>;</w:t>
      </w:r>
    </w:p>
    <w:p w14:paraId="7FB1E356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температура</w:t>
      </w:r>
      <w:r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Pr="000A5F74">
        <w:t>]</w:t>
      </w:r>
      <w:r w:rsidRPr="00205B89">
        <w:t>;</w:t>
      </w:r>
    </w:p>
    <w:p w14:paraId="666B5C9E" w14:textId="77777777" w:rsidR="00F302D9" w:rsidRPr="00205B89" w:rsidRDefault="00657B14" w:rsidP="00F302D9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F302D9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с</w:t>
      </w:r>
      <w:r w:rsidR="00F302D9" w:rsidRPr="00077208">
        <w:t>корость осаждения парафина</w:t>
      </w:r>
      <w:r w:rsidR="00F302D9" w:rsidRPr="000A5F74">
        <w:t xml:space="preserve"> </w:t>
      </w:r>
      <w:r w:rsidR="00F302D9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F302D9" w:rsidRPr="00205B89">
        <w:rPr>
          <w:rFonts w:eastAsiaTheme="minorEastAsia"/>
        </w:rPr>
        <w:t>;</w:t>
      </w:r>
    </w:p>
    <w:p w14:paraId="3FCCF556" w14:textId="77777777" w:rsidR="00F302D9" w:rsidRPr="00205B89" w:rsidRDefault="00F302D9" w:rsidP="00F302D9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Pr="00205B89">
        <w:rPr>
          <w:rFonts w:eastAsiaTheme="minorEastAsia"/>
        </w:rPr>
        <w:t>;</w:t>
      </w:r>
    </w:p>
    <w:p w14:paraId="34ECB936" w14:textId="77777777" w:rsidR="00F302D9" w:rsidRPr="009E75C9" w:rsidRDefault="00657B1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F302D9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>
        <w:rPr>
          <w:rFonts w:eastAsiaTheme="minorEastAsia"/>
        </w:rPr>
        <w:t>р</w:t>
      </w:r>
      <w:r w:rsidR="00F302D9">
        <w:t xml:space="preserve">адиус скважины, </w:t>
      </w:r>
      <m:oMath>
        <m:r>
          <w:rPr>
            <w:rFonts w:ascii="Cambria Math" w:hAnsi="Cambria Math"/>
          </w:rPr>
          <m:t>[м]</m:t>
        </m:r>
      </m:oMath>
      <w:r w:rsidR="00F302D9" w:rsidRPr="009E75C9">
        <w:rPr>
          <w:rFonts w:eastAsiaTheme="minorEastAsia"/>
        </w:rPr>
        <w:t>;</w:t>
      </w:r>
    </w:p>
    <w:p w14:paraId="788A25B4" w14:textId="77777777" w:rsidR="00F302D9" w:rsidRPr="009E75C9" w:rsidRDefault="00657B1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воды</w:t>
      </w:r>
      <w:r w:rsidR="00F302D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66D56978" w14:textId="77777777" w:rsidR="00F302D9" w:rsidRPr="009E75C9" w:rsidRDefault="00657B1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нефти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43BFCD5" w14:textId="77777777" w:rsidR="00F302D9" w:rsidRPr="009E75C9" w:rsidRDefault="00657B14" w:rsidP="00F302D9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</w:t>
      </w:r>
      <w:r w:rsidR="00F302D9" w:rsidRPr="00205B89">
        <w:t xml:space="preserve"> </w:t>
      </w:r>
      <w:r w:rsidR="00F302D9">
        <w:t>кристаллизованного парафина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C5F41DC" w14:textId="77777777" w:rsidR="00F302D9" w:rsidRPr="009E75C9" w:rsidRDefault="00657B1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породы 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5D6E5D87" w14:textId="77777777" w:rsidR="00F302D9" w:rsidRPr="009E75C9" w:rsidRDefault="00657B1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6E06DE41" w14:textId="77777777" w:rsidR="00F302D9" w:rsidRPr="009E75C9" w:rsidRDefault="00657B1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F302D9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нефти, </w:t>
      </w:r>
      <m:oMath>
        <m:r>
          <w:rPr>
            <w:rFonts w:ascii="Cambria Math" w:hAnsi="Cambria Math"/>
          </w:rPr>
          <m:t>[Па∙с];</m:t>
        </m:r>
      </m:oMath>
    </w:p>
    <w:p w14:paraId="18895821" w14:textId="77777777" w:rsidR="00F302D9" w:rsidRPr="009E75C9" w:rsidRDefault="00657B1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воды,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806AED8" w14:textId="77777777" w:rsidR="00F302D9" w:rsidRPr="009E75C9" w:rsidRDefault="00657B1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6E91E6" w14:textId="77777777" w:rsidR="00F302D9" w:rsidRPr="009E75C9" w:rsidRDefault="00657B1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кристаллизованного парафина,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23E000F1" w14:textId="77777777" w:rsidR="00F302D9" w:rsidRDefault="00657B1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породы пласта,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90F5F7" w14:textId="77777777" w:rsidR="00F302D9" w:rsidRPr="00DF61B4" w:rsidRDefault="00657B1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 теплопроводность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B38EB75" w14:textId="77777777" w:rsidR="00F302D9" w:rsidRPr="009E75C9" w:rsidRDefault="00657B1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 </w:t>
      </w:r>
      <w:r w:rsidR="00F302D9">
        <w:t xml:space="preserve">теплопроводность нефти,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1ADC277" w14:textId="77777777" w:rsidR="00F302D9" w:rsidRDefault="00657B14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кристаллизованного парафина,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20A3CB3" w14:textId="77777777" w:rsidR="00F302D9" w:rsidRDefault="00F302D9" w:rsidP="00F302D9"/>
    <w:p w14:paraId="3DC78754" w14:textId="5FCAAB2D" w:rsidR="00F302D9" w:rsidRDefault="00657B14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пласта,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81B3BD6" w14:textId="714BA66D" w:rsidR="00E80673" w:rsidRPr="00E80673" w:rsidRDefault="00657B14" w:rsidP="00E80673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E80673" w:rsidRPr="00E80673">
        <w:rPr>
          <w:rFonts w:eastAsiaTheme="minorEastAsia"/>
        </w:rPr>
        <w:t xml:space="preserve"> </w:t>
      </w:r>
      <w:r w:rsidR="00E80673">
        <w:rPr>
          <w:rFonts w:eastAsiaTheme="minorEastAsia"/>
        </w:rPr>
        <w:t>м</w:t>
      </w:r>
      <w:r w:rsidR="00E80673">
        <w:t xml:space="preserve">олекулярная масса парафина, </w:t>
      </w:r>
      <m:oMath>
        <m:r>
          <w:rPr>
            <w:rFonts w:ascii="Cambria Math" w:hAnsi="Cambria Math"/>
          </w:rPr>
          <m:t>[]</m:t>
        </m:r>
      </m:oMath>
    </w:p>
    <w:p w14:paraId="57D36EA9" w14:textId="6E3F7D3D" w:rsidR="00E80673" w:rsidRPr="00E80673" w:rsidRDefault="00657B14" w:rsidP="00E80673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m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E80673">
        <w:t xml:space="preserve"> температура кристаллизации парафина, </w:t>
      </w:r>
      <m:oMath>
        <m:r>
          <w:rPr>
            <w:rFonts w:ascii="Cambria Math" w:hAnsi="Cambria Math"/>
          </w:rPr>
          <m:t>[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</m:t>
        </m:r>
      </m:oMath>
    </w:p>
    <w:p w14:paraId="7D15CB0A" w14:textId="7DC36A27" w:rsidR="00E80673" w:rsidRPr="002F2692" w:rsidRDefault="00E80673" w:rsidP="00F302D9">
      <m:oMath>
        <m:r>
          <w:rPr>
            <w:rFonts w:ascii="Cambria Math" w:hAnsi="Cambria Math"/>
          </w:rPr>
          <m:t>α-</m:t>
        </m:r>
      </m:oMath>
      <w:r w:rsidRPr="00E80673">
        <w:rPr>
          <w:rFonts w:eastAsiaTheme="minorEastAsia"/>
        </w:rPr>
        <w:t xml:space="preserve"> </w:t>
      </w:r>
      <w:r>
        <w:rPr>
          <w:rFonts w:eastAsiaTheme="minorEastAsia"/>
        </w:rPr>
        <w:t>с</w:t>
      </w:r>
      <w:r>
        <w:t xml:space="preserve">крытая теплота плавления парафина, </w:t>
      </w:r>
      <m:oMath>
        <m:r>
          <w:rPr>
            <w:rFonts w:ascii="Cambria Math" w:hAnsi="Cambria Math"/>
          </w:rPr>
          <m:t>[J/gram-mol]</m:t>
        </m:r>
      </m:oMath>
    </w:p>
    <w:p w14:paraId="2A9F755D" w14:textId="77777777" w:rsidR="00F302D9" w:rsidRDefault="00F302D9" w:rsidP="00F302D9">
      <m:oMath>
        <m:r>
          <w:rPr>
            <w:rFonts w:ascii="Cambria Math" w:hAnsi="Cambria Math"/>
          </w:rPr>
          <m:t>g-</m:t>
        </m:r>
      </m:oMath>
      <w:r>
        <w:rPr>
          <w:rFonts w:eastAsiaTheme="minorEastAsia"/>
        </w:rPr>
        <w:t xml:space="preserve"> у</w:t>
      </w:r>
      <w:r>
        <w:t>скорение свободного падения</w:t>
      </w:r>
      <m:oMath>
        <m:r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2662E14" w14:textId="77777777" w:rsidR="00F302D9" w:rsidRDefault="00F302D9" w:rsidP="00F302D9">
      <m:oMath>
        <m:r>
          <w:rPr>
            <w:rFonts w:ascii="Cambria Math" w:hAnsi="Cambria Math"/>
          </w:rPr>
          <m:t>D-</m:t>
        </m:r>
      </m:oMath>
      <w:r>
        <w:t xml:space="preserve"> коэффициент диффузионного осаждения частиц</w:t>
      </w:r>
      <m:oMath>
        <m:r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/с]</m:t>
        </m:r>
      </m:oMath>
    </w:p>
    <w:p w14:paraId="65027F11" w14:textId="77777777" w:rsidR="00F302D9" w:rsidRDefault="00F302D9" w:rsidP="00F302D9">
      <m:oMath>
        <m:r>
          <w:rPr>
            <w:rFonts w:ascii="Cambria Math" w:hAnsi="Cambria Math"/>
          </w:rPr>
          <m:t>l-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р</w:t>
      </w:r>
      <w:r>
        <w:t>азмер частицы</w:t>
      </w:r>
      <m:oMath>
        <m:r>
          <w:rPr>
            <w:rFonts w:ascii="Cambria Math" w:hAnsi="Cambria Math"/>
          </w:rPr>
          <m:t>, [м]</m:t>
        </m:r>
      </m:oMath>
    </w:p>
    <w:p w14:paraId="2BD1AC28" w14:textId="77777777" w:rsidR="00F302D9" w:rsidRDefault="00F302D9" w:rsidP="00F302D9">
      <m:oMath>
        <m:r>
          <w:rPr>
            <w:rFonts w:ascii="Cambria Math" w:hAnsi="Cambria Math"/>
          </w:rPr>
          <m:t xml:space="preserve">β- </m:t>
        </m:r>
      </m:oMath>
      <w:r>
        <w:t>коэффициент формы частиц</w:t>
      </w:r>
      <m:oMath>
        <m:r>
          <w:rPr>
            <w:rFonts w:ascii="Cambria Math" w:hAnsi="Cambria Math"/>
          </w:rPr>
          <m:t>, [-]</m:t>
        </m:r>
      </m:oMath>
      <w:r>
        <w:t xml:space="preserve">  </w:t>
      </w:r>
    </w:p>
    <w:p w14:paraId="25C65379" w14:textId="77777777" w:rsidR="00F302D9" w:rsidRDefault="00F302D9" w:rsidP="00F302D9">
      <m:oMath>
        <m:r>
          <w:rPr>
            <w:rFonts w:ascii="Cambria Math" w:hAnsi="Cambria Math"/>
          </w:rPr>
          <m:t>γ-</m:t>
        </m:r>
      </m:oMath>
      <w:r>
        <w:rPr>
          <w:rFonts w:eastAsiaTheme="minorEastAsia"/>
        </w:rPr>
        <w:t xml:space="preserve"> о</w:t>
      </w:r>
      <w:r>
        <w:t>тношение радиуса горла к радиусу канала</w:t>
      </w:r>
      <m:oMath>
        <m:r>
          <w:rPr>
            <w:rFonts w:ascii="Cambria Math" w:hAnsi="Cambria Math"/>
          </w:rPr>
          <m:t>, [-]</m:t>
        </m:r>
      </m:oMath>
    </w:p>
    <w:p w14:paraId="447D13BC" w14:textId="77777777" w:rsidR="00F302D9" w:rsidRDefault="00657B14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="00F302D9" w:rsidRPr="00C70B6E">
        <w:rPr>
          <w:rFonts w:eastAsiaTheme="minorEastAsia"/>
        </w:rPr>
        <w:t xml:space="preserve"> </w:t>
      </w:r>
      <w:r w:rsidR="00F302D9">
        <w:rPr>
          <w:rFonts w:eastAsiaTheme="minorEastAsia"/>
        </w:rPr>
        <w:t>д</w:t>
      </w:r>
      <w:r w:rsidR="00F302D9">
        <w:t>лина капилляра</w:t>
      </w:r>
      <m:oMath>
        <m:r>
          <w:rPr>
            <w:rFonts w:ascii="Cambria Math" w:hAnsi="Cambria Math"/>
          </w:rPr>
          <m:t>, [м]</m:t>
        </m:r>
      </m:oMath>
    </w:p>
    <w:p w14:paraId="0D6AF7C7" w14:textId="77777777" w:rsidR="00F302D9" w:rsidRDefault="00F302D9" w:rsidP="00F302D9">
      <m:oMath>
        <m:r>
          <w:rPr>
            <w:rFonts w:ascii="Cambria Math" w:hAnsi="Cambria Math"/>
          </w:rPr>
          <m:t>ζ-</m:t>
        </m:r>
      </m:oMath>
      <w:r>
        <w:t xml:space="preserve"> коэффициент извилистости</w:t>
      </w:r>
      <m:oMath>
        <m:r>
          <w:rPr>
            <w:rFonts w:ascii="Cambria Math" w:hAnsi="Cambria Math"/>
          </w:rPr>
          <m:t>, [-]</m:t>
        </m:r>
      </m:oMath>
    </w:p>
    <w:p w14:paraId="170750D5" w14:textId="653C926F" w:rsidR="00F302D9" w:rsidRDefault="00F302D9" w:rsidP="00E80673">
      <m:oMath>
        <m:r>
          <w:rPr>
            <w:rFonts w:ascii="Cambria Math" w:hAnsi="Cambria Math"/>
          </w:rPr>
          <m:t>R</m:t>
        </m:r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>
        <w:t xml:space="preserve"> газовая постоянная</w:t>
      </w:r>
      <m:oMath>
        <m:r>
          <w:rPr>
            <w:rFonts w:ascii="Cambria Math" w:hAnsi="Cambria Math"/>
          </w:rPr>
          <m:t>, [J/K/mol]</m:t>
        </m:r>
      </m:oMath>
    </w:p>
    <w:sectPr w:rsidR="00F302D9" w:rsidSect="00273536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6E151E" w14:textId="77777777" w:rsidR="00657B14" w:rsidRDefault="00657B14" w:rsidP="00273536">
      <w:pPr>
        <w:spacing w:after="0" w:line="240" w:lineRule="auto"/>
      </w:pPr>
      <w:r>
        <w:separator/>
      </w:r>
    </w:p>
  </w:endnote>
  <w:endnote w:type="continuationSeparator" w:id="0">
    <w:p w14:paraId="0CF10844" w14:textId="77777777" w:rsidR="00657B14" w:rsidRDefault="00657B14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659AFA4" w14:textId="77777777" w:rsidR="00A859A0" w:rsidRDefault="001C238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335F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19B402BE" w14:textId="77777777" w:rsidR="00A859A0" w:rsidRDefault="00A859A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504503" w14:textId="77777777" w:rsidR="00657B14" w:rsidRDefault="00657B14" w:rsidP="00273536">
      <w:pPr>
        <w:spacing w:after="0" w:line="240" w:lineRule="auto"/>
      </w:pPr>
      <w:r>
        <w:separator/>
      </w:r>
    </w:p>
  </w:footnote>
  <w:footnote w:type="continuationSeparator" w:id="0">
    <w:p w14:paraId="4C4B09EF" w14:textId="77777777" w:rsidR="00657B14" w:rsidRDefault="00657B14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4B50D1D2"/>
    <w:lvl w:ilvl="0" w:tplc="1E9A65B6">
      <w:start w:val="1"/>
      <w:numFmt w:val="decimal"/>
      <w:lvlText w:val="%1."/>
      <w:lvlJc w:val="left"/>
      <w:pPr>
        <w:ind w:left="644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6A2249"/>
    <w:multiLevelType w:val="hybridMultilevel"/>
    <w:tmpl w:val="EFB0F74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160B"/>
    <w:rsid w:val="000026B7"/>
    <w:rsid w:val="00003A0D"/>
    <w:rsid w:val="00007E7D"/>
    <w:rsid w:val="00020033"/>
    <w:rsid w:val="00021F16"/>
    <w:rsid w:val="00022564"/>
    <w:rsid w:val="000321FB"/>
    <w:rsid w:val="0003258A"/>
    <w:rsid w:val="000327BE"/>
    <w:rsid w:val="00033A68"/>
    <w:rsid w:val="00034C62"/>
    <w:rsid w:val="00035F01"/>
    <w:rsid w:val="00042C97"/>
    <w:rsid w:val="00042E81"/>
    <w:rsid w:val="00045A2D"/>
    <w:rsid w:val="00046D97"/>
    <w:rsid w:val="00047AE4"/>
    <w:rsid w:val="00050A16"/>
    <w:rsid w:val="00050F82"/>
    <w:rsid w:val="000523A9"/>
    <w:rsid w:val="00053B57"/>
    <w:rsid w:val="000544BE"/>
    <w:rsid w:val="00064E37"/>
    <w:rsid w:val="000700FF"/>
    <w:rsid w:val="00071B34"/>
    <w:rsid w:val="000732C7"/>
    <w:rsid w:val="000752A7"/>
    <w:rsid w:val="000761F1"/>
    <w:rsid w:val="00077E45"/>
    <w:rsid w:val="00080077"/>
    <w:rsid w:val="00095E3C"/>
    <w:rsid w:val="00096729"/>
    <w:rsid w:val="00097D65"/>
    <w:rsid w:val="000A5B9B"/>
    <w:rsid w:val="000A5F74"/>
    <w:rsid w:val="000A6195"/>
    <w:rsid w:val="000B553C"/>
    <w:rsid w:val="000B55F1"/>
    <w:rsid w:val="000C330A"/>
    <w:rsid w:val="000D0230"/>
    <w:rsid w:val="000D2E79"/>
    <w:rsid w:val="000D3EEB"/>
    <w:rsid w:val="000D72CF"/>
    <w:rsid w:val="000E1BF9"/>
    <w:rsid w:val="000E31A7"/>
    <w:rsid w:val="000E46A2"/>
    <w:rsid w:val="000F0EBC"/>
    <w:rsid w:val="000F2BB7"/>
    <w:rsid w:val="000F7805"/>
    <w:rsid w:val="00103CE2"/>
    <w:rsid w:val="001104CE"/>
    <w:rsid w:val="00110FA5"/>
    <w:rsid w:val="001218FA"/>
    <w:rsid w:val="001246D2"/>
    <w:rsid w:val="00125900"/>
    <w:rsid w:val="0012691D"/>
    <w:rsid w:val="00130ADB"/>
    <w:rsid w:val="00134326"/>
    <w:rsid w:val="00141328"/>
    <w:rsid w:val="00150FFB"/>
    <w:rsid w:val="001514F9"/>
    <w:rsid w:val="00156520"/>
    <w:rsid w:val="00157BE6"/>
    <w:rsid w:val="001633DB"/>
    <w:rsid w:val="00163B93"/>
    <w:rsid w:val="00166D17"/>
    <w:rsid w:val="00170987"/>
    <w:rsid w:val="00171E42"/>
    <w:rsid w:val="00173AC1"/>
    <w:rsid w:val="00173DDC"/>
    <w:rsid w:val="001743C4"/>
    <w:rsid w:val="001815EF"/>
    <w:rsid w:val="00182A21"/>
    <w:rsid w:val="001838DD"/>
    <w:rsid w:val="00184CCE"/>
    <w:rsid w:val="0018590A"/>
    <w:rsid w:val="0018696B"/>
    <w:rsid w:val="00186F13"/>
    <w:rsid w:val="0018796A"/>
    <w:rsid w:val="0019186B"/>
    <w:rsid w:val="0019194D"/>
    <w:rsid w:val="00192EF0"/>
    <w:rsid w:val="001947D6"/>
    <w:rsid w:val="001A2244"/>
    <w:rsid w:val="001A6AB5"/>
    <w:rsid w:val="001B20C6"/>
    <w:rsid w:val="001C2389"/>
    <w:rsid w:val="001C4216"/>
    <w:rsid w:val="001C6896"/>
    <w:rsid w:val="001D00B0"/>
    <w:rsid w:val="001D3215"/>
    <w:rsid w:val="001D5EC1"/>
    <w:rsid w:val="001D66B2"/>
    <w:rsid w:val="001E4C1E"/>
    <w:rsid w:val="001E508F"/>
    <w:rsid w:val="001E73B2"/>
    <w:rsid w:val="001F37E8"/>
    <w:rsid w:val="001F5445"/>
    <w:rsid w:val="001F6826"/>
    <w:rsid w:val="00200C93"/>
    <w:rsid w:val="00205B89"/>
    <w:rsid w:val="00211042"/>
    <w:rsid w:val="00211D49"/>
    <w:rsid w:val="00223BD3"/>
    <w:rsid w:val="002241FE"/>
    <w:rsid w:val="002250CD"/>
    <w:rsid w:val="00231102"/>
    <w:rsid w:val="00232B73"/>
    <w:rsid w:val="002417D4"/>
    <w:rsid w:val="0024383F"/>
    <w:rsid w:val="002451A2"/>
    <w:rsid w:val="0024632A"/>
    <w:rsid w:val="00246A2E"/>
    <w:rsid w:val="002523D7"/>
    <w:rsid w:val="00252BED"/>
    <w:rsid w:val="00257930"/>
    <w:rsid w:val="00257AC2"/>
    <w:rsid w:val="00261B97"/>
    <w:rsid w:val="00264483"/>
    <w:rsid w:val="0026458D"/>
    <w:rsid w:val="0026492F"/>
    <w:rsid w:val="00264C06"/>
    <w:rsid w:val="00264D2D"/>
    <w:rsid w:val="0026549C"/>
    <w:rsid w:val="00266B90"/>
    <w:rsid w:val="002707C9"/>
    <w:rsid w:val="00270E42"/>
    <w:rsid w:val="00273536"/>
    <w:rsid w:val="00275915"/>
    <w:rsid w:val="00280272"/>
    <w:rsid w:val="0028629E"/>
    <w:rsid w:val="00286A08"/>
    <w:rsid w:val="0029494E"/>
    <w:rsid w:val="00296838"/>
    <w:rsid w:val="002A3B3D"/>
    <w:rsid w:val="002A586D"/>
    <w:rsid w:val="002B1014"/>
    <w:rsid w:val="002B2C10"/>
    <w:rsid w:val="002C06FA"/>
    <w:rsid w:val="002C082A"/>
    <w:rsid w:val="002C1F52"/>
    <w:rsid w:val="002C4D31"/>
    <w:rsid w:val="002D1B73"/>
    <w:rsid w:val="002D44AE"/>
    <w:rsid w:val="002D55DD"/>
    <w:rsid w:val="002D6CF4"/>
    <w:rsid w:val="002E1579"/>
    <w:rsid w:val="002F1E21"/>
    <w:rsid w:val="002F2692"/>
    <w:rsid w:val="00301834"/>
    <w:rsid w:val="00302654"/>
    <w:rsid w:val="00306548"/>
    <w:rsid w:val="00310E01"/>
    <w:rsid w:val="00311461"/>
    <w:rsid w:val="003132A5"/>
    <w:rsid w:val="00314F42"/>
    <w:rsid w:val="00316252"/>
    <w:rsid w:val="00316BD8"/>
    <w:rsid w:val="00322D89"/>
    <w:rsid w:val="00323B75"/>
    <w:rsid w:val="0033081E"/>
    <w:rsid w:val="00335E3B"/>
    <w:rsid w:val="00344AF1"/>
    <w:rsid w:val="003505BC"/>
    <w:rsid w:val="003559F1"/>
    <w:rsid w:val="00363458"/>
    <w:rsid w:val="00367905"/>
    <w:rsid w:val="003705F9"/>
    <w:rsid w:val="00372459"/>
    <w:rsid w:val="00372B3E"/>
    <w:rsid w:val="003822EA"/>
    <w:rsid w:val="003912F0"/>
    <w:rsid w:val="00391536"/>
    <w:rsid w:val="003919D1"/>
    <w:rsid w:val="00395445"/>
    <w:rsid w:val="00395BBD"/>
    <w:rsid w:val="00397DF6"/>
    <w:rsid w:val="003A1355"/>
    <w:rsid w:val="003A4057"/>
    <w:rsid w:val="003A655B"/>
    <w:rsid w:val="003B24B1"/>
    <w:rsid w:val="003B6744"/>
    <w:rsid w:val="003C23FF"/>
    <w:rsid w:val="003D0339"/>
    <w:rsid w:val="003D0A43"/>
    <w:rsid w:val="003E23EE"/>
    <w:rsid w:val="003F2EE3"/>
    <w:rsid w:val="004032AD"/>
    <w:rsid w:val="004056F5"/>
    <w:rsid w:val="00407120"/>
    <w:rsid w:val="00417C6C"/>
    <w:rsid w:val="00421181"/>
    <w:rsid w:val="00421C1A"/>
    <w:rsid w:val="004240F5"/>
    <w:rsid w:val="00424AF6"/>
    <w:rsid w:val="00424E98"/>
    <w:rsid w:val="00425F95"/>
    <w:rsid w:val="00434078"/>
    <w:rsid w:val="00443759"/>
    <w:rsid w:val="00443C14"/>
    <w:rsid w:val="00446289"/>
    <w:rsid w:val="004473E0"/>
    <w:rsid w:val="00455CD7"/>
    <w:rsid w:val="004578CE"/>
    <w:rsid w:val="0046639C"/>
    <w:rsid w:val="004721E5"/>
    <w:rsid w:val="0047322E"/>
    <w:rsid w:val="004733F5"/>
    <w:rsid w:val="004744F9"/>
    <w:rsid w:val="00476DCE"/>
    <w:rsid w:val="00482056"/>
    <w:rsid w:val="00494425"/>
    <w:rsid w:val="00494DCB"/>
    <w:rsid w:val="00496023"/>
    <w:rsid w:val="00497595"/>
    <w:rsid w:val="004A5652"/>
    <w:rsid w:val="004B3003"/>
    <w:rsid w:val="004B3246"/>
    <w:rsid w:val="004B3C13"/>
    <w:rsid w:val="004B59C4"/>
    <w:rsid w:val="004B7FF1"/>
    <w:rsid w:val="004C1628"/>
    <w:rsid w:val="004C1BB5"/>
    <w:rsid w:val="004C35AB"/>
    <w:rsid w:val="004C61A1"/>
    <w:rsid w:val="004D46AA"/>
    <w:rsid w:val="004D654D"/>
    <w:rsid w:val="004E05C8"/>
    <w:rsid w:val="004E1588"/>
    <w:rsid w:val="004E1AD3"/>
    <w:rsid w:val="004F3272"/>
    <w:rsid w:val="004F47C1"/>
    <w:rsid w:val="004F4852"/>
    <w:rsid w:val="004F5650"/>
    <w:rsid w:val="004F58BE"/>
    <w:rsid w:val="004F59DE"/>
    <w:rsid w:val="00502A7E"/>
    <w:rsid w:val="00503098"/>
    <w:rsid w:val="00512D0E"/>
    <w:rsid w:val="0051428B"/>
    <w:rsid w:val="005150A8"/>
    <w:rsid w:val="00515889"/>
    <w:rsid w:val="00515CE4"/>
    <w:rsid w:val="005177BA"/>
    <w:rsid w:val="00522586"/>
    <w:rsid w:val="00526A6D"/>
    <w:rsid w:val="00537B3D"/>
    <w:rsid w:val="0054602F"/>
    <w:rsid w:val="00547125"/>
    <w:rsid w:val="00564C77"/>
    <w:rsid w:val="00567F39"/>
    <w:rsid w:val="00571B3F"/>
    <w:rsid w:val="0057431A"/>
    <w:rsid w:val="00575590"/>
    <w:rsid w:val="005815CA"/>
    <w:rsid w:val="00582447"/>
    <w:rsid w:val="005842C4"/>
    <w:rsid w:val="005845A2"/>
    <w:rsid w:val="00584E39"/>
    <w:rsid w:val="005A030C"/>
    <w:rsid w:val="005A54FC"/>
    <w:rsid w:val="005A5766"/>
    <w:rsid w:val="005A6F9A"/>
    <w:rsid w:val="005B0146"/>
    <w:rsid w:val="005C0109"/>
    <w:rsid w:val="005C1A74"/>
    <w:rsid w:val="005C339B"/>
    <w:rsid w:val="005E06E9"/>
    <w:rsid w:val="005E1EB1"/>
    <w:rsid w:val="005E6124"/>
    <w:rsid w:val="005F38DE"/>
    <w:rsid w:val="005F425A"/>
    <w:rsid w:val="005F4BFA"/>
    <w:rsid w:val="005F4C17"/>
    <w:rsid w:val="00601D0C"/>
    <w:rsid w:val="0060325F"/>
    <w:rsid w:val="00604000"/>
    <w:rsid w:val="006065D8"/>
    <w:rsid w:val="00613878"/>
    <w:rsid w:val="006234B0"/>
    <w:rsid w:val="0062565A"/>
    <w:rsid w:val="00626E3E"/>
    <w:rsid w:val="006348C3"/>
    <w:rsid w:val="00634AC0"/>
    <w:rsid w:val="00637F4C"/>
    <w:rsid w:val="006436AF"/>
    <w:rsid w:val="00650CD3"/>
    <w:rsid w:val="00651366"/>
    <w:rsid w:val="00657B14"/>
    <w:rsid w:val="00661227"/>
    <w:rsid w:val="00663BA1"/>
    <w:rsid w:val="006664E6"/>
    <w:rsid w:val="006679E4"/>
    <w:rsid w:val="0067191B"/>
    <w:rsid w:val="00672543"/>
    <w:rsid w:val="0068061C"/>
    <w:rsid w:val="00685A3C"/>
    <w:rsid w:val="00687117"/>
    <w:rsid w:val="0068730E"/>
    <w:rsid w:val="00692834"/>
    <w:rsid w:val="00693B71"/>
    <w:rsid w:val="006A1045"/>
    <w:rsid w:val="006A5B27"/>
    <w:rsid w:val="006A79F7"/>
    <w:rsid w:val="006B0171"/>
    <w:rsid w:val="006B212D"/>
    <w:rsid w:val="006D609C"/>
    <w:rsid w:val="006D6705"/>
    <w:rsid w:val="006E2D34"/>
    <w:rsid w:val="006E7C99"/>
    <w:rsid w:val="006F068B"/>
    <w:rsid w:val="006F0C0D"/>
    <w:rsid w:val="006F1D2B"/>
    <w:rsid w:val="006F228E"/>
    <w:rsid w:val="006F45D1"/>
    <w:rsid w:val="006F5791"/>
    <w:rsid w:val="00702845"/>
    <w:rsid w:val="00702E81"/>
    <w:rsid w:val="0071235B"/>
    <w:rsid w:val="00712A6D"/>
    <w:rsid w:val="007217C6"/>
    <w:rsid w:val="00722EC0"/>
    <w:rsid w:val="00723B56"/>
    <w:rsid w:val="00731A09"/>
    <w:rsid w:val="00731AD3"/>
    <w:rsid w:val="007331DA"/>
    <w:rsid w:val="00737774"/>
    <w:rsid w:val="00737A51"/>
    <w:rsid w:val="00740E88"/>
    <w:rsid w:val="007414F8"/>
    <w:rsid w:val="00746842"/>
    <w:rsid w:val="00750047"/>
    <w:rsid w:val="007504DC"/>
    <w:rsid w:val="00751342"/>
    <w:rsid w:val="00756083"/>
    <w:rsid w:val="00762C51"/>
    <w:rsid w:val="00764A61"/>
    <w:rsid w:val="00766719"/>
    <w:rsid w:val="007707A8"/>
    <w:rsid w:val="00773FE7"/>
    <w:rsid w:val="00774F8F"/>
    <w:rsid w:val="00775EDD"/>
    <w:rsid w:val="0078105C"/>
    <w:rsid w:val="0078210D"/>
    <w:rsid w:val="0078241A"/>
    <w:rsid w:val="0078384C"/>
    <w:rsid w:val="00787CDE"/>
    <w:rsid w:val="007913AB"/>
    <w:rsid w:val="007935DD"/>
    <w:rsid w:val="007971DD"/>
    <w:rsid w:val="00797B77"/>
    <w:rsid w:val="007A2C71"/>
    <w:rsid w:val="007A36E8"/>
    <w:rsid w:val="007A4137"/>
    <w:rsid w:val="007A566B"/>
    <w:rsid w:val="007A5F3B"/>
    <w:rsid w:val="007A6BC8"/>
    <w:rsid w:val="007B3EA9"/>
    <w:rsid w:val="007B7241"/>
    <w:rsid w:val="007C407F"/>
    <w:rsid w:val="007D2388"/>
    <w:rsid w:val="007D3054"/>
    <w:rsid w:val="007D58C8"/>
    <w:rsid w:val="007E3E8B"/>
    <w:rsid w:val="007F1CD4"/>
    <w:rsid w:val="007F3E87"/>
    <w:rsid w:val="007F468D"/>
    <w:rsid w:val="007F6868"/>
    <w:rsid w:val="007F70AC"/>
    <w:rsid w:val="00804400"/>
    <w:rsid w:val="00811A5B"/>
    <w:rsid w:val="008138F3"/>
    <w:rsid w:val="008142F3"/>
    <w:rsid w:val="008145F4"/>
    <w:rsid w:val="008155A5"/>
    <w:rsid w:val="00815C56"/>
    <w:rsid w:val="00816354"/>
    <w:rsid w:val="00823684"/>
    <w:rsid w:val="00826603"/>
    <w:rsid w:val="00832970"/>
    <w:rsid w:val="00833004"/>
    <w:rsid w:val="00833F67"/>
    <w:rsid w:val="00835B9B"/>
    <w:rsid w:val="00837646"/>
    <w:rsid w:val="00837EE3"/>
    <w:rsid w:val="008475F4"/>
    <w:rsid w:val="00851D6E"/>
    <w:rsid w:val="00856E68"/>
    <w:rsid w:val="0086459A"/>
    <w:rsid w:val="00870A5E"/>
    <w:rsid w:val="008800F8"/>
    <w:rsid w:val="00882634"/>
    <w:rsid w:val="0088450F"/>
    <w:rsid w:val="00886C70"/>
    <w:rsid w:val="00887AEB"/>
    <w:rsid w:val="008945CE"/>
    <w:rsid w:val="00894F17"/>
    <w:rsid w:val="008A4D09"/>
    <w:rsid w:val="008A4D17"/>
    <w:rsid w:val="008A5F58"/>
    <w:rsid w:val="008A6AE8"/>
    <w:rsid w:val="008B31D9"/>
    <w:rsid w:val="008C048D"/>
    <w:rsid w:val="008C19EA"/>
    <w:rsid w:val="008C2180"/>
    <w:rsid w:val="008C3917"/>
    <w:rsid w:val="008C68E8"/>
    <w:rsid w:val="008D29A8"/>
    <w:rsid w:val="008E09F7"/>
    <w:rsid w:val="008E321F"/>
    <w:rsid w:val="008E52BE"/>
    <w:rsid w:val="008F07AD"/>
    <w:rsid w:val="008F096F"/>
    <w:rsid w:val="008F20E9"/>
    <w:rsid w:val="008F26DD"/>
    <w:rsid w:val="00903EC0"/>
    <w:rsid w:val="00906BFF"/>
    <w:rsid w:val="009121D7"/>
    <w:rsid w:val="00912D5C"/>
    <w:rsid w:val="00913543"/>
    <w:rsid w:val="009236A6"/>
    <w:rsid w:val="00924FB7"/>
    <w:rsid w:val="0093356D"/>
    <w:rsid w:val="00943266"/>
    <w:rsid w:val="00943970"/>
    <w:rsid w:val="00945779"/>
    <w:rsid w:val="009469D9"/>
    <w:rsid w:val="00954DE9"/>
    <w:rsid w:val="00955A4A"/>
    <w:rsid w:val="0095607C"/>
    <w:rsid w:val="00957058"/>
    <w:rsid w:val="00961636"/>
    <w:rsid w:val="009654B4"/>
    <w:rsid w:val="00971AA7"/>
    <w:rsid w:val="009721FB"/>
    <w:rsid w:val="00976559"/>
    <w:rsid w:val="009805E3"/>
    <w:rsid w:val="00982488"/>
    <w:rsid w:val="009848EF"/>
    <w:rsid w:val="00985005"/>
    <w:rsid w:val="0098610E"/>
    <w:rsid w:val="00986CB8"/>
    <w:rsid w:val="009A48C7"/>
    <w:rsid w:val="009A56D1"/>
    <w:rsid w:val="009A7F44"/>
    <w:rsid w:val="009B0C58"/>
    <w:rsid w:val="009B13C8"/>
    <w:rsid w:val="009B1C6F"/>
    <w:rsid w:val="009B2193"/>
    <w:rsid w:val="009B45A2"/>
    <w:rsid w:val="009B7970"/>
    <w:rsid w:val="009C68AE"/>
    <w:rsid w:val="009C7CDE"/>
    <w:rsid w:val="009D6BE5"/>
    <w:rsid w:val="009E75C9"/>
    <w:rsid w:val="009F0A0F"/>
    <w:rsid w:val="009F4EEB"/>
    <w:rsid w:val="009F6FB4"/>
    <w:rsid w:val="009F7B24"/>
    <w:rsid w:val="00A07835"/>
    <w:rsid w:val="00A11240"/>
    <w:rsid w:val="00A12FCB"/>
    <w:rsid w:val="00A13968"/>
    <w:rsid w:val="00A14B7D"/>
    <w:rsid w:val="00A3082A"/>
    <w:rsid w:val="00A36DD5"/>
    <w:rsid w:val="00A400A1"/>
    <w:rsid w:val="00A423EE"/>
    <w:rsid w:val="00A436CD"/>
    <w:rsid w:val="00A46406"/>
    <w:rsid w:val="00A46F3C"/>
    <w:rsid w:val="00A5335F"/>
    <w:rsid w:val="00A56154"/>
    <w:rsid w:val="00A56CF0"/>
    <w:rsid w:val="00A60FC1"/>
    <w:rsid w:val="00A6168D"/>
    <w:rsid w:val="00A64732"/>
    <w:rsid w:val="00A65464"/>
    <w:rsid w:val="00A749D0"/>
    <w:rsid w:val="00A76F5A"/>
    <w:rsid w:val="00A77C6C"/>
    <w:rsid w:val="00A859A0"/>
    <w:rsid w:val="00A85D39"/>
    <w:rsid w:val="00A95BEE"/>
    <w:rsid w:val="00A969EB"/>
    <w:rsid w:val="00AA1760"/>
    <w:rsid w:val="00AA2ACC"/>
    <w:rsid w:val="00AB4DF7"/>
    <w:rsid w:val="00AB74DD"/>
    <w:rsid w:val="00AC1238"/>
    <w:rsid w:val="00AC66E9"/>
    <w:rsid w:val="00AD040C"/>
    <w:rsid w:val="00AD3095"/>
    <w:rsid w:val="00AD5177"/>
    <w:rsid w:val="00AD62DB"/>
    <w:rsid w:val="00AE04B6"/>
    <w:rsid w:val="00AE070A"/>
    <w:rsid w:val="00AE07B6"/>
    <w:rsid w:val="00AE27CD"/>
    <w:rsid w:val="00AE4CE1"/>
    <w:rsid w:val="00AE62FD"/>
    <w:rsid w:val="00AF0E8A"/>
    <w:rsid w:val="00AF228C"/>
    <w:rsid w:val="00AF566C"/>
    <w:rsid w:val="00B001F6"/>
    <w:rsid w:val="00B00E96"/>
    <w:rsid w:val="00B011D0"/>
    <w:rsid w:val="00B11C02"/>
    <w:rsid w:val="00B139AB"/>
    <w:rsid w:val="00B147FD"/>
    <w:rsid w:val="00B22BC9"/>
    <w:rsid w:val="00B24D90"/>
    <w:rsid w:val="00B258AD"/>
    <w:rsid w:val="00B260DD"/>
    <w:rsid w:val="00B2640A"/>
    <w:rsid w:val="00B276E3"/>
    <w:rsid w:val="00B37150"/>
    <w:rsid w:val="00B44ED3"/>
    <w:rsid w:val="00B45492"/>
    <w:rsid w:val="00B477F9"/>
    <w:rsid w:val="00B537AA"/>
    <w:rsid w:val="00B54977"/>
    <w:rsid w:val="00B57481"/>
    <w:rsid w:val="00B628DF"/>
    <w:rsid w:val="00B634EA"/>
    <w:rsid w:val="00B67BF7"/>
    <w:rsid w:val="00B71F0C"/>
    <w:rsid w:val="00B733F5"/>
    <w:rsid w:val="00B75A8F"/>
    <w:rsid w:val="00B76006"/>
    <w:rsid w:val="00B81B9A"/>
    <w:rsid w:val="00B839C2"/>
    <w:rsid w:val="00B85166"/>
    <w:rsid w:val="00B90A1D"/>
    <w:rsid w:val="00B92F75"/>
    <w:rsid w:val="00B94845"/>
    <w:rsid w:val="00B97BDF"/>
    <w:rsid w:val="00BA53D3"/>
    <w:rsid w:val="00BA645F"/>
    <w:rsid w:val="00BB20A7"/>
    <w:rsid w:val="00BB2335"/>
    <w:rsid w:val="00BB2B35"/>
    <w:rsid w:val="00BB7148"/>
    <w:rsid w:val="00BB7709"/>
    <w:rsid w:val="00BC0CDF"/>
    <w:rsid w:val="00BC4B62"/>
    <w:rsid w:val="00BD1DAE"/>
    <w:rsid w:val="00BD55B1"/>
    <w:rsid w:val="00BD6064"/>
    <w:rsid w:val="00BE0428"/>
    <w:rsid w:val="00BE094E"/>
    <w:rsid w:val="00BF010C"/>
    <w:rsid w:val="00BF1989"/>
    <w:rsid w:val="00BF4E26"/>
    <w:rsid w:val="00C03E16"/>
    <w:rsid w:val="00C04BFF"/>
    <w:rsid w:val="00C054E4"/>
    <w:rsid w:val="00C11B84"/>
    <w:rsid w:val="00C206C8"/>
    <w:rsid w:val="00C20D2B"/>
    <w:rsid w:val="00C21E1B"/>
    <w:rsid w:val="00C23E49"/>
    <w:rsid w:val="00C258DA"/>
    <w:rsid w:val="00C26D9A"/>
    <w:rsid w:val="00C328A6"/>
    <w:rsid w:val="00C3328E"/>
    <w:rsid w:val="00C36462"/>
    <w:rsid w:val="00C40BB8"/>
    <w:rsid w:val="00C43CAA"/>
    <w:rsid w:val="00C4465B"/>
    <w:rsid w:val="00C5382F"/>
    <w:rsid w:val="00C53BAE"/>
    <w:rsid w:val="00C5430C"/>
    <w:rsid w:val="00C60D9D"/>
    <w:rsid w:val="00C6509F"/>
    <w:rsid w:val="00C66737"/>
    <w:rsid w:val="00C67902"/>
    <w:rsid w:val="00C713B6"/>
    <w:rsid w:val="00C721D7"/>
    <w:rsid w:val="00C73751"/>
    <w:rsid w:val="00C73DED"/>
    <w:rsid w:val="00C73E97"/>
    <w:rsid w:val="00C82886"/>
    <w:rsid w:val="00C95455"/>
    <w:rsid w:val="00C96B9E"/>
    <w:rsid w:val="00CA764F"/>
    <w:rsid w:val="00CB5DDD"/>
    <w:rsid w:val="00CC577F"/>
    <w:rsid w:val="00CC7D57"/>
    <w:rsid w:val="00CD0889"/>
    <w:rsid w:val="00CD0D1B"/>
    <w:rsid w:val="00CD11E5"/>
    <w:rsid w:val="00CD1B69"/>
    <w:rsid w:val="00CD1F18"/>
    <w:rsid w:val="00CD7E4E"/>
    <w:rsid w:val="00CD7FFB"/>
    <w:rsid w:val="00CE60BB"/>
    <w:rsid w:val="00CE735F"/>
    <w:rsid w:val="00D024A6"/>
    <w:rsid w:val="00D0798C"/>
    <w:rsid w:val="00D07A1D"/>
    <w:rsid w:val="00D10F84"/>
    <w:rsid w:val="00D152D7"/>
    <w:rsid w:val="00D16387"/>
    <w:rsid w:val="00D16D59"/>
    <w:rsid w:val="00D21578"/>
    <w:rsid w:val="00D24392"/>
    <w:rsid w:val="00D25024"/>
    <w:rsid w:val="00D2597A"/>
    <w:rsid w:val="00D25DA6"/>
    <w:rsid w:val="00D30FF3"/>
    <w:rsid w:val="00D41664"/>
    <w:rsid w:val="00D424D9"/>
    <w:rsid w:val="00D455FD"/>
    <w:rsid w:val="00D51C2D"/>
    <w:rsid w:val="00D52E38"/>
    <w:rsid w:val="00D5371C"/>
    <w:rsid w:val="00D5564A"/>
    <w:rsid w:val="00D60408"/>
    <w:rsid w:val="00D671B0"/>
    <w:rsid w:val="00D749F4"/>
    <w:rsid w:val="00D74EA6"/>
    <w:rsid w:val="00D832A6"/>
    <w:rsid w:val="00D8468B"/>
    <w:rsid w:val="00D93F74"/>
    <w:rsid w:val="00D94444"/>
    <w:rsid w:val="00D958C5"/>
    <w:rsid w:val="00DA14E0"/>
    <w:rsid w:val="00DA264F"/>
    <w:rsid w:val="00DA4269"/>
    <w:rsid w:val="00DA5B4B"/>
    <w:rsid w:val="00DC12FD"/>
    <w:rsid w:val="00DC2F3E"/>
    <w:rsid w:val="00DC5CDE"/>
    <w:rsid w:val="00DD325C"/>
    <w:rsid w:val="00DD50B0"/>
    <w:rsid w:val="00DD5CA2"/>
    <w:rsid w:val="00DE2AF0"/>
    <w:rsid w:val="00DE5098"/>
    <w:rsid w:val="00DF2589"/>
    <w:rsid w:val="00DF2FD7"/>
    <w:rsid w:val="00DF3F53"/>
    <w:rsid w:val="00DF5E3C"/>
    <w:rsid w:val="00DF61B4"/>
    <w:rsid w:val="00E00338"/>
    <w:rsid w:val="00E00A37"/>
    <w:rsid w:val="00E00A5E"/>
    <w:rsid w:val="00E0305D"/>
    <w:rsid w:val="00E12EB1"/>
    <w:rsid w:val="00E26D2D"/>
    <w:rsid w:val="00E321D2"/>
    <w:rsid w:val="00E32EA3"/>
    <w:rsid w:val="00E40ADD"/>
    <w:rsid w:val="00E476B9"/>
    <w:rsid w:val="00E50293"/>
    <w:rsid w:val="00E50D5E"/>
    <w:rsid w:val="00E514BD"/>
    <w:rsid w:val="00E63668"/>
    <w:rsid w:val="00E651FE"/>
    <w:rsid w:val="00E6591A"/>
    <w:rsid w:val="00E66E65"/>
    <w:rsid w:val="00E67ACF"/>
    <w:rsid w:val="00E72493"/>
    <w:rsid w:val="00E72FF9"/>
    <w:rsid w:val="00E76968"/>
    <w:rsid w:val="00E80673"/>
    <w:rsid w:val="00E8274C"/>
    <w:rsid w:val="00E84A61"/>
    <w:rsid w:val="00E8705D"/>
    <w:rsid w:val="00E87B45"/>
    <w:rsid w:val="00E929A9"/>
    <w:rsid w:val="00E94B78"/>
    <w:rsid w:val="00EA284E"/>
    <w:rsid w:val="00EA5331"/>
    <w:rsid w:val="00EA72ED"/>
    <w:rsid w:val="00EB2B08"/>
    <w:rsid w:val="00EB4573"/>
    <w:rsid w:val="00EC23BE"/>
    <w:rsid w:val="00EC3767"/>
    <w:rsid w:val="00EC4977"/>
    <w:rsid w:val="00EC78A6"/>
    <w:rsid w:val="00ED5860"/>
    <w:rsid w:val="00EE4469"/>
    <w:rsid w:val="00EE5886"/>
    <w:rsid w:val="00EF4963"/>
    <w:rsid w:val="00EF4B17"/>
    <w:rsid w:val="00F0208B"/>
    <w:rsid w:val="00F04F8C"/>
    <w:rsid w:val="00F05EF2"/>
    <w:rsid w:val="00F0630F"/>
    <w:rsid w:val="00F06752"/>
    <w:rsid w:val="00F06EC4"/>
    <w:rsid w:val="00F10245"/>
    <w:rsid w:val="00F11DF4"/>
    <w:rsid w:val="00F11E9C"/>
    <w:rsid w:val="00F11FC6"/>
    <w:rsid w:val="00F153DE"/>
    <w:rsid w:val="00F1573D"/>
    <w:rsid w:val="00F16408"/>
    <w:rsid w:val="00F21AD4"/>
    <w:rsid w:val="00F302D9"/>
    <w:rsid w:val="00F31286"/>
    <w:rsid w:val="00F44B3D"/>
    <w:rsid w:val="00F52836"/>
    <w:rsid w:val="00F573E1"/>
    <w:rsid w:val="00F57AB0"/>
    <w:rsid w:val="00F670B5"/>
    <w:rsid w:val="00F7213E"/>
    <w:rsid w:val="00F72878"/>
    <w:rsid w:val="00F72DCA"/>
    <w:rsid w:val="00F744BA"/>
    <w:rsid w:val="00F751AA"/>
    <w:rsid w:val="00F80223"/>
    <w:rsid w:val="00F81DFE"/>
    <w:rsid w:val="00F87EE0"/>
    <w:rsid w:val="00F909F3"/>
    <w:rsid w:val="00F916A3"/>
    <w:rsid w:val="00F949CD"/>
    <w:rsid w:val="00F95E24"/>
    <w:rsid w:val="00F96209"/>
    <w:rsid w:val="00FA126C"/>
    <w:rsid w:val="00FA5029"/>
    <w:rsid w:val="00FB083E"/>
    <w:rsid w:val="00FB3A41"/>
    <w:rsid w:val="00FB5F51"/>
    <w:rsid w:val="00FB6FF7"/>
    <w:rsid w:val="00FC1F4D"/>
    <w:rsid w:val="00FC6D49"/>
    <w:rsid w:val="00FD0730"/>
    <w:rsid w:val="00FD1CB5"/>
    <w:rsid w:val="00FD38CE"/>
    <w:rsid w:val="00FE09AD"/>
    <w:rsid w:val="00FE104C"/>
    <w:rsid w:val="00FE193E"/>
    <w:rsid w:val="00FE716B"/>
    <w:rsid w:val="00FF2044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2"/>
    <o:shapelayout v:ext="edit">
      <o:idmap v:ext="edit" data="1"/>
    </o:shapelayout>
  </w:shapeDefaults>
  <w:decimalSymbol w:val="."/>
  <w:listSeparator w:val=";"/>
  <w14:docId w14:val="1A09EE6D"/>
  <w15:docId w15:val="{F91AF23F-0FF5-493B-AAB3-27DF907E0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07B6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customStyle="1" w:styleId="23">
    <w:name w:val="Неразрешенное упоминание2"/>
    <w:basedOn w:val="a0"/>
    <w:uiPriority w:val="99"/>
    <w:semiHidden/>
    <w:unhideWhenUsed/>
    <w:rsid w:val="00421181"/>
    <w:rPr>
      <w:color w:val="605E5C"/>
      <w:shd w:val="clear" w:color="auto" w:fill="E1DFDD"/>
    </w:rPr>
  </w:style>
  <w:style w:type="table" w:styleId="af5">
    <w:name w:val="Table Grid"/>
    <w:basedOn w:val="a1"/>
    <w:uiPriority w:val="39"/>
    <w:rsid w:val="00F302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panstrong">
    <w:name w:val="span_strong"/>
    <w:basedOn w:val="a0"/>
    <w:rsid w:val="0000160B"/>
  </w:style>
  <w:style w:type="table" w:customStyle="1" w:styleId="TableNormal">
    <w:name w:val="Table Normal"/>
    <w:uiPriority w:val="2"/>
    <w:semiHidden/>
    <w:unhideWhenUsed/>
    <w:qFormat/>
    <w:rsid w:val="00634AC0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634AC0"/>
    <w:pPr>
      <w:widowControl w:val="0"/>
      <w:autoSpaceDE w:val="0"/>
      <w:autoSpaceDN w:val="0"/>
      <w:spacing w:after="0" w:line="210" w:lineRule="exact"/>
    </w:pPr>
    <w:rPr>
      <w:rFonts w:eastAsia="Times New Roman"/>
      <w:sz w:val="22"/>
      <w:szCs w:val="22"/>
    </w:rPr>
  </w:style>
  <w:style w:type="paragraph" w:styleId="af6">
    <w:name w:val="Normal (Web)"/>
    <w:basedOn w:val="a"/>
    <w:uiPriority w:val="99"/>
    <w:semiHidden/>
    <w:unhideWhenUsed/>
    <w:rsid w:val="00A308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1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7825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7789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9736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70201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297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9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9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1831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74474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6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513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335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08372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5352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627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5859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73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16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262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5388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1239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442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5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1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4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6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82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971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598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4106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2A4A6-241D-4904-9E4A-20B3B3379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6053</TotalTime>
  <Pages>31</Pages>
  <Words>7882</Words>
  <Characters>44928</Characters>
  <Application>Microsoft Office Word</Application>
  <DocSecurity>0</DocSecurity>
  <Lines>374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334</cp:revision>
  <dcterms:created xsi:type="dcterms:W3CDTF">2025-05-27T06:30:00Z</dcterms:created>
  <dcterms:modified xsi:type="dcterms:W3CDTF">2025-06-28T18:26:00Z</dcterms:modified>
</cp:coreProperties>
</file>