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23067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0"/>
    </w:p>
    <w:p>
      <w:pPr>
        <w:pStyle w:val="18"/>
        <w:spacing w:line="360" w:lineRule="auto"/>
        <w:ind w:left="0" w:firstLine="73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Рассматривается двухфазная неизотермическая многокомпонентная фильтрация в области </w:t>
      </w:r>
    </w:p>
    <w:p>
      <w:pPr>
        <w:rPr>
          <w:i/>
          <w:lang w:val="en-US"/>
        </w:rPr>
      </w:pPr>
      <m:oMathPara>
        <m:oMath>
          <m:r>
            <m:rPr/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y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 xml:space="preserve"> 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 xml:space="preserve"> 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y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 xml:space="preserve"> 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z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 w:eastAsiaTheme="minorEastAsia"/>
              <w:lang w:val="en-US"/>
            </w:rPr>
            <m:t>.</m:t>
          </m:r>
        </m:oMath>
      </m:oMathPara>
    </w:p>
    <w:p>
      <w:pPr>
        <w:spacing w:after="0" w:line="360" w:lineRule="auto"/>
        <w:jc w:val="both"/>
      </w:pPr>
      <w:r>
        <w:t xml:space="preserve">Пласт является однородным, его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 xml:space="preserve"> 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 и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 xml:space="preserve"> 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соответственно. Область </w:t>
      </w:r>
      <m:oMath>
        <m:r>
          <m:rPr/>
          <w:rPr>
            <w:rFonts w:ascii="Cambria Math" w:hAnsi="Cambria Math"/>
            <w:lang w:val="en-US"/>
          </w:rPr>
          <m:t>D</m:t>
        </m:r>
      </m:oMath>
      <w:r>
        <w:t xml:space="preserve"> является элементом симметрии пятиточечной системы заводнения и содержит 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(нагнетательную </w:t>
      </w:r>
      <m:oMath>
        <w:bookmarkStart w:id="1" w:name="_Hlk185189370"/>
        <m:r>
          <m:rPr>
            <m:sty m:val="p"/>
          </m:rPr>
          <w:rPr>
            <w:rFonts w:ascii="Cambria Math" w:hAnsi="Cambria Math"/>
          </w:rPr>
          <m:t>«</m:t>
        </m:r>
        <m:r>
          <m:rPr/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>
        <w:t xml:space="preserve"> </w:t>
      </w:r>
      <w:bookmarkEnd w:id="1"/>
      <w:r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m:rPr/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>
        <w:rPr>
          <w:rFonts w:eastAsiaTheme="minorEastAsia"/>
          <w:lang w:val="en-US"/>
        </w:rPr>
        <w:t>),</w:t>
      </w:r>
      <w:r>
        <w:t xml:space="preserve"> имеющие координаты</w:t>
      </w:r>
    </w:p>
    <w:p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WI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WI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m:rPr/>
                <w:rPr>
                  <w:rFonts w:ascii="Cambria Math" w:hAnsi="Cambria Math"/>
                </w:rPr>
                <m:t>0, 0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WP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WP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L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L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ascii="Cambria Math" w:hAnsi="Cambria Math"/>
            </w:rPr>
            <m:t>.</m:t>
          </m:r>
        </m:oMath>
      </m:oMathPara>
    </w:p>
    <w:p>
      <w:pPr>
        <w:jc w:val="both"/>
      </w:pPr>
      <w:r>
        <w:t xml:space="preserve">Двумя фазами являются нефть и вода. Предполагается, что жидкости несжимаемы и несмешивающиеся и что между водной и нефтяной фазами не происходит массообмен.  Фазы представлены тремя псевдокомпонентами — нефтью, водой и парафином. Уравнения баланса масс записываются для каждого псевдокомпонента. 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 Состав нефтяной фазы описывается объёмными долями псевдокомпонентов (по аналогии с насыщенностями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w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):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— нефтяного компонента,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— растворённого парафина,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— взвешенных частиц парафина. Все компоненты несжимаемы и имеют постоянные плотности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w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; изменением удельного объёма парафина при кристаллизации пренебрегаем (см. (7.1)), поэтому растворённый, взвешенный и осевший парафин имеют одну плотность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а объёмы компонентов аддитивны. Масса компонента в единице объёма пласта равна </w:t>
      </w:r>
      <m:oMath>
        <m:r>
          <w:rPr>
            <w:color w:val="00B050"/>
          </w:rPr>
          <m:t>m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o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k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k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</w:t>
      </w:r>
    </w:p>
    <w:p>
      <w:pPr>
        <w:spacing w:after="0" w:line="360" w:lineRule="auto"/>
        <w:ind w:firstLine="709"/>
        <w:jc w:val="both"/>
      </w:pPr>
      <w:r>
        <w:rPr/>
        <w:t xml:space="preserve">Ввиду вышеуказанных допущений, </w:t>
      </w:r>
      <w:r>
        <w:rPr/>
        <w:t xml:space="preserve">массовый баланс воды и </w:t>
      </w:r>
      <w:r>
        <w:rPr>
          <w:strike/>
          <w:color w:val="FF0000"/>
        </w:rPr>
        <w:t xml:space="preserve">нефти</w:t>
      </w:r>
      <w:r>
        <w:rPr>
          <w:color w:val="00B050"/>
        </w:rPr>
        <w:t xml:space="preserve">нефтяного компонента</w:t>
      </w:r>
      <w:r>
        <w:rPr/>
        <w:t xml:space="preserve"> соответственно</w:t>
      </w:r>
      <w:r>
        <w:rPr/>
        <w:t xml:space="preserve"> имеет следующий вид [3]: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m</m:t>
            </m:r>
            <m:sSub>
              <m:e>
                <m:r>
                  <m:t>ρ</m:t>
                </m:r>
              </m:e>
              <m:sub>
                <m:r>
                  <m:t>w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e>
        </m:d>
        <m:r>
          <m:rPr>
            <m:sty m:val="p"/>
          </m:rPr>
          <m:t>+</m:t>
        </m:r>
        <m:r>
          <m:rPr>
            <m:sty m:val="p"/>
          </m:rPr>
          <m:t>∇</m:t>
        </m:r>
        <m:r>
          <m:rPr>
            <m:sty m:val="p"/>
          </m:rPr>
          <w:rPr>
            <w:color w:val="00B050"/>
          </w:rPr>
          <m:t>⋅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ρ</m:t>
                </m:r>
              </m:e>
              <m:sub>
                <m:r>
                  <m:t>w</m:t>
                </m:r>
              </m:sub>
            </m:sSub>
            <m:sSub>
              <m:e>
                <m:r>
                  <m:rPr>
                    <m:sty m:val="b"/>
                  </m:rPr>
                  <m:t>U</m:t>
                </m:r>
              </m:e>
              <m:sub>
                <m:r>
                  <m:t>w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w</m:t>
            </m:r>
          </m:sub>
        </m:sSub>
        <m:sSub>
          <m:e>
            <m:r>
              <m:t>ρ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 xml:space="preserve">(1)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m</m:t>
            </m:r>
            <m:sSub>
              <m:e>
                <m:r>
                  <m:t>S</m:t>
                </m:r>
              </m:e>
              <m:sub>
                <m:r>
                  <m:t>o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o</m:t>
                </m:r>
              </m:sub>
            </m:sSub>
            <m:sSub>
              <m:e>
                <m:r>
                  <m:t>ρ</m:t>
                </m:r>
              </m:e>
              <m:sub>
                <m:r>
                  <m:t>o</m:t>
                </m:r>
              </m:sub>
            </m:sSub>
          </m:e>
        </m:d>
        <m:r>
          <m:rPr>
            <m:sty m:val="p"/>
          </m:rPr>
          <m:t>+</m:t>
        </m:r>
        <m:r>
          <m:rPr>
            <m:sty m:val="p"/>
          </m:rPr>
          <m:t>∇</m:t>
        </m:r>
        <m:r>
          <m:rPr>
            <m:sty m:val="p"/>
          </m:rPr>
          <w:rPr>
            <w:color w:val="00B050"/>
          </w:rPr>
          <m:t>⋅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w</m:t>
                </m:r>
              </m:e>
              <m:sub>
                <m:r>
                  <m:t>o</m:t>
                </m:r>
              </m:sub>
            </m:sSub>
            <m:sSub>
              <m:e>
                <m:r>
                  <m:t>ρ</m:t>
                </m:r>
              </m:e>
              <m:sub>
                <m:r>
                  <m:t>o</m:t>
                </m:r>
              </m:sub>
            </m:sSub>
            <m:sSub>
              <m:e>
                <m:r>
                  <m:rPr>
                    <m:sty m:val="b"/>
                  </m:rPr>
                  <m:t>U</m:t>
                </m:r>
              </m:e>
              <m:sub>
                <m:r>
                  <m:t>o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o</m:t>
            </m:r>
          </m:sub>
        </m:sSub>
        <m:sSub>
          <m:e>
            <m:r>
              <m:t>q</m:t>
            </m:r>
          </m:e>
          <m:sub>
            <m:r>
              <m:t>o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r>
          <w:rPr>
            <w:color w:val="00B050"/>
          </w:rPr>
          <m:t>​</m:t>
        </m:r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o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o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  <m:r>
          <m:rPr>
            <m:sty m:val="p"/>
          </m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 xml:space="preserve">(2)</w:t>
      </w:r>
    </w:p>
    <w:p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rPr>
          <w:strike/>
          <w:color w:val="FF0000"/>
        </w:rPr>
        <w:t xml:space="preserve">массовая</w:t>
      </w:r>
      <w:r>
        <w:rPr>
          <w:color w:val="00B050"/>
        </w:rPr>
        <w:t xml:space="preserve">объёмная</w:t>
      </w:r>
      <w:r>
        <w:rPr/>
        <w:t xml:space="preserve"> доля нефтяного</w:t>
      </w:r>
      <w:r>
        <w:rPr/>
        <w:t xml:space="preserve"> компонента в нефтяной фазе;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скорость фильтрации водной фазы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водонасыщенность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нефтенасыщенность</w:t>
      </w:r>
      <w:r>
        <w:t xml:space="preserve">; 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ρ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плотность водной фазы</w:t>
      </w:r>
      <w:r>
        <w:t>;</w:t>
      </w:r>
      <w:r>
        <w:rPr>
          <w:rFonts w:eastAsiaTheme="minor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ρ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плотность нефтяной фазы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дебет скважин по воде;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дебет скважин по нефти</w:t>
      </w:r>
      <w:r>
        <w:t>.</w:t>
      </w:r>
      <w:r>
        <w:rPr>
          <w:rFonts w:eastAsiaTheme="minorEastAsia"/>
        </w:rPr>
        <w:t xml:space="preserve"> 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скорость блокирования поровых каналов, занятых нефтью: объём нефтяной фазы, переходящий в неподвижное состояние в единице объёма пласта за единицу времени, см. (12);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w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объёмные дебиты (положительны при закачке, отрицательны при отборе).</w:t>
      </w:r>
    </w:p>
    <w:p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>
        <w:rPr/>
        <w:t xml:space="preserve">Псевдокомпонент парафина может быть частично растворен в нефтяной фазе, взвешен в нефтяной фазе в виде частиц и отложен в поровом пространстве. </w:t>
      </w:r>
      <w:r>
        <w:rPr>
          <w:strike/>
          <w:color w:val="FF0000"/>
        </w:rPr>
        <w:t xml:space="preserve">Уравнение баланса массы парафина в этом случае запишется в виде [8]:</w:t>
      </w:r>
      <w:r>
        <w:rPr>
          <w:color w:val="00B050"/>
        </w:rPr>
        <w:t xml:space="preserve">Уравнения баланса массы растворённого (3.1) и взвешенного (3.2) парафина, а также баланс порового объёма (3.3), учитывающий осевший парафин и заблокированные каналы, запишутся в виде [8]:</w:t>
      </w:r>
      <w:r>
        <w:rPr>
          <w:b/>
          <w:bCs/>
        </w:rPr>
        <w:tab/>
      </w:r>
    </w:p>
    <w:p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fPr>
          <m:num>
            <m:r>
              <m:rPr/>
              <w:rPr>
                <w:rFonts w:ascii="Cambria Math"/>
                <w:strike/>
                <w:color w:val="FF0000"/>
              </w:rPr>
              <m:t>∂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num>
          <m:den>
            <m:r>
              <m:rPr/>
              <w:rPr>
                <w:rFonts w:ascii="Cambria Math"/>
                <w:strike/>
                <w:color w:val="FF0000"/>
              </w:rPr>
              <m:t>∂</m:t>
            </m:r>
            <m:r>
              <m:rPr/>
              <w:rPr>
                <w:rFonts w:ascii="Cambria Math"/>
                <w:strike/>
                <w:color w:val="FF0000"/>
                <w:lang w:val="en-US"/>
              </w:rPr>
              <m:t>t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den>
        </m:f>
        <m:d>
          <m:d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d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S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  <m:sub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ps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r>
              <m:rPr/>
              <w:rPr>
                <w:rFonts w:ascii="Cambria Math"/>
                <w:strike/>
                <w:color w:val="FF0000"/>
              </w:rPr>
              <m:t>+</m:t>
            </m:r>
            <m:r>
              <m:rPr/>
              <w:rPr>
                <w:rFonts w:ascii="Cambria Math"/>
                <w:strike/>
                <w:color w:val="FF0000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S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</m:d>
        <m:r>
          <m:rPr/>
          <w:rPr>
            <w:rFonts w:ascii="Cambria Math"/>
            <w:strike/>
            <w:color w:val="FF0000"/>
          </w:rPr>
          <m:t>+</m:t>
        </m:r>
        <m:r>
          <m:rPr/>
          <w:rPr>
            <w:rFonts w:ascii="Cambria Math" w:hAnsi="Cambria Math" w:cs="Cambria Math"/>
            <w:strike/>
            <w:color w:val="FF0000"/>
          </w:rPr>
          <m:t>∇</m:t>
        </m:r>
        <m:d>
          <m:d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ps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trike/>
                    <w:color w:val="FF0000"/>
                    <w:lang w:val="en-US"/>
                  </w:rPr>
                  <m:t>U</m:t>
                </m: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sub>
            </m:sSub>
            <m:r>
              <m:rPr>
                <m:sty m:val="bi"/>
              </m:rPr>
              <w:rPr>
                <w:rFonts w:ascii="Cambria Math" w:hAnsi="Cambria Math"/>
                <w:strike/>
                <w:color w:val="FF0000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trike/>
                    <w:color w:val="FF0000"/>
                    <w:lang w:val="en-US"/>
                  </w:rPr>
                  <m:t>U</m:t>
                </m: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</m:d>
        <m:r>
          <m:rPr/>
          <w:rPr>
            <w:rFonts w:ascii="Cambria Math"/>
            <w:strike/>
            <w:color w:val="FF0000"/>
          </w:rPr>
          <m:t>=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  <w:lang w:val="en-US"/>
              </w:rPr>
              <m:t>q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ρ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  <m:r>
          <m:rPr/>
          <w:rPr>
            <w:rFonts w:ascii="Cambria Math" w:hAnsi="Cambria Math"/>
            <w:strike/>
            <w:color w:val="FF0000"/>
          </w:rPr>
          <m:t>+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  <w:lang w:val="en-US"/>
              </w:rPr>
              <m:t>q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  <m:d>
          <m:dPr>
            <m:ctrlPr>
              <w:rPr>
                <w:rFonts w:ascii="Cambria Math" w:hAnsi="Cambria Math"/>
                <w:i/>
                <w:strike/>
                <w:color w:val="FF000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ps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  <m:sub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</m:d>
        <m:r>
          <m:rPr/>
          <w:rPr>
            <w:rFonts w:ascii="Cambria Math" w:hAnsi="Cambria Math"/>
            <w:strike/>
            <w:color w:val="FF0000"/>
          </w:rPr>
          <m:t>,</m:t>
        </m:r>
      </m:oMath>
      <w:r>
        <w:rPr>
          <w:strike/>
          <w:color w:val="FF0000"/>
        </w:rPr>
        <w:t xml:space="preserve"> </w:t>
      </w:r>
      <w:r>
        <w:rPr>
          <w:strike/>
          <w:color w:val="FF0000"/>
        </w:rPr>
        <w:tab/>
      </w:r>
      <w:r>
        <w:rPr>
          <w:strike/>
          <w:color w:val="FF0000"/>
        </w:rPr>
        <w:t>(3)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type m:val="bar"/>
            <m:ctrlPr>
              <w:rPr>
                <w:color w:val="00B050"/>
              </w:rPr>
            </m:ctrlPr>
          </m:fPr>
          <m:num>
            <m:r>
              <m:rPr>
                <m:sty m:val="p"/>
              </m:rPr>
              <w:rPr>
                <w:color w:val="00B050"/>
              </w:rPr>
              <m:t>∂</m:t>
            </m:r>
          </m:num>
          <m:den>
            <m:r>
              <m:rPr>
                <m:sty m:val="p"/>
              </m:rPr>
              <w:rPr>
                <w:color w:val="00B050"/>
              </w:rPr>
              <m:t>∂</m:t>
            </m:r>
            <m:r>
              <w:rPr>
                <w:color w:val="00B050"/>
              </w:rPr>
              <m:t>t</m:t>
            </m:r>
          </m:den>
        </m:f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m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S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ρ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</m:sSub>
          </m:e>
        </m:d>
        <m:r>
          <m:rPr>
            <m:sty m:val="p"/>
          </m:rPr>
          <w:rPr>
            <w:color w:val="00B050"/>
          </w:rPr>
          <m:t>+</m:t>
        </m:r>
        <m:r>
          <m:rPr>
            <m:sty m:val="p"/>
          </m:rPr>
          <w:rPr>
            <w:color w:val="00B050"/>
          </w:rPr>
          <m:t>∇</m:t>
        </m:r>
        <m:r>
          <m:rPr>
            <m:sty m:val="p"/>
          </m:rPr>
          <w:rPr>
            <w:color w:val="00B050"/>
          </w:rPr>
          <m:t>⋅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ρ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>
                    <m:sty m:val="b"/>
                  </m:rPr>
                  <w:rPr>
                    <w:color w:val="00B050"/>
                  </w:rPr>
                  <m:t>U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  <m:r>
          <m:rPr>
            <m:sty m:val="p"/>
          </m:rPr>
          <w:rPr>
            <w:color w:val="00B050"/>
          </w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(3.1)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type m:val="bar"/>
            <m:ctrlPr>
              <w:rPr>
                <w:color w:val="00B050"/>
              </w:rPr>
            </m:ctrlPr>
          </m:fPr>
          <m:num>
            <m:r>
              <m:rPr>
                <m:sty m:val="p"/>
              </m:rPr>
              <w:rPr>
                <w:color w:val="00B050"/>
              </w:rPr>
              <m:t>∂</m:t>
            </m:r>
          </m:num>
          <m:den>
            <m:r>
              <m:rPr>
                <m:sty m:val="p"/>
              </m:rPr>
              <w:rPr>
                <w:color w:val="00B050"/>
              </w:rPr>
              <m:t>∂</m:t>
            </m:r>
            <m:r>
              <w:rPr>
                <w:color w:val="00B050"/>
              </w:rPr>
              <m:t>t</m:t>
            </m:r>
          </m:den>
        </m:f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m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S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p</m:t>
                </m:r>
                <m:r>
                  <w:rPr>
                    <w:color w:val="00B050"/>
                  </w:rPr>
                  <m:t>s</m:t>
                </m: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ρ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</m:sSub>
          </m:e>
        </m:d>
        <m:r>
          <m:rPr>
            <m:sty m:val="p"/>
          </m:rPr>
          <w:rPr>
            <w:color w:val="00B050"/>
          </w:rPr>
          <m:t>+</m:t>
        </m:r>
        <m:r>
          <m:rPr>
            <m:sty m:val="p"/>
          </m:rPr>
          <w:rPr>
            <w:color w:val="00B050"/>
          </w:rPr>
          <m:t>∇</m:t>
        </m:r>
        <m:r>
          <m:rPr>
            <m:sty m:val="p"/>
          </m:rPr>
          <w:rPr>
            <w:color w:val="00B050"/>
          </w:rPr>
          <m:t>⋅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p</m:t>
                </m:r>
                <m:r>
                  <w:rPr>
                    <w:color w:val="00B050"/>
                  </w:rPr>
                  <m:t>s</m:t>
                </m: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ρ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>
                    <m:sty m:val="b"/>
                  </m:rPr>
                  <w:rPr>
                    <w:color w:val="00B050"/>
                  </w:rPr>
                  <m:t>U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  <m:r>
          <m:rPr>
            <m:sty m:val="p"/>
          </m:rPr>
          <w:rPr>
            <w:color w:val="00B050"/>
          </w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(3.2)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type m:val="bar"/>
            <m:ctrlPr>
              <w:rPr>
                <w:color w:val="00B050"/>
              </w:rPr>
            </m:ctrlPr>
          </m:fPr>
          <m:num>
            <m:r>
              <m:rPr>
                <m:sty m:val="p"/>
              </m:rPr>
              <w:rPr>
                <w:color w:val="00B050"/>
              </w:rPr>
              <m:t>∂</m:t>
            </m:r>
            <m:r>
              <w:rPr>
                <w:color w:val="00B050"/>
              </w:rPr>
              <m:t>m</m:t>
            </m:r>
          </m:num>
          <m:den>
            <m:r>
              <m:rPr>
                <m:sty m:val="p"/>
              </m:rPr>
              <w:rPr>
                <w:color w:val="00B050"/>
              </w:rPr>
              <m:t>∂</m:t>
            </m:r>
            <m:r>
              <w:rPr>
                <w:color w:val="00B050"/>
              </w:rPr>
              <m:t>t</m:t>
            </m:r>
          </m:den>
        </m:f>
        <m:r>
          <m:rPr>
            <m:sty m:val="p"/>
          </m:rPr>
          <w:rPr>
            <w:color w:val="00B050"/>
          </w:rPr>
          <m:t>=</m:t>
        </m:r>
        <m:r>
          <m:rPr>
            <m:sty m:val="p"/>
          </m:rPr>
          <w:rPr>
            <w:color w:val="00B050"/>
          </w:rPr>
          <m:t>−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J</m:t>
                </m:r>
              </m:e>
              <m:sub>
                <m:r>
                  <w:rPr>
                    <w:color w:val="00B050"/>
                  </w:rPr>
                  <m:t>d</m:t>
                </m: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J</m:t>
                </m:r>
              </m:e>
              <m:sub>
                <m:r>
                  <w:rPr>
                    <w:color w:val="00B050"/>
                  </w:rPr>
                  <m:t>b</m:t>
                </m:r>
              </m:sub>
            </m:sSub>
          </m:e>
        </m:d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r>
          <w:rPr>
            <w:color w:val="00B050"/>
          </w:rPr>
          <m:t>m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m:rPr>
                <m:sty m:val="b"/>
              </m:rPr>
              <w:rPr>
                <w:color w:val="00B050"/>
              </w:rPr>
              <m:t>x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0</m:t>
            </m:r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0</m:t>
            </m:r>
          </m:sub>
        </m:sSub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(3.3)</w:t>
      </w:r>
    </w:p>
    <w:p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ps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rPr>
          <w:strike/>
          <w:color w:val="FF0000"/>
        </w:rPr>
        <w:t xml:space="preserve">массовая</w:t>
      </w:r>
      <w:r>
        <w:rPr>
          <w:color w:val="00B050"/>
        </w:rPr>
        <w:t xml:space="preserve">объёмная</w:t>
      </w:r>
      <w:r>
        <w:rPr>
          <w:b/>
          <w:bCs/>
          <w:sz w:val="28"/>
          <w:szCs w:val="28"/>
        </w:rPr>
        <w:t xml:space="preserve"> </w:t>
      </w:r>
      <w:r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rPr>
          <w:strike/>
          <w:color w:val="FF0000"/>
        </w:rPr>
        <w:t xml:space="preserve">массовая</w:t>
      </w:r>
      <w:r>
        <w:rPr>
          <w:color w:val="00B050"/>
        </w:rPr>
        <w:t xml:space="preserve">объёмная</w:t>
      </w:r>
      <w:r>
        <w:rPr>
          <w:b/>
          <w:bCs/>
          <w:sz w:val="28"/>
          <w:szCs w:val="28"/>
        </w:rPr>
        <w:t xml:space="preserve"> </w:t>
      </w:r>
      <w:r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ρ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плотность парафина</w:t>
      </w:r>
      <m:oMath>
        <m:r>
          <m:rPr/>
          <w:rPr>
            <w:rFonts w:ascii="Cambria Math" w:hAnsi="Cambria Math"/>
            <w:strike/>
            <w:color w:val="FF0000"/>
          </w:rPr>
          <m:t xml:space="preserve">; 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  <w:lang w:val="en-US"/>
              </w:rPr>
              <m:t>q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  <m:r>
          <m:rPr/>
          <w:rPr>
            <w:rFonts w:ascii="Cambria Math" w:hAnsi="Cambria Math"/>
            <w:strike/>
            <w:color w:val="FF0000"/>
          </w:rPr>
          <m:t>−</m:t>
        </m:r>
      </m:oMath>
      <w:r>
        <w:rPr/>
        <w:t xml:space="preserve"> </w:t>
      </w:r>
      <w:r>
        <w:rPr>
          <w:strike/>
          <w:color w:val="FF0000"/>
        </w:rPr>
        <w:t xml:space="preserve">скорость отложения парафина в общем объеме пористой породы</w:t>
      </w:r>
      <w:r>
        <w:rPr/>
        <w:t xml:space="preserve">.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массовая скорость кристаллизации растворённого парафина (переход «растворённый → взвешенный»; при растворении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  <m:r>
          <m:rPr>
            <m:sty m:val="p"/>
          </m:rPr>
          <w:rPr>
            <w:color w:val="00B050"/>
          </w:rPr>
          <m:t>&lt;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 в единице объёма пласта, кг/(м³·с), определяется условием фазового равновесия (7.1)–(7.3);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скорость отложения взвешенных частиц на стенках пор (объём в единице объёма пласта за единицу времени), см. (11);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скорость блокирования каналов, см. (12);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0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начальная пористость.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Сумма уравнений (2), (3.1), (3.2), делённая на плотности, даёт объёмный баланс нефтяной фазы: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S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w:rPr>
              <w:color w:val="00B050"/>
            </w:rPr>
            <m:t>+</m:t>
          </m:r>
          <m:r>
            <m:rPr>
              <m:sty m:val="p"/>
            </m:rPr>
            <w:rPr>
              <w:color w:val="00B050"/>
            </w:rPr>
            <m:t>∇</m:t>
          </m:r>
          <m:r>
            <m:rPr>
              <m:sty m:val="p"/>
            </m:rPr>
            <w:rPr>
              <w:color w:val="00B050"/>
            </w:rPr>
            <m:t>⋅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>
                  <m:sty m:val="b"/>
                </m:rPr>
                <w:rPr>
                  <w:color w:val="00B050"/>
                </w:rPr>
                <m:t>U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q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r>
            <m:rPr>
              <m:sty m:val="p"/>
            </m:rPr>
            <w:rPr>
              <w:color w:val="00B050"/>
            </w:rPr>
            <m:t>−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J</m:t>
              </m:r>
            </m:e>
            <m:sub>
              <m:r>
                <w:rPr>
                  <w:color w:val="00B050"/>
                </w:rPr>
                <m:t>b</m:t>
              </m:r>
            </m:sub>
          </m:sSub>
          <m:r>
            <m:rPr>
              <m:sty m:val="p"/>
            </m:rPr>
            <w:rPr>
              <w:color w:val="00B050"/>
            </w:rPr>
            <m:t>−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J</m:t>
              </m:r>
            </m:e>
            <m:sub>
              <m:r>
                <w:rPr>
                  <w:color w:val="00B050"/>
                </w:rPr>
                <m:t>d</m:t>
              </m:r>
            </m:sub>
          </m:sSub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q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r>
            <m:rPr>
              <m:sty m:val="p"/>
            </m:rPr>
            <w:rPr>
              <w:color w:val="00B050"/>
            </w:rPr>
            <m:t>+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m</m:t>
              </m: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Слагаемые с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при этом сокращаются: кристаллизация перераспределяет парафин между растворённым и взвешенным состояниями внутри фазы и не меняет её объёма. Именно это соотношение (а не уравнение (2) для отдельного компонента) используется далее при выводе уравнения давления.</w:t>
      </w:r>
    </w:p>
    <w:p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color w:val="000000" w:themeColor="text1"/>
                </w:rPr>
                <m:t>=1</m:t>
              </m:r>
              <m:r>
                <m:rPr/>
                <w:rPr>
                  <w:rFonts w:ascii="Cambria Math"/>
                  <w:color w:val="000000" w:themeColor="text1"/>
                </w:rPr>
                <m:t>,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</w:rPr>
                <m:t>=1.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e>
          </m:mr>
        </m:m>
        <m:r>
          <m:rPr/>
          <w:rPr>
            <w:rFonts w:ascii="Cambria Math" w:hAnsi="Cambria Math" w:eastAsiaTheme="minorEastAsia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 w:eastAsiaTheme="minorEastAsia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hAnsi="Cambria Math" w:eastAsiaTheme="minorEastAsia"/>
                  <w:color w:val="000000" w:themeColor="text1"/>
                </w:rPr>
                <m:t>(4.1)</m:t>
              </m:r>
              <m:ctrlPr>
                <w:rPr>
                  <w:rFonts w:ascii="Cambria Math" w:hAnsi="Cambria Math" w:eastAsiaTheme="minorEastAsia"/>
                  <w:i/>
                  <w:color w:val="000000" w:themeColor="text1"/>
                </w:rPr>
              </m:ctrlPr>
            </m:e>
          </m:mr>
          <m:mr>
            <m:e>
              <m:r>
                <m:rPr>
                  <m:sty m:val="p"/>
                </m:rPr>
                <w:rPr>
                  <w:rFonts w:ascii="Cambria Math" w:hAnsi="Cambria Math" w:eastAsiaTheme="minorEastAsia"/>
                  <w:color w:val="000000" w:themeColor="text1"/>
                </w:rPr>
                <m:t>(4.2)</m:t>
              </m:r>
              <m:ctrlPr>
                <w:rPr>
                  <w:rFonts w:ascii="Cambria Math" w:hAnsi="Cambria Math" w:eastAsiaTheme="minorEastAsia"/>
                  <w:i/>
                  <w:color w:val="000000" w:themeColor="text1"/>
                </w:rPr>
              </m:ctrlPr>
            </m:e>
          </m:mr>
        </m:m>
      </m:oMath>
    </w:p>
    <w:p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Дарси: [14]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 (знак перед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α</m:t>
            </m:r>
          </m:sub>
        </m:sSub>
        <m:r>
          <w:rPr>
            <w:color w:val="00B050"/>
          </w:rPr>
          <m:t>g</m:t>
        </m:r>
        <m:r>
          <w:rPr>
            <w:color w:val="00B050"/>
          </w:rPr>
          <m:t>z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соответствует оси </w:t>
      </w:r>
      <m:oMath>
        <m:r>
          <w:rPr>
            <w:color w:val="00B050"/>
          </w:rPr>
          <m:t>z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направленной вниз)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ub>
        </m:sSub>
        <m:r>
          <m:rPr/>
          <w:rPr>
            <w:rFonts w:ascii="Cambria Math"/>
          </w:rPr>
          <m:t>=−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asci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ascii="Cambria Math"/>
                <w:lang w:val="en-US"/>
              </w:rPr>
              <m:t>gz</m:t>
            </m:r>
            <m:ctrlPr>
              <w:rPr>
                <w:rFonts w:ascii="Cambria Math" w:hAnsi="Cambria Math"/>
                <w:i/>
              </w:rPr>
            </m:ctrlPr>
          </m:e>
        </m:d>
        <m:r>
          <m:rPr/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 xml:space="preserve">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μ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den>
        </m:f>
      </m:oMath>
      <w:r>
        <w:rPr>
          <w:rFonts w:eastAsiaTheme="minorEastAsia"/>
        </w:rPr>
        <w:t xml:space="preserve">       </w:t>
      </w:r>
      <m:oMath>
        <m:r>
          <m:rPr/>
          <w:rPr>
            <w:rFonts w:ascii="Cambria Math"/>
            <w:lang w:val="en-US"/>
          </w:rPr>
          <m:t>α</m:t>
        </m:r>
        <m:r>
          <m:rPr/>
          <w:rPr>
            <w:rFonts w:ascii="Cambria Math"/>
          </w:rPr>
          <m:t>=</m:t>
        </m:r>
        <m:r>
          <m:rPr/>
          <w:rPr>
            <w:rFonts w:ascii="Cambria Math"/>
            <w:lang w:val="en-US"/>
          </w:rPr>
          <m:t>o</m:t>
        </m:r>
        <m:r>
          <m:rPr/>
          <w:rPr>
            <w:rFonts w:ascii="Cambria Math"/>
          </w:rPr>
          <m:t>,</m:t>
        </m:r>
        <m:r>
          <m:rPr/>
          <w:rPr>
            <w:rFonts w:ascii="Cambria Math"/>
            <w:lang w:val="en-US"/>
          </w:rPr>
          <m:t>w</m:t>
        </m:r>
      </m:oMath>
      <w:r>
        <w:rPr>
          <w:rFonts w:eastAsiaTheme="minorEastAsia"/>
        </w:rPr>
        <w:t xml:space="preserve">  </w:t>
      </w:r>
      <w:r>
        <w:rPr>
          <w:rFonts w:eastAsiaTheme="minorEastAsia"/>
        </w:rPr>
        <w:tab/>
      </w:r>
    </w:p>
    <w:p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m:rPr/>
          <w:rPr>
            <w:rFonts w:ascii="Cambria Math" w:hAnsi="Cambria Math"/>
          </w:rPr>
          <m:t>k−</m:t>
        </m:r>
      </m:oMath>
      <w:r>
        <w:rPr>
          <w:rFonts w:eastAsiaTheme="minorEastAsia"/>
        </w:rPr>
        <w:t xml:space="preserve"> </w:t>
      </w:r>
      <w:r>
        <w:t xml:space="preserve">абсолютная проницаемость;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μ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μ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динамическая вязкость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давление нефти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давление воды.</w:t>
      </w:r>
    </w:p>
    <w:p>
      <w:pPr>
        <w:tabs>
          <w:tab w:val="right" w:pos="9750"/>
        </w:tabs>
        <w:jc w:val="both"/>
      </w:pPr>
      <w:r>
        <w:t xml:space="preserve">Если пренебречь влиянием капиллярных и гравитационных сил, то давление в обоих фазах будет совпадать и в рамках данного приближения закон Дарси можно записать в следующем виде: 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ub>
        </m:sSub>
        <m:r>
          <m:rPr/>
          <w:rPr>
            <w:rFonts w:ascii="Cambria Math"/>
          </w:rPr>
          <m:t>=−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 w:cs="Cambria Math"/>
            <w:lang w:val="en-US"/>
          </w:rPr>
          <m:t>∇</m:t>
        </m:r>
        <m:r>
          <m:rPr/>
          <w:rPr>
            <w:rFonts w:ascii="Cambria Math" w:hAnsi="Cambria Math"/>
          </w:rPr>
          <m:t>P</m:t>
        </m:r>
        <m:r>
          <m:rPr/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 xml:space="preserve">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μ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den>
        </m:f>
      </m:oMath>
      <w:r>
        <w:rPr>
          <w:rFonts w:eastAsiaTheme="minorEastAsia"/>
        </w:rPr>
        <w:t xml:space="preserve">       </w:t>
      </w:r>
      <m:oMath>
        <m:r>
          <m:rPr/>
          <w:rPr>
            <w:rFonts w:ascii="Cambria Math"/>
            <w:lang w:val="en-US"/>
          </w:rPr>
          <m:t>α</m:t>
        </m:r>
        <m:r>
          <m:rPr/>
          <w:rPr>
            <w:rFonts w:ascii="Cambria Math"/>
          </w:rPr>
          <m:t>=</m:t>
        </m:r>
        <m:r>
          <m:rPr/>
          <w:rPr>
            <w:rFonts w:ascii="Cambria Math"/>
            <w:lang w:val="en-US"/>
          </w:rPr>
          <m:t>o</m:t>
        </m:r>
        <m:r>
          <m:rPr/>
          <w:rPr>
            <w:rFonts w:ascii="Cambria Math"/>
          </w:rPr>
          <m:t>,</m:t>
        </m:r>
        <m:r>
          <m:rPr/>
          <w:rPr>
            <w:rFonts w:ascii="Cambria Math"/>
            <w:lang w:val="en-US"/>
          </w:rPr>
          <m:t>w</m:t>
        </m:r>
        <m:r>
          <m:rPr/>
          <w:rPr>
            <w:rFonts w:ascii="Cambria Math"/>
          </w:rPr>
          <m:t>.</m:t>
        </m:r>
      </m:oMath>
      <w:r>
        <w:rPr>
          <w:rFonts w:eastAsiaTheme="minorEastAsia"/>
        </w:rPr>
        <w:t xml:space="preserve">  </w:t>
      </w:r>
      <w:r>
        <w:rPr>
          <w:rFonts w:eastAsiaTheme="minorEastAsia"/>
        </w:rPr>
        <w:tab/>
      </w:r>
      <w:r>
        <w:rPr>
          <w:rFonts w:eastAsiaTheme="minorEastAsia"/>
          <w:color w:val="000000" w:themeColor="text1"/>
        </w:rPr>
        <w:t>(5)</w:t>
      </w:r>
    </w:p>
    <w:p>
      <w:pPr>
        <w:ind w:firstLine="709"/>
        <w:jc w:val="both"/>
      </w:pPr>
      <w:r>
        <w:t>Теплообмен в пористой среде (ПС) обусловлен двумя механизмами теплопередачи: конвективным переносом тепла флюидами и теплопроводностью. Будем считать, что в каждой точке пласта устанавливается локальное термодинамическое равновесие и для любого представительного объема ПС температура воды, нефти, парафина и пористого материала имеет одинаковое значение. Тогда уравнение баланса полной энергии всей системы может быть описано следующим уравнением:</w:t>
      </w:r>
    </w:p>
    <w:p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fPr>
                <m:num>
                  <m:r>
                    <m:rPr/>
                    <w:rPr>
                      <w:rFonts w:ascii="Cambria Math"/>
                      <w:strike/>
                      <w:color w:val="FF0000"/>
                    </w:rPr>
                    <m:t>∂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num>
                <m:den>
                  <m:r>
                    <m:rPr/>
                    <w:rPr>
                      <w:rFonts w:ascii="Cambria Math"/>
                      <w:strike/>
                      <w:color w:val="FF0000"/>
                    </w:rPr>
                    <m:t>∂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t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d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m</m:t>
                  </m:r>
                  <m:r>
                    <m:rPr/>
                    <w:rPr>
                      <w:rFonts w:ascii="Cambria Math"/>
                      <w:strike/>
                      <w:color w:val="FF0000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T+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m</m:t>
                  </m:r>
                  <m:r>
                    <m:rPr/>
                    <w:rPr>
                      <w:rFonts w:ascii="Cambria Math"/>
                      <w:strike/>
                      <w:color w:val="FF0000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T</m:t>
                  </m:r>
                  <m:r>
                    <m:rPr/>
                    <w:rPr>
                      <w:rFonts w:ascii="Cambria Math"/>
                      <w:strike/>
                      <w:color w:val="FF0000"/>
                    </w:rPr>
                    <m:t xml:space="preserve">(1−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)+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T</m:t>
                  </m:r>
                  <m:r>
                    <m:rPr/>
                    <w:rPr>
                      <w:rFonts w:ascii="Cambria Math"/>
                      <w:strike/>
                      <w:color w:val="FF0000"/>
                    </w:rPr>
                    <m:t>+(1−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m</m:t>
                  </m:r>
                  <m:r>
                    <m:rPr/>
                    <w:rPr>
                      <w:rFonts w:ascii="Cambria Math"/>
                      <w:strike/>
                      <w:color w:val="FF0000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T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e>
              </m:d>
              <m:r>
                <m:rPr/>
                <w:rPr>
                  <w:rFonts w:ascii="Cambria Math"/>
                  <w:strike/>
                  <w:color w:val="FF0000"/>
                </w:rPr>
                <m:t>+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mr>
          <m:mr>
            <m:e>
              <m:r>
                <m:rPr/>
                <w:rPr>
                  <w:rFonts w:ascii="Cambria Math"/>
                  <w:strike/>
                  <w:color w:val="FF0000"/>
                </w:rPr>
                <m:t xml:space="preserve">+ </m:t>
              </m:r>
              <m:r>
                <m:rPr/>
                <w:rPr>
                  <w:rFonts w:ascii="Cambria Math" w:hAnsi="Cambria Math" w:cs="Cambria Math"/>
                  <w:strike/>
                  <w:color w:val="FF0000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U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d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1−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ps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U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U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e>
              </m:d>
              <m:r>
                <m:rPr/>
                <w:rPr>
                  <w:rFonts w:ascii="Cambria Math"/>
                  <w:strike/>
                  <w:color w:val="FF000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strike/>
                  <w:color w:val="FF0000"/>
                </w:rPr>
                <m:t>T+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mr>
          <m:mr>
            <m:e>
              <m:r>
                <m:rPr/>
                <w:rPr>
                  <w:rFonts w:ascii="Cambria Math"/>
                  <w:strike/>
                  <w:color w:val="FF0000"/>
                </w:rPr>
                <m:t>+</m:t>
              </m:r>
              <m:r>
                <m:rPr/>
                <w:rPr>
                  <w:rFonts w:ascii="Cambria Math" w:hAnsi="Cambria Math" w:cs="Cambria Math"/>
                  <w:strike/>
                  <w:color w:val="FF0000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  <w:strike/>
                      <w:color w:val="FF0000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  <w:strike/>
                          <w:color w:val="FF0000"/>
                        </w:rPr>
                      </m:ctrlPr>
                    </m:d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m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+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(1−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ps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)+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ps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p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+(1−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m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cs="Cambria Math"/>
                          <w:i/>
                          <w:strike/>
                          <w:color w:val="FF0000"/>
                        </w:rPr>
                      </m:ctrlPr>
                    </m:e>
                  </m:d>
                  <m:r>
                    <m:rPr/>
                    <w:rPr>
                      <w:rFonts w:ascii="Cambria Math" w:hAnsi="Cambria Math" w:cs="Cambria Math"/>
                      <w:strike/>
                      <w:color w:val="FF0000"/>
                    </w:rPr>
                    <m:t>∇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T</m:t>
                  </m:r>
                  <m:ctrlPr>
                    <w:rPr>
                      <w:rFonts w:ascii="Cambria Math" w:hAnsi="Cambria Math" w:cs="Cambria Math"/>
                      <w:i/>
                      <w:strike/>
                      <w:color w:val="FF0000"/>
                    </w:rPr>
                  </m:ctrlPr>
                </m:e>
              </m:d>
              <m:r>
                <m:rPr/>
                <w:rPr>
                  <w:rFonts w:ascii="Cambria Math" w:hAnsi="Cambria Math"/>
                  <w:strike/>
                  <w:color w:val="FF000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strike/>
                  <w:color w:val="FF0000"/>
                </w:rPr>
                <m:t>T</m:t>
              </m:r>
              <m:r>
                <m:rPr/>
                <w:rPr>
                  <w:rFonts w:ascii="Cambria Math" w:hAnsi="Cambria Math"/>
                  <w:strike/>
                  <w:color w:val="FF000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strike/>
                  <w:color w:val="FF0000"/>
                </w:rPr>
                <m:t>T,</m:t>
              </m:r>
              <m:r>
                <m:rPr/>
                <w:rPr>
                  <w:rFonts w:ascii="Cambria Math" w:hAnsi="Cambria Math"/>
                  <w:strike/>
                  <w:color w:val="FF0000"/>
                </w:rPr>
                <m:t xml:space="preserve"> 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mr>
        </m:m>
      </m:oMath>
      <w:r>
        <w:rPr>
          <w:rFonts w:eastAsiaTheme="minorEastAsia"/>
          <w:strike/>
          <w:color w:val="FF0000"/>
        </w:rPr>
        <w:t>(6)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m>
          <m:mPr>
            <m:baseJc m:val="center"/>
            <m:plcHide m:val="on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color w:val="00B050"/>
              </w:rPr>
            </m:ctrlPr>
          </m:mPr>
          <m:mr>
            <m:e/>
            <m:e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color w:val="00B050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color w:val="00B050"/>
                    </w:rPr>
                    <m:t>∂</m:t>
                  </m:r>
                  <m:r>
                    <w:rPr>
                      <w:color w:val="00B050"/>
                    </w:rPr>
                    <m:t>t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  <m:ctrlPr>
                    <w:rPr>
                      <w:color w:val="00B050"/>
                    </w:rPr>
                  </m:ctrlPr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S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C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S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c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w:rPr>
                                  <w:color w:val="00B050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color w:val="00B050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−</m:t>
                          </m:r>
                          <m:r>
                            <w:rPr>
                              <w:color w:val="00B050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C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r>
                            <w:rPr>
                              <w:color w:val="00B050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w:rPr>
                                  <w:color w:val="00B050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color w:val="00B050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C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color w:val="00B050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>
                  <m:sty m:val="p"/>
                </m:rPr>
                <w:rPr>
                  <w:color w:val="00B050"/>
                </w:rPr>
                <m:t>∇</m:t>
              </m:r>
              <m:r>
                <m:rPr>
                  <m:sty m:val="p"/>
                </m:rPr>
                <w:rPr>
                  <w:color w:val="00B050"/>
                </w:rPr>
                <m:t>⋅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color w:val="00B050"/>
                    </w:rPr>
                  </m:ctrlPr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C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color w:val="00B05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c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color w:val="00B05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</m:e>
                  </m:d>
                  <m:r>
                    <w:rPr>
                      <w:color w:val="00B050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color w:val="00B050"/>
                </w:rPr>
                <m:t>=</m:t>
              </m:r>
            </m:e>
          </m:mr>
          <m:mr>
            <m:e/>
            <m:e>
              <m:r>
                <m:rPr>
                  <m:sty m:val="p"/>
                </m:rPr>
                <w:rPr>
                  <w:color w:val="00B050"/>
                </w:rPr>
                <m:t>=</m:t>
              </m:r>
              <m:r>
                <m:rPr>
                  <m:sty m:val="p"/>
                </m:rPr>
                <w:rPr>
                  <w:color w:val="00B050"/>
                </w:rPr>
                <m:t>∇</m:t>
              </m:r>
              <m:r>
                <m:rPr>
                  <m:sty m:val="p"/>
                </m:rPr>
                <w:rPr>
                  <w:color w:val="00B050"/>
                </w:rPr>
                <m:t>⋅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w:rPr>
                      <w:color w:val="00B050"/>
                    </w:rPr>
                    <m:t>Λ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∇</m:t>
                  </m:r>
                  <m:r>
                    <w:rPr>
                      <w:color w:val="00B050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w:rPr>
                  <w:color w:val="00B050"/>
                </w:rPr>
                <m:t>L</m:t>
              </m:r>
              <m:r>
                <w:rPr>
                  <w:color w:val="00B050"/>
                </w:rPr>
                <m:t> 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I</m:t>
                  </m:r>
                </m:e>
                <m:sub>
                  <m:r>
                    <w:rPr>
                      <w:color w:val="00B050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q</m:t>
                  </m:r>
                </m:e>
                <m:sub>
                  <m:r>
                    <w:rPr>
                      <w:color w:val="00B050"/>
                    </w:rPr>
                    <m:t>w</m:t>
                  </m: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ρ</m:t>
                  </m:r>
                </m:e>
                <m:sub>
                  <m:r>
                    <w:rPr>
                      <w:color w:val="00B050"/>
                    </w:rPr>
                    <m:t>w</m:t>
                  </m: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C</m:t>
                  </m:r>
                </m:e>
                <m:sub>
                  <m:r>
                    <w:rPr>
                      <w:color w:val="00B050"/>
                    </w:rPr>
                    <m:t>w</m:t>
                  </m: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T</m:t>
                  </m:r>
                </m:e>
                <m:sub>
                  <m:r>
                    <w:rPr>
                      <w:color w:val="00B050"/>
                    </w:rPr>
                    <m:t>q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q</m:t>
                  </m:r>
                </m:e>
                <m:sub>
                  <m:r>
                    <w:rPr>
                      <w:color w:val="00B050"/>
                    </w:rPr>
                    <m:t>o</m:t>
                  </m: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c</m:t>
                  </m:r>
                </m:e>
                <m:sub>
                  <m:r>
                    <w:rPr>
                      <w:color w:val="00B050"/>
                    </w:rPr>
                    <m:t>o</m:t>
                  </m:r>
                </m:sub>
              </m:sSub>
              <m:r>
                <w:rPr>
                  <w:color w:val="00B050"/>
                </w:rPr>
                <m:t>T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</m:e>
          </m:mr>
        </m:m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(6)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c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w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ρ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C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r>
            <m:rPr>
              <m:sty m:val="p"/>
            </m:rPr>
            <w:rPr>
              <w:color w:val="00B050"/>
            </w:rPr>
            <m:t>+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w</m:t>
                  </m:r>
                </m:e>
                <m:sub>
                  <m:r>
                    <w:rPr>
                      <w:color w:val="00B050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w</m:t>
                  </m:r>
                </m:e>
                <m:sub>
                  <m:r>
                    <w:rPr>
                      <w:color w:val="00B050"/>
                    </w:rPr>
                    <m:t>p</m:t>
                  </m:r>
                  <m:r>
                    <w:rPr>
                      <w:color w:val="00B050"/>
                    </w:rPr>
                    <m:t>s</m:t>
                  </m:r>
                </m:sub>
              </m:sSub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ρ</m:t>
              </m:r>
            </m:e>
            <m:sub>
              <m:r>
                <w:rPr>
                  <w:color w:val="00B050"/>
                </w:rPr>
                <m:t>p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C</m:t>
              </m:r>
            </m:e>
            <m:sub>
              <m:r>
                <w:rPr>
                  <w:color w:val="00B050"/>
                </w:rPr>
                <m:t>p</m:t>
              </m:r>
            </m:sub>
          </m:sSub>
          <m:r>
            <m:rPr>
              <m:sty m:val="p"/>
            </m:rPr>
            <w:rPr>
              <w:color w:val="00B050"/>
            </w:rPr>
            <m:t>,</m:t>
          </m:r>
          <m:r>
            <w:rPr>
              <w:color w:val="00B050"/>
            </w:rPr>
            <m:t>  </m:t>
          </m:r>
          <m:r>
            <w:rPr>
              <w:color w:val="00B050"/>
            </w:rPr>
            <m:t>Λ</m:t>
          </m:r>
          <m:r>
            <m:rPr>
              <m:sty m:val="p"/>
            </m:rPr>
            <w:rPr>
              <w:color w:val="00B050"/>
            </w:rPr>
            <m:t>=</m:t>
          </m:r>
          <m:r>
            <w:rPr>
              <w:color w:val="00B050"/>
            </w:rPr>
            <m:t>m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S</m:t>
              </m:r>
            </m:e>
            <m:sub>
              <m:r>
                <w:rPr>
                  <w:color w:val="00B050"/>
                </w:rPr>
                <m:t>w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K</m:t>
              </m:r>
            </m:e>
            <m:sub>
              <m:r>
                <w:rPr>
                  <w:color w:val="00B050"/>
                </w:rPr>
                <m:t>w</m:t>
              </m:r>
            </m:sub>
          </m:sSub>
          <m:r>
            <m:rPr>
              <m:sty m:val="p"/>
            </m:rPr>
            <w:rPr>
              <w:color w:val="00B050"/>
            </w:rPr>
            <m:t>+</m:t>
          </m:r>
          <m:r>
            <w:rPr>
              <w:color w:val="00B050"/>
            </w:rPr>
            <m:t>m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S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w</m:t>
                  </m:r>
                </m:e>
                <m:sub>
                  <m:r>
                    <w:rPr>
                      <w:color w:val="00B050"/>
                    </w:rPr>
                    <m:t>o</m:t>
                  </m: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K</m:t>
                  </m:r>
                </m:e>
                <m:sub>
                  <m:r>
                    <w:rPr>
                      <w:color w:val="00B050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w</m:t>
                      </m:r>
                    </m:e>
                    <m:sub>
                      <m:r>
                        <w:rPr>
                          <w:color w:val="00B050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w</m:t>
                      </m:r>
                    </m:e>
                    <m:sub>
                      <m:r>
                        <w:rPr>
                          <w:color w:val="00B050"/>
                        </w:rPr>
                        <m:t>p</m:t>
                      </m:r>
                      <m:r>
                        <w:rPr>
                          <w:color w:val="00B050"/>
                        </w:rPr>
                        <m:t>s</m:t>
                      </m:r>
                    </m:sub>
                  </m:sSub>
                </m:e>
              </m:d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K</m:t>
                  </m:r>
                </m:e>
                <m:sub>
                  <m:r>
                    <w:rPr>
                      <w:color w:val="00B050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color w:val="00B050"/>
            </w:rPr>
            <m:t>+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m</m:t>
                  </m:r>
                </m:e>
                <m:sub>
                  <m:r>
                    <w:rPr>
                      <w:color w:val="00B05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−</m:t>
              </m:r>
              <m:r>
                <w:rPr>
                  <w:color w:val="00B050"/>
                </w:rPr>
                <m:t>m</m:t>
              </m:r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K</m:t>
              </m:r>
            </m:e>
            <m:sub>
              <m:r>
                <w:rPr>
                  <w:color w:val="00B050"/>
                </w:rPr>
                <m:t>p</m:t>
              </m:r>
            </m:sub>
          </m:sSub>
          <m:r>
            <m:rPr>
              <m:sty m:val="p"/>
            </m:rPr>
            <w:rPr>
              <w:color w:val="00B050"/>
            </w:rPr>
            <m:t>+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1</m:t>
              </m:r>
              <m:r>
                <m:rPr>
                  <m:sty m:val="p"/>
                </m:rPr>
                <w:rPr>
                  <w:color w:val="00B050"/>
                </w:rPr>
                <m:t>−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m</m:t>
                  </m:r>
                </m:e>
                <m:sub>
                  <m:r>
                    <w:rPr>
                      <w:color w:val="00B050"/>
                    </w:rPr>
                    <m:t>0</m:t>
                  </m:r>
                </m:sub>
              </m:sSub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K</m:t>
              </m:r>
            </m:e>
            <m:sub>
              <m:r>
                <w:rPr>
                  <w:color w:val="00B050"/>
                </w:rPr>
                <m:t>f</m:t>
              </m:r>
            </m:sub>
          </m:sSub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t xml:space="preserve">теплоемкость нефти;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t xml:space="preserve">теплоемкость воды;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t xml:space="preserve">теплоемкость кристаллизованного парафина;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t>теплоемкость породы пласта;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теплопроводность нефти</w:t>
      </w:r>
      <w:r>
        <w:t>;</w:t>
      </w:r>
      <w:r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теплопроводность воды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теплопроводность кристаллизованного парафина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теплопроводность породы пласта</w:t>
      </w:r>
      <w:r>
        <w:t xml:space="preserve">; </w:t>
      </w:r>
      <m:oMath>
        <m:r>
          <m:rPr/>
          <w:rPr>
            <w:rFonts w:ascii="Cambria Math" w:hAnsi="Cambria Math"/>
          </w:rPr>
          <m:t xml:space="preserve"> </m:t>
        </m:r>
        <m:r>
          <m:rPr/>
          <w:rPr>
            <w:rFonts w:ascii="Cambria Math" w:hAnsi="Cambria Math"/>
            <w:lang w:val="en-US"/>
          </w:rPr>
          <m:t>T</m:t>
        </m:r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температура.</w:t>
      </w:r>
      <w:r>
        <w:rPr>
          <w:rFonts w:eastAsiaTheme="minorEastAsia"/>
        </w:rP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c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объёмная теплоёмкость нефтяной фазы; </w:t>
      </w:r>
      <m:oMath>
        <m:r>
          <w:rPr>
            <w:color w:val="00B050"/>
          </w:rPr>
          <m:t>Λ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эффективная теплопроводность; </w:t>
      </w:r>
      <m:oMath>
        <m:r>
          <w:rPr>
            <w:color w:val="00B050"/>
          </w:rPr>
          <m:t>L</m:t>
        </m:r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α</m:t>
        </m:r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удельная теплота кристаллизации парафина, Дж/кг (слагаемое </w:t>
      </w:r>
      <m:oMath>
        <m:r>
          <w:rPr>
            <w:color w:val="00B050"/>
          </w:rPr>
          <m:t>L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выделение скрытой теплоты при кристаллизации и её поглощение при растворении);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q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температура флюида в скважинном источнике: для нагнетательной скважины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q</m:t>
            </m: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(температура закачиваемой воды), для добывающей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q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T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Слагаемые с </w:t>
      </w:r>
      <m:oMath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m</m:t>
                </m:r>
              </m:e>
              <m:sub>
                <m:r>
                  <w:rPr>
                    <w:color w:val="00B050"/>
                  </w:rPr>
                  <m:t>0</m:t>
                </m: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r>
              <w:rPr>
                <w:color w:val="00B050"/>
              </w:rPr>
              <m:t>m</m:t>
            </m:r>
          </m:e>
        </m: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учитывают теплоёмкость и теплопроводность осевшего парафина и содержимого заблокированных каналов (приближённо описываются свойствами парафина); теплоёмкость растворённого парафина принята равной теплоёмкости кристаллического, так как изменением </w:t>
      </w:r>
      <m:oMath>
        <m:r>
          <w:rPr>
            <w:color w:val="00B050"/>
          </w:rPr>
          <m:t>Δ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C</m:t>
            </m:r>
          </m:e>
          <m:sub>
            <m:r>
              <w:rPr>
                <w:color w:val="00B050"/>
              </w:rPr>
              <m:t>m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при фазовом переходе пренебрегается (см. (7.1)).</w:t>
      </w:r>
    </w:p>
    <w:p>
      <w:pPr>
        <w:tabs>
          <w:tab w:val="right" w:pos="9750"/>
        </w:tabs>
        <w:ind w:firstLine="709"/>
        <w:jc w:val="both"/>
      </w:pPr>
      <w:r>
        <w:rPr>
          <w:b/>
          <w:bCs/>
        </w:rPr>
        <w:t>Начальные и граничные условия.</w:t>
      </w:r>
      <w:r>
        <w:t xml:space="preserve"> В начальный момент времени </w:t>
      </w:r>
      <w:r>
        <w:rPr>
          <w:rFonts w:eastAsiaTheme="minorEastAsia"/>
        </w:rPr>
        <w:t>взвешенный парафин отсутствует</w:t>
      </w:r>
      <w:r>
        <w:t xml:space="preserve">, пласт имеет начальную водонасыщенность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∗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/>
        <w:t xml:space="preserve">, </w:t>
      </w:r>
      <w:r>
        <w:rPr>
          <w:strike/>
          <w:color w:val="FF0000"/>
        </w:rPr>
        <w:t xml:space="preserve">массовая</w:t>
      </w:r>
      <w:r>
        <w:rPr>
          <w:color w:val="00B050"/>
        </w:rPr>
        <w:t xml:space="preserve">объёмная</w:t>
      </w:r>
      <w:r>
        <w:rPr/>
        <w:t xml:space="preserve"> доля растворенного</w:t>
      </w:r>
      <w:r>
        <w:rPr/>
        <w:t xml:space="preserve">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w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p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>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r>
            <m:rPr>
              <m:sty m:val="p"/>
            </m:rPr>
            <m:t>∈</m:t>
          </m:r>
          <m:r>
            <m:t>D</m:t>
          </m:r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m:t>t</m:t>
          </m:r>
          <m:r>
            <m:rPr>
              <m:sty m:val="p"/>
            </m:rPr>
            <w:rPr>
              <w:color w:val="FF0000"/>
              <w:strike/>
            </w:rPr>
            <m:t>&gt;</m:t>
          </m:r>
          <m:r>
            <m:rPr>
              <m:sty m:val="p"/>
            </m:rPr>
            <w:rPr>
              <w:color w:val="00B050"/>
            </w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>
            <m:e>
              <m:r>
                <m:t>w</m:t>
              </m:r>
            </m:e>
            <m:sub>
              <m:r>
                <m:t>p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w:rPr>
              <w:color w:val="FF0000"/>
              <w:strike/>
            </w:rPr>
            <m:t>S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S</m:t>
              </m:r>
            </m:e>
            <m:sub>
              <m:r>
                <w:rPr>
                  <w:color w:val="00B050"/>
                </w:rP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 </m:t>
          </m:r>
          <m:sSub>
            <m:e>
              <m:r>
                <m:t>w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p</m:t>
              </m:r>
              <m:r>
                <m:t>0</m:t>
              </m:r>
            </m:sub>
          </m:sSub>
          <m:r>
            <m:rPr>
              <m:sty m:val="p"/>
            </m:rPr>
            <w:rPr>
              <w:color w:val="00B050"/>
            </w:rPr>
            <m:t>,</m:t>
          </m:r>
          <m:r>
            <w:rPr>
              <w:color w:val="00B050"/>
            </w:rPr>
            <m:t> </m:t>
          </m:r>
          <m:r>
            <w:rPr>
              <w:color w:val="00B050"/>
            </w:rPr>
            <m:t> </m:t>
          </m:r>
          <m:r>
            <w:rPr>
              <w:color w:val="00B050"/>
            </w:rPr>
            <m:t>m</m:t>
          </m:r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m</m:t>
              </m:r>
            </m:e>
            <m:sub>
              <m:r>
                <w:rPr>
                  <w:color w:val="00B050"/>
                </w:rPr>
                <m:t>0</m:t>
              </m:r>
            </m:sub>
          </m:sSub>
          <m:r>
            <m:rPr>
              <m:sty m:val="p"/>
            </m:rPr>
            <w:rPr>
              <w:color w:val="00B050"/>
            </w:rPr>
            <m:t>,</m:t>
          </m:r>
          <m:r>
            <w:rPr>
              <w:color w:val="00B050"/>
            </w:rPr>
            <m:t> </m:t>
          </m:r>
          <m:r>
            <w:rPr>
              <w:color w:val="00B050"/>
            </w:rPr>
            <m:t> </m:t>
          </m:r>
          <m:r>
            <w:rPr>
              <w:color w:val="00B050"/>
            </w:rPr>
            <m:t>φ</m:t>
          </m:r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φ</m:t>
              </m:r>
            </m:e>
            <m:sub>
              <m:r>
                <w:rPr>
                  <w:color w:val="00B050"/>
                </w:rPr>
                <m:t>0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r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m:rPr/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и теплоизолированы:</w:t>
      </w:r>
    </w:p>
    <w:p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m:rPr/>
          <w:rPr>
            <w:rFonts w:ascii="Cambria Math" w:hAnsi="Cambria Math"/>
          </w:rPr>
          <m:t>∈</m:t>
        </m:r>
        <m:r>
          <m:rPr/>
          <w:rPr>
            <w:rFonts w:ascii="Cambria Math" w:hAnsi="Cambria Math"/>
            <w:lang w:val="en-US"/>
          </w:rPr>
          <m:t>∂D</m:t>
        </m:r>
        <m:r>
          <m:rPr/>
          <w:rPr>
            <w:rFonts w:ascii="Cambria Math" w:hAnsi="Cambria Math"/>
          </w:rPr>
          <m:t xml:space="preserve">, </m:t>
        </m:r>
        <m:r>
          <m:rPr/>
          <w:rPr>
            <w:rFonts w:ascii="Cambria Math" w:hAnsi="Cambria Math"/>
            <w:lang w:val="en-US"/>
          </w:rPr>
          <m:t>t</m:t>
        </m:r>
        <m:r>
          <m:rPr/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 xml:space="preserve">=0,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</w:rPr>
              <m:t xml:space="preserve"> </m:t>
            </m:r>
            <m:r>
              <m:rPr/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=0.</m:t>
        </m:r>
      </m:oMath>
      <w:r>
        <w:rPr>
          <w:i/>
        </w:rPr>
        <w:t xml:space="preserve"> </w:t>
      </w:r>
      <w:r>
        <w:rPr>
          <w:i/>
        </w:rPr>
        <w:tab/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На вскрытых скважинами поверхностях пласта </w:t>
      </w:r>
      <m:oMath>
        <m:r>
          <m:t>ξ</m:t>
        </m:r>
      </m:oMath>
      <w:r>
        <w:rPr>
          <w:rFonts w:ascii="Times New Roman" w:hAnsi="Times New Roman" w:cs="Times New Roman"/>
          <w:sz w:val="24"/>
          <w:szCs w:val="24"/>
        </w:rPr>
        <w:t xml:space="preserve"> заданы забойные давления и условие закачки чистой воды температуры </w:t>
      </w:r>
      <m:oMath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T</m:t>
            </m:r>
          </m:e>
          <m:sub>
            <m:r>
              <w:rPr>
                <w:color w:val="FF0000"/>
                <w:strike/>
              </w:rPr>
              <m:t>o</m:t>
            </m:r>
          </m:sub>
        </m:sSub>
      </m:oMath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r>
            <m:rPr>
              <m:sty m:val="p"/>
            </m:rPr>
            <m:t>∈</m:t>
          </m:r>
          <m:sSub>
            <m:e>
              <m:r>
                <m:t>ξ</m:t>
              </m:r>
            </m:e>
            <m:sub>
              <m:r>
                <m:t>W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m:t>t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w:rPr>
              <w:color w:val="FF0000"/>
              <w:strike/>
            </w:rPr>
            <m:t>S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S</m:t>
              </m:r>
            </m:e>
            <m:sub>
              <m:r>
                <w:rPr>
                  <w:color w:val="00B050"/>
                </w:rPr>
                <m:t>w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r>
            <m:rPr>
              <m:sty m:val="p"/>
            </m:rPr>
            <m:t>∈</m:t>
          </m:r>
          <m:sSub>
            <m:e>
              <m:r>
                <m:t>ξ</m:t>
              </m:r>
            </m:e>
            <m:sub>
              <m:r>
                <m:t>W</m:t>
              </m:r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m:t>t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tabs>
          <w:tab w:val="right" w:pos="9750"/>
        </w:tabs>
        <w:ind w:firstLine="709"/>
        <w:jc w:val="both"/>
      </w:pPr>
      <w:r>
        <w:rPr>
          <w:b/>
          <w:bCs/>
        </w:rPr>
        <w:t>Кристаллизация парафина.</w:t>
      </w:r>
      <w:r>
        <w:t xml:space="preserve"> Для моделирования кристаллизации парафинов используется упрощенная модель термодинамического равновесия «нефть – твердый парафин», которая основана на модели идеальных растворов. Полагается, что нефть состоит из двух псевдокомпонентов: собственно нефти и парафина, участвующего в процессах плавления и кристаллизации. Распределение компонентов по фазам описывается выражением [15]:</w:t>
      </w:r>
    </w:p>
    <w:p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lang w:val="en-US"/>
                </w:rPr>
                <m:t xml:space="preserve">                 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/>
                  <w:lang w:val="en-US"/>
                </w:rPr>
                <m:t>ps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lang w:val="en-US"/>
                </w:rPr>
                <m:t>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/>
                <w:rPr>
                  <w:rFonts w:ascii="Cambria Math"/>
                  <w:lang w:val="en-US"/>
                </w:rPr>
                <m:t>exp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m:rPr/>
                        <w:rPr>
                          <w:rFonts w:ascii="Cambria Math"/>
                          <w:lang w:val="en-US"/>
                        </w:rPr>
                        <m:t>α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asci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en>
                      </m:f>
                      <m:r>
                        <m:rPr/>
                        <w:rPr>
                          <w:rFonts w:ascii="Cambria Math"/>
                        </w:rPr>
                        <m:t>−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  <m:r>
                    <m:rPr/>
                    <w:rPr>
                      <w:rFonts w:ascii="Cambria Math" w:hAnsi="Cambria Math"/>
                    </w:rPr>
                    <m:t>−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1−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d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nary>
                  <m:r>
                    <m:rPr/>
                    <w:rPr>
                      <w:rFonts w:ascii="Cambria Math" w:hAnsi="Cambria Math"/>
                    </w:rPr>
                    <m:t>−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en>
                      </m:f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m:rPr/>
                <w:rPr>
                  <w:rFonts w:ascii="Cambria Math" w:hAnsi="Cambria Math"/>
                  <w:lang w:val="en-US"/>
                </w:rPr>
                <m:t xml:space="preserve">                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func>
        </m:oMath>
      </m:oMathPara>
    </w:p>
    <w:p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m:rPr/>
          <w:rPr>
            <w:rFonts w:ascii="Cambria Math"/>
            <w:lang w:val="en-US"/>
          </w:rPr>
          <m:t>α</m:t>
        </m:r>
      </m:oMath>
      <w:r>
        <w:t xml:space="preserve"> – скрытая теплота плавления парафина;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– температура плавления парафина; </w:t>
      </w:r>
      <m:oMath>
        <m:r>
          <m:rPr/>
          <w:rPr>
            <w:rFonts w:ascii="Cambria Math" w:hAnsi="Cambria Math"/>
          </w:rPr>
          <m:t>R−</m:t>
        </m:r>
      </m:oMath>
      <w:r>
        <w:rPr>
          <w:rFonts w:eastAsiaTheme="minorEastAsia"/>
        </w:rPr>
        <w:t xml:space="preserve"> универсальная газовая постоянная; </w:t>
      </w:r>
      <m:oMath>
        <m:r>
          <m:rPr/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изменение теплоемкости; </w:t>
      </w:r>
      <m:oMath>
        <m:r>
          <m:rPr/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изменение удельного объема.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 Отношение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этой формуле — коэффициент распределения </w:t>
      </w:r>
      <m:oMath>
        <m:r>
          <w:rPr>
            <w:color w:val="00B050"/>
          </w:rPr>
          <m:t>K</m:t>
        </m:r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s</m:t>
            </m:r>
          </m:sub>
        </m:sSub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l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модели Вона между твёрдой и жидкой фазами; температуры в ней — абсолютные (К).</w:t>
      </w:r>
    </w:p>
    <w:p>
      <w:pPr>
        <w:tabs>
          <w:tab w:val="right" w:pos="9750"/>
        </w:tabs>
        <w:jc w:val="both"/>
        <w:rPr>
          <w:rFonts w:eastAsiaTheme="minorEastAsia"/>
        </w:rPr>
      </w:pPr>
      <w:r>
        <w:t>Изменение теплоемкости</w:t>
      </w:r>
      <w:r>
        <w:rPr>
          <w:rFonts w:eastAsiaTheme="minorEastAsia"/>
        </w:rPr>
        <w:t>, вызванное изменением температуры</w:t>
      </w:r>
      <w:r>
        <w:t>, и изменение удельного объема компонента</w:t>
      </w:r>
      <w:r>
        <w:rPr>
          <w:rFonts w:eastAsiaTheme="minorEastAsia"/>
        </w:rPr>
        <w:t>, вызванное процессом фазового перехода,</w:t>
      </w:r>
      <w:r>
        <w:rPr/>
        <w:t xml:space="preserve"> крайне малыми. Поэтому вторым и третьим слагаемым в вышеуказанном уравнении можно пренебречь. </w:t>
      </w:r>
      <w:r>
        <w:rPr>
          <w:strike/>
          <w:color w:val="FF0000"/>
        </w:rPr>
        <w:t xml:space="preserve">В этом случае уравнение для вычисления мольных долей взвешенного парафина будет иметь вид:</w:t>
      </w:r>
      <w:r>
        <w:rPr>
          <w:color w:val="00B050"/>
        </w:rPr>
        <w:t xml:space="preserve">Так как выпадающий парафин образует чистую твёрдую фазу (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s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1</m:t>
        </m:r>
      </m:oMath>
      <w:r>
        <w:rPr>
          <w:color w:val="00B050"/>
        </w:rPr>
        <w:t xml:space="preserve">), условие равновесия задаёт не пропорцию между растворённым и взвешенным парафином, а предел растворимости — мольную долю парафина в насыщенном растворе: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>
        <w:rPr>
          <w:rFonts w:eastAsiaTheme="minorEastAsia"/>
          <w:strike/>
          <w:color w:val="FF0000"/>
        </w:rPr>
        <w:tab/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x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ps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  <m:r>
          <m:rPr/>
          <w:rPr>
            <w:rFonts w:ascii="Cambria Math"/>
            <w:strike/>
            <w:color w:val="FF0000"/>
          </w:rPr>
          <m:t>=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x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  <m:func>
          <m:func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funcPr>
          <m:fName>
            <m:r>
              <m:rPr/>
              <w:rPr>
                <w:rFonts w:ascii="Cambria Math"/>
                <w:strike/>
                <w:color w:val="FF0000"/>
                <w:lang w:val="en-US"/>
              </w:rPr>
              <m:t>exp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α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</m:d>
            <m:r>
              <m:rPr/>
              <w:rPr>
                <w:rFonts w:ascii="Cambria Math" w:hAnsi="Cambria Math"/>
                <w:strike/>
                <w:color w:val="FF0000"/>
              </w:rPr>
              <m:t>.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</m:func>
      </m:oMath>
      <w:r>
        <w:rPr>
          <w:rFonts w:eastAsiaTheme="minorEastAsia"/>
          <w:strike/>
          <w:color w:val="FF0000"/>
        </w:rPr>
        <w:t xml:space="preserve">  </w:t>
      </w:r>
      <w:r>
        <w:rPr>
          <w:rFonts w:eastAsiaTheme="minorEastAsia"/>
          <w:strike/>
          <w:color w:val="FF0000"/>
        </w:rPr>
        <w:tab/>
      </w:r>
      <m:oMath>
        <m:d>
          <m:d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dPr>
          <m:e>
            <m:r>
              <m:rPr/>
              <w:rPr>
                <w:rFonts w:ascii="Cambria Math" w:hAnsi="Cambria Math"/>
                <w:strike/>
                <w:color w:val="FF0000"/>
              </w:rPr>
              <m:t>7.1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</m:d>
      </m:oMath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p</m:t>
            </m:r>
          </m:sub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bSup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T</m:t>
            </m:r>
          </m:e>
        </m:d>
        <m:r>
          <m:rPr>
            <m:sty m:val="p"/>
          </m:rPr>
          <w:rPr>
            <w:color w:val="00B050"/>
          </w:rPr>
          <m:t>=</m:t>
        </m:r>
        <m:r>
          <m:rPr>
            <m:sty m:val="p"/>
          </m:rPr>
          <w:rPr>
            <w:color w:val="00B050"/>
          </w:rPr>
          <m:t>min</m:t>
        </m:r>
        <m:d>
          <m:dPr>
            <m:begChr m:val="{"/>
            <m:sepChr m:val=""/>
            <m:endChr m:val="}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1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 </m:t>
            </m:r>
            <m:r>
              <m:rPr>
                <m:sty m:val="p"/>
              </m:rPr>
              <w:rPr>
                <w:color w:val="00B050"/>
              </w:rPr>
              <m:t>exp</m:t>
            </m:r>
            <m:d>
              <m:dPr>
                <m:begChr m:val="["/>
                <m:sepChr m:val=""/>
                <m:endChr m:val="]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f>
                  <m:fPr>
                    <m:type m:val="bar"/>
                    <m:ctrlPr>
                      <w:rPr>
                        <w:color w:val="00B050"/>
                      </w:rPr>
                    </m:ctrlPr>
                  </m:fPr>
                  <m:num>
                    <m:r>
                      <w:rPr>
                        <w:color w:val="00B050"/>
                      </w:rPr>
                      <m:t>α</m:t>
                    </m:r>
                  </m:num>
                  <m:den>
                    <m:r>
                      <w:rPr>
                        <w:color w:val="00B050"/>
                      </w:rPr>
                      <m:t>R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f>
                      <m:fPr>
                        <m:type m:val="bar"/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r>
                          <w:rPr>
                            <w:color w:val="00B050"/>
                          </w:rPr>
                          <m:t>1</m:t>
                        </m:r>
                      </m:num>
                      <m:den>
                        <m:r>
                          <w:rPr>
                            <w:color w:val="00B050"/>
                          </w:rP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00B050"/>
                      </w:rPr>
                      <m:t>−</m:t>
                    </m:r>
                    <m:f>
                      <m:fPr>
                        <m:type m:val="bar"/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r>
                          <w:rPr>
                            <w:color w:val="00B050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w:rPr>
                                <w:color w:val="00B050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color w:val="00B050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d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r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m</m:t>
            </m:r>
          </m:sub>
        </m:sSub>
        <m:r>
          <w:rPr>
            <w:color w:val="00B050"/>
          </w:rPr>
          <m:t> </m:t>
        </m:r>
        <m:r>
          <m:rPr>
            <m:nor/>
          </m:rPr>
          <w:rPr>
            <w:color w:val="00B050"/>
          </w:rPr>
          <m:t>в К</m:t>
        </m:r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(7.1)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p</m:t>
            </m:r>
          </m:sub>
        </m:sSub>
        <m:r>
          <m:rPr>
            <m:sty m:val="p"/>
          </m:rPr>
          <w:rPr>
            <w:color w:val="00B050"/>
          </w:rPr>
          <m:t>&lt;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p</m:t>
            </m:r>
          </m:sub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взвешенный парафин отсутствует; при </w:t>
      </w:r>
      <m:oMath>
        <m:r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≥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m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парафин полностью растворим. Пересчёт мольной доли в объёмную долю парафина в жидкой части нефтяной фазы (нефтяной компонент + растворённый парафин):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ω</m:t>
            </m:r>
          </m:e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p>
        <m:r>
          <m:rPr>
            <m:sty m:val="p"/>
          </m:rPr>
          <w:rPr>
            <w:color w:val="00B050"/>
          </w:rPr>
          <m:t>=</m:t>
        </m:r>
        <m:f>
          <m:fPr>
            <m:type m:val="bar"/>
            <m:ctrlPr>
              <w:rPr>
                <w:color w:val="00B050"/>
              </w:rPr>
            </m:ctrlPr>
          </m:fPr>
          <m:num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x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  <m:sup>
                <m:r>
                  <w:rPr>
                    <w:color w:val="00B050"/>
                  </w:rPr>
                  <m:t>s</m:t>
                </m:r>
                <m:r>
                  <w:rPr>
                    <w:color w:val="00B050"/>
                  </w:rPr>
                  <m:t>a</m:t>
                </m:r>
                <m:r>
                  <w:rPr>
                    <w:color w:val="00B050"/>
                  </w:rPr>
                  <m:t>t</m:t>
                </m:r>
              </m:sup>
            </m:sSubSup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M</m:t>
                </m:r>
              </m:e>
              <m:sub>
                <m:r>
                  <w:rPr>
                    <w:color w:val="00B050"/>
                  </w:rPr>
                  <m:t>w</m:t>
                </m:r>
              </m:sub>
            </m:sSub>
          </m:num>
          <m:den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x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  <m:sup>
                <m:r>
                  <w:rPr>
                    <w:color w:val="00B050"/>
                  </w:rPr>
                  <m:t>s</m:t>
                </m:r>
                <m:r>
                  <w:rPr>
                    <w:color w:val="00B050"/>
                  </w:rPr>
                  <m:t>a</m:t>
                </m:r>
                <m:r>
                  <w:rPr>
                    <w:color w:val="00B050"/>
                  </w:rPr>
                  <m:t>t</m:t>
                </m:r>
              </m:sup>
            </m:sSubSup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M</m:t>
                </m:r>
              </m:e>
              <m:sub>
                <m:r>
                  <w:rPr>
                    <w:color w:val="00B050"/>
                  </w:rPr>
                  <m:t>w</m:t>
                </m: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1</m:t>
                </m:r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r>
                      <w:rPr>
                        <w:color w:val="00B050"/>
                      </w:rPr>
                      <m:t>x</m:t>
                    </m:r>
                  </m:e>
                  <m:sub>
                    <m:r>
                      <w:rPr>
                        <w:color w:val="00B050"/>
                      </w:rPr>
                      <m:t>p</m:t>
                    </m:r>
                  </m:sub>
                  <m:sup>
                    <m:r>
                      <w:rPr>
                        <w:color w:val="00B050"/>
                      </w:rPr>
                      <m:t>s</m:t>
                    </m:r>
                    <m:r>
                      <w:rPr>
                        <w:color w:val="00B050"/>
                      </w:rPr>
                      <m:t>a</m:t>
                    </m:r>
                    <m:r>
                      <w:rPr>
                        <w:color w:val="00B050"/>
                      </w:rPr>
                      <m:t>t</m:t>
                    </m:r>
                  </m:sup>
                </m:sSubSup>
              </m:e>
            </m:d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M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</m:den>
        </m:f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sSup>
          <m:sSupPr>
            <m:ctrlPr>
              <w:rPr>
                <w:color w:val="00B050"/>
              </w:rPr>
            </m:ctrlPr>
          </m:sSupPr>
          <m:e>
            <m:acc>
              <m:accPr>
                <m:chr m:val="‾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p>
        <m:r>
          <m:rPr>
            <m:sty m:val="p"/>
          </m:rPr>
          <w:rPr>
            <w:color w:val="00B050"/>
          </w:rPr>
          <m:t>=</m:t>
        </m:r>
        <m:f>
          <m:fPr>
            <m:type m:val="bar"/>
            <m:ctrlPr>
              <w:rPr>
                <w:color w:val="00B050"/>
              </w:rPr>
            </m:ctrlPr>
          </m:fPr>
          <m:num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ω</m:t>
                </m:r>
              </m:e>
              <m:sup>
                <m:r>
                  <w:rPr>
                    <w:color w:val="00B050"/>
                  </w:rPr>
                  <m:t>s</m:t>
                </m:r>
                <m:r>
                  <w:rPr>
                    <w:color w:val="00B050"/>
                  </w:rPr>
                  <m:t>a</m:t>
                </m:r>
                <m:r>
                  <w:rPr>
                    <w:color w:val="00B050"/>
                  </w:rPr>
                  <m:t>t</m:t>
                </m:r>
              </m:sup>
            </m:sSup>
            <m:r>
              <m:rPr>
                <m:sty m:val="p"/>
              </m:rPr>
              <w:rPr>
                <w:color w:val="00B050"/>
              </w:rPr>
              <m:t>/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ρ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</m:sSub>
          </m:num>
          <m:den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ω</m:t>
                </m:r>
              </m:e>
              <m:sup>
                <m:r>
                  <w:rPr>
                    <w:color w:val="00B050"/>
                  </w:rPr>
                  <m:t>s</m:t>
                </m:r>
                <m:r>
                  <w:rPr>
                    <w:color w:val="00B050"/>
                  </w:rPr>
                  <m:t>a</m:t>
                </m:r>
                <m:r>
                  <w:rPr>
                    <w:color w:val="00B050"/>
                  </w:rPr>
                  <m:t>t</m:t>
                </m:r>
              </m:sup>
            </m:sSup>
            <m:r>
              <m:rPr>
                <m:sty m:val="p"/>
              </m:rPr>
              <w:rPr>
                <w:color w:val="00B050"/>
              </w:rPr>
              <m:t>/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ρ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1</m:t>
                </m:r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ω</m:t>
                    </m:r>
                  </m:e>
                  <m:sup>
                    <m:r>
                      <w:rPr>
                        <w:color w:val="00B050"/>
                      </w:rPr>
                      <m:t>s</m:t>
                    </m:r>
                    <m:r>
                      <w:rPr>
                        <w:color w:val="00B050"/>
                      </w:rPr>
                      <m:t>a</m:t>
                    </m:r>
                    <m:r>
                      <w:rPr>
                        <w:color w:val="00B050"/>
                      </w:rPr>
                      <m:t>t</m:t>
                    </m:r>
                  </m:sup>
                </m:sSup>
              </m:e>
            </m:d>
            <m:r>
              <m:rPr>
                <m:sty m:val="p"/>
              </m:rPr>
              <w:rPr>
                <w:color w:val="00B050"/>
              </w:rPr>
              <m:t>/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ρ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</m:den>
        </m:f>
        <m:r>
          <m:rPr>
            <m:sty m:val="p"/>
          </m:rPr>
          <w:rPr>
            <w:color w:val="00B050"/>
          </w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(7.2)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где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молярная масса нефтяного псевдокомпонента. Взвешенные частицы в раствор не входят, поэтому равновесная объёмная доля растворённого парафина в нефтяной фазе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bSup>
        <m:r>
          <m:rPr>
            <m:sty m:val="p"/>
          </m:rPr>
          <w:rPr>
            <w:color w:val="00B050"/>
          </w:rPr>
          <m:t>=</m:t>
        </m:r>
        <m:sSup>
          <m:sSupPr>
            <m:ctrlPr>
              <w:rPr>
                <w:color w:val="00B050"/>
              </w:rPr>
            </m:ctrlPr>
          </m:sSupPr>
          <m:e>
            <m:acc>
              <m:accPr>
                <m:chr m:val="‾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p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p</m:t>
                </m:r>
              </m:sub>
              <m:sup>
                <m:r>
                  <w:rPr>
                    <w:color w:val="00B050"/>
                  </w:rPr>
                  <m:t>s</m:t>
                </m:r>
                <m:r>
                  <w:rPr>
                    <w:color w:val="00B050"/>
                  </w:rPr>
                  <m:t>a</m:t>
                </m:r>
                <m:r>
                  <w:rPr>
                    <w:color w:val="00B050"/>
                  </w:rPr>
                  <m:t>t</m:t>
                </m:r>
              </m:sup>
            </m:sSubSup>
          </m:e>
        </m:d>
        <m:r>
          <w:rPr>
            <w:color w:val="00B050"/>
          </w:rPr>
          <m:t> </m:t>
        </m:r>
        <m:r>
          <m:rPr>
            <m:sty m:val="p"/>
          </m:rPr>
          <w:rPr>
            <w:color w:val="00B050"/>
          </w:rPr>
          <m:t>⇒</m:t>
        </m:r>
        <m:r>
          <w:rPr>
            <w:color w:val="00B050"/>
          </w:rPr>
          <m:t> 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bSup>
        <m:r>
          <m:rPr>
            <m:sty m:val="p"/>
          </m:rPr>
          <w:rPr>
            <w:color w:val="00B050"/>
          </w:rPr>
          <m:t>=</m:t>
        </m:r>
        <m:f>
          <m:fPr>
            <m:type m:val="bar"/>
            <m:ctrlPr>
              <w:rPr>
                <w:color w:val="00B050"/>
              </w:rPr>
            </m:ctrlPr>
          </m:fPr>
          <m:num>
            <m:sSup>
              <m:sSupPr>
                <m:ctrlPr>
                  <w:rPr>
                    <w:color w:val="00B050"/>
                  </w:rPr>
                </m:ctrlPr>
              </m:sSupPr>
              <m:e>
                <m:acc>
                  <m:accPr>
                    <m:chr m:val="‾"/>
                    <m:ctrlPr>
                      <w:rPr>
                        <w:color w:val="00B050"/>
                      </w:rPr>
                    </m:ctrlPr>
                  </m:accPr>
                  <m:e>
                    <m:r>
                      <w:rPr>
                        <w:color w:val="00B050"/>
                      </w:rPr>
                      <m:t>w</m:t>
                    </m:r>
                  </m:e>
                </m:acc>
              </m:e>
              <m:sup>
                <m:r>
                  <w:rPr>
                    <w:color w:val="00B050"/>
                  </w:rPr>
                  <m:t>s</m:t>
                </m:r>
                <m:r>
                  <w:rPr>
                    <w:color w:val="00B050"/>
                  </w:rPr>
                  <m:t>a</m:t>
                </m:r>
                <m:r>
                  <w:rPr>
                    <w:color w:val="00B050"/>
                  </w:rPr>
                  <m:t>t</m:t>
                </m:r>
              </m:sup>
            </m:sSup>
          </m:num>
          <m:den>
            <m:r>
              <w:rPr>
                <w:color w:val="00B050"/>
              </w:rPr>
              <m:t>1</m:t>
            </m:r>
            <m:r>
              <m:rPr>
                <m:sty m:val="p"/>
              </m:rPr>
              <w:rPr>
                <w:color w:val="00B050"/>
              </w:rPr>
              <m:t>−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acc>
                  <m:accPr>
                    <m:chr m:val="‾"/>
                    <m:ctrlPr>
                      <w:rPr>
                        <w:color w:val="00B050"/>
                      </w:rPr>
                    </m:ctrlPr>
                  </m:accPr>
                  <m:e>
                    <m:r>
                      <w:rPr>
                        <w:color w:val="00B050"/>
                      </w:rPr>
                      <m:t>w</m:t>
                    </m:r>
                  </m:e>
                </m:acc>
              </m:e>
              <m:sup>
                <m:r>
                  <w:rPr>
                    <w:color w:val="00B050"/>
                  </w:rPr>
                  <m:t>s</m:t>
                </m:r>
                <m:r>
                  <w:rPr>
                    <w:color w:val="00B050"/>
                  </w:rPr>
                  <m:t>a</m:t>
                </m:r>
                <m:r>
                  <w:rPr>
                    <w:color w:val="00B050"/>
                  </w:rPr>
                  <m:t>t</m:t>
                </m:r>
              </m:sup>
            </m:sSup>
          </m:den>
        </m:f>
        <m:r>
          <w:rPr>
            <w:color w:val="00B050"/>
          </w:rPr>
          <m:t> 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(7.3)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Скорость кристаллизации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(3.1)–(3.2) определяется из условия мгновенного установления равновесия: избыток растворённого парафина над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переходит во взвешенное состояние, а при недосыщении взвешенный парафин растворяется (см. раздел «Аппроксимация уравнений для парафина»).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В процессе кольматации пласта парафином, часть </w:t>
      </w:r>
      <w:r>
        <w:t xml:space="preserve">взвешенных частиц оседает в поровом пространстве. </w:t>
      </w:r>
    </w:p>
    <w:p>
      <w:pPr>
        <w:pStyle w:val="41"/>
        <w:tabs>
          <w:tab w:val="left" w:pos="1560"/>
          <w:tab w:val="right" w:pos="9072"/>
          <w:tab w:val="clear" w:pos="9299"/>
        </w:tabs>
        <w:spacing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 [17]. Для простоты будем использовать следующие допущения: 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 xml:space="preserve">Для всех капилляров отношение радиуса горла к радиусу канала </w:t>
      </w:r>
      <m:oMath>
        <m:r>
          <m:rPr/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одинаково и сохраняется в процессе кольматации частиц;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 xml:space="preserve">Частицы парафина имеют шарообразную форму одинакового размера </w:t>
      </w:r>
      <m:oMath>
        <m:r>
          <m:rPr/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m:rPr/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Количество оседающих частиц пропорционально их долям в движущейся фазе;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color w:val="FF0000"/>
            <w:strike/>
          </w:rPr>
          <m:t>γ</m:t>
        </m:r>
        <m:r>
          <w:rPr>
            <w:color w:val="FF0000"/>
            <w:strike/>
          </w:rPr>
          <m:t>r</m:t>
        </m:r>
      </m:oMath>
      <m:oMath>
        <m:r>
          <w:rPr>
            <w:color w:val="00B050"/>
          </w:rPr>
          <m:t>2</m:t>
        </m:r>
        <m:r>
          <w:rPr>
            <w:color w:val="00B050"/>
          </w:rPr>
          <m:t>γ</m:t>
        </m:r>
        <m:r>
          <w:rPr>
            <w:color w:val="00B050"/>
          </w:rPr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Собственная пористость осевших частиц пренебрежимо мала по сравнению с пористостью пласта;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 xml:space="preserve">Доля капилляров, занятых </w:t>
      </w:r>
      <w:r>
        <w:rPr>
          <w:iCs/>
          <w:sz w:val="24"/>
          <w:szCs w:val="24"/>
        </w:rPr>
        <w:t>некоторой</w:t>
      </w:r>
      <w:r>
        <w:rPr>
          <w:sz w:val="24"/>
          <w:szCs w:val="24"/>
        </w:rPr>
        <w:t xml:space="preserve"> фазой, пропорциональна насыщенности образца этой фазой.</w:t>
      </w:r>
    </w:p>
    <w:p>
      <w:pPr>
        <w:pStyle w:val="39"/>
        <w:tabs>
          <w:tab w:val="left" w:pos="1560"/>
          <w:tab w:val="right" w:pos="9072"/>
          <w:tab w:val="clear" w:pos="9299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 [18].</w:t>
      </w:r>
    </w:p>
    <w:p>
      <w:pPr>
        <w:pStyle w:val="8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>
        <w:rPr>
          <w:b/>
          <w:sz w:val="24"/>
          <w:szCs w:val="24"/>
        </w:rPr>
        <w:t xml:space="preserve">Скорость сужения порового канала. </w:t>
      </w:r>
      <w:r>
        <w:rPr>
          <w:sz w:val="24"/>
          <w:szCs w:val="24"/>
        </w:rPr>
        <w:t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кольматацией [4]:</w:t>
      </w:r>
    </w:p>
    <w:p>
      <w:pPr>
        <w:pStyle w:val="8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sz w:val="24"/>
                  <w:szCs w:val="24"/>
                  <w:lang w:val="en-US"/>
                </w:rPr>
                <m:t>ϑ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z w:val="24"/>
                  <w:szCs w:val="24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m:rPr/>
                <w:rPr>
                  <w:rFonts w:ascii="Cambria Math"/>
                  <w:sz w:val="24"/>
                  <w:szCs w:val="24"/>
                </w:rPr>
                <m:t>dr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um>
            <m:den>
              <m:r>
                <m:rPr/>
                <w:rPr>
                  <w:rFonts w:ascii="Cambria Math"/>
                  <w:sz w:val="24"/>
                  <w:szCs w:val="24"/>
                </w:rPr>
                <m:t>dt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en>
          </m:f>
          <m:r>
            <m:rPr/>
            <w:rPr>
              <w:rFonts w:ascii="Cambria Math"/>
              <w:sz w:val="24"/>
              <w:szCs w:val="24"/>
            </w:rPr>
            <m:t>=−</m:t>
          </m:r>
          <m:r>
            <m:rPr/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num>
                    <m:den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</m:d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m:rPr/>
                    <w:rPr>
                      <w:rFonts w:ascii="Cambria Math"/>
                      <w:sz w:val="24"/>
                      <w:szCs w:val="24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um>
                <m:den>
                  <m:r>
                    <m:rPr/>
                    <w:rPr>
                      <w:rFonts w:ascii="Cambria Math"/>
                      <w:sz w:val="24"/>
                      <w:szCs w:val="24"/>
                    </w:rPr>
                    <m:t>3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en>
              </m:f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up>
          </m:sSup>
          <m:r>
            <m:rPr/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>
      <w:pPr>
        <w:pStyle w:val="8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r>
          <m:rPr/>
          <w:rPr>
            <w:rFonts w:ascii="Cambria Math" w:hAnsi="Cambria Math"/>
            <w:sz w:val="24"/>
            <w:szCs w:val="24"/>
          </w:rPr>
          <m:t>R−</m:t>
        </m:r>
      </m:oMath>
      <w:r>
        <w:rPr>
          <w:sz w:val="24"/>
          <w:szCs w:val="24"/>
        </w:rPr>
        <w:t xml:space="preserve"> объемная концентрация взвешенных 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/>
                <w:sz w:val="24"/>
                <w:szCs w:val="24"/>
              </w:rPr>
              <m:t>L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</w:rPr>
              <m:t>k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/>
            <w:sz w:val="24"/>
            <w:szCs w:val="24"/>
          </w:rPr>
          <m:t xml:space="preserve"> –</m:t>
        </m:r>
      </m:oMath>
      <w:r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position w:val="-4"/>
            <w:sz w:val="24"/>
            <w:szCs w:val="24"/>
          </w:rPr>
          <w:object>
            <v:shape id="_x0000_i1025" o:spt="75" type="#_x0000_t75" style="height:12pt;width:18pt;" o:ole="t" filled="f" o:preferrelative="t" stroked="f" coordsize="21600,21600">
              <v:path/>
              <v:fill on="f" focussize="0,0"/>
              <v:stroke on="f" joinstyle="miter"/>
              <v:imagedata r:id="rId8" o:title=""/>
              <o:lock v:ext="edit" aspectratio="t"/>
              <w10:wrap type="none"/>
              <w10:anchorlock/>
            </v:shape>
            <o:OLEObject Type="Embed" ProgID="Equation.DSMT4" ShapeID="_x0000_i1025" DrawAspect="Content" ObjectID="_1468075725" r:id="rId7">
              <o:LockedField>false</o:LockedField>
            </o:OLEObject>
          </w:object>
        </m:r>
        <m:r>
          <m:rPr/>
          <w:rPr>
            <w:rFonts w:ascii="Cambria Math" w:hAnsi="Cambria Math"/>
            <w:sz w:val="24"/>
            <w:szCs w:val="24"/>
          </w:rPr>
          <m:t xml:space="preserve"> –</m:t>
        </m:r>
      </m:oMath>
      <w:r>
        <w:rPr>
          <w:sz w:val="24"/>
          <w:szCs w:val="24"/>
        </w:rPr>
        <w:t xml:space="preserve"> коэффициент диффузии;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z w:val="24"/>
                <w:szCs w:val="24"/>
                <w:lang w:val="en-US"/>
              </w:rPr>
              <m:t>v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  <w:lang w:val="en-US"/>
              </w:rPr>
              <m:t>m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ub>
        </m:sSub>
        <m:r>
          <m:rPr/>
          <w:rPr>
            <w:rFonts w:ascii="Cambria Math"/>
            <w:sz w:val="24"/>
            <w:szCs w:val="24"/>
          </w:rPr>
          <m:t>−</m:t>
        </m:r>
      </m:oMath>
      <w:r>
        <w:rPr>
          <w:sz w:val="24"/>
          <w:szCs w:val="24"/>
        </w:rPr>
        <w:t xml:space="preserve"> средняя скорость движения флюида в канале.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 (здесь </w:t>
      </w:r>
      <m:oMath>
        <m:r>
          <w:rPr>
            <w:color w:val="00B050"/>
          </w:rPr>
          <m:t>D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коэффициент диффузии частиц).</w:t>
      </w:r>
    </w:p>
    <w:p>
      <w:pPr>
        <w:pStyle w:val="9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аналогии с однофазным потоком для двухфазного </w:t>
      </w:r>
      <w:r>
        <w:rPr>
          <w:bCs/>
          <w:sz w:val="24"/>
          <w:szCs w:val="24"/>
        </w:rPr>
        <w:t>скорость сужения порового канала</w:t>
      </w:r>
      <w:r>
        <w:rPr>
          <w:sz w:val="24"/>
          <w:szCs w:val="24"/>
        </w:rPr>
        <w:t xml:space="preserve"> в случае оседания частиц парафина в нефти запишется в виде: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e>
              <m:r>
                <m:t>ϑ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color w:val="FF0000"/>
                  <w:strike/>
                </w:rPr>
              </m:ctrlPr>
            </m:dPr>
            <m:e>
              <m:sSub>
                <m:sSubPr>
                  <m:ctrlPr>
                    <w:rPr>
                      <w:color w:val="FF0000"/>
                      <w:strike/>
                    </w:rPr>
                  </m:ctrlPr>
                </m:sSubPr>
                <m:e>
                  <m:r>
                    <w:rPr>
                      <w:color w:val="FF0000"/>
                      <w:strike/>
                    </w:rPr>
                    <m:t>S</m:t>
                  </m:r>
                </m:e>
                <m:sub>
                  <m:r>
                    <w:rPr>
                      <w:color w:val="FF0000"/>
                      <w:strike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color w:val="FF0000"/>
                  <w:strike/>
                </w:rPr>
                <m:t>−</m:t>
              </m:r>
              <m:sSubSup>
                <m:sSubSupPr>
                  <m:ctrlPr>
                    <w:rPr>
                      <w:color w:val="FF0000"/>
                      <w:strike/>
                    </w:rPr>
                  </m:ctrlPr>
                </m:sSubSupPr>
                <m:e>
                  <m:r>
                    <w:rPr>
                      <w:color w:val="FF0000"/>
                      <w:strike/>
                    </w:rPr>
                    <m:t>S</m:t>
                  </m:r>
                </m:e>
                <m:sub>
                  <m:r>
                    <w:rPr>
                      <w:color w:val="FF0000"/>
                      <w:strike/>
                    </w:rPr>
                    <m:t>o</m:t>
                  </m:r>
                </m:sub>
                <m:sup>
                  <m:r>
                    <m:rPr>
                      <m:sty m:val="p"/>
                    </m:rPr>
                    <w:rPr>
                      <w:color w:val="FF0000"/>
                      <w:strike/>
                    </w:rPr>
                    <m:t>*</m:t>
                  </m:r>
                </m:sup>
              </m:sSubSup>
            </m:e>
          </m:d>
          <m:r>
            <m:rPr>
              <m:sty m:val="p"/>
            </m:rPr>
            <w:rPr>
              <w:color w:val="00B050"/>
            </w:rPr>
            <m:t>max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0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w:rPr>
                  <w:color w:val="00B050"/>
                </w:rPr>
                <m:t> 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S</m:t>
                  </m:r>
                </m:e>
                <m:sub>
                  <m:r>
                    <w:rPr>
                      <w:color w:val="00B050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−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w:rPr>
                      <w:color w:val="00B050"/>
                    </w:rPr>
                    <m:t>S</m:t>
                  </m:r>
                </m:e>
                <m:sub>
                  <m:r>
                    <w:rPr>
                      <w:color w:val="00B050"/>
                    </w:rPr>
                    <m:t>o</m:t>
                  </m:r>
                </m:sub>
                <m:sup>
                  <m:r>
                    <m:rPr>
                      <m:sty m:val="p"/>
                    </m:rPr>
                    <w:rPr>
                      <w:color w:val="00B050"/>
                    </w:rPr>
                    <m:t>*</m:t>
                  </m:r>
                </m:sup>
              </m:sSubSup>
            </m:e>
          </m:d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o</m:t>
                              </m:r>
                            </m:sub>
                          </m:sSub>
                        </m:sub>
                      </m:sSub>
                      <m:sSup>
                        <m:e>
                          <m:r>
                            <m:t>D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sup>
          </m:sSup>
          <m:r>
            <m:rPr>
              <m:sty m:val="p"/>
            </m:rPr>
            <m:t>,</m:t>
          </m:r>
        </m:oMath>
      </m:oMathPara>
    </w:p>
    <w:p>
      <w:pPr>
        <w:pStyle w:val="39"/>
        <w:tabs>
          <w:tab w:val="left" w:pos="1560"/>
          <w:tab w:val="right" w:pos="9072"/>
          <w:tab w:val="clear" w:pos="9299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m:rPr/>
              <w:rPr>
                <w:rFonts w:ascii="Cambria Math" w:hAnsi="Cambria Math"/>
                <w:sz w:val="24"/>
                <w:szCs w:val="24"/>
              </w:rPr>
              <m:t>S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  <m:sup>
            <m:r>
              <m:rPr/>
              <w:rPr>
                <w:rFonts w:ascii="Cambria Math" w:hAnsi="Cambria Math"/>
                <w:sz w:val="24"/>
                <w:szCs w:val="24"/>
              </w:rPr>
              <m:t>∗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p>
        </m:sSubSup>
        <m:r>
          <m:rPr/>
          <w:rPr>
            <w:rFonts w:ascii="Cambria Math" w:hAnsi="Cambria Math"/>
            <w:sz w:val="24"/>
            <w:szCs w:val="24"/>
          </w:rPr>
          <m:t>−</m:t>
        </m:r>
      </m:oMath>
      <w:r>
        <w:rPr>
          <w:sz w:val="24"/>
          <w:szCs w:val="24"/>
        </w:rPr>
        <w:t xml:space="preserve"> предельная нефтенасыщенность.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 Объёмная доля взвешенных частиц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играет роль объёмной концентрации </w:t>
      </w:r>
      <m:oMath>
        <m:r>
          <w:rPr>
            <w:color w:val="00B050"/>
          </w:rPr>
          <m:t>R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однофазной формулы; </w:t>
      </w:r>
      <m:oMath>
        <m:r>
          <m:rPr>
            <m:sty m:val="p"/>
          </m:rPr>
          <w:rPr>
            <w:color w:val="00B050"/>
          </w:rPr>
          <m:t>max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0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>
                <m:sty m:val="p"/>
              </m:rPr>
              <w:rPr>
                <w:color w:val="00B050"/>
              </w:rPr>
              <m:t>⋅</m:t>
            </m:r>
          </m:e>
        </m: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исключает нефизичное расширение каналов 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&lt;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o</m:t>
            </m:r>
          </m:sub>
          <m:sup>
            <m:r>
              <m:rPr>
                <m:sty m:val="p"/>
              </m:rPr>
              <w:rPr>
                <w:color w:val="00B050"/>
              </w:rPr>
              <m:t>*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</w:t>
      </w:r>
    </w:p>
    <w:p>
      <w:pPr>
        <w:pStyle w:val="39"/>
        <w:tabs>
          <w:tab w:val="left" w:pos="1560"/>
          <w:tab w:val="right" w:pos="9072"/>
          <w:tab w:val="clear" w:pos="9299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Средняя скорость движения фазы в капилляре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/>
                  <w:rPr>
                    <w:rFonts w:ascii="Cambria Math"/>
                    <w:sz w:val="24"/>
                    <w:szCs w:val="24"/>
                  </w:rPr>
                  <m:t>v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  <m:sub>
                <m:r>
                  <m:rPr/>
                  <w:rPr>
                    <w:rFonts w:ascii="Cambria Math"/>
                    <w:sz w:val="24"/>
                    <w:szCs w:val="24"/>
                  </w:rPr>
                  <m:t>m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  <w:szCs w:val="24"/>
              </w:rPr>
              <m:t>i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</m:sSub>
      </m:oMath>
      <w:r>
        <w:rPr>
          <w:sz w:val="24"/>
          <w:szCs w:val="24"/>
        </w:rPr>
        <w:t xml:space="preserve"> радиуса </w:t>
      </w:r>
      <m:oMath>
        <m:r>
          <m:rPr/>
          <w:rPr>
            <w:rFonts w:ascii="Cambria Math" w:hAnsi="Cambria Math"/>
            <w:sz w:val="24"/>
            <w:szCs w:val="24"/>
            <w:lang w:val="en-US"/>
          </w:rPr>
          <m:t>r</m:t>
        </m:r>
      </m:oMath>
      <w:r>
        <w:rPr>
          <w:i/>
          <w:sz w:val="24"/>
          <w:szCs w:val="24"/>
        </w:rPr>
        <w:t xml:space="preserve"> </w:t>
      </w:r>
      <w:r>
        <w:rPr>
          <w:sz w:val="24"/>
          <w:szCs w:val="24"/>
        </w:rPr>
        <w:t xml:space="preserve">будет связана со скоростью 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m:rPr/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ub>
        </m:sSub>
      </m:oMath>
      <w:r>
        <w:rPr>
          <w:sz w:val="24"/>
          <w:szCs w:val="24"/>
        </w:rPr>
        <w:t xml:space="preserve"> 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m:rPr/>
          <w:rPr>
            <w:rFonts w:ascii="Cambria Math"/>
            <w:sz w:val="24"/>
            <w:szCs w:val="24"/>
            <w:lang w:val="en-US"/>
          </w:rPr>
          <m:t>P</m:t>
        </m:r>
      </m:oMath>
      <w:r>
        <w:rPr>
          <w:sz w:val="24"/>
          <w:szCs w:val="24"/>
        </w:rPr>
        <w:t xml:space="preserve"> соотношением [8]: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v</m:t>
              </m:r>
            </m:e>
            <m:sub>
              <m:sSub>
                <m:sSubPr>
                  <m:ctrlPr>
                    <w:rPr>
                      <w:color w:val="FF0000"/>
                      <w:strike/>
                    </w:rPr>
                  </m:ctrlPr>
                </m:sSubPr>
                <m:e>
                  <m:r>
                    <w:rPr>
                      <w:color w:val="FF0000"/>
                      <w:strike/>
                    </w:rPr>
                    <m:t>m</m:t>
                  </m:r>
                </m:e>
                <m:sub>
                  <m:r>
                    <w:rPr>
                      <w:color w:val="FF0000"/>
                      <w:strike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color w:val="FF0000"/>
              <w:strike/>
            </w:rPr>
            <m:t>=</m:t>
          </m:r>
          <m:f>
            <m:fPr>
              <m:type m:val="bar"/>
              <m:ctrlPr>
                <w:rPr>
                  <w:color w:val="FF0000"/>
                  <w:strike/>
                </w:rPr>
              </m:ctrlPr>
            </m:fPr>
            <m:num>
              <m:d>
                <m:dPr>
                  <m:begChr m:val="|"/>
                  <m:sepChr m:val=""/>
                  <m:endChr m:val="|"/>
                  <m:grow/>
                  <m:ctrlPr>
                    <w:rPr>
                      <w:color w:val="FF0000"/>
                      <w:strike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color w:val="FF0000"/>
                      <w:strike/>
                    </w:rPr>
                    <m:t>U</m:t>
                  </m:r>
                </m:e>
              </m:d>
              <m:sSup>
                <m:sSupPr>
                  <m:ctrlPr>
                    <w:rPr>
                      <w:color w:val="FF0000"/>
                      <w:strike/>
                    </w:rPr>
                  </m:ctrlPr>
                </m:sSupPr>
                <m:e>
                  <m:r>
                    <w:rPr>
                      <w:color w:val="FF0000"/>
                      <w:strike/>
                    </w:rPr>
                    <m:t>r</m:t>
                  </m:r>
                </m:e>
                <m:sup>
                  <m:r>
                    <w:rPr>
                      <w:color w:val="FF0000"/>
                      <w:strike/>
                    </w:rPr>
                    <m:t>2</m:t>
                  </m:r>
                </m:sup>
              </m:sSup>
            </m:num>
            <m:den>
              <m:r>
                <w:rPr>
                  <w:color w:val="FF0000"/>
                  <w:strike/>
                </w:rPr>
                <m:t>8</m:t>
              </m:r>
              <m:r>
                <w:rPr>
                  <w:color w:val="FF0000"/>
                  <w:strike/>
                </w:rPr>
                <m:t>ζ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FF0000"/>
                      <w:strike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color w:val="FF0000"/>
                          <w:strike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color w:val="FF0000"/>
                              <w:strike/>
                            </w:rPr>
                          </m:ctrlPr>
                        </m:sSubPr>
                        <m:e>
                          <m:r>
                            <w:rPr>
                              <w:color w:val="FF0000"/>
                              <w:strike/>
                            </w:rPr>
                            <m:t>K</m:t>
                          </m:r>
                        </m:e>
                        <m:sub>
                          <m:r>
                            <w:rPr>
                              <w:color w:val="FF0000"/>
                              <w:strike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color w:val="FF0000"/>
                              <w:strike/>
                            </w:rPr>
                          </m:ctrlPr>
                        </m:sSubPr>
                        <m:e>
                          <m:r>
                            <w:rPr>
                              <w:color w:val="FF0000"/>
                              <w:strike/>
                            </w:rPr>
                            <m:t>μ</m:t>
                          </m:r>
                        </m:e>
                        <m:sub>
                          <m:r>
                            <w:rPr>
                              <w:color w:val="FF0000"/>
                              <w:strike/>
                            </w:rPr>
                            <m:t>o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color w:val="FF0000"/>
                      <w:strike/>
                    </w:rPr>
                    <m:t>+</m:t>
                  </m:r>
                  <m:f>
                    <m:fPr>
                      <m:type m:val="bar"/>
                      <m:ctrlPr>
                        <w:rPr>
                          <w:color w:val="FF0000"/>
                          <w:strike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color w:val="FF0000"/>
                              <w:strike/>
                            </w:rPr>
                          </m:ctrlPr>
                        </m:sSubPr>
                        <m:e>
                          <m:r>
                            <w:rPr>
                              <w:color w:val="FF0000"/>
                              <w:strike/>
                            </w:rPr>
                            <m:t>K</m:t>
                          </m:r>
                        </m:e>
                        <m:sub>
                          <m:r>
                            <w:rPr>
                              <w:color w:val="FF0000"/>
                              <w:strike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color w:val="FF0000"/>
                              <w:strike/>
                            </w:rPr>
                          </m:ctrlPr>
                        </m:sSubPr>
                        <m:e>
                          <m:r>
                            <w:rPr>
                              <w:color w:val="FF0000"/>
                              <w:strike/>
                            </w:rPr>
                            <m:t>μ</m:t>
                          </m:r>
                        </m:e>
                        <m:sub>
                          <m:r>
                            <w:rPr>
                              <w:color w:val="FF0000"/>
                              <w:strike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color w:val="FF0000"/>
                      <w:strike/>
                    </w:rPr>
                  </m:ctrlPr>
                </m:sSubPr>
                <m:e>
                  <m:r>
                    <w:rPr>
                      <w:color w:val="FF0000"/>
                      <w:strike/>
                    </w:rPr>
                    <m:t>μ</m:t>
                  </m:r>
                </m:e>
                <m:sub>
                  <m:r>
                    <w:rPr>
                      <w:color w:val="FF0000"/>
                      <w:strike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color w:val="FF0000"/>
              <w:strike/>
            </w:rPr>
            <m:t>=</m:t>
          </m:r>
          <m:f>
            <m:fPr>
              <m:type m:val="bar"/>
              <m:ctrlPr>
                <w:rPr>
                  <w:color w:val="FF0000"/>
                  <w:strike/>
                </w:rPr>
              </m:ctrlPr>
            </m:fPr>
            <m:num>
              <m:r>
                <m:rPr>
                  <m:sty m:val="p"/>
                </m:rPr>
                <w:rPr>
                  <w:color w:val="FF0000"/>
                  <w:strike/>
                </w:rPr>
                <m:t>∇</m:t>
              </m:r>
              <m:r>
                <w:rPr>
                  <w:color w:val="FF0000"/>
                  <w:strike/>
                </w:rPr>
                <m:t>P</m:t>
              </m:r>
              <m:r>
                <w:rPr>
                  <w:color w:val="FF0000"/>
                  <w:strike/>
                </w:rPr>
                <m:t> </m:t>
              </m:r>
              <m:sSup>
                <m:sSupPr>
                  <m:ctrlPr>
                    <w:rPr>
                      <w:color w:val="FF0000"/>
                      <w:strike/>
                    </w:rPr>
                  </m:ctrlPr>
                </m:sSupPr>
                <m:e>
                  <m:r>
                    <w:rPr>
                      <w:color w:val="FF0000"/>
                      <w:strike/>
                    </w:rPr>
                    <m:t>r</m:t>
                  </m:r>
                </m:e>
                <m:sup>
                  <m:r>
                    <w:rPr>
                      <w:color w:val="FF0000"/>
                      <w:strike/>
                    </w:rPr>
                    <m:t>2</m:t>
                  </m:r>
                </m:sup>
              </m:sSup>
            </m:num>
            <m:den>
              <m:r>
                <w:rPr>
                  <w:color w:val="FF0000"/>
                  <w:strike/>
                </w:rPr>
                <m:t>8</m:t>
              </m:r>
              <m:r>
                <w:rPr>
                  <w:color w:val="FF0000"/>
                  <w:strike/>
                </w:rPr>
                <m:t>ζ</m:t>
              </m:r>
              <m:sSub>
                <m:sSubPr>
                  <m:ctrlPr>
                    <w:rPr>
                      <w:color w:val="FF0000"/>
                      <w:strike/>
                    </w:rPr>
                  </m:ctrlPr>
                </m:sSubPr>
                <m:e>
                  <m:r>
                    <w:rPr>
                      <w:color w:val="FF0000"/>
                      <w:strike/>
                    </w:rPr>
                    <m:t>μ</m:t>
                  </m:r>
                </m:e>
                <m:sub>
                  <m:r>
                    <w:rPr>
                      <w:color w:val="FF0000"/>
                      <w:strike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color w:val="FF0000"/>
              <w:strike/>
            </w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v</m:t>
              </m:r>
            </m:e>
            <m: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m</m:t>
                  </m:r>
                </m:e>
                <m:sub>
                  <m:r>
                    <w:rPr>
                      <w:color w:val="00B050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color w:val="00B050"/>
            </w:rPr>
            <m:t>=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d>
                <m:dPr>
                  <m:begChr m:val="|"/>
                  <m:sepChr m:val=""/>
                  <m:endChr m:val="|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color w:val="00B050"/>
                    </w:rPr>
                    <m:t>U</m:t>
                  </m:r>
                </m:e>
              </m:d>
              <m:sSup>
                <m:sSupPr>
                  <m:ctrlPr>
                    <w:rPr>
                      <w:color w:val="00B050"/>
                    </w:rPr>
                  </m:ctrlPr>
                </m:sSupPr>
                <m:e>
                  <m:r>
                    <w:rPr>
                      <w:color w:val="00B050"/>
                    </w:rPr>
                    <m:t>r</m:t>
                  </m:r>
                </m:e>
                <m:sup>
                  <m:r>
                    <w:rPr>
                      <w:color w:val="00B050"/>
                    </w:rPr>
                    <m:t>2</m:t>
                  </m:r>
                </m:sup>
              </m:sSup>
            </m:num>
            <m:den>
              <m:r>
                <w:rPr>
                  <w:color w:val="00B050"/>
                </w:rPr>
                <m:t>8</m:t>
              </m:r>
              <m:r>
                <w:rPr>
                  <w:color w:val="00B050"/>
                </w:rPr>
                <m:t>ζ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color w:val="00B050"/>
                        </w:rPr>
                      </m:ctrlPr>
                    </m:fPr>
                    <m:num>
                      <m:r>
                        <w:rPr>
                          <w:color w:val="00B050"/>
                        </w:rPr>
                        <m:t>k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f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f>
                    <m:fPr>
                      <m:type m:val="bar"/>
                      <m:ctrlPr>
                        <w:rPr>
                          <w:color w:val="00B050"/>
                        </w:rPr>
                      </m:ctrlPr>
                    </m:fPr>
                    <m:num>
                      <m:r>
                        <w:rPr>
                          <w:color w:val="00B050"/>
                        </w:rPr>
                        <m:t>k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f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μ</m:t>
                  </m:r>
                </m:e>
                <m:sub>
                  <m:r>
                    <w:rPr>
                      <w:color w:val="00B050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color w:val="00B050"/>
            </w:rPr>
            <m:t>=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d>
                <m:dPr>
                  <m:begChr m:val="|"/>
                  <m:sepChr m:val=""/>
                  <m:endChr m:val="|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color w:val="00B050"/>
                    </w:rPr>
                    <m:t>∇</m:t>
                  </m:r>
                  <m:r>
                    <w:rPr>
                      <w:color w:val="00B050"/>
                    </w:rPr>
                    <m:t>P</m:t>
                  </m:r>
                </m:e>
              </m:d>
              <m:sSup>
                <m:sSupPr>
                  <m:ctrlPr>
                    <w:rPr>
                      <w:color w:val="00B050"/>
                    </w:rPr>
                  </m:ctrlPr>
                </m:sSupPr>
                <m:e>
                  <m:r>
                    <w:rPr>
                      <w:color w:val="00B050"/>
                    </w:rPr>
                    <m:t>r</m:t>
                  </m:r>
                </m:e>
                <m:sup>
                  <m:r>
                    <w:rPr>
                      <w:color w:val="00B050"/>
                    </w:rPr>
                    <m:t>2</m:t>
                  </m:r>
                </m:sup>
              </m:sSup>
            </m:num>
            <m:den>
              <m:r>
                <w:rPr>
                  <w:color w:val="00B050"/>
                </w:rPr>
                <m:t>8</m:t>
              </m:r>
              <m:r>
                <w:rPr>
                  <w:color w:val="00B050"/>
                </w:rPr>
                <m:t>ζ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μ</m:t>
                  </m:r>
                </m:e>
                <m:sub>
                  <m:r>
                    <w:rPr>
                      <w:color w:val="00B050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pStyle w:val="39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r>
          <m:rPr/>
          <w:rPr>
            <w:rFonts w:ascii="Cambria Math" w:hAnsi="Cambria Math"/>
            <w:sz w:val="24"/>
            <w:szCs w:val="24"/>
            <w:lang w:val="en-US"/>
          </w:rPr>
          <m:t>ζ</m:t>
        </m:r>
        <m:r>
          <m:rPr/>
          <w:rPr>
            <w:rFonts w:ascii="Cambria Math" w:hAnsi="Cambria Math"/>
            <w:sz w:val="24"/>
            <w:szCs w:val="24"/>
          </w:rPr>
          <m:t>−</m:t>
        </m:r>
      </m:oMath>
      <w:r>
        <w:rPr>
          <w:sz w:val="24"/>
          <w:szCs w:val="24"/>
        </w:rPr>
        <w:t xml:space="preserve"> коэффициент извилистости порового канала.</w:t>
      </w:r>
    </w:p>
    <w:p>
      <w:pPr>
        <w:pStyle w:val="10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Скорость блокирования пор</w:t>
      </w:r>
      <w:r>
        <w:rPr>
          <w:b w:val="0"/>
          <w:bCs w:val="0"/>
          <w:sz w:val="24"/>
          <w:szCs w:val="24"/>
          <w:lang w:val="ru-RU"/>
        </w:rPr>
        <w:t xml:space="preserve">. Для поровых каналов, занятых </w:t>
      </w:r>
      <w:r>
        <w:rPr>
          <w:b w:val="0"/>
          <w:bCs w:val="0"/>
          <w:iCs/>
          <w:sz w:val="24"/>
          <w:szCs w:val="24"/>
          <w:lang w:val="ru-RU"/>
        </w:rPr>
        <w:t>нефтью</w:t>
      </w:r>
      <w:r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hAnsi="Cambria Math" w:eastAsiaTheme="minorHAnsi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  <m:ctrlPr>
              <w:rPr>
                <w:rFonts w:ascii="Cambria Math" w:hAnsi="Cambria Math" w:eastAsiaTheme="minorHAnsi"/>
                <w:b w:val="0"/>
                <w:bCs w:val="0"/>
                <w:i/>
                <w:sz w:val="24"/>
                <w:szCs w:val="24"/>
                <w:lang w:val="ru-RU"/>
              </w:rPr>
            </m:ctrlP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  <m:ctrlPr>
              <w:rPr>
                <w:rFonts w:ascii="Cambria Math" w:hAnsi="Cambria Math" w:eastAsiaTheme="minorHAnsi"/>
                <w:b w:val="0"/>
                <w:bCs w:val="0"/>
                <w:i/>
                <w:sz w:val="24"/>
                <w:szCs w:val="24"/>
                <w:lang w:val="ru-RU"/>
              </w:rPr>
            </m:ctrlPr>
          </m:den>
        </m:f>
      </m:oMath>
      <w:r>
        <w:rPr>
          <w:b w:val="0"/>
          <w:bCs w:val="0"/>
          <w:sz w:val="24"/>
          <w:szCs w:val="24"/>
          <w:lang w:val="ru-RU"/>
        </w:rPr>
        <w:t xml:space="preserve">, </w:t>
      </w:r>
      <w:r>
        <w:rPr>
          <w:b w:val="0"/>
          <w:bCs w:val="0"/>
          <w:iCs/>
          <w:sz w:val="24"/>
          <w:szCs w:val="24"/>
          <w:lang w:val="ru-RU"/>
        </w:rPr>
        <w:t xml:space="preserve">будем вычислять </w:t>
      </w:r>
      <w:r>
        <w:rPr>
          <w:b w:val="0"/>
          <w:bCs w:val="0"/>
          <w:sz w:val="24"/>
          <w:szCs w:val="24"/>
          <w:lang w:val="ru-RU"/>
        </w:rPr>
        <w:t>скорость блокирования</w:t>
      </w:r>
      <w:r>
        <w:rPr>
          <w:sz w:val="24"/>
          <w:szCs w:val="24"/>
          <w:lang w:val="ru-RU"/>
        </w:rPr>
        <w:t xml:space="preserve"> </w:t>
      </w:r>
      <w:r>
        <w:rPr>
          <w:b w:val="0"/>
          <w:bCs w:val="0"/>
          <w:iCs/>
          <w:sz w:val="24"/>
          <w:szCs w:val="24"/>
          <w:lang w:val="ru-RU"/>
        </w:rPr>
        <w:t>по следующей формуле [19]</w:t>
      </w:r>
      <w:r>
        <w:rPr>
          <w:b w:val="0"/>
          <w:bCs w:val="0"/>
          <w:sz w:val="24"/>
          <w:szCs w:val="24"/>
          <w:lang w:val="ru-RU"/>
        </w:rPr>
        <w:t>:</w:t>
      </w:r>
    </w:p>
    <w:p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sSubPr>
            <m:e>
              <m:r>
                <m:rPr/>
                <w:rPr>
                  <w:rFonts w:ascii="Cambria Math" w:hAnsi="Cambria Math"/>
                  <w:strike/>
                  <w:color w:val="FF0000"/>
                </w:rPr>
                <m:t>ϑ</m:t>
              </m:r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b</m:t>
              </m:r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sub>
          </m:sSub>
          <m:r>
            <m:rPr/>
            <w:rPr>
              <w:rFonts w:ascii="Cambria Math"/>
              <w:strike/>
              <w:color w:val="FF0000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eqArrPr>
                <m:e>
                  <m:r>
                    <m:rPr/>
                    <w:rPr>
                      <w:rFonts w:ascii="Cambria Math"/>
                      <w:strike/>
                      <w:color w:val="FF0000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fPr>
                    <m:num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ps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eastAsia="Times New Roman"/>
                              <w:i/>
                              <w:strike/>
                              <w:color w:val="FF0000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S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strike/>
                                  <w:color w:val="FF0000"/>
                                </w:rPr>
                                <m:t>o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−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eastAsia="Times New Roman"/>
                                  <w:i/>
                                  <w:strike/>
                                  <w:color w:val="FF0000"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strike/>
                                  <w:color w:val="FF0000"/>
                                </w:rPr>
                                <m:t>S</m:t>
                              </m:r>
                              <m:ctrlPr>
                                <w:rPr>
                                  <w:rFonts w:ascii="Cambria Math" w:hAnsi="Cambria Math" w:eastAsia="Times New Roman"/>
                                  <w:i/>
                                  <w:strike/>
                                  <w:color w:val="FF0000"/>
                                  <w:lang w:eastAsia="ru-RU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strike/>
                                  <w:color w:val="FF0000"/>
                                </w:rPr>
                                <m:t>o</m:t>
                              </m:r>
                              <m:ctrlPr>
                                <w:rPr>
                                  <w:rFonts w:ascii="Cambria Math" w:hAnsi="Cambria Math" w:eastAsia="Times New Roman"/>
                                  <w:i/>
                                  <w:strike/>
                                  <w:color w:val="FF0000"/>
                                  <w:lang w:eastAsia="ru-RU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ascii="Cambria Math" w:hAnsi="Cambria Math"/>
                                  <w:strike/>
                                  <w:color w:val="FF0000"/>
                                </w:rPr>
                                <m:t>∗</m:t>
                              </m:r>
                              <m:ctrlPr>
                                <w:rPr>
                                  <w:rFonts w:ascii="Cambria Math" w:hAnsi="Cambria Math" w:eastAsia="Times New Roman"/>
                                  <w:i/>
                                  <w:strike/>
                                  <w:color w:val="FF0000"/>
                                  <w:lang w:eastAsia="ru-RU"/>
                                </w:rPr>
                              </m:ctrlPr>
                            </m:sup>
                          </m:sSubSup>
                          <m:ctrlPr>
                            <w:rPr>
                              <w:rFonts w:ascii="Cambria Math" w:hAnsi="Cambria Math" w:eastAsia="Times New Roman"/>
                              <w:i/>
                              <w:strike/>
                              <w:color w:val="FF0000"/>
                              <w:lang w:eastAsia="ru-RU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 w:eastAsia="Times New Roman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o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 w:hAnsi="Cambria Math"/>
                          <w:strike/>
                          <w:color w:val="FF0000"/>
                        </w:rPr>
                        <m:t>φ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den>
                  </m:f>
                  <m:r>
                    <m:rPr/>
                    <w:rPr>
                      <w:rFonts w:ascii="Cambria Math"/>
                      <w:strike/>
                      <w:color w:val="FF0000"/>
                    </w:rPr>
                    <m:t>,   (r≤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fPr>
                    <m:num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num>
                    <m:den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2γ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den>
                  </m:f>
                  <m:r>
                    <m:rPr/>
                    <w:rPr>
                      <w:rFonts w:ascii="Cambria Math"/>
                      <w:strike/>
                      <w:color w:val="FF0000"/>
                    </w:rPr>
                    <m:t>)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e>
                <m:e>
                  <m:r>
                    <m:rPr/>
                    <w:rPr>
                      <w:rFonts w:ascii="Cambria Math"/>
                      <w:strike/>
                      <w:color w:val="FF0000"/>
                    </w:rPr>
                    <m:t>&amp;0,                            (r&gt;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fPr>
                    <m:num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num>
                    <m:den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2γ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den>
                  </m:f>
                  <m:r>
                    <m:rPr/>
                    <w:rPr>
                      <w:rFonts w:ascii="Cambria Math"/>
                      <w:strike/>
                      <w:color w:val="FF0000"/>
                    </w:rPr>
                    <m:t>)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e>
              </m:eqArr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lang w:val="en-US"/>
            </w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ϑ</m:t>
              </m:r>
            </m:e>
            <m:sub>
              <m:r>
                <w:rPr>
                  <w:color w:val="00B050"/>
                </w:rPr>
                <m:t>b</m:t>
              </m:r>
            </m:sub>
          </m:sSub>
          <m:r>
            <m:rPr>
              <m:sty m:val="p"/>
            </m:rPr>
            <w:rPr>
              <w:color w:val="00B050"/>
            </w:rPr>
            <m:t>=</m:t>
          </m:r>
          <m:r>
            <w:rPr>
              <w:color w:val="00B050"/>
            </w:rPr>
            <m:t>b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r</m:t>
              </m:r>
            </m:e>
          </m:d>
          <m:r>
            <w:rPr>
              <w:color w:val="00B050"/>
            </w:rPr>
            <m:t> </m:t>
          </m:r>
          <m:r>
            <w:rPr>
              <w:color w:val="00B050"/>
            </w:rPr>
            <m:t>φ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r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w:rPr>
                  <w:color w:val="00B050"/>
                </w:rPr>
                <m:t>t</m:t>
              </m:r>
            </m:e>
          </m:d>
          <m:r>
            <m:rPr>
              <m:sty m:val="p"/>
            </m:rPr>
            <w:rPr>
              <w:color w:val="00B050"/>
            </w:rPr>
            <m:t>,</m:t>
          </m:r>
          <m:r>
            <w:rPr>
              <w:color w:val="00B050"/>
            </w:rPr>
            <m:t>  </m:t>
          </m:r>
          <m:r>
            <w:rPr>
              <w:color w:val="00B050"/>
            </w:rPr>
            <m:t>b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r</m:t>
              </m:r>
            </m:e>
          </m:d>
          <m:r>
            <m:rPr>
              <m:sty m:val="p"/>
            </m:rPr>
            <w:rPr>
              <w:color w:val="00B050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color w:val="00B050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color w:val="00B050"/>
                    </w:rPr>
                  </m:ctrlPr>
                </m:mPr>
                <m:mr>
                  <m:e>
                    <m:f>
                      <m:fPr>
                        <m:type m:val="bar"/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r>
                          <w:rPr>
                            <w:color w:val="00B050"/>
                          </w:rPr>
                          <m:t>6</m:t>
                        </m:r>
                        <m:r>
                          <w:rPr>
                            <w:color w:val="00B050"/>
                          </w:rPr>
                          <m:t>β</m:t>
                        </m:r>
                        <m:sSup>
                          <m:sSupPr>
                            <m:ctrlPr>
                              <w:rPr>
                                <w:color w:val="00B050"/>
                              </w:rPr>
                            </m:ctrlPr>
                          </m:sSupPr>
                          <m:e>
                            <m:r>
                              <w:rPr>
                                <w:color w:val="00B050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color w:val="00B050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w:rPr>
                                <w:color w:val="00B05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color w:val="00B050"/>
                              </w:rPr>
                              <m:t>p</m:t>
                            </m:r>
                            <m:r>
                              <w:rPr>
                                <w:color w:val="00B050"/>
                              </w:rP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max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color w:val="00B050"/>
                              </w:rPr>
                            </m:ctrlPr>
                          </m:dPr>
                          <m:e>
                            <m:r>
                              <w:rPr>
                                <w:color w:val="00B050"/>
                              </w:rPr>
                              <m:t>0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00B050"/>
                              </w:rPr>
                              <m:t>,</m:t>
                            </m:r>
                            <m:r>
                              <w:rPr>
                                <w:color w:val="00B050"/>
                              </w:rPr>
                              <m:t> </m:t>
                            </m:r>
                            <m:sSub>
                              <m:sSubPr>
                                <m:ctrlPr>
                                  <w:rPr>
                                    <w:color w:val="00B05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color w:val="00B050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color w:val="00B050"/>
                                  </w:rPr>
                                  <m:t>o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color w:val="00B050"/>
                              </w:rPr>
                              <m:t>−</m:t>
                            </m:r>
                            <m:sSubSup>
                              <m:sSubSupPr>
                                <m:ctrlPr>
                                  <w:rPr>
                                    <w:color w:val="00B05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color w:val="00B050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color w:val="00B050"/>
                                  </w:rPr>
                                  <m:t>o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color w:val="00B050"/>
                                  </w:rPr>
                                  <m:t>*</m:t>
                                </m:r>
                              </m:sup>
                            </m:sSubSup>
                          </m:e>
                        </m:d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w:rPr>
                                <w:color w:val="00B050"/>
                              </w:rPr>
                              <m:t>v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color w:val="00B05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color w:val="00B050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color w:val="00B050"/>
                                  </w:rPr>
                                  <m:t>o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p>
                          <m:sSupPr>
                            <m:ctrlPr>
                              <w:rPr>
                                <w:color w:val="00B050"/>
                              </w:rPr>
                            </m:ctrlPr>
                          </m:sSupPr>
                          <m:e>
                            <m:r>
                              <w:rPr>
                                <w:color w:val="00B050"/>
                              </w:rPr>
                              <m:t>l</m:t>
                            </m:r>
                          </m:e>
                          <m:sup>
                            <m:r>
                              <w:rPr>
                                <w:color w:val="00B050"/>
                              </w:rP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</m:e>
                  <m:e>
                    <m:r>
                      <w:rPr>
                        <w:color w:val="00B050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≤</m:t>
                    </m:r>
                    <m:f>
                      <m:fPr>
                        <m:type m:val="bar"/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r>
                          <w:rPr>
                            <w:color w:val="00B050"/>
                          </w:rPr>
                          <m:t>l</m:t>
                        </m:r>
                      </m:num>
                      <m:den>
                        <m:r>
                          <w:rPr>
                            <w:color w:val="00B050"/>
                          </w:rPr>
                          <m:t>2</m:t>
                        </m:r>
                        <m:r>
                          <w:rPr>
                            <w:color w:val="00B050"/>
                          </w:rPr>
                          <m:t>γ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</m:e>
                </m:mr>
                <m:mr>
                  <m:e>
                    <m:r>
                      <w:rPr>
                        <w:color w:val="00B050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</m:e>
                  <m:e>
                    <m:r>
                      <w:rPr>
                        <w:color w:val="00B050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&gt;</m:t>
                    </m:r>
                    <m:f>
                      <m:fPr>
                        <m:type m:val="bar"/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r>
                          <w:rPr>
                            <w:color w:val="00B050"/>
                          </w:rPr>
                          <m:t>l</m:t>
                        </m:r>
                      </m:num>
                      <m:den>
                        <m:r>
                          <w:rPr>
                            <w:color w:val="00B050"/>
                          </w:rPr>
                          <m:t>2</m:t>
                        </m:r>
                        <m:r>
                          <w:rPr>
                            <w:color w:val="00B050"/>
                          </w:rPr>
                          <m:t>γ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</m:e>
                </m:mr>
              </m:m>
            </m:e>
          </m:d>
        </m:oMath>
      </m:oMathPara>
    </w:p>
    <w:p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m:rPr/>
          <w:rPr>
            <w:rFonts w:ascii="Cambria Math"/>
          </w:rPr>
          <m:t>β</m:t>
        </m:r>
        <m:r>
          <m:rPr/>
          <w:rPr>
            <w:rFonts w:ascii="Cambria Math" w:hAnsi="Cambria Math"/>
          </w:rPr>
          <m:t>−</m:t>
        </m:r>
      </m:oMath>
      <w:r>
        <w:t xml:space="preserve"> коэффициентом формы частицы (доля блокируемых капилляров)</w:t>
      </w:r>
      <m:oMath>
        <m:r>
          <m:rPr>
            <m:sty m:val="bi"/>
          </m:rPr>
          <w:rPr>
            <w:rFonts w:ascii="Cambria Math"/>
          </w:rPr>
          <m:t>:</m:t>
        </m:r>
        <m:r>
          <m:rPr/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m:rPr/>
              <w:rPr>
                <w:rFonts w:ascii="Cambria Math"/>
              </w:rPr>
              <m:t>0&lt;β≤1</m:t>
            </m:r>
            <m:ctrlPr>
              <w:rPr>
                <w:rFonts w:ascii="Cambria Math" w:hAnsi="Cambria Math"/>
                <w:bCs/>
                <w:i/>
              </w:rPr>
            </m:ctrlPr>
          </m:e>
        </m:d>
        <m:r>
          <m:rPr/>
          <w:rPr>
            <w:rFonts w:ascii="Cambria Math"/>
          </w:rPr>
          <m:t>;</m:t>
        </m:r>
      </m:oMath>
      <w:r>
        <w:rPr>
          <w:rFonts w:eastAsiaTheme="minorEastAsia"/>
          <w:bCs/>
        </w:rPr>
        <w:t xml:space="preserve">      </w:t>
      </w:r>
      <w:r>
        <w:rPr>
          <w:i/>
          <w:iCs/>
          <w:color w:val="000000"/>
        </w:rPr>
        <w:t>l</w:t>
      </w:r>
      <w:r>
        <w:rPr>
          <w:iCs/>
          <w:color w:val="000000"/>
        </w:rPr>
        <w:t xml:space="preserve"> — характерный диаметр частиц парафина.</w:t>
      </w:r>
    </w:p>
    <w:p>
      <w:pPr>
        <w:spacing w:after="0" w:line="360" w:lineRule="auto"/>
        <w:ind w:firstLine="709"/>
        <w:jc w:val="both"/>
        <w:rPr>
          <w:i/>
          <w:iCs/>
          <w:color w:val="000000"/>
        </w:rPr>
      </w:pPr>
      <w:r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Для описания радиусов капилляров вводится функция пор по размерам, согласно которой </w:t>
      </w:r>
      <m:oMath>
        <m:r>
          <m:rPr/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m:rPr/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m:rPr/>
              <w:rPr>
                <w:rFonts w:ascii="Cambria Math" w:hAnsi="Cambria Math"/>
                <w:color w:val="000000"/>
              </w:rPr>
              <m:t xml:space="preserve">, </m:t>
            </m:r>
            <m:r>
              <m:rPr/>
              <w:rPr>
                <w:rFonts w:ascii="Cambria Math" w:hAnsi="Cambria Math"/>
                <w:color w:val="000000"/>
                <w:lang w:val="en-US"/>
              </w:rPr>
              <m:t>t</m:t>
            </m:r>
            <m:ctrlPr>
              <w:rPr>
                <w:rFonts w:ascii="Cambria Math" w:hAnsi="Cambria Math"/>
                <w:i/>
                <w:iCs/>
                <w:color w:val="000000"/>
              </w:rPr>
            </m:ctrlPr>
          </m:e>
        </m:d>
        <m:r>
          <m:rPr/>
          <w:rPr>
            <w:rFonts w:ascii="Cambria Math" w:hAnsi="Cambria Math"/>
            <w:color w:val="000000"/>
          </w:rPr>
          <m:t>−</m:t>
        </m:r>
      </m:oMath>
      <w:r>
        <w:rPr>
          <w:rFonts w:eastAsiaTheme="minorEastAsia"/>
          <w:iCs/>
          <w:color w:val="000000"/>
        </w:rPr>
        <w:t xml:space="preserve"> доля капилляров, имеющих радиус </w:t>
      </w:r>
      <m:oMath>
        <m:r>
          <m:rPr/>
          <w:rPr>
            <w:rFonts w:ascii="Cambria Math" w:hAnsi="Cambria Math"/>
            <w:color w:val="000000"/>
          </w:rPr>
          <m:t>r</m:t>
        </m:r>
      </m:oMath>
      <w:r>
        <w:rPr>
          <w:rFonts w:eastAsiaTheme="minorEastAsia"/>
          <w:iCs/>
          <w:color w:val="000000"/>
        </w:rPr>
        <w:t xml:space="preserve"> в момент времени </w:t>
      </w:r>
      <m:oMath>
        <m:r>
          <m:rPr/>
          <w:rPr>
            <w:rFonts w:ascii="Cambria Math" w:hAnsi="Cambria Math" w:eastAsiaTheme="minorEastAsia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>
        <w:rPr>
          <w:iCs/>
          <w:color w:val="000000"/>
        </w:rPr>
        <w:t xml:space="preserve">Будем полагать, что для начального момента времени </w:t>
      </w:r>
      <m:oMath>
        <m:r>
          <m:rPr/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 т.е. </w:t>
      </w:r>
      <m:oMath>
        <m:r>
          <m:rPr/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/>
              <w:rPr>
                <w:rFonts w:ascii="Cambria Math"/>
                <w:lang w:val="en-US"/>
              </w:rPr>
              <m:t>r</m:t>
            </m:r>
            <m:r>
              <m:rPr/>
              <w:rPr>
                <w:rFonts w:ascii="Cambria Math"/>
              </w:rPr>
              <m:t>,0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m:rPr/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φ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/>
              <w:rPr>
                <w:rFonts w:asci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>
        <w:t>.</w:t>
      </w:r>
    </w:p>
    <w:p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изменения функции распределения пор по размерам во времени будет определяться следующим уравнением [3,11, 19]:</w:t>
      </w:r>
    </w:p>
    <w:p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/>
                <w:lang w:val="en-US"/>
              </w:rPr>
              <m:t>∂</m:t>
            </m:r>
            <m:r>
              <m:rPr/>
              <w:rPr>
                <w:rFonts w:ascii="Cambria Math" w:hAnsi="Cambria Math"/>
                <w:lang w:val="en-US"/>
              </w:rPr>
              <m:t>φ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>
              <m:rPr/>
              <w:rPr>
                <w:rFonts w:ascii="Cambria Math"/>
                <w:lang w:val="en-US"/>
              </w:rPr>
              <m:t>∂t</m:t>
            </m:r>
            <m:ctrlPr>
              <w:rPr>
                <w:rFonts w:ascii="Cambria Math" w:hAnsi="Cambria Math"/>
                <w:i/>
                <w:lang w:val="en-US"/>
              </w:rPr>
            </m:ctrlPr>
          </m:den>
        </m:f>
        <m:r>
          <m:rPr/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/>
                <w:lang w:val="en-US"/>
              </w:rPr>
              <m:t>∂</m:t>
            </m:r>
            <m:r>
              <m:rPr/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lang w:val="en-US"/>
                  </w:rPr>
                  <m:t>ϑ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ascii="Cambria Math" w:hAnsi="Cambria Math"/>
                <w:lang w:val="en-US"/>
              </w:rPr>
              <m:t>φ</m:t>
            </m:r>
            <m:r>
              <m:rPr/>
              <w:rPr>
                <w:rFonts w:ascii="Cambria Math"/>
              </w:rPr>
              <m:t>)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>
              <m:rPr/>
              <w:rPr>
                <w:rFonts w:ascii="Cambria Math"/>
                <w:lang w:val="en-US"/>
              </w:rPr>
              <m:t>∂r</m:t>
            </m:r>
            <m:ctrlPr>
              <w:rPr>
                <w:rFonts w:ascii="Cambria Math" w:hAnsi="Cambria Math"/>
                <w:i/>
                <w:lang w:val="en-US"/>
              </w:rPr>
            </m:ctrlPr>
          </m:den>
        </m:f>
        <m:r>
          <m:rPr/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ϑ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/>
          </w:rPr>
          <m:t>=0</m:t>
        </m:r>
        <m:r>
          <m:rPr/>
          <w:rPr>
            <w:rFonts w:ascii="Cambria Math" w:hAnsi="Cambria Math" w:eastAsiaTheme="minorEastAsia"/>
          </w:rPr>
          <m:t xml:space="preserve">.  </m:t>
        </m:r>
      </m:oMath>
      <w:r>
        <w:rPr>
          <w:rFonts w:eastAsiaTheme="minorEastAsia"/>
        </w:rPr>
        <w:tab/>
      </w:r>
      <w:r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Cambria Math" w:eastAsiaTheme="minorEastAsia"/>
          </w:rPr>
          <m:t>(8)</m:t>
        </m:r>
      </m:oMath>
    </w:p>
    <w:p>
      <w:pPr>
        <w:spacing w:after="0" w:line="360" w:lineRule="auto"/>
        <w:jc w:val="both"/>
      </w:pPr>
      <w:r>
        <w:rPr>
          <w:iCs/>
          <w:color w:val="000000"/>
        </w:rPr>
        <w:t>Подчеркнем, что изменение радиусов происходит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>
        <w:rPr>
          <w:iCs/>
          <w:color w:val="000000"/>
        </w:rPr>
        <w:t>поровых каналов. Однако могут блокироваться и каналы, для которых в начальный момент времени</w:t>
      </w:r>
      <w:r>
        <w:t xml:space="preserve"> </w:t>
      </w:r>
      <m:oMath>
        <m:r>
          <m:rPr/>
          <w:rPr>
            <w:rFonts w:ascii="Cambria Math"/>
          </w:rPr>
          <m:t>r</m:t>
        </m:r>
        <m:r>
          <m:rPr/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/>
              <w:rPr>
                <w:rFonts w:asci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/>
              <w:rPr>
                <w:rFonts w:ascii="Cambria Math"/>
              </w:rPr>
              <m:t>2γ</m:t>
            </m:r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iCs/>
          <w:color w:val="000000"/>
        </w:rPr>
        <w:t>, так как в процессе кольматации пласта частицами парафина их диаметры уменьшились и стали удовлетворять условию закупоривания.</w:t>
      </w:r>
    </w:p>
    <w:p>
      <w:pPr>
        <w:tabs>
          <w:tab w:val="left" w:pos="1560"/>
          <w:tab w:val="right" w:pos="9072"/>
        </w:tabs>
        <w:ind w:firstLine="567"/>
        <w:jc w:val="both"/>
      </w:pPr>
      <w:r>
        <w:rPr>
          <w:b/>
        </w:rPr>
        <w:t xml:space="preserve">Пористость и проницаемость. </w:t>
      </w:r>
      <w:r>
        <w:t xml:space="preserve">В следствии структурных изменений порового пространства, вызванное кольматацией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eastAsiaTheme="minorEastAsia"/>
        </w:rPr>
        <w:t xml:space="preserve"> начальные пористость и проницаемость, тогда </w:t>
      </w:r>
      <w:r>
        <w:t xml:space="preserve">для текущего момента времени их можно представить в виде произведений: </w:t>
      </w:r>
      <m:oMath>
        <m:r>
          <m:rPr/>
          <w:rPr>
            <w:rFonts w:ascii="Cambria Math"/>
            <w:lang w:val="en-US"/>
          </w:rPr>
          <m:t>m</m:t>
        </m:r>
        <m:r>
          <m:rPr/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и </w:t>
      </w:r>
      <m:oMath>
        <m:r>
          <m:rPr/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 соответственно</w:t>
      </w:r>
      <w:r>
        <w:t xml:space="preserve">. Фактор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определим, используя просветность</w:t>
      </w:r>
      <w:r>
        <w:rPr>
          <w:lang w:val="en-US"/>
        </w:rPr>
        <w:t xml:space="preserve"> [20]</w:t>
      </w:r>
      <w:r>
        <w:t xml:space="preserve">: </w:t>
      </w:r>
    </w:p>
    <w:p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m:rPr/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lang w:val="en-US"/>
                </w:rPr>
                <m:t>m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m:rPr/>
                    <w:rPr>
                      <w:rFonts w:ascii="Cambria Math"/>
                    </w:rPr>
                    <m:t>0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m:rPr/>
                    <w:rPr>
                      <w:rFonts w:ascii="Cambria Math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m:rPr/>
                    <w:rPr>
                      <w:rFonts w:ascii="Cambria Math" w:hAnsi="Cambria Math"/>
                    </w:rPr>
                    <m:t>(</m:t>
                  </m:r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m:rPr/>
                    <w:rPr>
                      <w:rFonts w:ascii="Cambria Math" w:hAnsi="Cambria Math"/>
                    </w:rPr>
                    <m:t>)</m:t>
                  </m:r>
                  <m:r>
                    <m:rPr/>
                    <w:rPr>
                      <w:rFonts w:ascii="Cambria Math"/>
                      <w:lang w:val="en-US"/>
                    </w:rPr>
                    <m:t>dr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m:rPr/>
                    <w:rPr>
                      <w:rFonts w:ascii="Cambria Math"/>
                    </w:rPr>
                    <m:t>0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m:rPr/>
                    <w:rPr>
                      <w:rFonts w:ascii="Cambria Math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</w:rPr>
                        <m:t>0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</w:rPr>
                    <m:t>(</m:t>
                  </m:r>
                  <m:r>
                    <m:rPr/>
                    <w:rPr>
                      <w:rFonts w:ascii="Cambria Math"/>
                      <w:lang w:val="en-US"/>
                    </w:rPr>
                    <m:t>r</m:t>
                  </m:r>
                  <m:r>
                    <m:rPr/>
                    <w:rPr>
                      <w:rFonts w:ascii="Cambria Math"/>
                    </w:rPr>
                    <m:t>)</m:t>
                  </m:r>
                  <m:r>
                    <m:rPr/>
                    <w:rPr>
                      <w:rFonts w:ascii="Cambria Math"/>
                      <w:lang w:val="en-US"/>
                    </w:rPr>
                    <m:t>dr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m:rPr/>
                <w:rPr>
                  <w:rFonts w:ascii="Cambria Math"/>
                </w:rPr>
                <m:t>.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 w:eastAsiaTheme="minorEastAsia"/>
            </w:rPr>
            <m:t xml:space="preserve">                                         (9)</m:t>
          </m:r>
        </m:oMath>
      </m:oMathPara>
    </w:p>
    <w:p>
      <w:pPr>
        <w:pStyle w:val="9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/>
                <w:sz w:val="24"/>
                <w:szCs w:val="24"/>
              </w:rPr>
              <m:t>k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</w:rPr>
              <m:t>f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</m:sSub>
      </m:oMath>
      <w:r>
        <w:rPr>
          <w:sz w:val="24"/>
          <w:szCs w:val="24"/>
        </w:rPr>
        <w:t xml:space="preserve"> определим, воспользовавшись моделью параллельных капилляров и законом Пуазейля [21]:</w:t>
      </w:r>
    </w:p>
    <w:p>
      <w:pPr>
        <w:pStyle w:val="9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m:rPr/>
            <w:rPr>
              <w:rFonts w:ascii="Cambria Math" w:hAnsi="Cambria Math"/>
              <w:sz w:val="24"/>
              <w:szCs w:val="24"/>
            </w:rPr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ub>
          </m:sSub>
          <m:r>
            <m:rPr/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0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ub>
                <m:sup>
                  <m:r>
                    <m:rPr/>
                    <w:rPr>
                      <w:rFonts w:ascii="Cambria Math"/>
                      <w:sz w:val="24"/>
                      <w:szCs w:val="24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m:rPr/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m:rPr/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m:rPr/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m:rPr/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0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ub>
                <m:sup>
                  <m:r>
                    <m:rPr/>
                    <w:rPr>
                      <w:rFonts w:ascii="Cambria Math"/>
                      <w:sz w:val="24"/>
                      <w:szCs w:val="24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m:rPr/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m:rPr/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m:rPr/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e>
              </m:nary>
              <m:r>
                <m:rPr/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 w:eastAsiaTheme="minorEastAsia"/>
              <w:sz w:val="24"/>
              <w:szCs w:val="24"/>
            </w:rPr>
            <m:t xml:space="preserve"> </m:t>
          </m:r>
          <m:r>
            <m:rPr/>
            <w:rPr>
              <w:rFonts w:ascii="Cambria Math" w:hAnsi="Cambria Math" w:eastAsiaTheme="minorEastAsia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hAnsi="Cambria Math" w:eastAsiaTheme="minorEastAsia"/>
              <w:sz w:val="24"/>
              <w:szCs w:val="24"/>
            </w:rPr>
            <m:t>(10)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Обозначим за </w:t>
      </w:r>
      <m:oMath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q</m:t>
            </m:r>
          </m:e>
          <m:sub>
            <m:r>
              <w:rPr>
                <w:color w:val="FF0000"/>
                <w:strike/>
              </w:rPr>
              <m:t>p</m:t>
            </m:r>
            <m:r>
              <w:rPr>
                <w:color w:val="FF0000"/>
                <w:strike/>
              </w:rPr>
              <m:t>1</m:t>
            </m:r>
          </m:sub>
        </m:sSub>
      </m:oMath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скорость </w:t>
      </w:r>
      <w:r>
        <w:rPr>
          <w:rFonts w:ascii="Times New Roman" w:hAnsi="Times New Roman" w:cs="Times New Roman"/>
          <w:sz w:val="24"/>
          <w:szCs w:val="24"/>
          <w:color w:val="FF0000"/>
          <w:strike/>
        </w:rPr>
        <w:t xml:space="preserve">изменения объема взвешенных частиц парафина в нефти, вызванное оседанием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уменьшения порового объёма (равную скорости убыли объёма взвешенных частиц в нефти) за счёт оседания частиц</w:t>
      </w:r>
      <w:r>
        <w:rPr>
          <w:rFonts w:ascii="Times New Roman" w:hAnsi="Times New Roman" w:cs="Times New Roman"/>
          <w:sz w:val="24"/>
          <w:szCs w:val="24"/>
        </w:rPr>
        <w:t xml:space="preserve"> на поверхности пор. По величине оно будет равно [20-21]: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q</m:t>
            </m:r>
          </m:e>
          <m:sub>
            <m:r>
              <w:rPr>
                <w:color w:val="FF0000"/>
                <w:strike/>
              </w:rPr>
              <m:t>p</m:t>
            </m:r>
            <m:r>
              <w:rPr>
                <w:color w:val="FF0000"/>
                <w:strike/>
              </w:rPr>
              <m:t>1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w:rPr>
            <w:color w:val="00B050"/>
          </w:rPr>
          <m:t>−</m:t>
        </m:r>
        <m:r>
          <m:t>2</m:t>
        </m:r>
        <m:r>
          <m:t>m</m:t>
        </m:r>
        <m:f>
          <m:fPr>
            <m:type m:val="bar"/>
          </m:fPr>
          <m:num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∞</m:t>
                </m:r>
              </m:sup>
              <m:e>
                <m:r>
                  <m:t>r</m:t>
                </m:r>
              </m:e>
            </m:nary>
            <m:r>
              <m:t> </m:t>
            </m:r>
            <m:sSub>
              <m:e>
                <m:r>
                  <m:t>ϑ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</m:e>
            </m:d>
            <m:r>
              <m:t> </m:t>
            </m:r>
            <m:r>
              <m:t>φ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</m:e>
            </m:d>
            <m:r>
              <m:t> </m:t>
            </m:r>
            <m:r>
              <m:t>d</m:t>
            </m:r>
            <m:r>
              <m:t>r</m:t>
            </m:r>
          </m:num>
          <m:den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∞</m:t>
                </m:r>
              </m:sup>
              <m:e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nary>
            <m:r>
              <m:t>φ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</m:e>
            </m:d>
            <m:r>
              <m:t> </m:t>
            </m:r>
            <m:r>
              <m:t>d</m:t>
            </m:r>
            <m:r>
              <m:t>r</m:t>
            </m:r>
          </m:den>
        </m:f>
        <m:r>
          <w:rPr>
            <w:color w:val="00B050"/>
          </w:rPr>
          <m:t> </m:t>
        </m:r>
        <m:r>
          <m:rPr>
            <m:sty m:val="p"/>
          </m:rPr>
          <w:rPr>
            <w:color w:val="00B050"/>
          </w:rPr>
          <m:t>≥</m:t>
        </m:r>
        <m:r>
          <w:rPr>
            <w:color w:val="00B050"/>
          </w:rPr>
          <m:t>0</m:t>
        </m:r>
        <m:r>
          <m:rPr>
            <m:sty m:val="p"/>
          </m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 xml:space="preserve">(11)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За </w:t>
      </w:r>
      <m:oMath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q</m:t>
            </m:r>
          </m:e>
          <m:sub>
            <m:r>
              <w:rPr>
                <w:color w:val="FF0000"/>
                <w:strike/>
              </w:rPr>
              <m:t>p</m:t>
            </m:r>
            <m:r>
              <w:rPr>
                <w:color w:val="FF0000"/>
                <w:strike/>
              </w:rPr>
              <m:t>2</m:t>
            </m:r>
          </m:sub>
        </m:sSub>
      </m:oMath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обозначим скорость </w:t>
      </w:r>
      <w:r>
        <w:rPr>
          <w:rFonts w:ascii="Times New Roman" w:hAnsi="Times New Roman" w:cs="Times New Roman"/>
          <w:sz w:val="24"/>
          <w:szCs w:val="24"/>
          <w:color w:val="FF0000"/>
          <w:strike/>
        </w:rPr>
        <w:t xml:space="preserve">изменения объема взвешенных частиц, обусловленная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уменьшения порового объёма, обусловленную</w:t>
      </w:r>
      <w:r>
        <w:rPr>
          <w:rFonts w:ascii="Times New Roman" w:hAnsi="Times New Roman" w:cs="Times New Roman"/>
          <w:sz w:val="24"/>
          <w:szCs w:val="24"/>
        </w:rPr>
        <w:t xml:space="preserve"> блокировкой поровых каналов и, соответственно, переходом нефти в этих капиллярах в неподвижное состояние. Данная величина может быть рассчитана по доле закупоренных пор. </w:t>
      </w:r>
      <w:r>
        <w:rPr>
          <w:rFonts w:ascii="Times New Roman" w:hAnsi="Times New Roman" w:cs="Times New Roman"/>
          <w:sz w:val="24"/>
          <w:szCs w:val="24"/>
          <w:color w:val="FF0000"/>
          <w:strike/>
        </w:rPr>
        <w:t xml:space="preserve">Тогда скорость перехода частиц парафина в неподвижное состояние за счет блокирования в капиллярах нефтяной фазы будет равна: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Вместе с нефтью в неподвижное состояние переходят растворённый и взвешенный парафин (доли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заблокированного объёма) — это учтено стоками </w:t>
      </w:r>
      <m:oMath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k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k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(2), (3.1), (3.2). Скорость блокирования: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q</m:t>
            </m:r>
          </m:e>
          <m:sub>
            <m:r>
              <w:rPr>
                <w:color w:val="FF0000"/>
                <w:strike/>
              </w:rPr>
              <m:t>p</m:t>
            </m:r>
            <m:r>
              <w:rPr>
                <w:color w:val="FF0000"/>
                <w:strike/>
              </w:rPr>
              <m:t>2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  <m:r>
          <m:rPr>
            <m:sty m:val="p"/>
          </m:rPr>
          <m:t>=</m:t>
        </m:r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w</m:t>
            </m:r>
          </m:e>
          <m:sub>
            <m:r>
              <w:rPr>
                <w:color w:val="FF0000"/>
                <w:strike/>
              </w:rPr>
              <m:t>p</m:t>
            </m:r>
            <m:r>
              <w:rPr>
                <w:color w:val="FF0000"/>
                <w:strike/>
              </w:rPr>
              <m:t>s</m:t>
            </m:r>
          </m:sub>
        </m:sSub>
        <m:r>
          <m:t>m</m:t>
        </m:r>
        <m:f>
          <m:fPr>
            <m:type m:val="bar"/>
          </m:fPr>
          <m:num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l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γ</m:t>
                </m:r>
              </m:sup>
              <m:e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nary>
            <m:sSub>
              <m:e>
                <m:r>
                  <m:t>ϑ</m:t>
                </m:r>
              </m:e>
              <m:sub>
                <m:r>
                  <m:t>b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</m:e>
            </m:d>
            <m:r>
              <m:t> </m:t>
            </m:r>
            <m:r>
              <m:t>d</m:t>
            </m:r>
            <m:r>
              <m:t>r</m:t>
            </m:r>
          </m:num>
          <m:den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∞</m:t>
                </m:r>
              </m:sup>
              <m:e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nary>
            <m:r>
              <m:t>φ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</m:e>
            </m:d>
            <m:r>
              <m:t> </m:t>
            </m:r>
            <m:r>
              <m:t>d</m:t>
            </m:r>
            <m:r>
              <m:t>r</m:t>
            </m:r>
          </m:den>
        </m:f>
        <m:r>
          <w:rPr>
            <w:color w:val="00B050"/>
          </w:rPr>
          <m:t> </m:t>
        </m:r>
        <m:r>
          <m:rPr>
            <m:sty m:val="p"/>
          </m:rPr>
          <w:rPr>
            <w:color w:val="00B050"/>
          </w:rPr>
          <m:t>≥</m:t>
        </m:r>
        <m:r>
          <w:rPr>
            <w:color w:val="00B050"/>
          </w:rPr>
          <m:t>0</m:t>
        </m:r>
        <m:r>
          <m:rPr>
            <m:sty m:val="p"/>
          </m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 xml:space="preserve">(12)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FF0000"/>
          <w:strike/>
        </w:rPr>
        <w:t xml:space="preserve">Ввиду вышеуказанных обозначений скорость отложения парафина в общем объеме пористой породы по величине будет равна: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Множитель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(12) исключён: он уже входит в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ϑ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а блокируется весь объём канала, а не только взвешенные частицы. Суммарная скорость уменьшения пористости (уравнение (3.3)):</w:t>
      </w:r>
    </w:p>
    <w:p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r>
            <m:rPr/>
            <w:rPr>
              <w:rFonts w:ascii="Cambria Math"/>
              <w:strike/>
              <w:color w:val="FF0000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r>
                <m:rPr/>
                <w:rPr>
                  <w:rFonts w:ascii="Cambria Math"/>
                  <w:strike/>
                  <w:color w:val="FF0000"/>
                </w:rPr>
                <m:t>1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r>
            <m:rPr/>
            <w:rPr>
              <w:rFonts w:ascii="Cambria Math"/>
              <w:strike/>
              <w:color w:val="FF0000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r>
                <m:rPr/>
                <w:rPr>
                  <w:rFonts w:ascii="Cambria Math"/>
                  <w:strike/>
                  <w:color w:val="FF0000"/>
                </w:rPr>
                <m:t>2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r>
            <m:rPr/>
            <w:rPr>
              <w:rFonts w:ascii="Cambria Math"/>
              <w:strike/>
              <w:color w:val="FF0000"/>
            </w:rPr>
            <m:t>.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m</m:t>
              </m: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w:rPr>
              <w:color w:val="00B050"/>
            </w:rPr>
            <m:t>=</m:t>
          </m:r>
          <m:r>
            <m:rPr>
              <m:sty m:val="p"/>
            </m:rPr>
            <w:rPr>
              <w:color w:val="00B050"/>
            </w:rPr>
            <m:t>−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J</m:t>
                  </m:r>
                </m:e>
                <m:sub>
                  <m:r>
                    <w:rPr>
                      <w:color w:val="00B050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J</m:t>
                  </m:r>
                </m:e>
                <m:sub>
                  <m:r>
                    <w:rPr>
                      <w:color w:val="00B050"/>
                    </w:rPr>
                    <m:t>b</m:t>
                  </m:r>
                </m:sub>
              </m:sSub>
            </m:e>
          </m:d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что согласуется с (8)–(9): дифференцируя (9) по времени и подставляя (8), после интегрирования по частям получаем то же выражение. Знаки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  <m:r>
          <m:rPr>
            <m:sty m:val="p"/>
          </m:rPr>
          <w:rPr>
            <w:color w:val="00B050"/>
          </w:rPr>
          <m:t>≥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единообразны: обе величины — скорости потери порового объёма (в исходной записи </w:t>
      </w:r>
      <m:oMath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q</m:t>
            </m:r>
          </m:e>
          <m:sub>
            <m:r>
              <w:rPr>
                <w:color w:val="FF0000"/>
                <w:strike/>
              </w:rPr>
              <m:t>p</m:t>
            </m:r>
            <m:r>
              <w:rPr>
                <w:color w:val="FF0000"/>
                <w:strike/>
              </w:rPr>
              <m:t>1</m:t>
            </m:r>
          </m:sub>
        </m:sSub>
        <m:r>
          <m:rPr>
            <m:sty m:val="p"/>
          </m:rPr>
          <w:rPr>
            <w:color w:val="FF0000"/>
            <w:strike/>
          </w:rPr>
          <m:t>&lt;</m:t>
        </m:r>
        <m:r>
          <w:rPr>
            <w:color w:val="FF0000"/>
            <w:strike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</w:t>
      </w:r>
      <m:oMath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q</m:t>
            </m:r>
          </m:e>
          <m:sub>
            <m:r>
              <w:rPr>
                <w:color w:val="FF0000"/>
                <w:strike/>
              </w:rPr>
              <m:t>p</m:t>
            </m:r>
            <m:r>
              <w:rPr>
                <w:color w:val="FF0000"/>
                <w:strike/>
              </w:rPr>
              <m:t>2</m:t>
            </m:r>
          </m:sub>
        </m:sSub>
        <m:r>
          <m:rPr>
            <m:sty m:val="p"/>
          </m:rPr>
          <w:rPr>
            <w:color w:val="FF0000"/>
            <w:strike/>
          </w:rPr>
          <m:t>&gt;</m:t>
        </m:r>
        <m:r>
          <w:rPr>
            <w:color w:val="FF0000"/>
            <w:strike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имели разные знаки при одинаковом смысле).</w:t>
      </w:r>
    </w:p>
    <w:p>
      <w:pPr>
        <w:spacing w:after="160" w:line="360" w:lineRule="auto"/>
        <w:jc w:val="both"/>
      </w:pPr>
      <w:r>
        <w:br w:type="page"/>
      </w:r>
    </w:p>
    <w:p>
      <w:pPr>
        <w:pStyle w:val="2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023067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Решение</w:t>
      </w:r>
      <w:bookmarkEnd w:id="2"/>
    </w:p>
    <w:p>
      <w:pPr>
        <w:pStyle w:val="2"/>
        <w:rPr>
          <w:rFonts w:ascii="Times New Roman" w:hAnsi="Times New Roman" w:cs="Times New Roman" w:eastAsiaTheme="minorHAnsi"/>
          <w:b/>
          <w:bCs/>
          <w:color w:val="auto"/>
          <w:sz w:val="28"/>
          <w:szCs w:val="28"/>
        </w:rPr>
      </w:pPr>
      <w:bookmarkStart w:id="3" w:name="_Toc2023067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 уравнений давления и насыщенности</w:t>
      </w:r>
      <w:bookmarkEnd w:id="3"/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Рассмотрим уравнения баланса массы воды (1) и </w:t>
      </w:r>
      <w:r>
        <w:rPr>
          <w:rFonts w:ascii="Times New Roman" w:hAnsi="Times New Roman" w:cs="Times New Roman"/>
          <w:sz w:val="24"/>
          <w:szCs w:val="24"/>
          <w:color w:val="FF0000"/>
          <w:strike/>
        </w:rPr>
        <w:t xml:space="preserve">нефти (2)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нефтяной фазы — сумму уравнений (2), (3.1), (3.2)</w:t>
      </w:r>
      <w:r>
        <w:rPr>
          <w:rFonts w:ascii="Times New Roman" w:hAnsi="Times New Roman" w:cs="Times New Roman"/>
          <w:sz w:val="24"/>
          <w:szCs w:val="24"/>
        </w:rPr>
        <w:t xml:space="preserve">. Предположим, что водная и нефтяная фазы несжимаемы, тогда </w:t>
      </w:r>
      <m:oMath>
        <m:sSub>
          <m:e>
            <m:r>
              <m:t>ρ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e>
            <m:r>
              <m:t>ρ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константы. 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Слагаемые с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при сложении сокращаются, а стоки </w:t>
      </w:r>
      <m:oMath>
        <m:r>
          <m:rPr>
            <m:sty m:val="p"/>
          </m:rPr>
          <w:rPr>
            <w:color w:val="00B050"/>
          </w:rPr>
          <m:t>−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J</m:t>
                </m:r>
              </m:e>
              <m:sub>
                <m:r>
                  <w:rPr>
                    <w:color w:val="00B050"/>
                  </w:rPr>
                  <m:t>b</m:t>
                </m: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J</m:t>
                </m:r>
              </m:e>
              <m:sub>
                <m:r>
                  <w:rPr>
                    <w:color w:val="00B050"/>
                  </w:rPr>
                  <m:t>d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равны </w:t>
      </w:r>
      <m:oMath>
        <m:r>
          <m:rPr>
            <m:sty m:val="p"/>
          </m:rPr>
          <w:rPr>
            <w:color w:val="00B050"/>
          </w:rPr>
          <m:t>∂</m:t>
        </m:r>
        <m:r>
          <w:rPr>
            <w:color w:val="00B050"/>
          </w:rPr>
          <m:t>m</m:t>
        </m:r>
        <m:r>
          <m:rPr>
            <m:sty m:val="p"/>
          </m:rPr>
          <w:rPr>
            <w:color w:val="00B050"/>
          </w:rPr>
          <m:t>/</m:t>
        </m:r>
        <m:r>
          <m:rPr>
            <m:sty m:val="p"/>
          </m:rPr>
          <w:rPr>
            <w:color w:val="00B050"/>
          </w:rPr>
          <m:t>∂</m:t>
        </m:r>
        <m:r>
          <w:rPr>
            <w:color w:val="00B050"/>
          </w:rPr>
          <m:t>t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по (3.3). </w:t>
      </w:r>
      <w:r>
        <w:rPr>
          <w:rFonts w:ascii="Times New Roman" w:hAnsi="Times New Roman" w:cs="Times New Roman"/>
          <w:sz w:val="24"/>
          <w:szCs w:val="24"/>
        </w:rPr>
        <w:t xml:space="preserve">Ввиду вышеуказанных допущений уравнения примут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w:rPr>
              <w:color w:val="00B050"/>
            </w:rPr>
            <m:t>⋅</m:t>
          </m:r>
          <m:sSub>
            <m:e>
              <m:r>
                <m:rPr>
                  <m:sty m:val="b"/>
                </m:rP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  <m:ctrlPr>
                <w:rPr>
                  <w:color w:val="FF0000"/>
                  <w:strike/>
                </w:rPr>
              </m:ctrlPr>
            </m:fPr>
            <m:num>
              <m:r>
                <m:rPr>
                  <m:sty m:val="p"/>
                </m:rPr>
                <w:rPr>
                  <w:color w:val="FF0000"/>
                  <w:strike/>
                </w:rPr>
                <m:t>∂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FF0000"/>
                      <w:strike/>
                    </w:rPr>
                  </m:ctrlPr>
                </m:dPr>
                <m:e>
                  <m:r>
                    <w:rPr>
                      <w:color w:val="FF0000"/>
                      <w:strike/>
                    </w:rPr>
                    <m:t>m</m:t>
                  </m:r>
                  <m:sSub>
                    <m:sSubPr>
                      <m:ctrlPr>
                        <w:rPr>
                          <w:color w:val="FF0000"/>
                          <w:strike/>
                        </w:rPr>
                      </m:ctrlPr>
                    </m:sSubPr>
                    <m:e>
                      <m:r>
                        <w:rPr>
                          <w:color w:val="FF0000"/>
                          <w:strike/>
                        </w:rPr>
                        <m:t>w</m:t>
                      </m:r>
                    </m:e>
                    <m:sub>
                      <m:r>
                        <w:rPr>
                          <w:color w:val="FF0000"/>
                          <w:strike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color w:val="FF0000"/>
                          <w:strike/>
                        </w:rPr>
                      </m:ctrlPr>
                    </m:sSubPr>
                    <m:e>
                      <m:r>
                        <w:rPr>
                          <w:color w:val="FF0000"/>
                          <w:strike/>
                        </w:rPr>
                        <m:t>S</m:t>
                      </m:r>
                    </m:e>
                    <m:sub>
                      <m:r>
                        <w:rPr>
                          <w:color w:val="FF0000"/>
                          <w:strike/>
                        </w:rPr>
                        <m:t>o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color w:val="FF0000"/>
                  <w:strike/>
                </w:rPr>
                <m:t>∂</m:t>
              </m:r>
              <m:r>
                <w:rPr>
                  <w:color w:val="FF0000"/>
                  <w:strike/>
                </w:rPr>
                <m:t>t</m:t>
              </m:r>
            </m:den>
          </m:f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S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w:rPr>
              <w:color w:val="00B050"/>
            </w:rPr>
            <m:t>⋅</m:t>
          </m:r>
          <m:r>
            <m:rPr>
              <m:sty m:val="p"/>
            </m:rPr>
            <m:t>(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w</m:t>
              </m:r>
            </m:e>
            <m:sub>
              <m:r>
                <w:rPr>
                  <w:color w:val="FF0000"/>
                  <w:strike/>
                </w:rPr>
                <m:t>o</m:t>
              </m:r>
            </m:sub>
          </m:sSub>
          <m:sSub>
            <m:e>
              <m:r>
                <m:rPr>
                  <m:sty m:val="b"/>
                </m:rPr>
                <m:t>U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w</m:t>
              </m:r>
            </m:e>
            <m:sub>
              <m:r>
                <w:rPr>
                  <w:color w:val="FF0000"/>
                  <w:strike/>
                </w:rPr>
                <m:t>o</m:t>
              </m:r>
            </m:sub>
          </m:sSub>
          <m:sSub>
            <m:e>
              <m:r>
                <m:t>q</m:t>
              </m:r>
            </m:e>
            <m:sub>
              <m:r>
                <m:t>o</m:t>
              </m:r>
            </m:sub>
          </m:sSub>
          <m:r>
            <w:rPr>
              <w:color w:val="00B050"/>
            </w:rPr>
            <m:t>​</m:t>
          </m:r>
          <m:r>
            <m:rPr>
              <m:sty m:val="p"/>
            </m:rPr>
            <w:rPr>
              <w:color w:val="00B050"/>
            </w:rPr>
            <m:t>+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m</m:t>
              </m: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jc w:val="both"/>
        <w:rPr>
          <w:rFonts w:eastAsiaTheme="minorEastAsia"/>
          <w:szCs w:val="28"/>
        </w:rPr>
      </w:pPr>
      <w:r>
        <w:t>После подстановки скоростей фильтрации (5)</w:t>
      </w:r>
      <w:r>
        <w:rPr>
          <w:rFonts w:eastAsiaTheme="minorEastAsia"/>
        </w:rPr>
        <w:t xml:space="preserve"> </w:t>
      </w:r>
      <w:r>
        <w:rPr>
          <w:rFonts w:eastAsiaTheme="minorEastAsia"/>
          <w:szCs w:val="28"/>
        </w:rPr>
        <w:t>уравнения примут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w:rPr>
              <w:color w:val="00B050"/>
            </w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∇</m:t>
              </m:r>
              <m:r>
                <m:t>P</m:t>
              </m:r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  <m:ctrlPr>
                <w:rPr>
                  <w:color w:val="FF0000"/>
                  <w:strike/>
                </w:rPr>
              </m:ctrlPr>
            </m:fPr>
            <m:num>
              <m:r>
                <m:rPr>
                  <m:sty m:val="p"/>
                </m:rPr>
                <w:rPr>
                  <w:color w:val="FF0000"/>
                  <w:strike/>
                </w:rPr>
                <m:t>∂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FF0000"/>
                      <w:strike/>
                    </w:rPr>
                  </m:ctrlPr>
                </m:dPr>
                <m:e>
                  <m:r>
                    <w:rPr>
                      <w:color w:val="FF0000"/>
                      <w:strike/>
                    </w:rPr>
                    <m:t>m</m:t>
                  </m:r>
                  <m:sSub>
                    <m:sSubPr>
                      <m:ctrlPr>
                        <w:rPr>
                          <w:color w:val="FF0000"/>
                          <w:strike/>
                        </w:rPr>
                      </m:ctrlPr>
                    </m:sSubPr>
                    <m:e>
                      <m:r>
                        <w:rPr>
                          <w:color w:val="FF0000"/>
                          <w:strike/>
                        </w:rPr>
                        <m:t>w</m:t>
                      </m:r>
                    </m:e>
                    <m:sub>
                      <m:r>
                        <w:rPr>
                          <w:color w:val="FF0000"/>
                          <w:strike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color w:val="FF0000"/>
                          <w:strike/>
                        </w:rPr>
                      </m:ctrlPr>
                    </m:sSubPr>
                    <m:e>
                      <m:r>
                        <w:rPr>
                          <w:color w:val="FF0000"/>
                          <w:strike/>
                        </w:rPr>
                        <m:t>S</m:t>
                      </m:r>
                    </m:e>
                    <m:sub>
                      <m:r>
                        <w:rPr>
                          <w:color w:val="FF0000"/>
                          <w:strike/>
                        </w:rPr>
                        <m:t>o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color w:val="FF0000"/>
                  <w:strike/>
                </w:rPr>
                <m:t>∂</m:t>
              </m:r>
              <m:r>
                <w:rPr>
                  <w:color w:val="FF0000"/>
                  <w:strike/>
                </w:rPr>
                <m:t>t</m:t>
              </m:r>
            </m:den>
          </m:f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S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w:rPr>
              <w:color w:val="00B050"/>
            </w:rPr>
            <m:t>⋅</m:t>
          </m:r>
          <m:r>
            <m:rPr>
              <m:sty m:val="p"/>
            </m:rPr>
            <m:t>(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w</m:t>
              </m:r>
            </m:e>
            <m:sub>
              <m:r>
                <w:rPr>
                  <w:color w:val="FF0000"/>
                  <w:strike/>
                </w:rPr>
                <m:t>o</m:t>
              </m:r>
            </m:sub>
          </m:sSub>
          <m:sSub>
            <m:e>
              <m:r>
                <m:t>k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w</m:t>
              </m:r>
            </m:e>
            <m:sub>
              <m:r>
                <w:rPr>
                  <w:color w:val="FF0000"/>
                  <w:strike/>
                </w:rPr>
                <m:t>o</m:t>
              </m:r>
            </m:sub>
          </m:sSub>
          <m:sSub>
            <m:e>
              <m:r>
                <m:t>q</m:t>
              </m:r>
            </m:e>
            <m:sub>
              <m:r>
                <m:t>o</m:t>
              </m:r>
            </m:sub>
          </m:sSub>
          <m:r>
            <w:rPr>
              <w:color w:val="00B050"/>
            </w:rPr>
            <m:t>​</m:t>
          </m:r>
          <m:r>
            <m:rPr>
              <m:sty m:val="p"/>
            </m:rPr>
            <w:rPr>
              <w:color w:val="00B050"/>
            </w:rPr>
            <m:t>+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m</m:t>
              </m: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jc w:val="both"/>
      </w:pPr>
      <w:r>
        <w:t xml:space="preserve">Проведем дискретизацию полученной системы методом конечных объемов. Для этого проинтегрируем уравнения по 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i/>
          <w:vertAlign w:val="subscript"/>
        </w:rPr>
        <w:t xml:space="preserve"> </w:t>
      </w:r>
      <w:r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[13]: 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∭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−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t>n</m:t>
              </m:r>
            </m:den>
          </m:f>
          <m:r>
            <m:t> </m:t>
          </m:r>
          <m:r>
            <m:t>d</m:t>
          </m:r>
          <m:r>
            <m:t>Ω</m:t>
          </m:r>
          <m:r>
            <m:rPr>
              <m:sty m:val="p"/>
            </m:rPr>
            <m:t>=</m:t>
          </m:r>
          <m:nary>
            <m:naryPr>
              <m:chr m:val="∭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∭"/>
              <m:limLoc m:val="subSup"/>
              <m:subHide m:val="off"/>
              <m:supHide m:val="on"/>
              <m:ctrlPr>
                <w:rPr>
                  <w:color w:val="FF0000"/>
                  <w:strike/>
                </w:rPr>
              </m:ctrlPr>
            </m:naryPr>
            <m:sub>
              <m:sSub>
                <m:sSubPr>
                  <m:ctrlPr>
                    <w:rPr>
                      <w:color w:val="FF0000"/>
                      <w:strike/>
                    </w:rPr>
                  </m:ctrlPr>
                </m:sSubPr>
                <m:e>
                  <m:r>
                    <w:rPr>
                      <w:color w:val="FF0000"/>
                      <w:strike/>
                    </w:rPr>
                    <m:t>V</m:t>
                  </m:r>
                </m:e>
                <m:sub>
                  <m:r>
                    <w:rPr>
                      <w:color w:val="FF0000"/>
                      <w:strike/>
                    </w:rPr>
                    <m:t>i</m:t>
                  </m:r>
                </m:sub>
              </m:sSub>
            </m:sub>
            <m:sup>
              <m:r>
                <w:rPr>
                  <w:color w:val="FF0000"/>
                  <w:strike/>
                </w:rPr>
                <m:t>​</m:t>
              </m:r>
            </m:sup>
            <m:e>
              <m:f>
                <m:fPr>
                  <m:type m:val="bar"/>
                  <m:ctrlPr>
                    <w:rPr>
                      <w:color w:val="FF0000"/>
                      <w:strike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color w:val="FF0000"/>
                      <w:strike/>
                    </w:rPr>
                    <m:t>∂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FF0000"/>
                          <w:strike/>
                        </w:rPr>
                      </m:ctrlPr>
                    </m:dPr>
                    <m:e>
                      <m:r>
                        <w:rPr>
                          <w:color w:val="FF0000"/>
                          <w:strike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FF0000"/>
                              <w:strike/>
                            </w:rPr>
                          </m:ctrlPr>
                        </m:sSubPr>
                        <m:e>
                          <m:r>
                            <w:rPr>
                              <w:color w:val="FF0000"/>
                              <w:strike/>
                            </w:rPr>
                            <m:t>w</m:t>
                          </m:r>
                        </m:e>
                        <m:sub>
                          <m:r>
                            <w:rPr>
                              <w:color w:val="FF0000"/>
                              <w:strike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FF0000"/>
                              <w:strike/>
                            </w:rPr>
                          </m:ctrlPr>
                        </m:sSubPr>
                        <m:e>
                          <m:r>
                            <w:rPr>
                              <w:color w:val="FF0000"/>
                              <w:strike/>
                            </w:rPr>
                            <m:t>S</m:t>
                          </m:r>
                        </m:e>
                        <m:sub>
                          <m:r>
                            <w:rPr>
                              <w:color w:val="FF0000"/>
                              <w:strike/>
                            </w:rPr>
                            <m:t>o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w:rPr>
                      <w:color w:val="FF0000"/>
                      <w:strike/>
                    </w:rPr>
                    <m:t>∂</m:t>
                  </m:r>
                  <m:r>
                    <w:rPr>
                      <w:color w:val="FF0000"/>
                      <w:strike/>
                    </w:rPr>
                    <m:t>t</m:t>
                  </m:r>
                </m:den>
              </m:f>
            </m:e>
          </m:nary>
          <m:r>
            <w:rPr>
              <w:color w:val="FF0000"/>
              <w:strike/>
            </w:rPr>
            <m:t> </m:t>
          </m:r>
          <m:r>
            <w:rPr>
              <w:color w:val="FF0000"/>
              <w:strike/>
            </w:rPr>
            <m:t>d</m:t>
          </m:r>
          <m:r>
            <w:rPr>
              <w:color w:val="FF0000"/>
              <w:strike/>
            </w:rPr>
            <m:t>V</m:t>
          </m:r>
          <m:nary>
            <m:naryPr>
              <m:chr m:val="∭"/>
              <m:limLoc m:val="subSup"/>
              <m:subHide m:val="off"/>
              <m:supHide m:val="on"/>
              <m:ctrlPr>
                <w:rPr>
                  <w:color w:val="00B050"/>
                </w:rPr>
              </m:ctrlPr>
            </m:naryPr>
            <m: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V</m:t>
                  </m:r>
                </m:e>
                <m:sub>
                  <m:r>
                    <w:rPr>
                      <w:color w:val="00B050"/>
                    </w:rPr>
                    <m:t>i</m:t>
                  </m:r>
                </m:sub>
              </m:sSub>
            </m:sub>
            <m:sup>
              <m:r>
                <w:rPr>
                  <w:color w:val="00B050"/>
                </w:rPr>
                <m:t>​</m:t>
              </m:r>
            </m:sup>
            <m:e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color w:val="00B050"/>
                    </w:rPr>
                    <m:t>∂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S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w:rPr>
                      <w:color w:val="00B050"/>
                    </w:rPr>
                    <m:t>∂</m:t>
                  </m:r>
                  <m:r>
                    <w:rPr>
                      <w:color w:val="00B050"/>
                    </w:rPr>
                    <m:t>t</m:t>
                  </m:r>
                </m:den>
              </m:f>
            </m:e>
          </m:nary>
          <m:r>
            <w:rPr>
              <w:color w:val="00B050"/>
            </w:rPr>
            <m:t> </m:t>
          </m:r>
          <m:r>
            <w:rPr>
              <w:color w:val="00B050"/>
            </w:rPr>
            <m:t>d</m:t>
          </m:r>
          <m:r>
            <w:rPr>
              <w:color w:val="00B050"/>
            </w:rPr>
            <m:t>V</m:t>
          </m:r>
          <m:r>
            <m:rPr>
              <m:sty m:val="p"/>
            </m:rPr>
            <m:t>−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w</m:t>
              </m:r>
            </m:e>
            <m:sub>
              <m:r>
                <w:rPr>
                  <w:color w:val="FF0000"/>
                  <w:strike/>
                </w:rPr>
                <m:t>o</m:t>
              </m:r>
            </m:sub>
          </m:sSub>
          <m:sSub>
            <m:e>
              <m:r>
                <m:t>k</m:t>
              </m:r>
            </m:e>
            <m:sub>
              <m:r>
                <m:t>o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t>n</m:t>
              </m:r>
            </m:den>
          </m:f>
          <m:r>
            <m:t> </m:t>
          </m:r>
          <m:r>
            <m:t>d</m:t>
          </m:r>
          <m:r>
            <m:t>Ω</m:t>
          </m:r>
          <m:r>
            <m:rPr>
              <m:sty m:val="p"/>
            </m:rPr>
            <m:t>=</m:t>
          </m:r>
          <m:nary>
            <m:naryPr>
              <m:chr m:val="∭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w</m:t>
              </m:r>
            </m:e>
            <m:sub>
              <m:r>
                <w:rPr>
                  <w:color w:val="FF0000"/>
                  <w:strike/>
                </w:rPr>
                <m:t>o</m:t>
              </m:r>
            </m:sub>
          </m:sSub>
          <m:sSub>
            <m:e>
              <m:r>
                <m:t>q</m:t>
              </m:r>
            </m:e>
            <m:sub>
              <m:r>
                <m:t>o</m:t>
              </m:r>
            </m:sub>
          </m:sSub>
          <m:r>
            <w:rPr>
              <w:color w:val="00B050"/>
            </w:rPr>
            <m:t>​</m:t>
          </m:r>
          <m:r>
            <m:rPr>
              <m:sty m:val="p"/>
            </m:rPr>
            <w:rPr>
              <w:color w:val="00B050"/>
            </w:rPr>
            <m:t>+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m</m:t>
              </m: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jc w:val="both"/>
      </w:pPr>
      <w:r>
        <w:rPr>
          <w:iCs/>
        </w:rPr>
        <w:t xml:space="preserve">При вычислении интегралов по контрольному объему </w:t>
      </w:r>
      <w:r>
        <w:t>предполагается постоянство характеристик пласта и флюидов. Поэтому все частные производные по времени можно заменить на полные. Скважины моделируются как точечные источники, то есть интеграл по объему от функции источника равен самому источнику. С учетом вышеперечисленного получим: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</m:num>
            <m:den>
              <m:r>
                <m:t>d</m:t>
              </m:r>
              <m:r>
                <m:t>t</m:t>
              </m:r>
            </m:den>
          </m:f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t>n</m:t>
              </m:r>
            </m:den>
          </m:f>
          <m:r>
            <m:t> </m:t>
          </m:r>
          <m:r>
            <m:t>d</m:t>
          </m:r>
          <m:r>
            <m:t>Ω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  <m:ctrlPr>
                <w:rPr>
                  <w:color w:val="FF0000"/>
                  <w:strike/>
                </w:rPr>
              </m:ctrlPr>
            </m:fPr>
            <m:num>
              <m:r>
                <w:rPr>
                  <w:color w:val="FF0000"/>
                  <w:strike/>
                </w:rPr>
                <m:t>d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FF0000"/>
                      <w:strike/>
                    </w:rPr>
                  </m:ctrlPr>
                </m:dPr>
                <m:e>
                  <m:r>
                    <w:rPr>
                      <w:color w:val="FF0000"/>
                      <w:strike/>
                    </w:rPr>
                    <m:t>m</m:t>
                  </m:r>
                  <m:sSub>
                    <m:sSubPr>
                      <m:ctrlPr>
                        <w:rPr>
                          <w:color w:val="FF0000"/>
                          <w:strike/>
                        </w:rPr>
                      </m:ctrlPr>
                    </m:sSubPr>
                    <m:e>
                      <m:r>
                        <w:rPr>
                          <w:color w:val="FF0000"/>
                          <w:strike/>
                        </w:rPr>
                        <m:t>w</m:t>
                      </m:r>
                    </m:e>
                    <m:sub>
                      <m:r>
                        <w:rPr>
                          <w:color w:val="FF0000"/>
                          <w:strike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color w:val="FF0000"/>
                          <w:strike/>
                        </w:rPr>
                      </m:ctrlPr>
                    </m:sSubPr>
                    <m:e>
                      <m:r>
                        <w:rPr>
                          <w:color w:val="FF0000"/>
                          <w:strike/>
                        </w:rPr>
                        <m:t>S</m:t>
                      </m:r>
                    </m:e>
                    <m:sub>
                      <m:r>
                        <w:rPr>
                          <w:color w:val="FF0000"/>
                          <w:strike/>
                        </w:rPr>
                        <m:t>o</m:t>
                      </m:r>
                    </m:sub>
                  </m:sSub>
                </m:e>
              </m:d>
            </m:num>
            <m:den>
              <m:r>
                <w:rPr>
                  <w:color w:val="FF0000"/>
                  <w:strike/>
                </w:rPr>
                <m:t>d</m:t>
              </m:r>
              <m:r>
                <w:rPr>
                  <w:color w:val="FF0000"/>
                  <w:strike/>
                </w:rPr>
                <m:t>t</m:t>
              </m:r>
            </m:den>
          </m:f>
          <m:d>
            <m:dPr>
              <m:begChr m:val="|"/>
              <m:sepChr m:val=""/>
              <m:endChr m:val="|"/>
              <m:grow/>
              <m:ctrlPr>
                <w:rPr>
                  <w:color w:val="FF0000"/>
                  <w:strike/>
                </w:rPr>
              </m:ctrlPr>
            </m:dPr>
            <m:e>
              <m:sSub>
                <m:sSubPr>
                  <m:ctrlPr>
                    <w:rPr>
                      <w:color w:val="FF0000"/>
                      <w:strike/>
                    </w:rPr>
                  </m:ctrlPr>
                </m:sSubPr>
                <m:e>
                  <m:r>
                    <w:rPr>
                      <w:color w:val="FF0000"/>
                      <w:strike/>
                    </w:rPr>
                    <m:t>V</m:t>
                  </m:r>
                </m:e>
                <m:sub>
                  <m:r>
                    <w:rPr>
                      <w:color w:val="FF0000"/>
                      <w:strike/>
                    </w:rPr>
                    <m:t>i</m:t>
                  </m:r>
                </m:sub>
              </m:sSub>
            </m:e>
          </m:d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w:rPr>
                  <w:color w:val="00B050"/>
                </w:rPr>
                <m:t>d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S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</m:sub>
                  </m:sSub>
                </m:e>
              </m:d>
            </m:num>
            <m:den>
              <m:r>
                <w:rPr>
                  <w:color w:val="00B050"/>
                </w:rPr>
                <m:t>d</m:t>
              </m:r>
              <m:r>
                <w:rPr>
                  <w:color w:val="00B050"/>
                </w:rPr>
                <m:t>t</m:t>
              </m:r>
            </m:den>
          </m:f>
          <m:d>
            <m:dPr>
              <m:begChr m:val="|"/>
              <m:sepChr m:val=""/>
              <m:endChr m:val="|"/>
              <m:grow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V</m:t>
                  </m:r>
                </m:e>
                <m:sub>
                  <m:r>
                    <w:rPr>
                      <w:color w:val="00B050"/>
                    </w:rP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w</m:t>
              </m:r>
            </m:e>
            <m:sub>
              <m:r>
                <w:rPr>
                  <w:color w:val="FF0000"/>
                  <w:strike/>
                </w:rPr>
                <m:t>o</m:t>
              </m:r>
            </m:sub>
          </m:sSub>
          <m:sSub>
            <m:e>
              <m:r>
                <m:t>k</m:t>
              </m:r>
            </m:e>
            <m:sub>
              <m:r>
                <m:t>o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t>n</m:t>
              </m:r>
            </m:den>
          </m:f>
          <m:r>
            <m:t> </m:t>
          </m:r>
          <m:r>
            <m:t>d</m:t>
          </m:r>
          <m:r>
            <m:t>Ω</m:t>
          </m:r>
          <m:r>
            <m:rPr>
              <m:sty m:val="p"/>
            </m:rPr>
            <m:t>=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w</m:t>
              </m:r>
            </m:e>
            <m:sub>
              <m:r>
                <w:rPr>
                  <w:color w:val="FF0000"/>
                  <w:strike/>
                </w:rPr>
                <m:t>o</m:t>
              </m:r>
            </m:sub>
          </m:sSub>
          <m:sSub>
            <m:e>
              <m:r>
                <m:t>q</m:t>
              </m:r>
            </m:e>
            <m:sub>
              <m:r>
                <m:t>o</m:t>
              </m:r>
            </m:sub>
          </m:sSub>
          <m:r>
            <w:rPr>
              <w:color w:val="00B050"/>
            </w:rPr>
            <m:t>​</m:t>
          </m:r>
          <m:r>
            <m:rPr>
              <m:sty m:val="p"/>
            </m:rPr>
            <w:rPr>
              <w:color w:val="00B050"/>
            </w:rPr>
            <m:t>+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w:rPr>
                  <w:color w:val="00B050"/>
                </w:rPr>
                <m:t>d</m:t>
              </m:r>
              <m:r>
                <w:rPr>
                  <w:color w:val="00B050"/>
                </w:rPr>
                <m:t>m</m:t>
              </m:r>
            </m:num>
            <m:den>
              <m:r>
                <w:rPr>
                  <w:color w:val="00B050"/>
                </w:rPr>
                <m:t>d</m:t>
              </m:r>
              <m:r>
                <w:rPr>
                  <w:color w:val="00B050"/>
                </w:rPr>
                <m:t>t</m:t>
              </m:r>
            </m:den>
          </m:f>
          <m:d>
            <m:dPr>
              <m:begChr m:val="|"/>
              <m:sepChr m:val=""/>
              <m:endChr m:val="|"/>
              <m:grow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V</m:t>
                  </m:r>
                </m:e>
                <m:sub>
                  <m:r>
                    <w:rPr>
                      <w:color w:val="00B050"/>
                    </w:rP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jc w:val="both"/>
        <w:rPr>
          <w:iCs/>
        </w:rPr>
      </w:pPr>
      <w:r>
        <w:rPr>
          <w:iCs/>
        </w:rPr>
        <w:t xml:space="preserve">Вычисление поверхностных интегралов данных уравнений </w:t>
      </w:r>
      <w:r>
        <w:rPr>
          <w:iCs/>
        </w:rPr>
        <w:t xml:space="preserve">реализуется следующим образом</w:t>
      </w:r>
      <w:r>
        <w:rPr>
          <w:iCs/>
          <w:color w:val="00B050"/>
        </w:rPr>
        <w:t xml:space="preserve"> (нормаль </w:t>
      </w:r>
      <m:oMath>
        <m:r>
          <m:rPr>
            <m:sty m:val="b"/>
          </m:rPr>
          <w:rPr>
            <w:color w:val="00B050"/>
          </w:rPr>
          <m:t>n</m:t>
        </m:r>
      </m:oMath>
      <w:r>
        <w:rPr>
          <w:iCs/>
          <w:color w:val="00B050"/>
        </w:rPr>
        <w:t xml:space="preserve"> к поверхности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F</m:t>
            </m:r>
          </m:e>
          <m:sub>
            <m:r>
              <w:rPr>
                <w:color w:val="00B050"/>
              </w:rPr>
              <m:t>i</m:t>
            </m:r>
          </m:sub>
        </m:sSub>
      </m:oMath>
      <w:r>
        <w:rPr>
          <w:iCs/>
          <w:color w:val="00B050"/>
        </w:rPr>
        <w:t xml:space="preserve"> — внешняя, поэтому </w:t>
      </w:r>
      <m:oMath>
        <m:r>
          <m:rPr>
            <m:sty m:val="p"/>
          </m:rPr>
          <w:rPr>
            <w:color w:val="00B050"/>
          </w:rPr>
          <m:t>∂</m:t>
        </m:r>
        <m:r>
          <w:rPr>
            <w:color w:val="00B050"/>
          </w:rPr>
          <m:t>P</m:t>
        </m:r>
        <m:r>
          <m:rPr>
            <m:sty m:val="p"/>
          </m:rPr>
          <w:rPr>
            <w:color w:val="00B050"/>
          </w:rPr>
          <m:t>/</m:t>
        </m:r>
        <m:r>
          <m:rPr>
            <m:sty m:val="p"/>
          </m:rPr>
          <w:rPr>
            <w:color w:val="00B050"/>
          </w:rPr>
          <m:t>∂</m:t>
        </m:r>
        <m:r>
          <w:rPr>
            <w:color w:val="00B050"/>
          </w:rPr>
          <m:t>n</m:t>
        </m:r>
        <m:r>
          <m:rPr>
            <m:sty m:val="p"/>
          </m:rPr>
          <w:rPr>
            <w:color w:val="00B050"/>
          </w:rPr>
          <m:t>≅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j</m:t>
                </m: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</m:sSub>
          </m:e>
        </m:d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R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</m:sSub>
      </m:oMath>
      <w:r>
        <w:rPr>
          <w:iCs/>
          <w:color w:val="00B050"/>
        </w:rPr>
        <w:t xml:space="preserve">)</w:t>
      </w:r>
      <w:r>
        <w:rPr>
          <w:iCs/>
        </w:rPr>
        <w:t xml:space="preserve">: 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t>n</m:t>
              </m:r>
            </m:den>
          </m:f>
          <m:r>
            <m:t> </m:t>
          </m:r>
          <m:r>
            <m:t>d</m:t>
          </m:r>
          <m:r>
            <m:t>Ω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</m:den>
              </m:f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t>n</m:t>
              </m:r>
            </m:den>
          </m:f>
          <m:r>
            <m:t> </m:t>
          </m:r>
          <m:r>
            <m:t>d</m:t>
          </m:r>
          <m:r>
            <m:t>Ω</m:t>
          </m:r>
          <m:r>
            <m:rPr>
              <m:sty m:val="p"/>
            </m:rPr>
            <m:t>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o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u</m:t>
                  </m:r>
                  <m:r>
                    <m:t>p</m:t>
                  </m:r>
                </m:sup>
              </m:sSubSup>
            </m:e>
          </m:nary>
          <m:sSub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m</m:t>
              </m:r>
              <m:r>
                <m:t>i</m:t>
              </m:r>
              <m:r>
                <m:t>d</m:t>
              </m:r>
            </m:sup>
          </m:sSubSup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P</m:t>
              </m:r>
            </m:e>
            <m:sub>
              <m:r>
                <w:rPr>
                  <w:color w:val="FF0000"/>
                  <w:strike/>
                </w:rPr>
                <m:t>i</m:t>
              </m:r>
            </m:sub>
          </m:sSub>
          <m:r>
            <m:rPr>
              <m:sty m:val="p"/>
            </m:rPr>
            <w:rPr>
              <w:color w:val="FF0000"/>
              <w:strike/>
            </w:rPr>
            <m:t>−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P</m:t>
              </m:r>
            </m:e>
            <m:sub>
              <m:r>
                <w:rPr>
                  <w:color w:val="FF0000"/>
                  <w:strike/>
                </w:rPr>
                <m:t>j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P</m:t>
              </m:r>
            </m:e>
            <m:sub>
              <m:r>
                <w:rPr>
                  <w:color w:val="00B050"/>
                </w:rPr>
                <m:t>j</m:t>
              </m:r>
            </m:sub>
          </m:sSub>
          <m:r>
            <m:rPr>
              <m:sty m:val="p"/>
            </m:rPr>
            <w:rPr>
              <w:color w:val="00B050"/>
            </w:rPr>
            <m:t>−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P</m:t>
              </m:r>
            </m:e>
            <m:sub>
              <m:r>
                <w:rPr>
                  <w:color w:val="00B050"/>
                </w:rP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nary>
          <m:naryPr>
            <m:chr m:val="∬"/>
            <m:limLoc m:val="subSup"/>
            <m:subHide m:val="off"/>
            <m:supHide m:val="on"/>
          </m:naryPr>
          <m:sub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w</m:t>
            </m:r>
          </m:e>
          <m:sub>
            <m:r>
              <w:rPr>
                <w:color w:val="FF0000"/>
                <w:strike/>
              </w:rPr>
              <m:t>o</m:t>
            </m:r>
          </m:sub>
        </m:sSub>
        <m:sSub>
          <m:e>
            <m:r>
              <m:t>k</m:t>
            </m:r>
          </m:e>
          <m:sub>
            <m:r>
              <m:t>o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P</m:t>
            </m:r>
          </m:num>
          <m:den>
            <m:r>
              <m:rPr>
                <m:sty m:val="p"/>
              </m:rPr>
              <m:t>∂</m:t>
            </m:r>
            <m:r>
              <m:t>n</m:t>
            </m:r>
          </m:den>
        </m:f>
        <m:r>
          <m:t> </m:t>
        </m:r>
        <m:r>
          <m:t>d</m:t>
        </m:r>
        <m:r>
          <m:t>Ω</m:t>
        </m:r>
        <m:r>
          <m:rPr>
            <m:sty m:val="p"/>
          </m:rPr>
          <m:t>=</m:t>
        </m:r>
        <m:nary>
          <m:naryPr>
            <m:chr m:val="∬"/>
            <m:limLoc m:val="subSup"/>
            <m:subHide m:val="off"/>
            <m:supHide m:val="on"/>
          </m:naryPr>
          <m:sub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w</m:t>
            </m:r>
          </m:e>
          <m:sub>
            <m:r>
              <w:rPr>
                <w:color w:val="FF0000"/>
                <w:strike/>
              </w:rPr>
              <m:t>o</m:t>
            </m:r>
          </m:sub>
        </m:sSub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o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b>
              <m:e>
                <m:r>
                  <m:t>k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e>
        </m:d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P</m:t>
            </m:r>
          </m:num>
          <m:den>
            <m:r>
              <m:rPr>
                <m:sty m:val="p"/>
              </m:rPr>
              <m:t>∂</m:t>
            </m:r>
            <m:r>
              <m:t>n</m:t>
            </m:r>
          </m:den>
        </m:f>
        <m:r>
          <m:t> </m:t>
        </m:r>
        <m:r>
          <m:t>d</m:t>
        </m:r>
        <m:r>
          <m:t>Ω</m:t>
        </m:r>
        <m:r>
          <m:rPr>
            <m:sty m:val="p"/>
          </m:rPr>
          <m:t>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​</m:t>
            </m:r>
          </m:e>
        </m:nary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w</m:t>
            </m:r>
          </m:e>
          <m:sub>
            <m:r>
              <w:rPr>
                <w:color w:val="FF0000"/>
                <w:strike/>
              </w:rPr>
              <m:t>o</m:t>
            </m:r>
          </m:sub>
        </m:sSub>
        <m:sSubSup>
          <m:sSubSupPr>
            <m:ctrlPr>
              <w:rPr>
                <w:color w:val="FF0000"/>
                <w:strike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FF0000"/>
                    <w:strike/>
                  </w:rPr>
                </m:ctrlPr>
              </m:dPr>
              <m:e>
                <m:f>
                  <m:fPr>
                    <m:type m:val="bar"/>
                    <m:ctrlPr>
                      <w:rPr>
                        <w:color w:val="FF0000"/>
                        <w:strike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color w:val="FF0000"/>
                            <w:strike/>
                          </w:rPr>
                        </m:ctrlPr>
                      </m:sSubPr>
                      <m:e>
                        <m:r>
                          <w:rPr>
                            <w:color w:val="FF0000"/>
                            <w:strike/>
                          </w:rPr>
                          <m:t>k</m:t>
                        </m:r>
                      </m:e>
                      <m:sub>
                        <m:r>
                          <w:rPr>
                            <w:color w:val="FF0000"/>
                            <w:strike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color w:val="FF0000"/>
                            <w:strike/>
                          </w:rPr>
                        </m:ctrlPr>
                      </m:sSubPr>
                      <m:e>
                        <m:r>
                          <w:rPr>
                            <w:color w:val="FF0000"/>
                            <w:strike/>
                          </w:rPr>
                          <m:t>k</m:t>
                        </m:r>
                      </m:e>
                      <m:sub>
                        <m:r>
                          <w:rPr>
                            <w:color w:val="FF0000"/>
                            <w:strike/>
                          </w:rP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FF0000"/>
                        <w:strike/>
                      </w:rPr>
                      <m:t>+</m:t>
                    </m:r>
                    <m:sSub>
                      <m:sSubPr>
                        <m:ctrlPr>
                          <w:rPr>
                            <w:color w:val="FF0000"/>
                            <w:strike/>
                          </w:rPr>
                        </m:ctrlPr>
                      </m:sSubPr>
                      <m:e>
                        <m:r>
                          <w:rPr>
                            <w:color w:val="FF0000"/>
                            <w:strike/>
                          </w:rPr>
                          <m:t>k</m:t>
                        </m:r>
                      </m:e>
                      <m:sub>
                        <m:r>
                          <w:rPr>
                            <w:color w:val="FF0000"/>
                            <w:strike/>
                          </w:rPr>
                          <m:t>w</m:t>
                        </m:r>
                      </m:sub>
                    </m:sSub>
                  </m:den>
                </m:f>
              </m:e>
            </m:d>
          </m:e>
          <m:sub>
            <m:r>
              <w:rPr>
                <w:color w:val="FF0000"/>
                <w:strike/>
              </w:rPr>
              <m:t>i</m:t>
            </m:r>
            <m:r>
              <m:rPr>
                <m:sty m:val="p"/>
              </m:rPr>
              <w:rPr>
                <w:color w:val="FF0000"/>
                <w:strike/>
              </w:rPr>
              <m:t>,</m:t>
            </m:r>
            <m:r>
              <w:rPr>
                <w:color w:val="FF0000"/>
                <w:strike/>
              </w:rPr>
              <m:t>j</m:t>
            </m:r>
          </m:sub>
          <m:sup>
            <m:r>
              <w:rPr>
                <w:color w:val="FF0000"/>
                <w:strike/>
              </w:rPr>
              <m:t>u</m:t>
            </m:r>
            <m:r>
              <w:rPr>
                <w:color w:val="FF0000"/>
                <w:strike/>
              </w:rPr>
              <m:t>p</m:t>
            </m:r>
          </m:sup>
        </m:sSubSup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f>
                  <m:fPr>
                    <m:type m:val="bar"/>
                    <m:ctrlPr>
                      <w:rPr>
                        <w:color w:val="00B05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</m:den>
                </m:f>
              </m:e>
            </m:d>
          </m:e>
          <m:sub>
            <m:r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u</m:t>
            </m:r>
            <m:r>
              <w:rPr>
                <w:color w:val="00B050"/>
              </w:rPr>
              <m:t>p</m:t>
            </m:r>
          </m:sup>
        </m:sSubSup>
        <m:sSub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o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w</m:t>
                    </m:r>
                  </m:sub>
                </m:sSub>
              </m:e>
            </m:d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t>m</m:t>
            </m:r>
            <m:r>
              <m:t>i</m:t>
            </m:r>
            <m:r>
              <m:t>d</m:t>
            </m:r>
          </m:sup>
        </m:sSubSup>
        <m:f>
          <m:fPr>
            <m:type m:val="bar"/>
          </m:fPr>
          <m:num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F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d>
          </m:num>
          <m:den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(</m:t>
        </m:r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P</m:t>
            </m:r>
          </m:e>
          <m:sub>
            <m:r>
              <w:rPr>
                <w:color w:val="FF0000"/>
                <w:strike/>
              </w:rPr>
              <m:t>i</m:t>
            </m:r>
          </m:sub>
        </m:sSub>
        <m:r>
          <m:rPr>
            <m:sty m:val="p"/>
          </m:rPr>
          <w:rPr>
            <w:color w:val="FF0000"/>
            <w:strike/>
          </w:rPr>
          <m:t>−</m:t>
        </m:r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P</m:t>
            </m:r>
          </m:e>
          <m:sub>
            <m:r>
              <w:rPr>
                <w:color w:val="FF0000"/>
                <w:strike/>
              </w:rPr>
              <m:t>j</m:t>
            </m: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P</m:t>
            </m:r>
          </m:e>
          <m:sub>
            <m:r>
              <w:rPr>
                <w:color w:val="00B050"/>
              </w:rPr>
              <m:t>j</m:t>
            </m:r>
          </m:sub>
        </m:sSub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P</m:t>
            </m:r>
          </m:e>
          <m:sub>
            <m:r>
              <w:rPr>
                <w:color w:val="00B050"/>
              </w:rP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 xml:space="preserve">(13)</w:t>
      </w:r>
    </w:p>
    <w:p>
      <w:pPr>
        <w:pStyle w:val="9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r>
          <m:rPr/>
          <w:rPr>
            <w:rFonts w:ascii="Cambria Math" w:hAnsi="Cambria Math"/>
            <w:sz w:val="24"/>
            <w:szCs w:val="24"/>
          </w:rPr>
          <m:t>i −</m:t>
        </m:r>
      </m:oMath>
      <w:r>
        <w:rPr>
          <w:sz w:val="24"/>
          <w:szCs w:val="24"/>
        </w:rPr>
        <w:t xml:space="preserve"> номер рассматриваемого контрольного объема </w:t>
      </w:r>
      <w:r>
        <w:t>(КО)</w:t>
      </w:r>
      <w:r>
        <w:rPr>
          <w:sz w:val="24"/>
          <w:szCs w:val="24"/>
        </w:rPr>
        <w:t xml:space="preserve">; </w:t>
      </w:r>
      <m:oMath>
        <m:r>
          <m:rPr/>
          <w:rPr>
            <w:rFonts w:ascii="Cambria Math" w:hAnsi="Cambria Math"/>
            <w:sz w:val="24"/>
            <w:szCs w:val="24"/>
          </w:rPr>
          <m:t>j −</m:t>
        </m:r>
      </m:oMath>
      <w:r>
        <w:rPr>
          <w:i/>
          <w:sz w:val="24"/>
          <w:szCs w:val="24"/>
        </w:rPr>
        <w:t xml:space="preserve"> </w:t>
      </w:r>
      <w:r>
        <w:rPr>
          <w:sz w:val="24"/>
          <w:szCs w:val="24"/>
        </w:rPr>
        <w:t xml:space="preserve">номер соседнего контрольного объема; </w:t>
      </w:r>
      <m:oMath>
        <m:r>
          <m:rPr/>
          <w:rPr>
            <w:rFonts w:ascii="Cambria Math" w:hAnsi="Cambria Math"/>
            <w:sz w:val="24"/>
            <w:szCs w:val="24"/>
          </w:rPr>
          <m:t>P</m:t>
        </m:r>
        <m:r>
          <m:rPr/>
          <w:rPr>
            <w:rFonts w:ascii="Cambria Math" w:hAnsi="Cambria Math"/>
            <w:position w:val="-5"/>
            <w:sz w:val="24"/>
            <w:szCs w:val="24"/>
          </w:rPr>
          <m:t>i</m:t>
        </m:r>
        <m:r>
          <m:rPr/>
          <w:rPr>
            <w:rFonts w:ascii="Cambria Math" w:hAnsi="Cambria Math"/>
            <w:sz w:val="24"/>
            <w:szCs w:val="24"/>
          </w:rPr>
          <m:t xml:space="preserve"> −</m:t>
        </m:r>
      </m:oMath>
      <w:r>
        <w:rPr>
          <w:sz w:val="24"/>
          <w:szCs w:val="24"/>
        </w:rPr>
        <w:t xml:space="preserve"> давление в </w:t>
      </w:r>
      <m:oMath>
        <m:r>
          <m:rPr/>
          <w:rPr>
            <w:rFonts w:ascii="Cambria Math" w:hAnsi="Cambria Math"/>
            <w:sz w:val="24"/>
            <w:szCs w:val="24"/>
          </w:rPr>
          <m:t xml:space="preserve">i− </m:t>
        </m:r>
      </m:oMath>
      <w:r>
        <w:rPr>
          <w:sz w:val="24"/>
          <w:szCs w:val="24"/>
        </w:rPr>
        <w:t xml:space="preserve">ом контрольном объеме;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  <m:sub>
                <m:r>
                  <m:rPr/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  <m:r>
          <m:rPr/>
          <w:rPr>
            <w:rFonts w:ascii="Cambria Math" w:hAnsi="Cambria Math"/>
            <w:sz w:val="24"/>
            <w:szCs w:val="24"/>
          </w:rPr>
          <m:t xml:space="preserve"> −</m:t>
        </m:r>
      </m:oMath>
      <w:r>
        <w:rPr>
          <w:sz w:val="24"/>
          <w:szCs w:val="24"/>
        </w:rPr>
        <w:t xml:space="preserve"> площадь поверхности, разделяющей </w:t>
      </w:r>
      <m:oMath>
        <m:r>
          <m:rPr/>
          <w:rPr>
            <w:rFonts w:ascii="Cambria Math" w:hAnsi="Cambria Math"/>
            <w:sz w:val="24"/>
            <w:szCs w:val="24"/>
          </w:rPr>
          <m:t>i −</m:t>
        </m:r>
      </m:oMath>
      <w:r>
        <w:rPr>
          <w:i/>
          <w:sz w:val="24"/>
          <w:szCs w:val="24"/>
        </w:rPr>
        <w:t xml:space="preserve"> </w:t>
      </w:r>
      <w:r>
        <w:rPr>
          <w:sz w:val="24"/>
          <w:szCs w:val="24"/>
        </w:rPr>
        <w:t>ый и</w:t>
      </w:r>
      <w:r>
        <w:rPr>
          <w:i/>
          <w:sz w:val="24"/>
          <w:szCs w:val="24"/>
        </w:rPr>
        <w:t xml:space="preserve"> </w:t>
      </w:r>
      <m:oMath>
        <m:r>
          <m:rPr/>
          <w:rPr>
            <w:rFonts w:ascii="Cambria Math" w:hAnsi="Cambria Math"/>
            <w:sz w:val="24"/>
            <w:szCs w:val="24"/>
          </w:rPr>
          <m:t>j −</m:t>
        </m:r>
      </m:oMath>
      <w:r>
        <w:rPr>
          <w:sz w:val="24"/>
          <w:szCs w:val="24"/>
        </w:rPr>
        <w:t xml:space="preserve"> ый контрольные объемы;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 w:hAnsi="Cambria Math"/>
                <w:sz w:val="24"/>
                <w:szCs w:val="24"/>
              </w:rPr>
              <m:t>R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  <w:szCs w:val="24"/>
              </w:rPr>
              <m:t>ij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/>
            <w:sz w:val="24"/>
            <w:szCs w:val="24"/>
          </w:rPr>
          <m:t xml:space="preserve">− </m:t>
        </m:r>
      </m:oMath>
      <w:r>
        <w:rPr>
          <w:sz w:val="24"/>
          <w:szCs w:val="24"/>
        </w:rPr>
        <w:t xml:space="preserve">характерное расстояние между </w:t>
      </w:r>
      <m:oMath>
        <m:r>
          <m:rPr/>
          <w:rPr>
            <w:rFonts w:ascii="Cambria Math" w:hAnsi="Cambria Math"/>
            <w:sz w:val="24"/>
            <w:szCs w:val="24"/>
          </w:rPr>
          <m:t>i −</m:t>
        </m:r>
      </m:oMath>
      <w:r>
        <w:rPr>
          <w:sz w:val="24"/>
          <w:szCs w:val="24"/>
        </w:rPr>
        <w:t xml:space="preserve"> ым и </w:t>
      </w:r>
      <w:r>
        <w:rPr>
          <w:i/>
          <w:sz w:val="24"/>
          <w:szCs w:val="24"/>
        </w:rPr>
        <w:t>j</w:t>
      </w:r>
      <w:r>
        <w:rPr>
          <w:sz w:val="24"/>
          <w:szCs w:val="24"/>
        </w:rPr>
        <w:t xml:space="preserve"> - ым контрольным объемом (расстояние между их центрами тяжести). Среднее </w:t>
      </w:r>
      <m:oMath>
        <m:r>
          <m:rPr/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m:rPr/>
              <w:rPr>
                <w:rFonts w:ascii="Cambria Math"/>
                <w:sz w:val="24"/>
                <w:szCs w:val="24"/>
              </w:rPr>
              <m:t>)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</w:rPr>
              <m:t>ij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  <m:sup>
            <m:r>
              <m:rPr/>
              <w:rPr>
                <w:rFonts w:ascii="Cambria Math"/>
                <w:sz w:val="24"/>
                <w:szCs w:val="24"/>
              </w:rPr>
              <m:t>mid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p>
        </m:sSubSup>
        <m:r>
          <m:rPr/>
          <w:rPr>
            <w:rFonts w:ascii="Cambria Math"/>
            <w:sz w:val="24"/>
            <w:szCs w:val="24"/>
          </w:rPr>
          <m:t xml:space="preserve"> </m:t>
        </m:r>
      </m:oMath>
      <w:r>
        <w:rPr>
          <w:position w:val="-5"/>
          <w:sz w:val="24"/>
          <w:szCs w:val="24"/>
        </w:rPr>
        <w:t xml:space="preserve"> </w:t>
      </w:r>
      <w:r>
        <w:rPr>
          <w:sz w:val="24"/>
          <w:szCs w:val="24"/>
        </w:rPr>
        <w:t>вычисляется по правилу:</w:t>
      </w:r>
    </w:p>
    <w:p>
      <w:pPr>
        <w:pStyle w:val="9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/>
                <w:rPr>
                  <w:rFonts w:ascii="Cambria Math"/>
                  <w:sz w:val="24"/>
                  <w:szCs w:val="24"/>
                </w:rPr>
                <m:t>A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  <m:sub>
              <m:r>
                <m:rPr/>
                <w:rPr>
                  <w:rFonts w:ascii="Cambria Math"/>
                  <w:sz w:val="24"/>
                  <w:szCs w:val="24"/>
                </w:rPr>
                <m:t>ij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ub>
            <m:sup>
              <m:r>
                <m:rPr/>
                <w:rPr>
                  <w:rFonts w:ascii="Cambria Math"/>
                  <w:sz w:val="24"/>
                  <w:szCs w:val="24"/>
                </w:rPr>
                <m:t>mid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up>
          </m:sSubSup>
          <m:r>
            <m:rPr/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m:rPr/>
                <w:rPr>
                  <w:rFonts w:ascii="Cambria Math"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j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</m:sSub>
              <m:r>
                <m:rPr/>
                <w:rPr>
                  <w:rFonts w:asci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j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en>
          </m:f>
          <m:r>
            <m:rPr/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>
      <w:pPr>
        <w:jc w:val="both"/>
      </w:pPr>
      <w:r>
        <w:t>Символ «</w:t>
      </w:r>
      <w:r>
        <w:rPr>
          <w:i/>
        </w:rPr>
        <w:t>up</w:t>
      </w:r>
      <w:r>
        <w:t>» означает, что величина берется «вверх по потоку»:</w:t>
      </w:r>
    </w:p>
    <w:p>
      <w:pPr>
        <w:jc w:val="both"/>
      </w:pPr>
      <m:oMathPara>
        <m:oMath>
          <m:sSubSup>
            <m:sSubSup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w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o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 w:eastAsia="Times New Roman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w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den>
                  </m:f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e>
              </m:d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e>
            <m:sub>
              <m:r>
                <m:rPr/>
                <w:rPr>
                  <w:rFonts w:ascii="Cambria Math" w:eastAsia="Times New Roman"/>
                  <w:lang w:eastAsia="ru-RU"/>
                </w:rPr>
                <m:t>ij</m:t>
              </m: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ub>
            <m:sup>
              <m:r>
                <m:rPr/>
                <w:rPr>
                  <w:rFonts w:ascii="Cambria Math" w:eastAsia="Times New Roman"/>
                  <w:lang w:eastAsia="ru-RU"/>
                </w:rPr>
                <m:t>up</m:t>
              </m: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up>
          </m:sSubSup>
          <m:r>
            <m:rPr/>
            <w:rPr>
              <w:rFonts w:ascii="Cambria Math" w:eastAsia="Times New Roman"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eqArrPr>
                <m:e>
                  <m:r>
                    <m:rPr/>
                    <w:rPr>
                      <w:rFonts w:ascii="Cambria Math" w:eastAsia="Times New Roman"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wi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oi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wi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den>
                        </m:f>
                        <m:r>
                          <m:rPr/>
                          <w:rPr>
                            <w:rFonts w:ascii="Cambria Math" w:eastAsia="Times New Roman"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m:rPr/>
                                <w:rPr>
                                  <w:rFonts w:ascii="Cambria Math" w:eastAsia="Times New Roman"/>
                                  <w:lang w:eastAsia="ru-RU"/>
                                </w:rPr>
                                <m:t xml:space="preserve"> </m:t>
                              </m:r>
                              <m:ctrlPr>
                                <w:rPr>
                                  <w:rFonts w:ascii="Cambria Math" w:hAnsi="Cambria Math" w:eastAsia="Times New Roman"/>
                                  <w:i/>
                                  <w:lang w:eastAsia="ru-RU"/>
                                </w:rPr>
                              </m:ctrlP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 w:eastAsia="Times New Roman"/>
                                      <w:lang w:eastAsia="ru-RU"/>
                                    </w:rPr>
                                    <m:t>P</m:t>
                                  </m: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 w:eastAsia="Times New Roman"/>
                                      <w:lang w:eastAsia="ru-RU"/>
                                    </w:rPr>
                                    <m:t>i</m:t>
                                  </m: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ascii="Cambria Math" w:eastAsia="Times New Roman"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 w:eastAsia="Times New Roman"/>
                                      <w:lang w:eastAsia="ru-RU"/>
                                    </w:rPr>
                                    <m:t>P</m:t>
                                  </m: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 w:eastAsia="Times New Roman"/>
                                      <w:lang w:eastAsia="ru-RU"/>
                                    </w:rPr>
                                    <m:t>j</m:t>
                                  </m: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 w:eastAsia="Times New Roman"/>
                                  <w:i/>
                                  <w:lang w:eastAsia="ru-RU"/>
                                </w:rPr>
                              </m:ctrlPr>
                            </m:e>
                          </m:mr>
                        </m:m>
                        <m:ctrlPr>
                          <w:rPr>
                            <w:rFonts w:ascii="Cambria Math" w:hAnsi="Cambria Math" w:eastAsia="Times New Roman"/>
                            <w:i/>
                            <w:lang w:eastAsia="ru-RU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ascii="Cambria Math" w:hAnsi="Cambria Math" w:eastAsia="Times New Roman"/>
                            <w:lang w:eastAsia="ru-RU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lang w:eastAsia="ru-RU"/>
                          </w:rPr>
                        </m:ctrlPr>
                      </m:e>
                    </m:mr>
                  </m:m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e>
                <m:e>
                  <m:r>
                    <m:rPr/>
                    <w:rPr>
                      <w:rFonts w:ascii="Cambria Math" w:eastAsia="Times New Roman"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wj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oj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 w:eastAsia="Times New Roman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wj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den>
                  </m:f>
                  <m:r>
                    <m:rPr/>
                    <w:rPr>
                      <w:rFonts w:ascii="Cambria Math" w:eastAsia="Times New Roman"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ascii="Cambria Math" w:eastAsia="Times New Roman"/>
                            <w:lang w:eastAsia="ru-RU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lang w:eastAsia="ru-RU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lang w:eastAsia="ru-RU"/>
                          </w:rPr>
                        </m:ctrlPr>
                      </m:e>
                    </m:mr>
                  </m:m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e>
              </m:eqAr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e>
          </m:d>
        </m:oMath>
      </m:oMathPara>
    </w:p>
    <w:p>
      <w:pPr>
        <w:jc w:val="both"/>
      </w:pPr>
      <w:r>
        <w:t>В результате получим: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type m:val="bar"/>
            <m:ctrlPr>
              <w:rPr>
                <w:color w:val="FF0000"/>
                <w:strike/>
              </w:rPr>
            </m:ctrlPr>
          </m:fPr>
          <m:num>
            <m:r>
              <w:rPr>
                <w:color w:val="FF0000"/>
                <w:strike/>
              </w:rPr>
              <m:t>d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FF0000"/>
                    <w:strike/>
                  </w:rPr>
                </m:ctrlPr>
              </m:dPr>
              <m:e>
                <m:r>
                  <w:rPr>
                    <w:color w:val="FF0000"/>
                    <w:strike/>
                  </w:rPr>
                  <m:t>m</m:t>
                </m:r>
                <m:sSub>
                  <m:sSubPr>
                    <m:ctrlPr>
                      <w:rPr>
                        <w:color w:val="FF0000"/>
                        <w:strike/>
                      </w:rPr>
                    </m:ctrlPr>
                  </m:sSubPr>
                  <m:e>
                    <m:r>
                      <w:rPr>
                        <w:color w:val="FF0000"/>
                        <w:strike/>
                      </w:rPr>
                      <m:t>S</m:t>
                    </m:r>
                  </m:e>
                  <m:sub>
                    <m:r>
                      <w:rPr>
                        <w:color w:val="FF0000"/>
                        <w:strike/>
                      </w:rPr>
                      <m:t>w</m:t>
                    </m:r>
                  </m:sub>
                </m:sSub>
              </m:e>
            </m:d>
          </m:num>
          <m:den>
            <m:r>
              <m:rPr>
                <m:sty m:val="p"/>
              </m:rPr>
              <w:rPr>
                <w:color w:val="FF0000"/>
                <w:strike/>
              </w:rPr>
              <m:t>∂</m:t>
            </m:r>
            <m:r>
              <w:rPr>
                <w:color w:val="FF0000"/>
                <w:strike/>
              </w:rPr>
              <m:t>t</m:t>
            </m:r>
          </m:den>
        </m:f>
        <m:f>
          <m:fPr>
            <m:type m:val="bar"/>
            <m:ctrlPr>
              <w:rPr>
                <w:color w:val="00B050"/>
              </w:rPr>
            </m:ctrlPr>
          </m:fPr>
          <m:num>
            <m:r>
              <w:rPr>
                <w:color w:val="00B050"/>
              </w:rPr>
              <m:t>d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S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</m:e>
            </m:d>
          </m:num>
          <m:den>
            <m:r>
              <w:rPr>
                <w:color w:val="00B050"/>
              </w:rPr>
              <m:t>d</m:t>
            </m:r>
            <m:r>
              <w:rPr>
                <w:color w:val="00B050"/>
              </w:rPr>
              <m:t>t</m:t>
            </m:r>
          </m:den>
        </m:f>
        <m:d>
          <m:dPr>
            <m:begChr m:val="|"/>
            <m:sepChr m:val=""/>
            <m:endChr m:val="|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w:rPr>
            <w:color w:val="FF0000"/>
            <w:strike/>
          </w:rPr>
          <m:t>−</m:t>
        </m:r>
        <m:r>
          <m:rPr>
            <m:sty m:val="p"/>
          </m:rPr>
          <w:rPr>
            <w:color w:val="00B050"/>
          </w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w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o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w</m:t>
                            </m:r>
                          </m:sub>
                        </m:sSub>
                      </m:den>
                    </m:f>
                  </m:e>
                </m:d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  <m:sup>
                <m:r>
                  <m:t>u</m:t>
                </m:r>
                <m:r>
                  <m:t>p</m:t>
                </m:r>
              </m:sup>
            </m:sSubSup>
          </m:e>
        </m:nary>
        <m:sSub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o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w</m:t>
                    </m:r>
                  </m:sub>
                </m:sSub>
              </m:e>
            </m:d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t>m</m:t>
            </m:r>
            <m:r>
              <m:t>i</m:t>
            </m:r>
            <m:r>
              <m:t>d</m:t>
            </m:r>
          </m:sup>
        </m:sSubSup>
        <m:f>
          <m:fPr>
            <m:type m:val="bar"/>
          </m:fPr>
          <m:num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F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d>
          </m:num>
          <m:den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 xml:space="preserve">(14.1)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type m:val="bar"/>
            <m:ctrlPr>
              <w:rPr>
                <w:color w:val="FF0000"/>
                <w:strike/>
              </w:rPr>
            </m:ctrlPr>
          </m:fPr>
          <m:num>
            <m:r>
              <w:rPr>
                <w:color w:val="FF0000"/>
                <w:strike/>
              </w:rPr>
              <m:t>d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FF0000"/>
                    <w:strike/>
                  </w:rPr>
                </m:ctrlPr>
              </m:dPr>
              <m:e>
                <m:sSub>
                  <m:sSubPr>
                    <m:ctrlPr>
                      <w:rPr>
                        <w:color w:val="FF0000"/>
                        <w:strike/>
                      </w:rPr>
                    </m:ctrlPr>
                  </m:sSubPr>
                  <m:e>
                    <m:r>
                      <w:rPr>
                        <w:color w:val="FF0000"/>
                        <w:strike/>
                      </w:rPr>
                      <m:t>w</m:t>
                    </m:r>
                  </m:e>
                  <m:sub>
                    <m:r>
                      <w:rPr>
                        <w:color w:val="FF0000"/>
                        <w:strike/>
                      </w:rPr>
                      <m:t>o</m:t>
                    </m:r>
                  </m:sub>
                </m:sSub>
                <m:r>
                  <w:rPr>
                    <w:color w:val="FF0000"/>
                    <w:strike/>
                  </w:rPr>
                  <m:t>m</m:t>
                </m:r>
                <m:sSub>
                  <m:sSubPr>
                    <m:ctrlPr>
                      <w:rPr>
                        <w:color w:val="FF0000"/>
                        <w:strike/>
                      </w:rPr>
                    </m:ctrlPr>
                  </m:sSubPr>
                  <m:e>
                    <m:r>
                      <w:rPr>
                        <w:color w:val="FF0000"/>
                        <w:strike/>
                      </w:rPr>
                      <m:t>S</m:t>
                    </m:r>
                  </m:e>
                  <m:sub>
                    <m:r>
                      <w:rPr>
                        <w:color w:val="FF0000"/>
                        <w:strike/>
                      </w:rPr>
                      <m:t>o</m:t>
                    </m:r>
                  </m:sub>
                </m:sSub>
              </m:e>
            </m:d>
          </m:num>
          <m:den>
            <m:r>
              <m:rPr>
                <m:sty m:val="p"/>
              </m:rPr>
              <w:rPr>
                <w:color w:val="FF0000"/>
                <w:strike/>
              </w:rPr>
              <m:t>∂</m:t>
            </m:r>
            <m:r>
              <w:rPr>
                <w:color w:val="FF0000"/>
                <w:strike/>
              </w:rPr>
              <m:t>t</m:t>
            </m:r>
          </m:den>
        </m:f>
        <m:f>
          <m:fPr>
            <m:type m:val="bar"/>
            <m:ctrlPr>
              <w:rPr>
                <w:color w:val="00B050"/>
              </w:rPr>
            </m:ctrlPr>
          </m:fPr>
          <m:num>
            <m:r>
              <w:rPr>
                <w:color w:val="00B050"/>
              </w:rPr>
              <m:t>d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S</m:t>
                    </m:r>
                  </m:e>
                  <m:sub>
                    <m:r>
                      <w:rPr>
                        <w:color w:val="00B050"/>
                      </w:rPr>
                      <m:t>o</m:t>
                    </m:r>
                  </m:sub>
                </m:sSub>
              </m:e>
            </m:d>
          </m:num>
          <m:den>
            <m:r>
              <w:rPr>
                <w:color w:val="00B050"/>
              </w:rPr>
              <m:t>d</m:t>
            </m:r>
            <m:r>
              <w:rPr>
                <w:color w:val="00B050"/>
              </w:rPr>
              <m:t>t</m:t>
            </m:r>
          </m:den>
        </m:f>
        <m:d>
          <m:dPr>
            <m:begChr m:val="|"/>
            <m:sepChr m:val=""/>
            <m:endChr m:val="|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w:rPr>
            <w:color w:val="FF0000"/>
            <w:strike/>
          </w:rPr>
          <m:t>−</m:t>
        </m:r>
        <m:r>
          <m:rPr>
            <m:sty m:val="p"/>
          </m:rPr>
          <w:rPr>
            <w:color w:val="00B050"/>
          </w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​</m:t>
            </m:r>
          </m:e>
        </m:nary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w</m:t>
            </m:r>
          </m:e>
          <m:sub>
            <m:r>
              <w:rPr>
                <w:color w:val="FF0000"/>
                <w:strike/>
              </w:rPr>
              <m:t>o</m:t>
            </m:r>
          </m:sub>
        </m:sSub>
        <m:sSub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k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den>
                </m:f>
              </m:e>
            </m:d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t>u</m:t>
            </m:r>
            <m:r>
              <m:t>p</m:t>
            </m:r>
          </m:sup>
        </m:sSubSup>
        <m:sSub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o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w</m:t>
                    </m:r>
                  </m:sub>
                </m:sSub>
              </m:e>
            </m:d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t>m</m:t>
            </m:r>
            <m:r>
              <m:t>i</m:t>
            </m:r>
            <m:r>
              <m:t>d</m:t>
            </m:r>
          </m:sup>
        </m:sSubSup>
        <m:f>
          <m:fPr>
            <m:type m:val="bar"/>
          </m:fPr>
          <m:num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F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d>
          </m:num>
          <m:den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sSub>
          <m:sSubPr>
            <m:ctrlPr>
              <w:rPr>
                <w:color w:val="FF0000"/>
                <w:strike/>
              </w:rPr>
            </m:ctrlPr>
          </m:sSubPr>
          <m:e>
            <m:r>
              <w:rPr>
                <w:color w:val="FF0000"/>
                <w:strike/>
              </w:rPr>
              <m:t>w</m:t>
            </m:r>
          </m:e>
          <m:sub>
            <m:r>
              <w:rPr>
                <w:color w:val="FF0000"/>
                <w:strike/>
              </w:rPr>
              <m:t>o</m:t>
            </m:r>
          </m:sub>
        </m:sSub>
        <m:sSub>
          <m:e>
            <m:r>
              <m:t>q</m:t>
            </m:r>
          </m:e>
          <m:sub>
            <m:r>
              <m:t>o</m:t>
            </m:r>
          </m:sub>
        </m:sSub>
        <m:r>
          <w:rPr>
            <w:color w:val="00B050"/>
          </w:rPr>
          <m:t>​</m:t>
        </m:r>
        <m:r>
          <m:rPr>
            <m:sty m:val="p"/>
          </m:rPr>
          <w:rPr>
            <w:color w:val="00B050"/>
          </w:rPr>
          <m:t>+</m:t>
        </m:r>
        <m:f>
          <m:fPr>
            <m:type m:val="bar"/>
            <m:ctrlPr>
              <w:rPr>
                <w:color w:val="00B050"/>
              </w:rPr>
            </m:ctrlPr>
          </m:fPr>
          <m:num>
            <m:r>
              <w:rPr>
                <w:color w:val="00B050"/>
              </w:rPr>
              <m:t>d</m:t>
            </m:r>
            <m:r>
              <w:rPr>
                <w:color w:val="00B050"/>
              </w:rPr>
              <m:t>m</m:t>
            </m:r>
          </m:num>
          <m:den>
            <m:r>
              <w:rPr>
                <w:color w:val="00B050"/>
              </w:rPr>
              <m:t>d</m:t>
            </m:r>
            <m:r>
              <w:rPr>
                <w:color w:val="00B050"/>
              </w:rPr>
              <m:t>t</m:t>
            </m:r>
          </m:den>
        </m:f>
        <m:d>
          <m:dPr>
            <m:begChr m:val="|"/>
            <m:sepChr m:val=""/>
            <m:endChr m:val="|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V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</m:sSub>
          </m:e>
        </m:d>
        <m:r>
          <m:rPr>
            <m:sty m:val="p"/>
          </m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 xml:space="preserve">(14.2)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Введём обозначения для объёмных расходов через грань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F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(положительны при течении из </w:t>
      </w:r>
      <m:oMath>
        <m:r>
          <w:rPr>
            <w:color w:val="00B050"/>
          </w:rPr>
          <m:t>i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</w:t>
      </w:r>
      <m:oMath>
        <m:r>
          <w:rPr>
            <w:color w:val="00B050"/>
          </w:rPr>
          <m:t>j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</m:sSub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k</m:t>
                    </m:r>
                  </m:e>
                  <m:sub>
                    <m:r>
                      <w:rPr>
                        <w:color w:val="00B050"/>
                      </w:rPr>
                      <m:t>o</m:t>
                    </m: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k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</m:e>
            </m:d>
          </m:e>
          <m:sub>
            <m:r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m</m:t>
            </m:r>
            <m:r>
              <w:rPr>
                <w:color w:val="00B050"/>
              </w:rPr>
              <m:t>i</m:t>
            </m:r>
            <m:r>
              <w:rPr>
                <w:color w:val="00B050"/>
              </w:rPr>
              <m:t>d</m:t>
            </m:r>
          </m:sup>
        </m:sSubSup>
        <m:f>
          <m:fPr>
            <m:type m:val="bar"/>
            <m:ctrlPr>
              <w:rPr>
                <w:color w:val="00B050"/>
              </w:rPr>
            </m:ctrlPr>
          </m:fPr>
          <m:num>
            <m:d>
              <m:dPr>
                <m:begChr m:val="|"/>
                <m:sepChr m:val=""/>
                <m:endChr m:val="|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F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j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R</m:t>
                </m:r>
              </m:e>
              <m:sub>
                <m:r>
                  <w:rPr>
                    <w:color w:val="00B050"/>
                  </w:rPr>
                  <m:t>i</m:t>
                </m:r>
                <m:r>
                  <w:rPr>
                    <w:color w:val="00B050"/>
                  </w:rPr>
                  <m:t>j</m:t>
                </m:r>
              </m:sub>
            </m:sSub>
          </m:den>
        </m:f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j</m:t>
                </m:r>
              </m:sub>
            </m:sSub>
          </m:e>
        </m:d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w</m:t>
            </m:r>
          </m:sup>
        </m:sSubSup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f>
                  <m:fPr>
                    <m:type m:val="bar"/>
                    <m:ctrlPr>
                      <w:rPr>
                        <w:color w:val="00B05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</m:den>
                </m:f>
              </m:e>
            </m:d>
          </m:e>
          <m:sub>
            <m:r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u</m:t>
            </m:r>
            <m:r>
              <w:rPr>
                <w:color w:val="00B050"/>
              </w:rPr>
              <m:t>p</m:t>
            </m:r>
          </m:sup>
        </m:sSubSup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o</m:t>
            </m:r>
          </m:sup>
        </m:sSubSup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f>
                  <m:fPr>
                    <m:type m:val="bar"/>
                    <m:ctrlPr>
                      <w:rPr>
                        <w:color w:val="00B05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</m:den>
                </m:f>
              </m:e>
            </m:d>
          </m:e>
          <m:sub>
            <m:r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u</m:t>
            </m:r>
            <m:r>
              <w:rPr>
                <w:color w:val="00B050"/>
              </w:rPr>
              <m:t>p</m:t>
            </m:r>
          </m:sup>
        </m:sSubSup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</m:sSub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(15)</w:t>
      </w:r>
    </w:p>
    <w:p>
      <w:pPr>
        <w:ind w:firstLine="709"/>
        <w:jc w:val="both"/>
        <w:rPr>
          <w:rFonts w:eastAsiaTheme="minorEastAsia"/>
          <w:b/>
          <w:bCs/>
        </w:rPr>
      </w:pPr>
      <w:r>
        <w:rPr>
          <w:b/>
          <w:bCs/>
          <w:strike/>
          <w:color w:val="FF0000"/>
        </w:rPr>
        <w:t xml:space="preserve">Уравнение давления. </w:t>
      </w:r>
      <w:r>
        <w:rPr>
          <w:strike/>
          <w:color w:val="FF0000"/>
        </w:rPr>
        <w:t xml:space="preserve">Запишем </w:t>
      </w:r>
      <w:r>
        <w:rPr>
          <w:bCs/>
          <w:iCs/>
          <w:strike/>
          <w:color w:val="FF0000"/>
        </w:rPr>
        <w:t xml:space="preserve">консервативную аппроксимацию производной по времени от произведения </w:t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w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  <m:r>
          <m:rPr/>
          <w:rPr>
            <w:rFonts w:ascii="Cambria Math"/>
            <w:strike/>
            <w:color w:val="FF0000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S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</m:oMath>
      <w:r>
        <w:rPr>
          <w:rFonts w:eastAsiaTheme="minorEastAsia"/>
          <w:strike/>
          <w:color w:val="FF0000"/>
        </w:rPr>
        <w:t xml:space="preserve"> в уравнении (14.2) </w:t>
      </w:r>
      <w:r>
        <w:rPr>
          <w:strike/>
          <w:color w:val="FF0000"/>
        </w:rPr>
        <w:t>с коэффициентами, вычисленными на предыдущий момент времени</w:t>
      </w:r>
      <w:r>
        <w:rPr>
          <w:rFonts w:eastAsiaTheme="minorEastAsia"/>
          <w:strike/>
          <w:color w:val="FF0000"/>
        </w:rPr>
        <w:t>:</w:t>
      </w:r>
    </w:p>
    <w:p>
      <w:pPr>
        <w:pStyle w:val="9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 w:eastAsiaTheme="minorHAnsi"/>
                            <w:i/>
                            <w:strike/>
                            <w:color w:val="FF0000"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Theme="minorHAnsi"/>
                            <w:i/>
                            <w:strike/>
                            <w:color w:val="FF0000"/>
                            <w:sz w:val="24"/>
                            <w:szCs w:val="24"/>
                            <w:lang w:eastAsia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d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4"/>
                        <w:szCs w:val="24"/>
                      </w:rPr>
                      <m:t>τ−1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 w:hAnsi="Cambria Math"/>
                    <w:strike/>
                    <w:color w:val="FF0000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 w:eastAsiaTheme="minorHAnsi"/>
                            <w:i/>
                            <w:strike/>
                            <w:color w:val="FF0000"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Theme="minorHAnsi"/>
                            <w:i/>
                            <w:strike/>
                            <w:color w:val="FF0000"/>
                            <w:sz w:val="24"/>
                            <w:szCs w:val="24"/>
                            <w:lang w:eastAsia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∂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4"/>
                        <w:szCs w:val="24"/>
                      </w:rPr>
                      <m:t>τ−1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∂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ascii="Cambria Math" w:hAnsi="Cambria Math"/>
                    <w:strike/>
                    <w:color w:val="FF0000"/>
                    <w:sz w:val="24"/>
                    <w:szCs w:val="24"/>
                    <w:lang w:val="en-US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</m:m>
        </m:oMath>
      </m:oMathPara>
    </w:p>
    <w:p>
      <w:pPr>
        <w:jc w:val="both"/>
      </w:pPr>
      <w:r>
        <w:rPr>
          <w:rFonts w:eastAsiaTheme="minorEastAsia"/>
          <w:strike/>
          <w:color w:val="FF0000"/>
        </w:rPr>
        <w:t>Тогда д</w:t>
      </w:r>
      <w:r>
        <w:rPr>
          <w:strike/>
          <w:color w:val="FF0000"/>
        </w:rPr>
        <w:t xml:space="preserve">ля того, чтобы получить уравнение для давления подставим в (14.2) полученную аппроксимацию производной и сложим с уравнением </w:t>
      </w:r>
      <m:oMath>
        <m:r>
          <m:rPr/>
          <w:rPr>
            <w:rFonts w:ascii="Cambria Math" w:hAnsi="Cambria Math"/>
            <w:strike/>
            <w:color w:val="FF0000"/>
          </w:rPr>
          <m:t>(14.1)</m:t>
        </m:r>
      </m:oMath>
      <w:r>
        <w:rPr>
          <w:strike/>
          <w:color w:val="FF0000"/>
        </w:rPr>
        <w:t xml:space="preserve">, перед этим умножив </w:t>
      </w:r>
      <m:oMath>
        <m:r>
          <m:rPr/>
          <w:rPr>
            <w:rFonts w:ascii="Cambria Math" w:hAnsi="Cambria Math"/>
            <w:strike/>
            <w:color w:val="FF0000"/>
          </w:rPr>
          <m:t>его</m:t>
        </m:r>
      </m:oMath>
      <w:r>
        <w:rPr>
          <w:strike/>
          <w:color w:val="FF0000"/>
        </w:rPr>
        <w:t xml:space="preserve"> на </w:t>
      </w:r>
      <m:oMath>
        <m:sSup>
          <m:sSup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p>
            <m:r>
              <m:rPr/>
              <w:rPr>
                <w:rFonts w:ascii="Cambria Math"/>
                <w:strike/>
                <w:color w:val="FF0000"/>
              </w:rPr>
              <m:t>τ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p>
        </m:sSup>
      </m:oMath>
      <w:r>
        <w:rPr>
          <w:strike/>
          <w:color w:val="FF0000"/>
        </w:rPr>
        <w:t>:</w:t>
      </w:r>
    </w:p>
    <w:p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p>
                <m:d>
                  <m:dP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τ−1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∂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naryPr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j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o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ub>
                                  </m:s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w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i,j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mid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F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ij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R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ij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P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i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−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P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j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e>
                          </m:d>
                          <m:r>
                            <m:rPr/>
                            <w:rPr>
                              <w:rFonts w:ascii="Cambria Math" w:hAnsi="Cambria Math"/>
                              <w:strike/>
                              <w:color w:val="FF0000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  <w:lang w:val="en-US"/>
                                    </w:rPr>
                                    <m:t>w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  <w:lang w:val="en-US"/>
                                    </w:rPr>
                                    <m:t>o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  <w:lang w:val="en-US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τ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  <w:lang w:val="en-US"/>
                                </w:rPr>
                                <m:t>q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  <w:lang w:val="en-US"/>
                                </w:rPr>
                                <m:t>w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ascii="Cambria Math" w:hAnsi="Cambria Math"/>
                              <w:strike/>
                              <w:color w:val="FF000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  <w:lang w:val="en-US"/>
                                        </w:rPr>
                                        <m:t>w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  <w:lang w:val="en-US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  <w:lang w:val="en-US"/>
                                        </w:rPr>
                                        <m:t>o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  <w:lang w:val="en-US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τ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up>
                              </m:sSup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  <w:lang w:val="en-US"/>
                                </w:rPr>
                                <m:t>q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  <w:lang w:val="en-US"/>
                                </w:rPr>
                                <m:t>o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ascii="Cambria Math" w:hAnsi="Cambria Math"/>
                              <w:strike/>
                              <w:color w:val="FF0000"/>
                              <w:lang w:val="en-US"/>
                            </w:rPr>
                            <m:t>.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e>
                  </m:mr>
                </m:m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pStyle w:val="9"/>
        <w:spacing w:line="276" w:lineRule="auto"/>
        <w:jc w:val="both"/>
        <w:rPr>
          <w:sz w:val="24"/>
          <w:szCs w:val="24"/>
        </w:rPr>
      </w:pPr>
      <w:r>
        <w:rPr>
          <w:strike/>
          <w:color w:val="FF0000"/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S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ub>
        </m:sSub>
        <m:r>
          <m:rPr/>
          <w:rPr>
            <w:rFonts w:ascii="Cambria Math" w:hAnsi="Cambria Math"/>
            <w:strike/>
            <w:color w:val="FF0000"/>
            <w:sz w:val="24"/>
            <w:szCs w:val="24"/>
          </w:rPr>
          <m:t xml:space="preserve">=1− 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S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w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ub>
        </m:sSub>
      </m:oMath>
      <w:r>
        <w:rPr>
          <w:strike/>
          <w:color w:val="FF0000"/>
          <w:sz w:val="24"/>
          <w:szCs w:val="24"/>
        </w:rPr>
        <w:t>. В результате этого производные по времени от водонасыщенности пропадут и получим:</w:t>
      </w:r>
    </w:p>
    <w:p>
      <w:pPr>
        <w:pStyle w:val="9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  <m:sup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τ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p>
          </m:sSup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∂</m:t>
              </m:r>
              <m:r>
                <m:rPr/>
                <w:rPr>
                  <w:rFonts w:ascii="Cambria Math" w:eastAsiaTheme="minorHAnsi"/>
                  <w:strike/>
                  <w:color w:val="FF0000"/>
                  <w:sz w:val="24"/>
                  <w:szCs w:val="24"/>
                  <w:lang w:eastAsia="en-US"/>
                </w:rPr>
                <m:t>m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∂</m:t>
              </m:r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V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dPr>
                <m:e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</m:d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  <m:sup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</w:rPr>
                <m:t>τ</m:t>
              </m:r>
              <m:r>
                <m:rPr/>
                <w:rPr>
                  <w:rFonts w:ascii="Cambria Math" w:hAnsi="Cambria Math"/>
                  <w:strike/>
                  <w:color w:val="FF0000"/>
                </w:rPr>
                <m:t>−1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p>
          </m:sSup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∂</m:t>
              </m:r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V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sz w:val="24"/>
              <w:szCs w:val="24"/>
            </w:rPr>
            <m:t>−</m:t>
          </m:r>
          <m:sSup>
            <m:sSup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  <m:sup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τ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naryPr>
            <m:sub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j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b>
            <m:sup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i,j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mid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ij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ij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−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j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</m:d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p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p>
                  </m:sSup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</m:nary>
          <m:r>
            <m:rPr/>
            <w:rPr>
              <w:rFonts w:ascii="Cambria Math" w:hAnsi="Cambria Math"/>
              <w:strike/>
              <w:color w:val="FF0000"/>
              <w:sz w:val="24"/>
              <w:szCs w:val="24"/>
            </w:rPr>
            <m:t>.</m:t>
          </m:r>
        </m:oMath>
      </m:oMathPara>
    </w:p>
    <w:p>
      <w:pPr>
        <w:jc w:val="both"/>
      </w:pPr>
      <w:r>
        <w:rPr>
          <w:strike/>
          <w:color w:val="FF0000"/>
        </w:rPr>
        <w:t>Для аппроксимация полученного уравнения по времени, для давления запишем неявную схему с коэффициентами, вычисленными на предыдущий момент времени:</w:t>
      </w:r>
    </w:p>
    <w:p>
      <w:pPr>
        <w:pStyle w:val="9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d</m:t>
              </m:r>
              <m:r>
                <m:rPr/>
                <w:rPr>
                  <w:rFonts w:ascii="Cambria Math" w:eastAsiaTheme="minorHAnsi"/>
                  <w:strike/>
                  <w:color w:val="FF0000"/>
                  <w:sz w:val="24"/>
                  <w:szCs w:val="24"/>
                  <w:lang w:eastAsia="en-US"/>
                </w:rPr>
                <m:t>m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d</m:t>
              </m:r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r>
            <m:rPr/>
            <w:rPr>
              <w:rFonts w:ascii="Cambria Math" w:hAnsi="Cambria Math"/>
              <w:strike/>
              <w:color w:val="FF0000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p>
              </m:sSup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−</m:t>
              </m:r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τ−1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p>
              </m:sSup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∆t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r>
            <m:rPr/>
            <w:rPr>
              <w:rFonts w:ascii="Cambria Math" w:hAnsi="Cambria Math"/>
              <w:strike/>
              <w:color w:val="FF0000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d</m:t>
              </m:r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r>
            <m:rPr/>
            <w:rPr>
              <w:rFonts w:ascii="Cambria Math" w:hAnsi="Cambria Math"/>
              <w:strike/>
              <w:color w:val="FF0000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p>
              </m:sSup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−</m:t>
              </m:r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τ−1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p>
              </m:sSup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∆t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r>
            <m:rPr/>
            <w:rPr>
              <w:rFonts w:ascii="Cambria Math" w:hAnsi="Cambria Math"/>
              <w:strike/>
              <w:color w:val="FF0000"/>
              <w:sz w:val="24"/>
              <w:szCs w:val="24"/>
              <w:lang w:val="en-US"/>
            </w:rPr>
            <m:t>.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  <w:strike/>
          <w:color w:val="FF0000"/>
        </w:rPr>
        <w:t>После преобразований неявное уравнение для вычисления давления примет вид:</w:t>
      </w:r>
    </w:p>
    <w:p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mid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 xml:space="preserve">,  </m:t>
                        </m:r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τ−1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∆t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 xml:space="preserve">+                               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/>
                    <w:strike/>
                    <w:color w:val="FF0000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</w:rPr>
                          <m:t>τ−1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p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∆t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 xml:space="preserve">−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 xml:space="preserve">−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.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  <w:color w:val="00B050"/>
        </w:rPr>
        <w:t xml:space="preserve">Уравнение давления. 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Сложим (14.1) и (14.2). Так как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w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1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производные по времени взаимно сокращаются: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w:rPr>
                  <w:color w:val="00B050"/>
                </w:rPr>
                <m:t>d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S</m:t>
                      </m:r>
                    </m:e>
                    <m:sub>
                      <m:r>
                        <w:rPr>
                          <w:color w:val="00B050"/>
                        </w:rPr>
                        <m:t>w</m:t>
                      </m:r>
                    </m:sub>
                  </m:sSub>
                </m:e>
              </m:d>
            </m:num>
            <m:den>
              <m:r>
                <w:rPr>
                  <w:color w:val="00B050"/>
                </w:rPr>
                <m:t>d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w:rPr>
              <w:color w:val="00B050"/>
            </w:rPr>
            <m:t>+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w:rPr>
                  <w:color w:val="00B050"/>
                </w:rPr>
                <m:t>d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r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S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</m:sub>
                  </m:sSub>
                </m:e>
              </m:d>
            </m:num>
            <m:den>
              <m:r>
                <w:rPr>
                  <w:color w:val="00B050"/>
                </w:rPr>
                <m:t>d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w:rPr>
              <w:color w:val="00B050"/>
            </w:rPr>
            <m:t>−</m:t>
          </m:r>
          <m:f>
            <m:fPr>
              <m:type m:val="bar"/>
              <m:ctrlPr>
                <w:rPr>
                  <w:color w:val="00B050"/>
                </w:rPr>
              </m:ctrlPr>
            </m:fPr>
            <m:num>
              <m:r>
                <w:rPr>
                  <w:color w:val="00B050"/>
                </w:rPr>
                <m:t>d</m:t>
              </m:r>
              <m:r>
                <w:rPr>
                  <w:color w:val="00B050"/>
                </w:rPr>
                <m:t>m</m:t>
              </m:r>
            </m:num>
            <m:den>
              <m:r>
                <w:rPr>
                  <w:color w:val="00B050"/>
                </w:rPr>
                <m:t>d</m:t>
              </m:r>
              <m:r>
                <w:rPr>
                  <w:color w:val="00B050"/>
                </w:rPr>
                <m:t>t</m:t>
              </m:r>
            </m:den>
          </m:f>
          <m:r>
            <m:rPr>
              <m:sty m:val="p"/>
            </m:rPr>
            <w:rPr>
              <w:color w:val="00B050"/>
            </w:rPr>
            <m:t>=</m:t>
          </m:r>
          <m:r>
            <w:rPr>
              <w:color w:val="00B050"/>
            </w:rPr>
            <m:t>0</m:t>
          </m:r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и уравнение давления содержит только потоковые и скважинные слагаемые: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nary>
          <m:naryPr>
            <m:chr m:val="∑"/>
            <m:limLoc m:val="undOvr"/>
            <m:subHide m:val="off"/>
            <m:supHide m:val="on"/>
            <m:ctrlPr>
              <w:rPr>
                <w:color w:val="00B050"/>
              </w:rPr>
            </m:ctrlPr>
          </m:naryPr>
          <m:sub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​</m:t>
            </m:r>
          </m:sup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Q</m:t>
                </m:r>
              </m:e>
              <m:sub>
                <m:r>
                  <w:rPr>
                    <w:color w:val="00B050"/>
                  </w:rPr>
                  <m:t>i</m:t>
                </m:r>
                <m:r>
                  <w:rPr>
                    <w:color w:val="00B050"/>
                  </w:rPr>
                  <m:t>j</m:t>
                </m:r>
              </m:sub>
            </m:sSub>
          </m:e>
        </m:nary>
        <m:r>
          <m:rPr>
            <m:sty m:val="p"/>
          </m:rPr>
          <w:rPr>
            <w:color w:val="00B050"/>
          </w:rPr>
          <m:t>=</m:t>
        </m:r>
        <m:nary>
          <m:naryPr>
            <m:chr m:val="∑"/>
            <m:limLoc m:val="undOvr"/>
            <m:subHide m:val="off"/>
            <m:supHide m:val="on"/>
            <m:ctrlPr>
              <w:rPr>
                <w:color w:val="00B050"/>
              </w:rPr>
            </m:ctrlPr>
          </m:naryPr>
          <m:sub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​</m:t>
            </m:r>
          </m:sup>
          <m:e>
            <m:sSubSup>
              <m:sSubSupPr>
                <m:ctrlPr>
                  <w:rPr>
                    <w:color w:val="00B050"/>
                  </w:rPr>
                </m:ctrlPr>
              </m:sSubSupPr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</m:e>
                </m:d>
              </m:e>
              <m:sub>
                <m:r>
                  <w:rPr>
                    <w:color w:val="00B050"/>
                  </w:rPr>
                  <m:t>i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j</m:t>
                </m:r>
              </m:sub>
              <m:sup>
                <m:r>
                  <w:rPr>
                    <w:color w:val="00B050"/>
                  </w:rPr>
                  <m:t>m</m:t>
                </m:r>
                <m:r>
                  <w:rPr>
                    <w:color w:val="00B050"/>
                  </w:rPr>
                  <m:t>i</m:t>
                </m:r>
                <m:r>
                  <w:rPr>
                    <w:color w:val="00B050"/>
                  </w:rPr>
                  <m:t>d</m:t>
                </m:r>
              </m:sup>
            </m:sSubSup>
          </m:e>
        </m:nary>
        <m:f>
          <m:fPr>
            <m:type m:val="bar"/>
            <m:ctrlPr>
              <w:rPr>
                <w:color w:val="00B050"/>
              </w:rPr>
            </m:ctrlPr>
          </m:fPr>
          <m:num>
            <m:d>
              <m:dPr>
                <m:begChr m:val="|"/>
                <m:sepChr m:val=""/>
                <m:endChr m:val="|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F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j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R</m:t>
                </m:r>
              </m:e>
              <m:sub>
                <m:r>
                  <w:rPr>
                    <w:color w:val="00B050"/>
                  </w:rPr>
                  <m:t>i</m:t>
                </m:r>
                <m:r>
                  <w:rPr>
                    <w:color w:val="00B050"/>
                  </w:rPr>
                  <m:t>j</m:t>
                </m:r>
              </m:sub>
            </m:sSub>
          </m:den>
        </m:f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j</m:t>
                </m:r>
              </m:sub>
            </m:sSub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w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(16)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Объём, освобождаемый нефтяной фазой при отложении и блокировании, в точности равен потере порового объёма, поэтому суммарная скорость фильтрации остаётся соленоидальной: </w:t>
      </w:r>
      <m:oMath>
        <m:r>
          <m:rPr>
            <m:sty m:val="p"/>
          </m:rPr>
          <w:rPr>
            <w:color w:val="00B050"/>
          </w:rPr>
          <m:t>∇</m:t>
        </m:r>
        <m:r>
          <m:rPr>
            <m:sty m:val="p"/>
          </m:rPr>
          <w:rPr>
            <w:color w:val="00B050"/>
          </w:rPr>
          <m:t>⋅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>
                    <m:sty m:val="b"/>
                  </m:rPr>
                  <w:rPr>
                    <w:color w:val="00B050"/>
                  </w:rPr>
                  <m:t>U</m:t>
                </m:r>
              </m:e>
              <m:sub>
                <m:r>
                  <w:rPr>
                    <w:color w:val="00B050"/>
                  </w:rPr>
                  <m:t>w</m:t>
                </m: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>
                    <m:sty m:val="b"/>
                  </m:rPr>
                  <w:rPr>
                    <w:color w:val="00B050"/>
                  </w:rPr>
                  <m:t>U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w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Слагаемые с </w:t>
      </w:r>
      <m:oMath>
        <m:r>
          <m:rPr>
            <m:sty m:val="p"/>
          </m:rPr>
          <w:rPr>
            <w:color w:val="00B050"/>
          </w:rPr>
          <m:t>∂</m:t>
        </m:r>
        <m:r>
          <w:rPr>
            <w:color w:val="00B050"/>
          </w:rPr>
          <m:t>m</m:t>
        </m:r>
        <m:r>
          <m:rPr>
            <m:sty m:val="p"/>
          </m:rPr>
          <w:rPr>
            <w:color w:val="00B050"/>
          </w:rPr>
          <m:t>/</m:t>
        </m:r>
        <m:r>
          <m:rPr>
            <m:sty m:val="p"/>
          </m:rPr>
          <w:rPr>
            <w:color w:val="00B050"/>
          </w:rPr>
          <m:t>∂</m:t>
        </m:r>
        <m:r>
          <w:rPr>
            <w:color w:val="00B050"/>
          </w:rPr>
          <m:t>t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</w:t>
      </w:r>
      <m:oMath>
        <m:r>
          <m:rPr>
            <m:sty m:val="p"/>
          </m:rPr>
          <w:rPr>
            <w:color w:val="00B050"/>
          </w:rPr>
          <m:t>∂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/</m:t>
        </m:r>
        <m:r>
          <m:rPr>
            <m:sty m:val="p"/>
          </m:rPr>
          <w:rPr>
            <w:color w:val="00B050"/>
          </w:rPr>
          <m:t>∂</m:t>
        </m:r>
        <m:r>
          <w:rPr>
            <w:color w:val="00B050"/>
          </w:rPr>
          <m:t>t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правой части уравнения давления появляться не должны: они возникали из-за сложения баланса воды с балансом отдельного компонента (2) вместо баланса нефтяной фазы и приводили к невязке </w:t>
      </w:r>
      <m:oMath>
        <m:nary>
          <m:naryPr>
            <m:chr m:val="∑"/>
            <m:limLoc m:val="undOvr"/>
            <m:subHide m:val="off"/>
            <m:supHide m:val="on"/>
            <m:ctrlPr>
              <w:rPr>
                <w:color w:val="00B050"/>
              </w:rPr>
            </m:ctrlPr>
          </m:naryPr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​</m:t>
            </m:r>
          </m:sup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</m:e>
                </m:d>
              </m:e>
              <m:sub>
                <m:r>
                  <w:rPr>
                    <w:color w:val="00B050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color w:val="00B050"/>
          </w:rPr>
          <m:t>≠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то есть к несовпадению дебитов нагнетательной и добывающей скважин.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Неявная схема для давления с коэффициентами, вычисленными на предыдущем временном слое: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nary>
          <m:naryPr>
            <m:chr m:val="∑"/>
            <m:limLoc m:val="undOvr"/>
            <m:subHide m:val="off"/>
            <m:supHide m:val="on"/>
            <m:ctrlPr>
              <w:rPr>
                <w:color w:val="00B050"/>
              </w:rPr>
            </m:ctrlPr>
          </m:naryPr>
          <m:sub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​</m:t>
            </m:r>
          </m:sup>
          <m:e>
            <m:sSubSup>
              <m:sSubSupPr>
                <m:ctrlPr>
                  <w:rPr>
                    <w:color w:val="00B050"/>
                  </w:rPr>
                </m:ctrlPr>
              </m:sSubSupPr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</m:e>
                </m:d>
              </m:e>
              <m:sub>
                <m:r>
                  <w:rPr>
                    <w:color w:val="00B050"/>
                  </w:rPr>
                  <m:t>i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j</m:t>
                </m:r>
              </m:sub>
              <m:sup>
                <m:r>
                  <w:rPr>
                    <w:color w:val="00B050"/>
                  </w:rPr>
                  <m:t>m</m:t>
                </m:r>
                <m:r>
                  <w:rPr>
                    <w:color w:val="00B050"/>
                  </w:rPr>
                  <m:t>i</m:t>
                </m:r>
                <m:r>
                  <w:rPr>
                    <w:color w:val="00B050"/>
                  </w:rPr>
                  <m:t>d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 </m:t>
                </m:r>
                <m:r>
                  <w:rPr>
                    <w:color w:val="00B050"/>
                  </w:rPr>
                  <m:t>τ</m:t>
                </m:r>
              </m:sup>
            </m:sSubSup>
          </m:e>
        </m:nary>
        <m:f>
          <m:fPr>
            <m:type m:val="bar"/>
            <m:ctrlPr>
              <w:rPr>
                <w:color w:val="00B050"/>
              </w:rPr>
            </m:ctrlPr>
          </m:fPr>
          <m:num>
            <m:d>
              <m:dPr>
                <m:begChr m:val="|"/>
                <m:sepChr m:val=""/>
                <m:endChr m:val="|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F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j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R</m:t>
                </m:r>
              </m:e>
              <m:sub>
                <m:r>
                  <w:rPr>
                    <w:color w:val="00B050"/>
                  </w:rPr>
                  <m:t>i</m:t>
                </m:r>
                <m:r>
                  <w:rPr>
                    <w:color w:val="00B050"/>
                  </w:rPr>
                  <m:t>j</m:t>
                </m:r>
              </m:sub>
            </m:sSub>
          </m:den>
        </m:f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bSup>
            <m:r>
              <m:rPr>
                <m:sty m:val="p"/>
              </m:rPr>
              <w:rPr>
                <w:color w:val="00B050"/>
              </w:rPr>
              <m:t>−</m:t>
            </m:r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j</m:t>
                </m:r>
              </m:sub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bSup>
          </m:e>
        </m:d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w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+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(17)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Дебиты скважин вычисляются по формуле Писмана [16] и берутся неявно по давлению: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α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W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i</m:t>
            </m:r>
          </m:sub>
        </m:sSub>
        <m:r>
          <w:rPr>
            <w:color w:val="00B050"/>
          </w:rPr>
          <m:t> 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λ</m:t>
            </m:r>
          </m:e>
          <m:sub>
            <m:r>
              <w:rPr>
                <w:color w:val="00B050"/>
              </w:rPr>
              <m:t>α</m:t>
            </m:r>
          </m:sub>
          <m:sup>
            <m:r>
              <w:rPr>
                <w:color w:val="00B050"/>
              </w:rPr>
              <m:t>τ</m:t>
            </m:r>
          </m:sup>
        </m:sSubSup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b</m:t>
                </m:r>
                <m:r>
                  <w:rPr>
                    <w:color w:val="00B050"/>
                  </w:rPr>
                  <m:t>h</m:t>
                </m: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P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bSup>
          </m:e>
        </m:d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r>
          <w:rPr>
            <w:color w:val="00B050"/>
          </w:rPr>
          <m:t>W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i</m:t>
            </m:r>
          </m:sub>
        </m:sSub>
        <m:r>
          <m:rPr>
            <m:sty m:val="p"/>
          </m:rPr>
          <w:rPr>
            <w:color w:val="00B050"/>
          </w:rPr>
          <m:t>=</m:t>
        </m:r>
        <m:f>
          <m:fPr>
            <m:type m:val="bar"/>
            <m:ctrlPr>
              <w:rPr>
                <w:color w:val="00B050"/>
              </w:rPr>
            </m:ctrlPr>
          </m:fPr>
          <m:num>
            <m:r>
              <w:rPr>
                <w:color w:val="00B050"/>
              </w:rPr>
              <m:t>2</m:t>
            </m:r>
            <m:r>
              <w:rPr>
                <w:color w:val="00B050"/>
              </w:rPr>
              <m:t>π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k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</m:sSub>
            <m:r>
              <w:rPr>
                <w:color w:val="00B050"/>
              </w:rPr>
              <m:t>h</m:t>
            </m:r>
          </m:num>
          <m:den>
            <m:r>
              <m:rPr>
                <m:sty m:val="p"/>
              </m:rPr>
              <w:rPr>
                <w:color w:val="00B050"/>
              </w:rPr>
              <m:t>ln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r</m:t>
                    </m:r>
                  </m:e>
                  <m:sub>
                    <m:r>
                      <w:rPr>
                        <w:color w:val="00B050"/>
                      </w:rPr>
                      <m:t>o</m:t>
                    </m: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/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r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</m:e>
            </m:d>
          </m:den>
        </m:f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λ</m:t>
            </m:r>
          </m:e>
          <m:sub>
            <m:r>
              <w:rPr>
                <w:color w:val="00B050"/>
              </w:rPr>
              <m:t>α</m:t>
            </m:r>
          </m:sub>
        </m:sSub>
        <m:r>
          <m:rPr>
            <m:sty m:val="p"/>
          </m:rPr>
          <w:rPr>
            <w:color w:val="00B050"/>
          </w:rPr>
          <m:t>=</m:t>
        </m:r>
        <m:f>
          <m:fPr>
            <m:type m:val="bar"/>
            <m:ctrlPr>
              <w:rPr>
                <w:color w:val="00B050"/>
              </w:rPr>
            </m:ctrlPr>
          </m:fPr>
          <m:num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f</m:t>
                </m:r>
              </m:e>
              <m:sub>
                <m:r>
                  <w:rPr>
                    <w:color w:val="00B05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μ</m:t>
                </m:r>
              </m:e>
              <m:sub>
                <m:r>
                  <w:rPr>
                    <w:color w:val="00B050"/>
                  </w:rPr>
                  <m:t>α</m:t>
                </m:r>
              </m:sub>
            </m:sSub>
          </m:den>
        </m:f>
        <m:r>
          <m:rPr>
            <m:sty m:val="p"/>
          </m:rPr>
          <w:rPr>
            <w:color w:val="00B050"/>
          </w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(18)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где </w:t>
      </w:r>
      <m:oMath>
        <m:r>
          <w:rPr>
            <w:color w:val="00B050"/>
          </w:rPr>
          <m:t>h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мощность пласта;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P</m:t>
            </m:r>
          </m:e>
          <m:sub>
            <m:r>
              <w:rPr>
                <w:color w:val="00B050"/>
              </w:rPr>
              <m:t>b</m:t>
            </m:r>
            <m:r>
              <w:rPr>
                <w:color w:val="00B050"/>
              </w:rPr>
              <m:t>h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забойное давление (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p</m:t>
            </m:r>
          </m:e>
          <m:sub>
            <m:r>
              <w:rPr>
                <w:color w:val="00B050"/>
              </w:rPr>
              <m:t>I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или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p</m:t>
            </m:r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r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радиус скважины;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r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0.14</m:t>
        </m:r>
        <m:rad>
          <m:radPr>
            <m:degHide m:val="on"/>
            <m:ctrlPr>
              <w:rPr>
                <w:color w:val="00B050"/>
              </w:rPr>
            </m:ctrlPr>
          </m:radPr>
          <m:deg/>
          <m:e>
            <m:r>
              <w:rPr>
                <w:color w:val="00B050"/>
              </w:rPr>
              <m:t>Δ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x</m:t>
                </m:r>
              </m:e>
              <m:sup>
                <m:r>
                  <w:rPr>
                    <w:color w:val="00B050"/>
                  </w:rPr>
                  <m:t>2</m:t>
                </m:r>
              </m:sup>
            </m:sSup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Δ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y</m:t>
                </m:r>
              </m:e>
              <m:sup>
                <m:r>
                  <w:rPr>
                    <w:color w:val="00B050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радиус Писмана (для изотропной проницаемости) [16];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k</m:t>
            </m:r>
          </m:e>
          <m:sub>
            <m:r>
              <w:rPr>
                <w:color w:val="00B050"/>
              </w:rPr>
              <m:t>i</m:t>
            </m: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k</m:t>
            </m:r>
          </m:e>
          <m:sub>
            <m:r>
              <w:rPr>
                <w:color w:val="00B050"/>
              </w:rPr>
              <m:t>f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i</m:t>
            </m:r>
          </m:sub>
        </m:sSub>
        <m:r>
          <w:rPr>
            <w:color w:val="00B050"/>
          </w:rPr>
          <m:t> 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k</m:t>
            </m:r>
          </m:e>
          <m:sub>
            <m:r>
              <w:rPr>
                <w:color w:val="00B050"/>
              </w:rPr>
              <m:t>0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текущая абсолютная проницаемость ячейки со скважиной (учитывает кольматацию призабойной зоны). В нагнетательную скважину закачивается чистая вода: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а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вычисляется с суммарной подвижностью ячейки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λ</m:t>
            </m:r>
          </m:e>
          <m:sub>
            <m:r>
              <w:rPr>
                <w:color w:val="00B050"/>
              </w:rPr>
              <m:t>w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λ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При подстановке (18) в (17) слагаемое </w:t>
      </w:r>
      <m:oMath>
        <m:r>
          <w:rPr>
            <w:color w:val="00B050"/>
          </w:rPr>
          <m:t>W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i</m:t>
            </m:r>
          </m:sub>
        </m:sSub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λ</m:t>
            </m:r>
          </m:e>
          <m:sup>
            <m:r>
              <w:rPr>
                <w:color w:val="00B050"/>
              </w:rPr>
              <m:t>τ</m:t>
            </m:r>
          </m:sup>
        </m:sSup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P</m:t>
            </m:r>
          </m:e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переходит в диагональ матрицы, а </w:t>
      </w:r>
      <m:oMath>
        <m:r>
          <w:rPr>
            <w:color w:val="00B050"/>
          </w:rPr>
          <m:t>W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i</m:t>
            </m:r>
          </m:sub>
        </m:sSub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λ</m:t>
            </m:r>
          </m:e>
          <m:sup>
            <m:r>
              <w:rPr>
                <w:color w:val="00B050"/>
              </w:rPr>
              <m:t>τ</m:t>
            </m:r>
          </m:sup>
        </m:sSup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P</m:t>
            </m:r>
          </m:e>
          <m:sub>
            <m:r>
              <w:rPr>
                <w:color w:val="00B050"/>
              </w:rPr>
              <m:t>b</m:t>
            </m:r>
            <m:r>
              <w:rPr>
                <w:color w:val="00B050"/>
              </w:rPr>
              <m:t>h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в правую часть. Матрица становится невырожденной (в чисто нейманновой задаче без этого решение существует лишь при </w:t>
      </w:r>
      <m:oMath>
        <m:nary>
          <m:naryPr>
            <m:chr m:val="∑"/>
            <m:limLoc m:val="undOvr"/>
            <m:subHide m:val="off"/>
            <m:supHide m:val="on"/>
            <m:ctrlPr>
              <w:rPr>
                <w:color w:val="00B050"/>
              </w:rPr>
            </m:ctrlPr>
          </m:naryPr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​</m:t>
            </m:r>
          </m:sup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q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), а суммирование (17) по всем ячейкам даёт </w:t>
      </w:r>
      <m:oMath>
        <m:nary>
          <m:naryPr>
            <m:chr m:val="∑"/>
            <m:limLoc m:val="undOvr"/>
            <m:subHide m:val="off"/>
            <m:supHide m:val="on"/>
            <m:ctrlPr>
              <w:rPr>
                <w:color w:val="00B050"/>
              </w:rPr>
            </m:ctrlPr>
          </m:naryPr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​</m:t>
            </m:r>
          </m:sup>
          <m:e>
            <m:sSubSup>
              <m:sSubSupPr>
                <m:ctrlPr>
                  <w:rPr>
                    <w:color w:val="00B050"/>
                  </w:rPr>
                </m:ctrlPr>
              </m:sSubSupPr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</m:e>
                </m:d>
              </m:e>
              <m:sub>
                <m:r>
                  <w:rPr>
                    <w:color w:val="00B050"/>
                  </w:rPr>
                  <m:t>i</m:t>
                </m:r>
              </m:sub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bSup>
          </m:e>
        </m:nary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тождественно — дебиты нагнетательной и добывающей скважин совпадают с точностью решения линейной системы.</w:t>
      </w:r>
    </w:p>
    <w:p>
      <w:pPr>
        <w:pStyle w:val="9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trike/>
          <w:color w:val="FF0000"/>
          <w:sz w:val="24"/>
          <w:szCs w:val="24"/>
        </w:rPr>
        <w:t xml:space="preserve">Дебит скважин фазы </w:t>
      </w:r>
      <m:oMath>
        <m:r>
          <m:rPr/>
          <w:rPr>
            <w:rFonts w:ascii="Cambria Math" w:hAnsi="Cambria Math" w:eastAsiaTheme="minorEastAsia"/>
            <w:strike/>
            <w:color w:val="FF0000"/>
            <w:sz w:val="24"/>
            <w:szCs w:val="24"/>
          </w:rPr>
          <m:t xml:space="preserve">α:  </m:t>
        </m:r>
        <m:d>
          <m:dP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dPr>
          <m:e>
            <m:r>
              <m:rPr/>
              <w:rPr>
                <w:rFonts w:ascii="Cambria Math" w:hAnsi="Cambria Math" w:eastAsiaTheme="minorEastAsia"/>
                <w:strike/>
                <w:color w:val="FF0000"/>
                <w:sz w:val="24"/>
                <w:szCs w:val="24"/>
              </w:rPr>
              <m:t>o−нефть; w−вода</m:t>
            </m: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e>
        </m:d>
      </m:oMath>
      <w:r>
        <w:rPr>
          <w:rFonts w:eastAsiaTheme="minorEastAsia"/>
          <w:strike/>
          <w:color w:val="FF0000"/>
          <w:sz w:val="24"/>
          <w:szCs w:val="24"/>
        </w:rPr>
        <w:t xml:space="preserve"> вычисляется по формуле Писмана [16]:</w:t>
      </w:r>
    </w:p>
    <w:p>
      <w:pPr>
        <w:pStyle w:val="9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</w:rPr>
                <m:t>q</m:t>
              </m:r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e>
            <m:sub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</w:rPr>
                <m:t>α</m:t>
              </m:r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sub>
          </m:sSub>
          <m:r>
            <m:rPr/>
            <w:rPr>
              <w:rFonts w:ascii="Cambria Math" w:hAnsi="Cambria Math" w:eastAsiaTheme="minorEastAsia"/>
              <w:strike/>
              <w:color w:val="FF0000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fPr>
            <m:num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  <w:lang w:val="en-US"/>
                </w:rPr>
                <m:t xml:space="preserve">2 </m:t>
              </m:r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</w:rPr>
                <m:t>π</m:t>
              </m:r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  <w:lang w:val="en-US"/>
                </w:rPr>
                <m:t xml:space="preserve"> </m:t>
              </m:r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</w:rPr>
                <m:t>k</m:t>
              </m:r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  <w:lang w:val="en-US"/>
                </w:rPr>
                <m:t xml:space="preserve"> ℎ</m:t>
              </m:r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hAnsi="Cambria Math" w:eastAsiaTheme="minorEastAsia"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eastAsiaTheme="minorEastAsia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eastAsiaTheme="minorEastAsia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 w:eastAsiaTheme="minorEastAsia"/>
                              <w:strike/>
                              <w:color w:val="FF0000"/>
                              <w:sz w:val="24"/>
                              <w:szCs w:val="24"/>
                            </w:rPr>
                            <m:t>r</m:t>
                          </m:r>
                          <m:ctrlPr>
                            <w:rPr>
                              <w:rFonts w:ascii="Cambria Math" w:hAnsi="Cambria Math" w:eastAsiaTheme="minorEastAsia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 w:eastAsiaTheme="minorEastAsia"/>
                              <w:strike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 w:eastAsiaTheme="minorEastAsia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Theme="minorEastAsia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eastAsiaTheme="minorEastAsia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 w:eastAsiaTheme="minorEastAsia"/>
                              <w:strike/>
                              <w:color w:val="FF0000"/>
                              <w:sz w:val="24"/>
                              <w:szCs w:val="24"/>
                            </w:rPr>
                            <m:t>r</m:t>
                          </m:r>
                          <m:ctrlPr>
                            <w:rPr>
                              <w:rFonts w:ascii="Cambria Math" w:hAnsi="Cambria Math" w:eastAsiaTheme="minorEastAsia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 w:eastAsiaTheme="minorEastAsia"/>
                              <w:strike/>
                              <w:color w:val="FF0000"/>
                              <w:sz w:val="24"/>
                              <w:szCs w:val="24"/>
                            </w:rPr>
                            <m:t>w</m:t>
                          </m:r>
                          <m:ctrlPr>
                            <w:rPr>
                              <w:rFonts w:ascii="Cambria Math" w:hAnsi="Cambria Math" w:eastAsiaTheme="minorEastAsia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Theme="minorEastAsia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den>
                  </m:f>
                  <m:ctrlPr>
                    <w:rPr>
                      <w:rFonts w:ascii="Cambria Math" w:hAnsi="Cambria Math" w:eastAsiaTheme="minorEastAsia"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</m:d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den>
          </m:f>
          <m:f>
            <m:fPr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  <w:strike/>
                      <w:color w:val="FF0000"/>
                      <w:sz w:val="24"/>
                      <w:szCs w:val="24"/>
                    </w:rPr>
                    <m:t>f</m:t>
                  </m: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  <w:strike/>
                      <w:color w:val="FF0000"/>
                      <w:sz w:val="24"/>
                      <w:szCs w:val="24"/>
                    </w:rPr>
                    <m:t>α</m:t>
                  </m: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  <w:strike/>
                      <w:color w:val="FF0000"/>
                      <w:sz w:val="24"/>
                      <w:szCs w:val="24"/>
                    </w:rPr>
                    <m:t>μ</m:t>
                  </m: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  <w:strike/>
                      <w:color w:val="FF0000"/>
                      <w:sz w:val="24"/>
                      <w:szCs w:val="24"/>
                    </w:rPr>
                    <m:t>α</m:t>
                  </m: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den>
          </m:f>
          <m:d>
            <m:dPr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dPr>
            <m:e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</w:rPr>
                <m:t>P</m:t>
              </m:r>
              <m:r>
                <m:rPr/>
                <w:rPr>
                  <w:rFonts w:ascii="Cambria Math" w:hAnsi="Cambria Math" w:eastAsiaTheme="minorEastAsia"/>
                  <w:strike/>
                  <w:color w:val="FF0000"/>
                  <w:sz w:val="24"/>
                  <w:szCs w:val="24"/>
                  <w:lang w:val="en-US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  <w:strike/>
                      <w:color w:val="FF0000"/>
                      <w:sz w:val="24"/>
                      <w:szCs w:val="24"/>
                    </w:rPr>
                    <m:t>P</m:t>
                  </m: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  <w:strike/>
                      <w:color w:val="FF0000"/>
                      <w:sz w:val="24"/>
                      <w:szCs w:val="24"/>
                    </w:rPr>
                    <m:t>w</m:t>
                  </m:r>
                  <m:ctrlPr>
                    <w:rPr>
                      <w:rFonts w:ascii="Cambria Math" w:hAnsi="Cambria Math" w:eastAsiaTheme="minorEastAsia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  <w:strike/>
                  <w:color w:val="FF0000"/>
                  <w:sz w:val="24"/>
                  <w:szCs w:val="24"/>
                </w:rPr>
              </m:ctrlPr>
            </m:e>
          </m:d>
          <m:r>
            <m:rPr/>
            <w:rPr>
              <w:rFonts w:ascii="Cambria Math" w:hAnsi="Cambria Math" w:eastAsiaTheme="minorEastAsia"/>
              <w:strike/>
              <w:color w:val="FF0000"/>
              <w:sz w:val="24"/>
              <w:szCs w:val="24"/>
            </w:rPr>
            <m:t>,</m:t>
          </m:r>
        </m:oMath>
      </m:oMathPara>
    </w:p>
    <w:p>
      <w:pPr>
        <w:pStyle w:val="9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trike/>
          <w:color w:val="FF0000"/>
          <w:sz w:val="24"/>
          <w:szCs w:val="24"/>
        </w:rPr>
        <w:t xml:space="preserve">где </w:t>
      </w:r>
      <m:oMath>
        <m:r>
          <m:rPr/>
          <w:rPr>
            <w:rFonts w:ascii="Cambria Math" w:hAnsi="Cambria Math" w:eastAsiaTheme="minorEastAsia"/>
            <w:strike/>
            <w:color w:val="FF0000"/>
            <w:sz w:val="24"/>
            <w:szCs w:val="24"/>
          </w:rPr>
          <m:t>ℎ−</m:t>
        </m:r>
      </m:oMath>
      <w:r>
        <w:rPr>
          <w:rFonts w:eastAsiaTheme="minorEastAsia"/>
          <w:strike/>
          <w:color w:val="FF0000"/>
          <w:sz w:val="24"/>
          <w:szCs w:val="24"/>
        </w:rPr>
        <w:t xml:space="preserve"> мощность пласта; </w:t>
      </w:r>
      <m:oMath>
        <m:r>
          <m:rPr/>
          <w:rPr>
            <w:rFonts w:ascii="Cambria Math" w:hAnsi="Cambria Math" w:eastAsiaTheme="minorEastAsia"/>
            <w:strike/>
            <w:color w:val="FF0000"/>
            <w:sz w:val="24"/>
            <w:szCs w:val="24"/>
          </w:rPr>
          <m:t>P−</m:t>
        </m:r>
      </m:oMath>
      <w:r>
        <w:rPr>
          <w:rFonts w:eastAsiaTheme="minorEastAsia"/>
          <w:strike/>
          <w:color w:val="FF0000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sSubPr>
          <m:e>
            <m:r>
              <m:rPr/>
              <w:rPr>
                <w:rFonts w:ascii="Cambria Math" w:hAnsi="Cambria Math" w:eastAsiaTheme="minorEastAsia"/>
                <w:strike/>
                <w:color w:val="FF0000"/>
                <w:sz w:val="24"/>
                <w:szCs w:val="24"/>
              </w:rPr>
              <m:t>P</m:t>
            </m: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 w:eastAsiaTheme="minorEastAsia"/>
                <w:strike/>
                <w:color w:val="FF0000"/>
                <w:sz w:val="24"/>
                <w:szCs w:val="24"/>
              </w:rPr>
              <m:t>w</m:t>
            </m: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sub>
        </m:sSub>
        <m:r>
          <m:rPr/>
          <w:rPr>
            <w:rFonts w:ascii="Cambria Math" w:hAnsi="Cambria Math" w:eastAsiaTheme="minorEastAsia"/>
            <w:strike/>
            <w:color w:val="FF0000"/>
            <w:sz w:val="24"/>
            <w:szCs w:val="24"/>
          </w:rPr>
          <m:t>−</m:t>
        </m:r>
      </m:oMath>
      <w:r>
        <w:rPr>
          <w:rFonts w:eastAsiaTheme="minorEastAsia"/>
          <w:strike/>
          <w:color w:val="FF0000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sSubPr>
          <m:e>
            <m:r>
              <m:rPr/>
              <w:rPr>
                <w:rFonts w:ascii="Cambria Math" w:hAnsi="Cambria Math" w:eastAsiaTheme="minorEastAsia"/>
                <w:strike/>
                <w:color w:val="FF0000"/>
                <w:sz w:val="24"/>
                <w:szCs w:val="24"/>
              </w:rPr>
              <m:t>r</m:t>
            </m: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 w:eastAsiaTheme="minorEastAsia"/>
                <w:strike/>
                <w:color w:val="FF0000"/>
                <w:sz w:val="24"/>
                <w:szCs w:val="24"/>
              </w:rPr>
              <m:t>w</m:t>
            </m: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sub>
        </m:sSub>
        <m:r>
          <m:rPr/>
          <w:rPr>
            <w:rFonts w:ascii="Cambria Math" w:hAnsi="Cambria Math" w:eastAsiaTheme="minorEastAsia"/>
            <w:strike/>
            <w:color w:val="FF0000"/>
            <w:sz w:val="24"/>
            <w:szCs w:val="24"/>
          </w:rPr>
          <m:t>−</m:t>
        </m:r>
      </m:oMath>
      <w:r>
        <w:rPr>
          <w:rFonts w:eastAsiaTheme="minorEastAsia"/>
          <w:strike/>
          <w:color w:val="FF0000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sSubPr>
          <m:e>
            <m:r>
              <m:rPr/>
              <w:rPr>
                <w:rFonts w:ascii="Cambria Math" w:hAnsi="Cambria Math" w:eastAsiaTheme="minorEastAsia"/>
                <w:strike/>
                <w:color w:val="FF0000"/>
                <w:sz w:val="24"/>
                <w:szCs w:val="24"/>
              </w:rPr>
              <m:t>r</m:t>
            </m: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 w:eastAsiaTheme="minorEastAsia"/>
                <w:strike/>
                <w:color w:val="FF0000"/>
                <w:sz w:val="24"/>
                <w:szCs w:val="24"/>
                <w:lang w:val="en-US"/>
              </w:rPr>
              <m:t>o</m:t>
            </m:r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sub>
        </m:sSub>
        <m:r>
          <m:rPr/>
          <w:rPr>
            <w:rFonts w:ascii="Cambria Math" w:hAnsi="Cambria Math" w:eastAsiaTheme="minorEastAsia"/>
            <w:strike/>
            <w:color w:val="FF0000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radPr>
          <m:deg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deg>
          <m:e>
            <m:sSup>
              <m:sSupP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  <w:sz w:val="24"/>
                    <w:szCs w:val="24"/>
                  </w:rPr>
                </m:ctrlPr>
              </m:sSupPr>
              <m:e>
                <m:r>
                  <m:rPr/>
                  <w:rPr>
                    <w:rFonts w:ascii="Cambria Math" w:hAnsi="Cambria Math" w:eastAsiaTheme="minorEastAsia"/>
                    <w:strike/>
                    <w:color w:val="FF0000"/>
                    <w:sz w:val="24"/>
                    <w:szCs w:val="24"/>
                  </w:rPr>
                  <m:t>∆x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  <w:sz w:val="24"/>
                    <w:szCs w:val="24"/>
                  </w:rPr>
                </m:ctrlPr>
              </m:e>
              <m:sup>
                <m:r>
                  <m:rPr/>
                  <w:rPr>
                    <w:rFonts w:ascii="Cambria Math" w:hAnsi="Cambria Math" w:eastAsiaTheme="minorEastAsia"/>
                    <w:strike/>
                    <w:color w:val="FF0000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  <w:sz w:val="24"/>
                    <w:szCs w:val="24"/>
                  </w:rPr>
                </m:ctrlPr>
              </m:sup>
            </m:sSup>
            <m:r>
              <m:rPr/>
              <w:rPr>
                <w:rFonts w:ascii="Cambria Math" w:hAnsi="Cambria Math" w:eastAsiaTheme="minorEastAsia"/>
                <w:strike/>
                <w:color w:val="FF0000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  <w:sz w:val="24"/>
                    <w:szCs w:val="24"/>
                  </w:rPr>
                </m:ctrlPr>
              </m:sSupPr>
              <m:e>
                <m:r>
                  <m:rPr/>
                  <w:rPr>
                    <w:rFonts w:ascii="Cambria Math" w:hAnsi="Cambria Math" w:eastAsiaTheme="minorEastAsia"/>
                    <w:strike/>
                    <w:color w:val="FF0000"/>
                    <w:sz w:val="24"/>
                    <w:szCs w:val="24"/>
                  </w:rPr>
                  <m:t>∆y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  <w:sz w:val="24"/>
                    <w:szCs w:val="24"/>
                  </w:rPr>
                </m:ctrlPr>
              </m:e>
              <m:sup>
                <m:r>
                  <m:rPr/>
                  <w:rPr>
                    <w:rFonts w:ascii="Cambria Math" w:hAnsi="Cambria Math" w:eastAsiaTheme="minorEastAsia"/>
                    <w:strike/>
                    <w:color w:val="FF0000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  <w:sz w:val="24"/>
                    <w:szCs w:val="24"/>
                  </w:rPr>
                </m:ctrlPr>
              </m:sup>
            </m:sSup>
            <m:ctrlPr>
              <w:rPr>
                <w:rFonts w:ascii="Cambria Math" w:hAnsi="Cambria Math" w:eastAsiaTheme="minorEastAsia"/>
                <w:i/>
                <w:strike/>
                <w:color w:val="FF0000"/>
                <w:sz w:val="24"/>
                <w:szCs w:val="24"/>
              </w:rPr>
            </m:ctrlPr>
          </m:e>
        </m:rad>
        <m:r>
          <m:rPr/>
          <w:rPr>
            <w:rFonts w:ascii="Cambria Math" w:hAnsi="Cambria Math" w:eastAsiaTheme="minorEastAsia"/>
            <w:strike/>
            <w:color w:val="FF0000"/>
            <w:sz w:val="24"/>
            <w:szCs w:val="24"/>
          </w:rPr>
          <m:t>−</m:t>
        </m:r>
      </m:oMath>
      <w:r>
        <w:rPr>
          <w:rFonts w:eastAsiaTheme="minorEastAsia"/>
          <w:strike/>
          <w:color w:val="FF0000"/>
          <w:sz w:val="24"/>
          <w:szCs w:val="24"/>
        </w:rPr>
        <w:t xml:space="preserve"> радиус Писмана (радиус контура питания) [16].</w:t>
      </w:r>
    </w:p>
    <w:p>
      <w:pPr>
        <w:pStyle w:val="9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>
        <w:rPr>
          <w:b/>
          <w:bCs/>
          <w:sz w:val="24"/>
          <w:szCs w:val="24"/>
        </w:rPr>
        <w:t xml:space="preserve">Уравнение насыщенности. </w:t>
      </w:r>
      <w:r>
        <w:rPr>
          <w:sz w:val="24"/>
          <w:szCs w:val="24"/>
        </w:rPr>
        <w:t xml:space="preserve">Рассмотрим закон сохранения массы воды (14.1). </w:t>
      </w:r>
      <w:r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>
        <w:rPr>
          <w:bCs/>
          <w:i/>
          <w:sz w:val="24"/>
          <w:szCs w:val="24"/>
        </w:rPr>
        <w:t xml:space="preserve"> </w:t>
      </w:r>
      <m:oMath>
        <m:r>
          <m:rPr/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/>
                <w:sz w:val="24"/>
                <w:szCs w:val="24"/>
              </w:rPr>
              <m:t>S</m:t>
            </m: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</w:rPr>
              <m:t>w</m:t>
            </m: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ub>
        </m:sSub>
      </m:oMath>
      <w:r>
        <w:rPr>
          <w:bCs/>
          <w:iCs/>
          <w:sz w:val="24"/>
          <w:szCs w:val="24"/>
        </w:rPr>
        <w:t>:</w:t>
      </w:r>
    </w:p>
    <w:p>
      <w:pPr>
        <w:pStyle w:val="9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d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b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b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b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.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</m:mr>
          </m:m>
        </m:oMath>
      </m:oMathPara>
    </w:p>
    <w:p>
      <w:pPr>
        <w:pStyle w:val="9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>Тогда уравнение (14.1) запишется в виде: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m</m:t>
                  </m:r>
                </m:e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  <m:sup>
                      <m:r>
                        <m:t>τ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  <m:sup>
                      <m:r>
                        <m:t>τ</m:t>
                      </m:r>
                    </m:sup>
                  </m:sSubSup>
                </m:num>
                <m:den>
                  <m: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w</m:t>
                  </m:r>
                </m:sub>
                <m:sup>
                  <m:r>
                    <m:t>τ</m:t>
                  </m:r>
                </m:sup>
              </m:sSubSup>
              <m:f>
                <m:fPr>
                  <m:type m:val="bar"/>
                </m:fPr>
                <m:num>
                  <m:sSup>
                    <m:e>
                      <m:r>
                        <m:t>m</m:t>
                      </m:r>
                    </m:e>
                    <m:sup>
                      <m:r>
                        <m:t>τ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τ</m:t>
                      </m:r>
                    </m:sup>
                  </m:sSup>
                </m:num>
                <m:den>
                  <m:r>
                    <m:t>Δ</m:t>
                  </m:r>
                  <m:r>
                    <m:t>t</m:t>
                  </m:r>
                </m:den>
              </m:f>
            </m:e>
          </m:d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w:rPr>
              <w:color w:val="FF0000"/>
              <w:strike/>
            </w:rPr>
            <m:t>−</m:t>
          </m:r>
          <m:r>
            <m:rPr>
              <m:sty m:val="p"/>
            </m:rPr>
            <w:rPr>
              <w:color w:val="00B050"/>
            </w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o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u</m:t>
                  </m:r>
                  <m:r>
                    <m:t>p</m:t>
                  </m:r>
                </m:sup>
              </m:sSubSup>
            </m:e>
          </m:nary>
          <m:sSub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m</m:t>
              </m:r>
              <m:r>
                <m:t>i</m:t>
              </m:r>
              <m:r>
                <m:t>d</m:t>
              </m:r>
            </m:sup>
          </m:sSubSup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9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вычисления водонасыщенности </w:t>
      </w:r>
      <w:r>
        <w:rPr>
          <w:rFonts w:eastAsiaTheme="minorEastAsia"/>
          <w:sz w:val="24"/>
          <w:szCs w:val="24"/>
        </w:rPr>
        <w:t>на новом временном слое</w:t>
      </w:r>
      <w:r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t>τ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t>τ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m</m:t>
                  </m:r>
                </m:e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t>τ</m:t>
              </m:r>
            </m:sup>
          </m:sSubSup>
          <m:f>
            <m:fPr>
              <m:type m:val="bar"/>
            </m:fPr>
            <m:num>
              <m:sSup>
                <m:e>
                  <m:r>
                    <m:t>m</m:t>
                  </m:r>
                </m:e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m</m:t>
                  </m:r>
                </m:e>
                <m:sup>
                  <m:r>
                    <m:t>τ</m:t>
                  </m:r>
                </m:sup>
              </m:sSup>
            </m:num>
            <m:den>
              <m:r>
                <m:t>Δ</m:t>
              </m:r>
              <m:r>
                <m:t>t</m:t>
              </m:r>
            </m:den>
          </m:f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sSubSupPr>
              <m:ctrlPr>
                <w:rPr>
                  <w:color w:val="FF0000"/>
                  <w:strike/>
                </w:rPr>
              </m:ctrlPr>
            </m:sSubSupPr>
            <m:e>
              <m:r>
                <w:rPr>
                  <w:color w:val="FF0000"/>
                  <w:strike/>
                </w:rPr>
                <m:t>q</m:t>
              </m:r>
            </m:e>
            <m:sub>
              <m:r>
                <w:rPr>
                  <w:color w:val="FF0000"/>
                  <w:strike/>
                </w:rPr>
                <m:t>w</m:t>
              </m:r>
            </m:sub>
            <m:sup>
              <m:r>
                <w:rPr>
                  <w:color w:val="FF0000"/>
                  <w:strike/>
                </w:rPr>
                <m:t>τ</m:t>
              </m:r>
            </m:sup>
          </m:sSubSup>
          <m:sSubSup>
            <m:sSubSupPr>
              <m:ctrlPr>
                <w:rPr>
                  <w:color w:val="00B050"/>
                </w:rPr>
              </m:ctrlPr>
            </m:sSubSupPr>
            <m:e>
              <m:r>
                <w:rPr>
                  <w:color w:val="00B050"/>
                </w:rPr>
                <m:t>q</m:t>
              </m:r>
            </m:e>
            <m:sub>
              <m:r>
                <w:rPr>
                  <w:color w:val="00B050"/>
                </w:rPr>
                <m:t>w</m:t>
              </m:r>
            </m:sub>
            <m:sup>
              <m:r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w:rPr>
                  <w:color w:val="00B050"/>
                </w:rPr>
                <m:t>1</m:t>
              </m:r>
            </m:sup>
          </m:sSubSup>
          <m:r>
            <m:rPr>
              <m:sty m:val="p"/>
            </m:rPr>
            <w:rPr>
              <w:color w:val="FF0000"/>
              <w:strike/>
            </w:rPr>
            <m:t>+</m:t>
          </m:r>
          <m:r>
            <m:rPr>
              <m:sty m:val="p"/>
            </m:rPr>
            <w:rPr>
              <w:color w:val="00B050"/>
            </w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o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τ</m:t>
                  </m:r>
                </m:sup>
              </m:sSubSup>
            </m:e>
          </m:nary>
          <m:sSub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m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τ</m:t>
              </m:r>
            </m:sup>
          </m:sSubSup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d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В компактной записи через (15): </w:t>
      </w:r>
      <m:oMath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S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</m:e>
            </m:d>
          </m:e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S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</m:e>
            </m:d>
          </m:e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</m:sup>
        </m:sSubSup>
        <m:r>
          <m:rPr>
            <m:sty m:val="p"/>
          </m:rPr>
          <w:rPr>
            <w:color w:val="00B050"/>
          </w:rPr>
          <m:t>+</m:t>
        </m:r>
        <m:f>
          <m:fPr>
            <m:type m:val="bar"/>
            <m:ctrlPr>
              <w:rPr>
                <w:color w:val="00B050"/>
              </w:rPr>
            </m:ctrlPr>
          </m:fPr>
          <m:num>
            <m:r>
              <w:rPr>
                <w:color w:val="00B050"/>
              </w:rPr>
              <m:t>Δ</m:t>
            </m:r>
            <m:r>
              <w:rPr>
                <w:color w:val="00B050"/>
              </w:rPr>
              <m:t>t</m:t>
            </m:r>
          </m:num>
          <m:den>
            <m:d>
              <m:dPr>
                <m:begChr m:val="|"/>
                <m:sepChr m:val=""/>
                <m:endChr m:val="|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V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</m:sub>
                </m:sSub>
              </m:e>
            </m:d>
          </m:den>
        </m:f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q</m:t>
                </m:r>
              </m:e>
              <m:sub>
                <m:r>
                  <w:rPr>
                    <w:color w:val="00B050"/>
                  </w:rPr>
                  <m:t>w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i</m:t>
                </m:r>
              </m:sub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bSup>
            <m:r>
              <m:rPr>
                <m:sty m:val="p"/>
              </m:rPr>
              <w:rPr>
                <w:color w:val="00B050"/>
              </w:rPr>
              <m:t>−</m:t>
            </m:r>
            <m:nary>
              <m:naryPr>
                <m:chr m:val="∑"/>
                <m:limLoc m:val="undOvr"/>
                <m:subHide m:val="off"/>
                <m:supHide m:val="on"/>
                <m:ctrlPr>
                  <w:rPr>
                    <w:color w:val="00B050"/>
                  </w:rPr>
                </m:ctrlPr>
              </m:naryPr>
              <m:sub>
                <m:r>
                  <w:rPr>
                    <w:color w:val="00B050"/>
                  </w:rPr>
                  <m:t>j</m:t>
                </m:r>
              </m:sub>
              <m:sup>
                <m:r>
                  <w:rPr>
                    <w:color w:val="00B050"/>
                  </w:rPr>
                  <m:t>​</m:t>
                </m:r>
              </m:sup>
              <m:e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r>
                      <w:rPr>
                        <w:color w:val="00B050"/>
                      </w:rPr>
                      <m:t>Q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j</m:t>
                    </m:r>
                  </m:sub>
                  <m:sup>
                    <m:r>
                      <w:rPr>
                        <w:color w:val="00B050"/>
                      </w:rPr>
                      <m:t>w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  <m:r>
                      <w:rPr>
                        <w:color w:val="00B050"/>
                      </w:rPr>
                      <m:t>τ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r>
                      <w:rPr>
                        <w:color w:val="00B050"/>
                      </w:rPr>
                      <m:t>1</m:t>
                    </m:r>
                  </m:sup>
                </m:sSubSup>
              </m:e>
            </m:nary>
          </m:e>
        </m: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Пористость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m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вычисляется по (9) после решения (8) до обновления насыщенности (порядок вычислений см. ниже). Явная схема устойчива при выполнении условия Куранта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r>
          <w:rPr>
            <w:color w:val="00B050"/>
          </w:rPr>
          <m:t>Δ</m:t>
        </m:r>
        <m:r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≤</m:t>
        </m:r>
        <m:limLow>
          <m:limLowPr>
            <m:ctrlPr>
              <w:rPr>
                <w:color w:val="00B050"/>
              </w:rPr>
            </m:ctrlPr>
          </m:limLowPr>
          <m:e>
            <m:r>
              <m:rPr>
                <m:sty m:val="p"/>
              </m:rPr>
              <w:rPr>
                <w:color w:val="00B050"/>
              </w:rPr>
              <m:t>min</m:t>
            </m:r>
          </m:e>
          <m:lim>
            <m:r>
              <w:rPr>
                <w:color w:val="00B050"/>
              </w:rPr>
              <m:t>i</m:t>
            </m:r>
          </m:lim>
        </m:limLow>
        <m:f>
          <m:fPr>
            <m:type m:val="bar"/>
            <m:ctrlPr>
              <w:rPr>
                <w:color w:val="00B050"/>
              </w:rPr>
            </m:ctrlPr>
          </m:fPr>
          <m:num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m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</m:sSub>
            <m:d>
              <m:dPr>
                <m:begChr m:val="|"/>
                <m:sepChr m:val=""/>
                <m:endChr m:val="|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V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</m:sub>
                </m:sSub>
              </m:e>
            </m:d>
          </m:num>
          <m:den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nary>
                  <m:naryPr>
                    <m:chr m:val="∑"/>
                    <m:limLoc m:val="undOvr"/>
                    <m:subHide m:val="off"/>
                    <m:supHide m:val="on"/>
                    <m:ctrlPr>
                      <w:rPr>
                        <w:color w:val="00B050"/>
                      </w:rPr>
                    </m:ctrlPr>
                  </m:naryPr>
                  <m:sub>
                    <m:r>
                      <w:rPr>
                        <w:color w:val="00B050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:</m:t>
                    </m:r>
                    <m:r>
                      <w:rPr>
                        <w:color w:val="00B050"/>
                      </w:rPr>
                      <m:t> 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i</m:t>
                        </m:r>
                        <m:r>
                          <w:rPr>
                            <w:color w:val="00B050"/>
                          </w:rP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&gt;</m:t>
                    </m:r>
                    <m:r>
                      <w:rPr>
                        <w:color w:val="00B050"/>
                      </w:rPr>
                      <m:t>0</m:t>
                    </m:r>
                  </m:sub>
                  <m:sup>
                    <m:r>
                      <w:rPr>
                        <w:color w:val="00B050"/>
                      </w:rPr>
                      <m:t>​</m:t>
                    </m:r>
                  </m:sup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i</m:t>
                        </m:r>
                        <m:r>
                          <w:rPr>
                            <w:color w:val="00B050"/>
                          </w:rP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m:rPr>
                    <m:sty m:val="p"/>
                  </m:rPr>
                  <w:rPr>
                    <w:color w:val="00B050"/>
                  </w:rPr>
                  <m:t>max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r>
                      <w:rPr>
                        <w:color w:val="00B050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−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i</m:t>
                        </m:r>
                      </m:sub>
                    </m:sSub>
                  </m:e>
                </m:d>
              </m:e>
            </m:d>
            <m:limLow>
              <m:limLowPr>
                <m:ctrlPr>
                  <w:rPr>
                    <w:color w:val="00B050"/>
                  </w:rPr>
                </m:ctrlPr>
              </m:limLowPr>
              <m:e>
                <m:r>
                  <m:rPr>
                    <m:sty m:val="p"/>
                  </m:rPr>
                  <w:rPr>
                    <w:color w:val="00B050"/>
                  </w:rPr>
                  <m:t>max</m:t>
                </m:r>
              </m:e>
              <m:lim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S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</m:lim>
            </m:limLow>
            <m:f>
              <m:fPr>
                <m:type m:val="bar"/>
                <m:ctrlPr>
                  <w:rPr>
                    <w:color w:val="00B050"/>
                  </w:rPr>
                </m:ctrlPr>
              </m:fPr>
              <m:num>
                <m:r>
                  <w:rPr>
                    <w:color w:val="00B050"/>
                  </w:rPr>
                  <m:t>d</m:t>
                </m:r>
              </m:num>
              <m:den>
                <m:r>
                  <w:rPr>
                    <w:color w:val="00B050"/>
                  </w:rPr>
                  <m:t>d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S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</m:den>
            </m:f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f>
                  <m:fPr>
                    <m:type m:val="bar"/>
                    <m:ctrlPr>
                      <w:rPr>
                        <w:color w:val="00B05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k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</m:den>
                </m:f>
              </m:e>
            </m:d>
          </m:den>
        </m:f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(19)</w:t>
      </w:r>
    </w:p>
    <w:p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02306756"/>
      <w:r>
        <w:rPr>
          <w:rFonts w:ascii="Times New Roman" w:hAnsi="Times New Roman" w:cs="Times New Roman"/>
          <w:b/>
          <w:bCs/>
          <w:strike/>
          <w:color w:val="FF0000"/>
          <w:sz w:val="28"/>
          <w:szCs w:val="28"/>
        </w:rPr>
        <w:t>Аппроксимация уравнения массовой доли растворенного парафина</w:t>
      </w:r>
      <w:bookmarkEnd w:id="4"/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  <w:color w:val="00B050"/>
        </w:rPr>
        <w:t xml:space="preserve">Аппроксимация уравнений для парафина</w:t>
      </w:r>
    </w:p>
    <w:p>
      <w:pPr>
        <w:ind w:firstLine="709"/>
        <w:jc w:val="both"/>
        <w:rPr>
          <w:szCs w:val="28"/>
        </w:rPr>
      </w:pPr>
      <w:r>
        <w:rPr>
          <w:strike/>
          <w:color w:val="FF0000"/>
          <w:szCs w:val="28"/>
        </w:rPr>
        <w:t>Рассмотрим закон сохранения массовой доли взвешенного парафина в нефтяной фазе (3). Ввиду того, что нефть и парафин несжимаемы, значит, плотности константы, и их можно вынести за знак производной.  После преобразования производной суммы и вышеуказанных допущений, уравнение примет вид:</w:t>
      </w:r>
    </w:p>
    <w:p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∂t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∂t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+</m:t>
          </m:r>
          <m:r>
            <m:rPr/>
            <w:rPr>
              <w:rFonts w:ascii="Cambria Math" w:hAnsi="Cambria Math" w:cs="Cambria Math"/>
              <w:strike/>
              <w:color w:val="FF0000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ρ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trike/>
                      <w:color w:val="FF0000"/>
                      <w:lang w:val="en-US"/>
                    </w:rPr>
                    <m:t>U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strike/>
              <w:color w:val="FF0000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strike/>
                  <w:color w:val="FF0000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lang w:val="en-US"/>
            </w:rPr>
            <m:t>.</m:t>
          </m:r>
        </m:oMath>
      </m:oMathPara>
    </w:p>
    <w:p>
      <w:pPr>
        <w:jc w:val="both"/>
        <w:rPr>
          <w:rFonts w:eastAsiaTheme="minorEastAsia"/>
          <w:szCs w:val="28"/>
        </w:rPr>
      </w:pPr>
      <w:r>
        <w:rPr>
          <w:strike/>
          <w:color w:val="FF0000"/>
        </w:rPr>
        <w:t xml:space="preserve">Подставим скорость фильтрации нефти (5) в данное </w:t>
      </w:r>
      <w:r>
        <w:rPr>
          <w:rFonts w:eastAsiaTheme="minorEastAsia"/>
          <w:strike/>
          <w:color w:val="FF0000"/>
          <w:szCs w:val="28"/>
        </w:rPr>
        <w:t>уравнение:</w:t>
      </w:r>
    </w:p>
    <w:p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∂t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∂t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−</m:t>
          </m:r>
          <m:r>
            <m:rPr/>
            <w:rPr>
              <w:rFonts w:ascii="Cambria Math" w:hAnsi="Cambria Math" w:cs="Cambria Math"/>
              <w:strike/>
              <w:color w:val="FF0000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ρ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k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 w:cs="Cambria Math"/>
                  <w:strike/>
                  <w:color w:val="FF0000"/>
                  <w:lang w:val="en-US"/>
                </w:rPr>
                <m:t>∇</m:t>
              </m:r>
              <m:r>
                <m:rPr/>
                <w:rPr>
                  <w:rFonts w:ascii="Cambria Math" w:hAnsi="Cambria Math"/>
                  <w:strike/>
                  <w:color w:val="FF0000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strike/>
              <w:color w:val="FF0000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strike/>
                  <w:color w:val="FF0000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lang w:val="en-US"/>
            </w:rPr>
            <m:t>.</m:t>
          </m:r>
        </m:oMath>
      </m:oMathPara>
    </w:p>
    <w:p>
      <w:pPr>
        <w:jc w:val="both"/>
      </w:pPr>
      <w:r>
        <w:rPr>
          <w:strike/>
          <w:color w:val="FF0000"/>
        </w:rPr>
        <w:t>По аналогии с уравнениями законов сохранения массы воды и нефти проведем дискретизацию полученного уравнения методом конечных объемов:</w:t>
      </w:r>
    </w:p>
    <w:p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∂t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∂t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dV−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∂</m:t>
                        </m:r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∂n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  <w:sz w:val="26"/>
                        <w:szCs w:val="26"/>
                      </w:rPr>
                      <m:t>dΩ=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dV</m:t>
                </m:r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jc w:val="both"/>
        <w:rPr>
          <w:sz w:val="26"/>
          <w:szCs w:val="26"/>
        </w:rPr>
      </w:pPr>
      <w:r>
        <w:rPr>
          <w:iCs/>
          <w:strike/>
          <w:color w:val="FF0000"/>
        </w:rPr>
        <w:t xml:space="preserve">При вычислении интегралов по объему </w:t>
      </w:r>
      <w:r>
        <w:rPr>
          <w:strike/>
          <w:color w:val="FF0000"/>
          <w:sz w:val="26"/>
          <w:szCs w:val="26"/>
        </w:rPr>
        <w:t xml:space="preserve">предполагается, что параметры флюидов и пористой среды постоянны в данном контрольном объеме. Ввиду этого перейдем к полным производным по времени. </w:t>
      </w:r>
      <w:r>
        <w:rPr>
          <w:strike/>
          <w:color w:val="FF0000"/>
          <w:szCs w:val="28"/>
        </w:rPr>
        <w:t>Тогда п</w:t>
      </w:r>
      <w:r>
        <w:rPr>
          <w:strike/>
          <w:color w:val="FF0000"/>
          <w:sz w:val="26"/>
          <w:szCs w:val="26"/>
        </w:rPr>
        <w:t>олучим:</w:t>
      </w:r>
    </w:p>
    <w:p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−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∂</m:t>
                        </m:r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∂n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  <w:sz w:val="26"/>
                        <w:szCs w:val="26"/>
                      </w:rPr>
                      <m:t>dΩ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=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</m:m>
        </m:oMath>
      </m:oMathPara>
    </w:p>
    <w:p>
      <w:pPr>
        <w:jc w:val="both"/>
        <w:rPr>
          <w:szCs w:val="28"/>
        </w:rPr>
      </w:pPr>
      <w:r>
        <w:rPr>
          <w:strike/>
          <w:color w:val="FF0000"/>
        </w:rPr>
        <w:t xml:space="preserve">Поверхностный интеграл аппроксимируется по аналогично с уравнениями (13). В результате уравнение </w:t>
      </w:r>
      <w:r>
        <w:rPr>
          <w:strike/>
          <w:color w:val="FF0000"/>
          <w:szCs w:val="28"/>
        </w:rPr>
        <w:t>сохранения массовой доли взвешенного парафина в нефтяной фазе запишется следующим образом:</w:t>
      </w:r>
    </w:p>
    <w:p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=−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 xml:space="preserve">+                       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m:rPr/>
                      <w:rPr>
                        <w:rFonts w:asci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j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sub>
                  <m:sup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.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</m:m>
        </m:oMath>
      </m:oMathPara>
    </w:p>
    <w:p>
      <w:pPr>
        <w:pStyle w:val="9"/>
        <w:spacing w:line="480" w:lineRule="atLeast"/>
        <w:jc w:val="both"/>
        <w:rPr>
          <w:iCs/>
          <w:sz w:val="24"/>
          <w:szCs w:val="24"/>
        </w:rPr>
      </w:pPr>
      <w:r>
        <w:rPr>
          <w:bCs/>
          <w:iCs/>
          <w:strike/>
          <w:color w:val="FF0000"/>
          <w:sz w:val="26"/>
          <w:szCs w:val="26"/>
        </w:rPr>
        <w:t>Запишем консервативную аппроксимацию производной по времени от произведения</w:t>
      </w:r>
      <w:r>
        <w:rPr>
          <w:bCs/>
          <w:i/>
          <w:strike/>
          <w:color w:val="FF0000"/>
          <w:sz w:val="26"/>
          <w:szCs w:val="26"/>
        </w:rPr>
        <w:t xml:space="preserve"> </w:t>
      </w:r>
      <m:oMath>
        <m:r>
          <m:rPr/>
          <w:rPr>
            <w:rFonts w:ascii="Cambria Math" w:hAnsi="Cambria Math"/>
            <w:strike/>
            <w:color w:val="FF0000"/>
            <w:sz w:val="24"/>
            <w:szCs w:val="24"/>
          </w:rPr>
          <m:t xml:space="preserve">  </m:t>
        </m:r>
        <m:r>
          <m:rPr/>
          <w:rPr>
            <w:rFonts w:ascii="Cambria Math"/>
            <w:strike/>
            <w:color w:val="FF0000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S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w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ub>
        </m:sSub>
      </m:oMath>
      <w:r>
        <w:rPr>
          <w:iCs/>
          <w:strike/>
          <w:color w:val="FF0000"/>
          <w:sz w:val="24"/>
          <w:szCs w:val="24"/>
        </w:rPr>
        <w:t>:</w:t>
      </w:r>
    </w:p>
    <w:p>
      <w:pPr>
        <w:pStyle w:val="9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</m:m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  <w:strike/>
          <w:color w:val="FF0000"/>
        </w:rPr>
        <w:t>После подстановки данного выражения в закон сохранения массовой доли взвешенного парафина получим:</w:t>
      </w:r>
    </w:p>
    <w:p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=−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∂t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 xml:space="preserve">+                       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p>
                  <m:sSupP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m:rPr/>
                      <w:rPr>
                        <w:rFonts w:asci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j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sub>
                  <m:sup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.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</m:m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  <w:strike/>
          <w:color w:val="FF0000"/>
        </w:rPr>
        <w:t>В результате явное уравнение для вычисления массовой доли взвешенного парафина на новом временном слое будет иметь вид:</w:t>
      </w:r>
    </w:p>
    <w:p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∆t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τ−1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∆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d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+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trike/>
                        <w:color w:val="FF0000"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trike/>
                                    <w:color w:val="FF0000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i,j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mid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ub>
                                    </m:s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den>
                                </m:f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i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ascii="Cambria Math" w:hAnsi="Cambria Math"/>
                                    <w:strike/>
                                    <w:color w:val="FF0000"/>
                                    <w:lang w:val="en-US"/>
                                  </w:rPr>
                                  <m:t>τ+1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p>
                            </m:sSup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−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j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ascii="Cambria Math" w:hAnsi="Cambria Math"/>
                                    <w:strike/>
                                    <w:color w:val="FF0000"/>
                                    <w:lang w:val="en-US"/>
                                  </w:rPr>
                                  <m:t>τ+1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nary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  <w:sz w:val="26"/>
                    <w:szCs w:val="26"/>
                  </w:rPr>
                  <m:t>.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Рассмотрим уравнения (3.1), (3.2). Взвешенный парафин переносится с нефтью и отлагается на стенках пор (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), растворённый — переносится с нефтью и переходит во взвешенное состояние при превышении растворимости (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). Уравнение сохранения с переносом решается для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а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определяется из условия фазового перехода (7.1)–(7.3); скорость кристаллизации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замыкает систему. Разделив (3.1)–(3.2) на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проинтегрировав по контрольному объёму и взяв переносимые доли вверх по потоку (гармоническое среднее для концентраций недопустимо: при </w:t>
      </w:r>
      <m:oMath>
        <m:r>
          <w:rPr>
            <w:color w:val="00B050"/>
          </w:rPr>
          <m:t>w</m:t>
        </m:r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соседней ячейке оно обнуляет поток), получим в консервативной форме: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m>
          <m:mPr>
            <m:baseJc m:val="center"/>
            <m:plcHide m:val="on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color w:val="00B050"/>
              </w:rPr>
            </m:ctrlPr>
          </m:mPr>
          <m:mr>
            <m:e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S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w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p</m:t>
                          </m:r>
                          <m:r>
                            <w:rPr>
                              <w:color w:val="00B050"/>
                            </w:rPr>
                            <m:t>s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w:rPr>
                      <w:color w:val="00B050"/>
                    </w:rPr>
                    <m:t>1</m:t>
                  </m:r>
                </m:sup>
              </m:sSubSup>
            </m:e>
            <m:e>
              <m:r>
                <m:rPr>
                  <m:sty m:val="p"/>
                </m:rPr>
                <w:rPr>
                  <w:color w:val="00B050"/>
                </w:rPr>
                <m:t>=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S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w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p</m:t>
                          </m:r>
                          <m:r>
                            <w:rPr>
                              <w:color w:val="00B050"/>
                            </w:rPr>
                            <m:t>s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</m:sup>
              </m:sSubSup>
              <m:r>
                <m:rPr>
                  <m:sty m:val="p"/>
                </m:rPr>
                <w:rPr>
                  <w:color w:val="00B050"/>
                </w:rPr>
                <m:t>+</m:t>
              </m:r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r>
                    <w:rPr>
                      <w:color w:val="00B050"/>
                    </w:rPr>
                    <m:t>Δ</m:t>
                  </m:r>
                  <m:r>
                    <w:rPr>
                      <w:color w:val="00B050"/>
                    </w:rPr>
                    <m:t>t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d>
                <m:dPr>
                  <m:begChr m:val="["/>
                  <m:sepChr m:val=""/>
                  <m:endChr m:val="]"/>
                  <m:grow/>
                  <m:ctrlPr>
                    <w:rPr>
                      <w:color w:val="00B050"/>
                    </w:rPr>
                  </m:ctrlPr>
                </m:dPr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w</m:t>
                      </m:r>
                    </m:e>
                    <m:sub>
                      <m:r>
                        <w:rPr>
                          <w:color w:val="00B050"/>
                        </w:rPr>
                        <m:t>p</m:t>
                      </m:r>
                      <m:r>
                        <w:rPr>
                          <w:color w:val="00B050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</m:sup>
                  </m:sSubSup>
                  <m:r>
                    <w:rPr>
                      <w:color w:val="00B050"/>
                    </w:rPr>
                    <m:t> </m:t>
                  </m:r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q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1</m:t>
                      </m:r>
                    </m:sup>
                  </m:sSubSup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  <m:ctrlPr>
                        <w:rPr>
                          <w:color w:val="00B050"/>
                        </w:rPr>
                      </m:ctrlPr>
                    </m:naryPr>
                    <m:sub>
                      <m:r>
                        <w:rPr>
                          <w:color w:val="00B050"/>
                        </w:rPr>
                        <m:t>j</m:t>
                      </m:r>
                    </m:sub>
                    <m:sup>
                      <m:r>
                        <w:rPr>
                          <w:color w:val="00B050"/>
                        </w:rPr>
                        <m:t>​</m:t>
                      </m:r>
                    </m:sup>
                    <m:e>
                      <m:sSubSup>
                        <m:sSubSupPr>
                          <m:ctrlPr>
                            <w:rPr>
                              <w:color w:val="00B050"/>
                            </w:rPr>
                          </m:ctrlPr>
                        </m:sSubSupPr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  <m:ctrlPr>
                                <w:rPr>
                                  <w:color w:val="00B050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color w:val="00B05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color w:val="00B050"/>
                                    </w:rPr>
                                    <m:t>p</m:t>
                                  </m:r>
                                  <m:r>
                                    <w:rPr>
                                      <w:color w:val="00B050"/>
                                    </w:rPr>
                                    <m:t>s</m:t>
                                  </m:r>
                                </m:sub>
                                <m:sup>
                                  <m:r>
                                    <w:rPr>
                                      <w:color w:val="00B050"/>
                                    </w:rPr>
                                    <m:t>τ</m:t>
                                  </m:r>
                                </m:sup>
                              </m:sSubSup>
                            </m:e>
                          </m:d>
                        </m:e>
                        <m:sub>
                          <m:r>
                            <w:rPr>
                              <w:color w:val="00B050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,</m:t>
                          </m:r>
                          <m:r>
                            <w:rPr>
                              <w:color w:val="00B050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color w:val="00B050"/>
                            </w:rPr>
                            <m:t>u</m:t>
                          </m:r>
                          <m:r>
                            <w:rPr>
                              <w:color w:val="00B050"/>
                            </w:rPr>
                            <m:t>p</m:t>
                          </m:r>
                        </m:sup>
                      </m:sSubSup>
                    </m:e>
                  </m:nary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Q</m:t>
                      </m:r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  <m:r>
                        <w:rPr>
                          <w:color w:val="00B050"/>
                        </w:rPr>
                        <m:t>j</m:t>
                      </m:r>
                    </m:sub>
                    <m:sup>
                      <m:r>
                        <w:rPr>
                          <w:color w:val="00B050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1</m:t>
                      </m:r>
                    </m:sup>
                  </m:sSubSup>
                </m:e>
              </m:d>
              <m:r>
                <m:rPr>
                  <m:sty m:val="p"/>
                </m:rPr>
                <w:rPr>
                  <w:color w:val="00B050"/>
                </w:rPr>
                <m:t>−</m:t>
              </m:r>
              <m:r>
                <w:rPr>
                  <w:color w:val="00B050"/>
                </w:rPr>
                <m:t>Δ</m:t>
              </m:r>
              <m:r>
                <w:rPr>
                  <w:color w:val="00B050"/>
                </w:rPr>
                <m:t>t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w</m:t>
                      </m:r>
                    </m:e>
                    <m:sub>
                      <m:r>
                        <w:rPr>
                          <w:color w:val="00B050"/>
                        </w:rPr>
                        <m:t>p</m:t>
                      </m:r>
                      <m:r>
                        <w:rPr>
                          <w:color w:val="00B050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</m:sup>
                  </m:sSubSup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J</m:t>
                      </m:r>
                    </m:e>
                    <m:sub>
                      <m:r>
                        <w:rPr>
                          <w:color w:val="00B050"/>
                        </w:rPr>
                        <m:t>b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J</m:t>
                      </m:r>
                    </m:e>
                    <m:sub>
                      <m:r>
                        <w:rPr>
                          <w:color w:val="00B050"/>
                        </w:rPr>
                        <m:t>d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w:rPr>
                  <w:color w:val="00B050"/>
                </w:rPr>
                <m:t>Δ</m:t>
              </m:r>
              <m:r>
                <w:rPr>
                  <w:color w:val="00B050"/>
                </w:rPr>
                <m:t>t</m:t>
              </m:r>
              <m:r>
                <w:rPr>
                  <w:color w:val="00B050"/>
                </w:rPr>
                <m:t> </m:t>
              </m:r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I</m:t>
                      </m:r>
                    </m:e>
                    <m:sub>
                      <m:r>
                        <w:rPr>
                          <w:color w:val="00B050"/>
                        </w:rPr>
                        <m:t>c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ρ</m:t>
                      </m:r>
                    </m:e>
                    <m:sub>
                      <m:r>
                        <w:rPr>
                          <w:color w:val="00B050"/>
                        </w:rPr>
                        <m:t>p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color w:val="00B050"/>
                </w:rPr>
                <m:t>,</m:t>
              </m:r>
            </m:e>
          </m:mr>
          <m:mr>
            <m:e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S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w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p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w:rPr>
                      <w:color w:val="00B050"/>
                    </w:rPr>
                    <m:t>1</m:t>
                  </m:r>
                </m:sup>
              </m:sSubSup>
            </m:e>
            <m:e>
              <m:r>
                <m:rPr>
                  <m:sty m:val="p"/>
                </m:rPr>
                <w:rPr>
                  <w:color w:val="00B050"/>
                </w:rPr>
                <m:t>=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S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w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p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</m:sup>
              </m:sSubSup>
              <m:r>
                <m:rPr>
                  <m:sty m:val="p"/>
                </m:rPr>
                <w:rPr>
                  <w:color w:val="00B050"/>
                </w:rPr>
                <m:t>+</m:t>
              </m:r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r>
                    <w:rPr>
                      <w:color w:val="00B050"/>
                    </w:rPr>
                    <m:t>Δ</m:t>
                  </m:r>
                  <m:r>
                    <w:rPr>
                      <w:color w:val="00B050"/>
                    </w:rPr>
                    <m:t>t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d>
                <m:dPr>
                  <m:begChr m:val="["/>
                  <m:sepChr m:val=""/>
                  <m:endChr m:val="]"/>
                  <m:grow/>
                  <m:ctrlPr>
                    <w:rPr>
                      <w:color w:val="00B050"/>
                    </w:rPr>
                  </m:ctrlPr>
                </m:dPr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w</m:t>
                      </m:r>
                    </m:e>
                    <m:sub>
                      <m:r>
                        <w:rPr>
                          <w:color w:val="00B050"/>
                        </w:rPr>
                        <m:t>p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</m:sup>
                  </m:sSubSup>
                  <m:r>
                    <w:rPr>
                      <w:color w:val="00B050"/>
                    </w:rPr>
                    <m:t> </m:t>
                  </m:r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q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1</m:t>
                      </m:r>
                    </m:sup>
                  </m:sSubSup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  <m:ctrlPr>
                        <w:rPr>
                          <w:color w:val="00B050"/>
                        </w:rPr>
                      </m:ctrlPr>
                    </m:naryPr>
                    <m:sub>
                      <m:r>
                        <w:rPr>
                          <w:color w:val="00B050"/>
                        </w:rPr>
                        <m:t>j</m:t>
                      </m:r>
                    </m:sub>
                    <m:sup>
                      <m:r>
                        <w:rPr>
                          <w:color w:val="00B050"/>
                        </w:rPr>
                        <m:t>​</m:t>
                      </m:r>
                    </m:sup>
                    <m:e>
                      <m:sSubSup>
                        <m:sSubSupPr>
                          <m:ctrlPr>
                            <w:rPr>
                              <w:color w:val="00B050"/>
                            </w:rPr>
                          </m:ctrlPr>
                        </m:sSubSupPr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  <m:ctrlPr>
                                <w:rPr>
                                  <w:color w:val="00B050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color w:val="00B05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color w:val="00B05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color w:val="00B050"/>
                                    </w:rPr>
                                    <m:t>τ</m:t>
                                  </m:r>
                                </m:sup>
                              </m:sSubSup>
                            </m:e>
                          </m:d>
                        </m:e>
                        <m:sub>
                          <m:r>
                            <w:rPr>
                              <w:color w:val="00B050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,</m:t>
                          </m:r>
                          <m:r>
                            <w:rPr>
                              <w:color w:val="00B050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color w:val="00B050"/>
                            </w:rPr>
                            <m:t>u</m:t>
                          </m:r>
                          <m:r>
                            <w:rPr>
                              <w:color w:val="00B050"/>
                            </w:rPr>
                            <m:t>p</m:t>
                          </m:r>
                        </m:sup>
                      </m:sSubSup>
                    </m:e>
                  </m:nary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Q</m:t>
                      </m:r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  <m:r>
                        <w:rPr>
                          <w:color w:val="00B050"/>
                        </w:rPr>
                        <m:t>j</m:t>
                      </m:r>
                    </m:sub>
                    <m:sup>
                      <m:r>
                        <w:rPr>
                          <w:color w:val="00B050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1</m:t>
                      </m:r>
                    </m:sup>
                  </m:sSubSup>
                </m:e>
              </m:d>
              <m:r>
                <m:rPr>
                  <m:sty m:val="p"/>
                </m:rPr>
                <w:rPr>
                  <w:color w:val="00B050"/>
                </w:rPr>
                <m:t>−</m:t>
              </m:r>
              <m:r>
                <w:rPr>
                  <w:color w:val="00B050"/>
                </w:rPr>
                <m:t>Δ</m:t>
              </m:r>
              <m:r>
                <w:rPr>
                  <w:color w:val="00B050"/>
                </w:rPr>
                <m:t>t</m:t>
              </m:r>
              <m:r>
                <w:rPr>
                  <w:color w:val="00B050"/>
                </w:rPr>
                <m:t> 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w:rPr>
                      <w:color w:val="00B050"/>
                    </w:rPr>
                    <m:t>w</m:t>
                  </m:r>
                </m:e>
                <m:sub>
                  <m:r>
                    <w:rPr>
                      <w:color w:val="00B050"/>
                    </w:rPr>
                    <m:t>p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</m:sup>
              </m:sSubSup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J</m:t>
                  </m:r>
                </m:e>
                <m:sub>
                  <m:r>
                    <w:rPr>
                      <w:color w:val="00B050"/>
                    </w:rPr>
                    <m:t>b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w:rPr>
                      <w:color w:val="00B05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−</m:t>
              </m:r>
              <m:r>
                <w:rPr>
                  <w:color w:val="00B050"/>
                </w:rPr>
                <m:t>Δ</m:t>
              </m:r>
              <m:r>
                <w:rPr>
                  <w:color w:val="00B050"/>
                </w:rPr>
                <m:t>t</m:t>
              </m:r>
              <m:r>
                <w:rPr>
                  <w:color w:val="00B050"/>
                </w:rPr>
                <m:t> </m:t>
              </m:r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I</m:t>
                      </m:r>
                    </m:e>
                    <m:sub>
                      <m:r>
                        <w:rPr>
                          <w:color w:val="00B050"/>
                        </w:rPr>
                        <m:t>c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ρ</m:t>
                      </m:r>
                    </m:e>
                    <m:sub>
                      <m:r>
                        <w:rPr>
                          <w:color w:val="00B050"/>
                        </w:rPr>
                        <m:t>p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color w:val="00B050"/>
                </w:rPr>
                <m:t>,</m:t>
              </m:r>
            </m:e>
          </m:mr>
        </m:m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(20)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где </w:t>
      </w:r>
      <m:oMath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w</m:t>
                </m:r>
              </m:e>
            </m:d>
          </m:e>
          <m:sub>
            <m:r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u</m:t>
            </m:r>
            <m:r>
              <w:rPr>
                <w:color w:val="00B050"/>
              </w:rPr>
              <m:t>p</m:t>
            </m:r>
          </m:sup>
        </m:sSubSup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i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</m:sSub>
        <m:r>
          <m:rPr>
            <m:sty m:val="p"/>
          </m:rPr>
          <w:rPr>
            <w:color w:val="00B050"/>
          </w:rPr>
          <m:t>≥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</w:t>
      </w:r>
      <m:oMath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w</m:t>
                </m:r>
              </m:e>
            </m:d>
          </m:e>
          <m:sub>
            <m:r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u</m:t>
            </m:r>
            <m:r>
              <w:rPr>
                <w:color w:val="00B050"/>
              </w:rPr>
              <m:t>p</m:t>
            </m:r>
          </m:sup>
        </m:sSubSup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j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</m:sSub>
        <m:r>
          <m:rPr>
            <m:sty m:val="p"/>
          </m:rPr>
          <w:rPr>
            <w:color w:val="00B050"/>
          </w:rPr>
          <m:t>&lt;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; в добывающей скважине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&lt;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отбираемая нефть имеет состав ячейки, в нагнетательной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Величина </w:t>
      </w:r>
      <m:oMath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S</m:t>
                    </m:r>
                  </m:e>
                  <m:sub>
                    <m:r>
                      <w:rPr>
                        <w:color w:val="00B050"/>
                      </w:rPr>
                      <m:t>o</m:t>
                    </m:r>
                  </m:sub>
                </m:sSub>
              </m:e>
            </m:d>
          </m:e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известна после шага насыщенности, поэтому обе формулы дают новые доли делением на неё. Схема реализуется в два этапа.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1) Перенос (предиктор). Формулы (20) применяются с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; результат обозначим </w:t>
      </w:r>
      <m:oMath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Полное содержание парафина в подвижной нефти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Σ</m:t>
            </m: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b>
            <m:r>
              <w:rPr>
                <w:color w:val="00B050"/>
              </w:rPr>
              <m:t>p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доля нефтяного компонента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o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1</m:t>
        </m:r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Σ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после этого этапа окончательны — кристаллизация их не меняет.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2) Фазовый переход. Растворённый парафин приводится к равновесию (7.3) при температуре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T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=</m:t>
        </m:r>
        <m:r>
          <m:rPr>
            <m:sty m:val="p"/>
          </m:rPr>
          <w:rPr>
            <w:color w:val="00B050"/>
          </w:rPr>
          <m:t>min</m:t>
        </m:r>
        <m:d>
          <m:dPr>
            <m:begChr m:val="{"/>
            <m:sepChr m:val=""/>
            <m:endChr m:val="}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Σ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i</m:t>
                </m:r>
              </m:sub>
            </m:sSub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 </m:t>
            </m:r>
            <m:f>
              <m:fPr>
                <m:type m:val="bar"/>
                <m:ctrlPr>
                  <w:rPr>
                    <w:color w:val="00B050"/>
                  </w:rPr>
                </m:ctrlPr>
              </m:fPr>
              <m:num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acc>
                      <m:accPr>
                        <m:chr m:val="‾"/>
                        <m:ctrlPr>
                          <w:rPr>
                            <w:color w:val="00B050"/>
                          </w:rPr>
                        </m:ctrlPr>
                      </m:accPr>
                      <m:e>
                        <m:r>
                          <w:rPr>
                            <w:color w:val="00B050"/>
                          </w:rPr>
                          <m:t>w</m:t>
                        </m:r>
                      </m:e>
                    </m:acc>
                  </m:e>
                  <m:sup>
                    <m:r>
                      <w:rPr>
                        <w:color w:val="00B050"/>
                      </w:rPr>
                      <m:t>s</m:t>
                    </m:r>
                    <m:r>
                      <w:rPr>
                        <w:color w:val="00B050"/>
                      </w:rPr>
                      <m:t>a</m:t>
                    </m:r>
                    <m:r>
                      <w:rPr>
                        <w:color w:val="00B050"/>
                      </w:rPr>
                      <m:t>t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w:rPr>
                            <w:color w:val="00B050"/>
                          </w:rPr>
                          <m:t>T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i</m:t>
                        </m:r>
                      </m:sub>
                      <m:sup>
                        <m:r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w:rPr>
                            <w:color w:val="00B050"/>
                          </w:rPr>
                          <m:t>1</m:t>
                        </m:r>
                      </m:sup>
                    </m:sSubSup>
                  </m:e>
                </m:d>
              </m:num>
              <m:den>
                <m:r>
                  <w:rPr>
                    <w:color w:val="00B050"/>
                  </w:rPr>
                  <m:t>1</m:t>
                </m:r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acc>
                      <m:accPr>
                        <m:chr m:val="‾"/>
                        <m:ctrlPr>
                          <w:rPr>
                            <w:color w:val="00B050"/>
                          </w:rPr>
                        </m:ctrlPr>
                      </m:accPr>
                      <m:e>
                        <m:r>
                          <w:rPr>
                            <w:color w:val="00B050"/>
                          </w:rPr>
                          <m:t>w</m:t>
                        </m:r>
                      </m:e>
                    </m:acc>
                  </m:e>
                  <m:sup>
                    <m:r>
                      <w:rPr>
                        <w:color w:val="00B050"/>
                      </w:rPr>
                      <m:t>s</m:t>
                    </m:r>
                    <m:r>
                      <w:rPr>
                        <w:color w:val="00B050"/>
                      </w:rPr>
                      <m:t>a</m:t>
                    </m:r>
                    <m:r>
                      <w:rPr>
                        <w:color w:val="00B050"/>
                      </w:rPr>
                      <m:t>t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w:rPr>
                            <w:color w:val="00B050"/>
                          </w:rPr>
                          <m:t>T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i</m:t>
                        </m:r>
                      </m:sub>
                      <m:sup>
                        <m:r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w:rPr>
                            <w:color w:val="00B050"/>
                          </w:rPr>
                          <m:t>1</m:t>
                        </m:r>
                      </m:sup>
                    </m:sSubSup>
                  </m:e>
                </m:d>
              </m:den>
            </m:f>
            <m:r>
              <w:rPr>
                <w:color w:val="00B050"/>
              </w:rPr>
              <m:t> </m:t>
            </m:r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o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i</m:t>
                </m:r>
              </m:sub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bSup>
          </m:e>
        </m:d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Σ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i</m:t>
            </m:r>
          </m:sub>
        </m:sSub>
        <m:r>
          <m:rPr>
            <m:sty m:val="p"/>
          </m:rPr>
          <w:rPr>
            <w:color w:val="00B050"/>
          </w:rPr>
          <m:t>−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  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ρ</m:t>
            </m:r>
          </m:e>
          <m:sub>
            <m:r>
              <w:rPr>
                <w:color w:val="00B050"/>
              </w:rPr>
              <m:t>p</m:t>
            </m:r>
          </m:sub>
        </m:sSub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S</m:t>
                    </m:r>
                  </m:e>
                  <m:sub>
                    <m:r>
                      <w:rPr>
                        <w:color w:val="00B050"/>
                      </w:rPr>
                      <m:t>o</m:t>
                    </m:r>
                  </m:sub>
                </m:sSub>
              </m:e>
            </m:d>
          </m:e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f>
          <m:fPr>
            <m:type m:val="bar"/>
            <m:ctrlPr>
              <w:rPr>
                <w:color w:val="00B050"/>
              </w:rPr>
            </m:ctrlPr>
          </m:fPr>
          <m:num>
            <m:sSub>
              <m:sSubPr>
                <m:ctrlPr>
                  <w:rPr>
                    <w:color w:val="00B050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color w:val="00B050"/>
                      </w:rPr>
                    </m:ctrlPr>
                  </m:accPr>
                  <m:e>
                    <m:r>
                      <w:rPr>
                        <w:color w:val="00B050"/>
                      </w:rPr>
                      <m:t>w</m:t>
                    </m:r>
                  </m:e>
                </m:acc>
              </m:e>
              <m:sub>
                <m:r>
                  <w:rPr>
                    <w:color w:val="00B050"/>
                  </w:rPr>
                  <m:t>p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i</m:t>
                </m: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w:rPr>
                    <w:color w:val="00B050"/>
                  </w:rPr>
                  <m:t>w</m:t>
                </m:r>
              </m:e>
              <m:sub>
                <m:r>
                  <w:rPr>
                    <w:color w:val="00B050"/>
                  </w:rPr>
                  <m:t>p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i</m:t>
                </m:r>
              </m:sub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bSup>
          </m:num>
          <m:den>
            <m:r>
              <w:rPr>
                <w:color w:val="00B050"/>
              </w:rPr>
              <m:t>Δ</m:t>
            </m:r>
            <m:r>
              <w:rPr>
                <w:color w:val="00B050"/>
              </w:rPr>
              <m:t>t</m:t>
            </m:r>
          </m:den>
        </m:f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(21)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Если </w:t>
      </w:r>
      <m:oMath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превышает предел растворимости, избыток переходит во взвешенное состояние (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  <m:r>
          <m:rPr>
            <m:sty m:val="p"/>
          </m:rPr>
          <w:rPr>
            <w:color w:val="00B050"/>
          </w:rPr>
          <m:t>&gt;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); если раствор недосыщен и взвешенные частицы есть, они растворяются до насыщения или полностью (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  <m:r>
          <m:rPr>
            <m:sty m:val="p"/>
          </m:rPr>
          <w:rPr>
            <w:color w:val="00B050"/>
          </w:rPr>
          <m:t>&lt;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). Автоматически выполняются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  <m:r>
          <m:rPr>
            <m:sty m:val="p"/>
          </m:rPr>
          <w:rPr>
            <w:color w:val="00B050"/>
          </w:rPr>
          <m:t>≥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o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1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баланс парафина. Сумма формул (20) для трёх компонентов совпадает с обновлением </w:t>
      </w:r>
      <m:oMath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m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S</m:t>
                </m:r>
              </m:e>
              <m:sub>
                <m:r>
                  <w:rPr>
                    <w:color w:val="00B050"/>
                  </w:rPr>
                  <m:t>o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из уравнения насыщенности и (17), если </w:t>
      </w:r>
      <m:oMath>
        <m:sSub>
          <m:sSubPr>
            <m:ctrlPr>
              <w:rPr>
                <w:color w:val="00B050"/>
              </w:rPr>
            </m:ctrlPr>
          </m:sSubPr>
          <m:e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J</m:t>
                    </m:r>
                  </m:e>
                  <m:sub>
                    <m:r>
                      <w:rPr>
                        <w:color w:val="00B050"/>
                      </w:rPr>
                      <m:t>d</m:t>
                    </m: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J</m:t>
                    </m:r>
                  </m:e>
                  <m:sub>
                    <m:r>
                      <w:rPr>
                        <w:color w:val="00B050"/>
                      </w:rPr>
                      <m:t>b</m:t>
                    </m:r>
                  </m:sub>
                </m:sSub>
              </m:e>
            </m:d>
          </m:e>
          <m:sub>
            <m:r>
              <w:rPr>
                <w:color w:val="00B050"/>
              </w:rPr>
              <m:t>i</m:t>
            </m:r>
          </m:sub>
        </m:sSub>
        <m:r>
          <w:rPr>
            <w:color w:val="00B050"/>
          </w:rPr>
          <m:t>Δ</m:t>
        </m:r>
        <m:r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</m:sup>
        </m:sSubSup>
        <m:r>
          <m:rPr>
            <m:sty m:val="p"/>
          </m:rPr>
          <w:rPr>
            <w:color w:val="00B050"/>
          </w:rPr>
          <m:t>−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— поэтому после решения (8) сумму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следует брать из фактического изменения пористости по (9), а разбиение на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— пропорционально (11) и (12). Условие устойчивости явного переноса: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r>
          <w:rPr>
            <w:color w:val="00B050"/>
          </w:rPr>
          <m:t>Δ</m:t>
        </m:r>
        <m:r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≤</m:t>
        </m:r>
        <m:limLow>
          <m:limLowPr>
            <m:ctrlPr>
              <w:rPr>
                <w:color w:val="00B050"/>
              </w:rPr>
            </m:ctrlPr>
          </m:limLowPr>
          <m:e>
            <m:r>
              <m:rPr>
                <m:sty m:val="p"/>
              </m:rPr>
              <w:rPr>
                <w:color w:val="00B050"/>
              </w:rPr>
              <m:t>min</m:t>
            </m:r>
          </m:e>
          <m:lim>
            <m:r>
              <w:rPr>
                <w:color w:val="00B050"/>
              </w:rPr>
              <m:t>i</m:t>
            </m:r>
          </m:lim>
        </m:limLow>
        <m:f>
          <m:fPr>
            <m:type m:val="bar"/>
            <m:ctrlPr>
              <w:rPr>
                <w:color w:val="00B050"/>
              </w:rPr>
            </m:ctrlPr>
          </m:fPr>
          <m:num>
            <m:sSub>
              <m:sSubPr>
                <m:ctrlPr>
                  <w:rPr>
                    <w:color w:val="00B050"/>
                  </w:rPr>
                </m:ctrlPr>
              </m:sSubPr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r>
                      <w:rPr>
                        <w:color w:val="00B050"/>
                      </w:rPr>
                      <m:t>m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S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</m:sub>
                    </m:sSub>
                  </m:e>
                </m:d>
              </m:e>
              <m:sub>
                <m:r>
                  <w:rPr>
                    <w:color w:val="00B050"/>
                  </w:rPr>
                  <m:t>i</m:t>
                </m:r>
              </m:sub>
            </m:sSub>
            <m:d>
              <m:dPr>
                <m:begChr m:val="|"/>
                <m:sepChr m:val=""/>
                <m:endChr m:val="|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V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</m:sub>
                </m:sSub>
              </m:e>
            </m:d>
          </m:num>
          <m:den>
            <m:nary>
              <m:naryPr>
                <m:chr m:val="∑"/>
                <m:limLoc m:val="undOvr"/>
                <m:subHide m:val="off"/>
                <m:supHide m:val="on"/>
                <m:ctrlPr>
                  <w:rPr>
                    <w:color w:val="00B050"/>
                  </w:rPr>
                </m:ctrlPr>
              </m:naryPr>
              <m:sub>
                <m:r>
                  <w:rPr>
                    <w:color w:val="00B050"/>
                  </w:rPr>
                  <m:t>j</m:t>
                </m:r>
                <m:r>
                  <m:rPr>
                    <m:sty m:val="p"/>
                  </m:rPr>
                  <w:rPr>
                    <w:color w:val="00B050"/>
                  </w:rPr>
                  <m:t>:</m:t>
                </m:r>
                <m:r>
                  <w:rPr>
                    <w:color w:val="00B050"/>
                  </w:rPr>
                  <m:t> </m:t>
                </m:r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r>
                      <w:rPr>
                        <w:color w:val="00B050"/>
                      </w:rPr>
                      <m:t>Q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j</m:t>
                    </m:r>
                  </m:sub>
                  <m:sup>
                    <m:r>
                      <w:rPr>
                        <w:color w:val="00B050"/>
                      </w:rPr>
                      <m:t>o</m:t>
                    </m:r>
                  </m:sup>
                </m:sSubSup>
                <m:r>
                  <m:rPr>
                    <m:sty m:val="p"/>
                  </m:rPr>
                  <w:rPr>
                    <w:color w:val="00B050"/>
                  </w:rPr>
                  <m:t>&gt;</m:t>
                </m:r>
                <m:r>
                  <w:rPr>
                    <w:color w:val="00B050"/>
                  </w:rPr>
                  <m:t>0</m:t>
                </m:r>
              </m:sub>
              <m:sup>
                <m:r>
                  <w:rPr>
                    <w:color w:val="00B050"/>
                  </w:rPr>
                  <m:t>​</m:t>
                </m:r>
              </m:sup>
              <m:e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r>
                      <w:rPr>
                        <w:color w:val="00B050"/>
                      </w:rPr>
                      <m:t>Q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j</m:t>
                    </m:r>
                  </m:sub>
                  <m:sup>
                    <m:r>
                      <w:rPr>
                        <w:color w:val="00B050"/>
                      </w:rPr>
                      <m:t>o</m:t>
                    </m:r>
                  </m:sup>
                </m:sSubSup>
              </m:e>
            </m:nary>
            <m:r>
              <m:rPr>
                <m:sty m:val="p"/>
              </m:rPr>
              <w:rPr>
                <w:color w:val="00B050"/>
              </w:rPr>
              <m:t>+</m:t>
            </m:r>
            <m:r>
              <m:rPr>
                <m:sty m:val="p"/>
              </m:rPr>
              <w:rPr>
                <w:color w:val="00B050"/>
              </w:rPr>
              <m:t>max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0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q</m:t>
                    </m:r>
                  </m:e>
                  <m:sub>
                    <m:r>
                      <w:rPr>
                        <w:color w:val="00B050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  <m:r>
                      <w:rPr>
                        <w:color w:val="00B050"/>
                      </w:rPr>
                      <m:t>i</m:t>
                    </m:r>
                  </m:sub>
                </m:sSub>
              </m:e>
            </m:d>
          </m:den>
        </m:f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(22)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Замечание. Если считать растворённый парафин всегда равновесным (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</m:sSub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bSup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T</m:t>
            </m:r>
          </m:e>
        </m: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там, где есть взвешенные частицы), этап переноса для </w:t>
      </w:r>
      <m:oMath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b>
            <m:r>
              <w:rPr>
                <w:color w:val="00B050"/>
              </w:rP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можно опустить, однако при перетоке нефти между ячейками с разной температурой баланс парафина при этом нарушается; поэтому перенос сохранён для обеих долей и выполняется одним и тем же оператором. Величина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используется в уравнении энергии на следующем шаге (запаздывание на один шаг) либо уточняется одной внутренней итерацией «энергия → фазовый переход».</w:t>
      </w:r>
    </w:p>
    <w:p/>
    <w:p>
      <w:pPr>
        <w:spacing w:after="160" w:line="259" w:lineRule="auto"/>
      </w:pPr>
      <w:r>
        <w:br w:type="page"/>
      </w:r>
    </w:p>
    <w:p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23067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 уравнения энергии</w:t>
      </w:r>
      <w:bookmarkEnd w:id="5"/>
    </w:p>
    <w:p>
      <w:pPr>
        <w:ind w:firstLine="709"/>
        <w:jc w:val="both"/>
        <w:rPr>
          <w:rFonts w:eastAsiaTheme="minorEastAsia"/>
        </w:rPr>
      </w:pPr>
      <w:r>
        <w:rPr>
          <w:szCs w:val="28"/>
        </w:rPr>
        <w:t xml:space="preserve">Рассмотрим баланс полной энергии в системе </w:t>
      </w:r>
      <m:oMath>
        <m:r>
          <m:rPr/>
          <w:rPr>
            <w:rFonts w:ascii="Cambria Math" w:hAnsi="Cambria Math"/>
            <w:szCs w:val="28"/>
          </w:rPr>
          <m:t>вода−нефть−парафин−пласт</m:t>
        </m:r>
      </m:oMath>
      <w:r>
        <w:rPr>
          <w:szCs w:val="28"/>
        </w:rPr>
        <w:t xml:space="preserve"> (6). Как и ранее предполагаем, что все компоненты не сжимаемы. </w:t>
      </w:r>
      <w:r>
        <w:rPr>
          <w:rFonts w:eastAsiaTheme="minorEastAsia"/>
          <w:szCs w:val="28"/>
        </w:rPr>
        <w:t xml:space="preserve">После преобразования и </w:t>
      </w:r>
      <w:r>
        <w:t>подстановки скоростей фильтрации (5)</w:t>
      </w:r>
      <w:r>
        <w:rPr>
          <w:rFonts w:eastAsiaTheme="minorEastAsia"/>
        </w:rPr>
        <w:t xml:space="preserve"> уравнение запишется в виде:</w:t>
      </w:r>
    </w:p>
    <w:p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∂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∂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1−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−∇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cs="Cambria Math"/>
                        <w:strike/>
                        <w:color w:val="FF0000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∇P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1−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∇P</m:t>
                        </m:r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ascii="Cambria Math" w:hAnsi="Cambria Math" w:cs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  <w:strike/>
                        <w:color w:val="FF000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cs="Cambria Math"/>
                        <w:strike/>
                        <w:color w:val="FF0000"/>
                      </w:rPr>
                      <m:t>∇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 w:cs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jc w:val="both"/>
      </w:pPr>
      <w:r>
        <w:rPr>
          <w:strike/>
          <w:color w:val="FF0000"/>
        </w:rPr>
        <w:t xml:space="preserve">Для решения полученного уравнения проведем дискретизацию методом конечных объемов. Для этого проинтегрируем уравнение по контрольному объему </w:t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</w:rPr>
              <m:t>V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i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</m:oMath>
      <w:r>
        <w:rPr>
          <w:i/>
          <w:strike/>
          <w:color w:val="FF0000"/>
          <w:vertAlign w:val="subscript"/>
        </w:rPr>
        <w:t xml:space="preserve"> </w:t>
      </w:r>
      <w:r>
        <w:rPr>
          <w:strike/>
          <w:color w:val="FF0000"/>
        </w:rPr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</w:rPr>
              <m:t>F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i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</m:oMath>
      <w:r>
        <w:rPr>
          <w:strike/>
          <w:color w:val="FF0000"/>
        </w:rPr>
        <w:t>:</w:t>
      </w:r>
    </w:p>
    <w:p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 xml:space="preserve">1−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(1−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−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r>
                      <m:rPr/>
                      <w:rPr>
                        <w:rFonts w:ascii="Cambria Math" w:hAnsi="Cambria Math" w:cs="Cambria Math"/>
                        <w:strike/>
                        <w:color w:val="FF0000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r>
                      <m:rPr/>
                      <w:rPr>
                        <w:rFonts w:ascii="Cambria Math" w:hAnsi="Cambria Math" w:cs="Cambria Math"/>
                        <w:strike/>
                        <w:color w:val="FF0000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+(1−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+(1−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</w:rPr>
                          <m:t>∇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dV+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jc w:val="both"/>
      </w:pPr>
      <w:r>
        <w:rPr>
          <w:strike/>
          <w:color w:val="FF0000"/>
        </w:rPr>
        <w:t xml:space="preserve">Предположим, что для каждого контрольного объема параметры пласта и флюидов постоянны. Применяя формулу </w:t>
      </w:r>
      <m:oMath>
        <m:r>
          <m:rPr/>
          <w:rPr>
            <w:rFonts w:ascii="Cambria Math" w:hAnsi="Cambria Math"/>
            <w:strike/>
            <w:color w:val="FF0000"/>
          </w:rPr>
          <m:t>Гаусса−Остроградского</m:t>
        </m:r>
      </m:oMath>
      <w:r>
        <w:rPr>
          <w:strike/>
          <w:color w:val="FF0000"/>
        </w:rPr>
        <w:t>, получим:</w:t>
      </w:r>
    </w:p>
    <w:p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1−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−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  <w:sz w:val="26"/>
                    <w:szCs w:val="26"/>
                  </w:rPr>
                  <m:t>dΩ</m:t>
                </m:r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∂T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∂n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  <w:sz w:val="26"/>
                        <w:szCs w:val="26"/>
                      </w:rPr>
                      <m:t xml:space="preserve"> dΩ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jc w:val="both"/>
        <w:rPr>
          <w:szCs w:val="28"/>
        </w:rPr>
      </w:pPr>
      <w:r>
        <w:rPr>
          <w:strike/>
          <w:color w:val="FF0000"/>
        </w:rPr>
        <w:t xml:space="preserve">Поверхностный интеграл, </w:t>
      </w:r>
      <w:r>
        <w:rPr>
          <w:rFonts w:eastAsiaTheme="minorEastAsia"/>
          <w:strike/>
          <w:color w:val="FF0000"/>
        </w:rPr>
        <w:t>содержащий дивергенцию скоростей фильтрации</w:t>
      </w:r>
      <w:r>
        <w:rPr>
          <w:strike/>
          <w:color w:val="FF0000"/>
        </w:rPr>
        <w:t>, как и ранее аппроксимируется по аналогично с уравнениями (13)</w:t>
      </w:r>
      <w:r>
        <w:rPr>
          <w:strike/>
          <w:color w:val="FF0000"/>
          <w:szCs w:val="28"/>
        </w:rPr>
        <w:t>:</w:t>
      </w:r>
    </w:p>
    <w:p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</w:rPr>
                  <m:t>dΩ=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(1−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)</m:t>
                                </m:r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 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rPr>
          <w:rFonts w:eastAsiaTheme="minorEastAsia"/>
        </w:rPr>
      </w:pPr>
      <w:r>
        <w:rPr>
          <w:strike/>
          <w:color w:val="FF0000"/>
        </w:rPr>
        <w:t xml:space="preserve">Поверхностный интеграл, </w:t>
      </w:r>
      <w:r>
        <w:rPr>
          <w:rFonts w:eastAsiaTheme="minorEastAsia"/>
          <w:strike/>
          <w:color w:val="FF0000"/>
        </w:rPr>
        <w:t>содержащий дивергенцию температуры, запишется в виде:</w:t>
      </w:r>
    </w:p>
    <w:p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∂T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∂n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  <w:sz w:val="26"/>
                        <w:szCs w:val="26"/>
                      </w:rPr>
                      <m:t xml:space="preserve"> dΩ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=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Theme="minorEastAsia"/>
                    <w:strike/>
                    <w:color w:val="FF000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6"/>
                        <w:szCs w:val="26"/>
                        <w:lang w:val="en-US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6"/>
                        <w:szCs w:val="26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+(1−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.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rPr>
          <w:rFonts w:eastAsiaTheme="minorEastAsia"/>
          <w:szCs w:val="28"/>
        </w:rPr>
      </w:pPr>
      <w:r>
        <w:rPr>
          <w:rFonts w:eastAsiaTheme="minorEastAsia"/>
          <w:strike/>
          <w:color w:val="FF0000"/>
          <w:szCs w:val="28"/>
        </w:rPr>
        <w:t>Таким образом, дискретное выражение баланса полной энергии:</w:t>
      </w:r>
    </w:p>
    <w:p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1−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−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−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−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 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6"/>
                        <w:szCs w:val="26"/>
                        <w:lang w:val="en-US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6"/>
                        <w:szCs w:val="26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+(1−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rPr>
          <w:bCs/>
          <w:iCs/>
          <w:sz w:val="26"/>
          <w:szCs w:val="26"/>
        </w:rPr>
      </w:pPr>
      <w:r>
        <w:rPr>
          <w:rFonts w:eastAsiaTheme="minorEastAsia"/>
          <w:strike/>
          <w:color w:val="FF0000"/>
        </w:rPr>
        <w:t xml:space="preserve">Рассмотрим консервативную </w:t>
      </w:r>
      <w:r>
        <w:rPr>
          <w:bCs/>
          <w:iCs/>
          <w:strike/>
          <w:color w:val="FF0000"/>
          <w:sz w:val="26"/>
          <w:szCs w:val="26"/>
        </w:rPr>
        <w:t>аппроксимацию производной по времени, содержащей температуру:</w:t>
      </w:r>
    </w:p>
    <w:p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ψ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ψ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 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b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b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</w:rPr>
                          <m:t>ψ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</w:rPr>
                          <m:t>ψ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,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Theme="minorEastAsia"/>
                    <w:strike/>
                    <w:color w:val="FF0000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m</m:t>
                </m:r>
                <m:r>
                  <m:rPr/>
                  <w:rPr>
                    <w:rFonts w:ascii="Cambria Math"/>
                    <w:strike/>
                    <w:color w:val="FF000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 xml:space="preserve">1−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m</m:t>
                </m:r>
                <m:r>
                  <m:rPr/>
                  <w:rPr>
                    <w:rFonts w:ascii="Cambria Math"/>
                    <w:strike/>
                    <w:color w:val="FF000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1−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.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rPr>
          <w:rFonts w:eastAsiaTheme="minorEastAsia"/>
        </w:rPr>
      </w:pPr>
      <w:r>
        <w:rPr>
          <w:rFonts w:eastAsiaTheme="minorEastAsia"/>
          <w:strike/>
          <w:color w:val="FF0000"/>
        </w:rPr>
        <w:t>Используя вышеуказанное выражение и введенное обозначение, явное уравнение для вычисления температуры на новом временном слое:</w:t>
      </w:r>
    </w:p>
    <w:p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eastAsiaTheme="minorEastAsia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eastAsiaTheme="minorEastAsia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∆t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</w:rPr>
                          <m:t>ψ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trike/>
                        <w:color w:val="FF0000"/>
                      </w:rPr>
                      <m:t>−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τ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trike/>
                            <w:color w:val="FF0000"/>
                          </w:rPr>
                          <m:t>Δ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en>
                    </m:f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</w:rPr>
                    </m:ctrlP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bSup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bSup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 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eastAsia="Times New Roman"/>
                        <w:strike/>
                        <w:color w:val="FF0000"/>
                        <w:lang w:eastAsia="ru-RU"/>
                      </w:rPr>
                      <m:t>+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trike/>
                        <w:color w:val="FF0000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6"/>
                            <w:szCs w:val="26"/>
                            <w:lang w:val="en-US"/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6"/>
                            <w:szCs w:val="26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+(1−</m:t>
                                </m:r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f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i,j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mid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SubSup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 xml:space="preserve"> 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b>
                                  <m:sup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τ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p>
                                </m:sSubSup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−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SubSup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 xml:space="preserve"> 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b>
                                  <m:sup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τ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p>
                                </m:sSubSup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nary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.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С учётом (6) в новых обозначениях введём объёмную теплоёмкость единицы объёма пласта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w:rPr>
              <w:color w:val="00B050"/>
            </w:rPr>
            <m:t>ψ</m:t>
          </m:r>
          <m:r>
            <m:rPr>
              <m:sty m:val="p"/>
            </m:rPr>
            <w:rPr>
              <w:color w:val="00B050"/>
            </w:rPr>
            <m:t>=</m:t>
          </m:r>
          <m:r>
            <w:rPr>
              <w:color w:val="00B050"/>
            </w:rPr>
            <m:t>m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S</m:t>
              </m:r>
            </m:e>
            <m:sub>
              <m:r>
                <w:rPr>
                  <w:color w:val="00B050"/>
                </w:rPr>
                <m:t>w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ρ</m:t>
              </m:r>
            </m:e>
            <m:sub>
              <m:r>
                <w:rPr>
                  <w:color w:val="00B050"/>
                </w:rPr>
                <m:t>w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C</m:t>
              </m:r>
            </m:e>
            <m:sub>
              <m:r>
                <w:rPr>
                  <w:color w:val="00B050"/>
                </w:rPr>
                <m:t>w</m:t>
              </m:r>
            </m:sub>
          </m:sSub>
          <m:r>
            <m:rPr>
              <m:sty m:val="p"/>
            </m:rPr>
            <w:rPr>
              <w:color w:val="00B050"/>
            </w:rPr>
            <m:t>+</m:t>
          </m:r>
          <m:r>
            <w:rPr>
              <w:color w:val="00B050"/>
            </w:rPr>
            <m:t>m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S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c</m:t>
              </m:r>
            </m:e>
            <m:sub>
              <m:r>
                <w:rPr>
                  <w:color w:val="00B050"/>
                </w:rPr>
                <m:t>o</m:t>
              </m:r>
            </m:sub>
          </m:sSub>
          <m:r>
            <m:rPr>
              <m:sty m:val="p"/>
            </m:rPr>
            <w:rPr>
              <w:color w:val="00B050"/>
            </w:rPr>
            <m:t>+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m</m:t>
                  </m:r>
                </m:e>
                <m:sub>
                  <m:r>
                    <w:rPr>
                      <w:color w:val="00B050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−</m:t>
              </m:r>
              <m:r>
                <w:rPr>
                  <w:color w:val="00B050"/>
                </w:rPr>
                <m:t>m</m:t>
              </m:r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ρ</m:t>
              </m:r>
            </m:e>
            <m:sub>
              <m:r>
                <w:rPr>
                  <w:color w:val="00B050"/>
                </w:rPr>
                <m:t>p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C</m:t>
              </m:r>
            </m:e>
            <m:sub>
              <m:r>
                <w:rPr>
                  <w:color w:val="00B050"/>
                </w:rPr>
                <m:t>p</m:t>
              </m:r>
            </m:sub>
          </m:sSub>
          <m:r>
            <m:rPr>
              <m:sty m:val="p"/>
            </m:rPr>
            <w:rPr>
              <w:color w:val="00B050"/>
            </w:rPr>
            <m:t>+</m:t>
          </m:r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1</m:t>
              </m:r>
              <m:r>
                <m:rPr>
                  <m:sty m:val="p"/>
                </m:rPr>
                <w:rPr>
                  <w:color w:val="00B050"/>
                </w:rPr>
                <m:t>−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m</m:t>
                  </m:r>
                </m:e>
                <m:sub>
                  <m:r>
                    <w:rPr>
                      <w:color w:val="00B050"/>
                    </w:rPr>
                    <m:t>0</m:t>
                  </m:r>
                </m:sub>
              </m:sSub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ρ</m:t>
              </m:r>
            </m:e>
            <m:sub>
              <m:r>
                <w:rPr>
                  <w:color w:val="00B050"/>
                </w:rPr>
                <m:t>f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C</m:t>
              </m:r>
            </m:e>
            <m:sub>
              <m:r>
                <w:rPr>
                  <w:color w:val="00B050"/>
                </w:rPr>
                <m:t>f</m:t>
              </m:r>
            </m:sub>
          </m:sSub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Интегрируя (6) по контрольному объёму, применяя формулу Гаусса–Остроградского и аппроксимируя конвективные потоки вверх по потоку через расходы (15), а кондуктивные — по гармоническому среднему, получим явную консервативную схему: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m>
          <m:mPr>
            <m:baseJc m:val="center"/>
            <m:plcHide m:val="on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color w:val="00B050"/>
              </w:rPr>
            </m:ctrlPr>
          </m:mPr>
          <m:mr>
            <m:e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w:rPr>
                          <w:color w:val="00B050"/>
                        </w:rPr>
                        <m:t>ψ</m:t>
                      </m:r>
                      <m:r>
                        <w:rPr>
                          <w:color w:val="00B050"/>
                        </w:rPr>
                        <m:t>T</m:t>
                      </m:r>
                    </m:e>
                  </m:d>
                </m:e>
                <m:sub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w:rPr>
                      <w:color w:val="00B050"/>
                    </w:rPr>
                    <m:t>1</m:t>
                  </m:r>
                </m:sup>
              </m:sSubSup>
              <m:r>
                <m:rPr>
                  <m:sty m:val="p"/>
                </m:rPr>
                <w:rPr>
                  <w:color w:val="00B050"/>
                </w:rPr>
                <m:t>=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w:rPr>
                          <w:color w:val="00B050"/>
                        </w:rPr>
                        <m:t>ψ</m:t>
                      </m:r>
                      <m:r>
                        <w:rPr>
                          <w:color w:val="00B050"/>
                        </w:rPr>
                        <m:t>T</m:t>
                      </m:r>
                    </m:e>
                  </m:d>
                </m:e>
                <m:sub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</m:sup>
              </m:sSubSup>
            </m:e>
            <m:e>
              <m:r>
                <m:rPr>
                  <m:sty m:val="p"/>
                </m:rPr>
                <w:rPr>
                  <w:color w:val="00B050"/>
                </w:rPr>
                <m:t>+</m:t>
              </m:r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r>
                    <w:rPr>
                      <w:color w:val="00B050"/>
                    </w:rPr>
                    <m:t>Δ</m:t>
                  </m:r>
                  <m:r>
                    <w:rPr>
                      <w:color w:val="00B050"/>
                    </w:rPr>
                    <m:t>t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d>
                <m:dPr>
                  <m:begChr m:val="["/>
                  <m:sepChr m:val=""/>
                  <m:endChr m:val="]"/>
                  <m:grow/>
                  <m:ctrlPr>
                    <w:rPr>
                      <w:color w:val="00B050"/>
                    </w:rPr>
                  </m:ctrlPr>
                </m:dPr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q</m:t>
                      </m:r>
                    </m:e>
                    <m:sub>
                      <m:r>
                        <w:rPr>
                          <w:color w:val="00B050"/>
                        </w:rPr>
                        <m:t>w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1</m:t>
                      </m:r>
                    </m:sup>
                  </m:sSubSup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ρ</m:t>
                      </m:r>
                    </m:e>
                    <m:sub>
                      <m:r>
                        <w:rPr>
                          <w:color w:val="00B050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C</m:t>
                      </m:r>
                    </m:e>
                    <m:sub>
                      <m:r>
                        <w:rPr>
                          <w:color w:val="00B050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T</m:t>
                      </m:r>
                    </m:e>
                    <m:sub>
                      <m:r>
                        <w:rPr>
                          <w:color w:val="00B050"/>
                        </w:rPr>
                        <m:t>q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q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1</m:t>
                      </m:r>
                    </m:sup>
                  </m:sSubSup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c</m:t>
                      </m:r>
                    </m:e>
                    <m:sub>
                      <m:r>
                        <w:rPr>
                          <w:color w:val="00B050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</m:sup>
                  </m:sSubSup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T</m:t>
                      </m:r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</m:sup>
                  </m:sSubSup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  <m:ctrlPr>
                        <w:rPr>
                          <w:color w:val="00B050"/>
                        </w:rPr>
                      </m:ctrlPr>
                    </m:naryPr>
                    <m:sub>
                      <m:r>
                        <w:rPr>
                          <w:color w:val="00B050"/>
                        </w:rPr>
                        <m:t>j</m:t>
                      </m:r>
                    </m:sub>
                    <m:sup>
                      <m:r>
                        <w:rPr>
                          <w:color w:val="00B050"/>
                        </w:rPr>
                        <m:t>​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w:rPr>
                                  <w:color w:val="00B050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color w:val="00B050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w:rPr>
                                  <w:color w:val="00B050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color w:val="00B050"/>
                                </w:rPr>
                                <m:t>w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color w:val="00B050"/>
                                </w:rPr>
                              </m:ctrlPr>
                            </m:sSubSupPr>
                            <m:e>
                              <m:r>
                                <w:rPr>
                                  <w:color w:val="00B050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color w:val="00B050"/>
                                </w:rPr>
                                <m:t>i</m:t>
                              </m:r>
                              <m:r>
                                <w:rPr>
                                  <w:color w:val="00B050"/>
                                </w:rPr>
                                <m:t>j</m:t>
                              </m:r>
                            </m:sub>
                            <m:sup>
                              <m:r>
                                <w:rPr>
                                  <w:color w:val="00B050"/>
                                </w:rPr>
                                <m:t>w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color w:val="00B050"/>
                                </w:rPr>
                                <m:t>,</m:t>
                              </m:r>
                              <m:r>
                                <w:rPr>
                                  <w:color w:val="00B050"/>
                                </w:rP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color w:val="00B050"/>
                                </w:rPr>
                                <m:t>+</m:t>
                              </m:r>
                              <m:r>
                                <w:rPr>
                                  <w:color w:val="00B050"/>
                                </w:rP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color w:val="00B050"/>
                                </w:rPr>
                              </m:ctrlPr>
                            </m:sSubSupPr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dPr>
                                <m:e>
                                  <m:sSubSup>
                                    <m:sSubSupP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color w:val="00B050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color w:val="00B050"/>
                                        </w:rPr>
                                        <m:t>o</m:t>
                                      </m:r>
                                    </m:sub>
                                    <m:sup>
                                      <m:r>
                                        <w:rPr>
                                          <w:color w:val="00B050"/>
                                        </w:rPr>
                                        <m:t>τ</m:t>
                                      </m:r>
                                    </m:sup>
                                  </m:sSubSup>
                                </m:e>
                              </m:d>
                            </m:e>
                            <m:sub>
                              <m:r>
                                <w:rPr>
                                  <w:color w:val="00B050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color w:val="00B050"/>
                                </w:rPr>
                                <m:t>,</m:t>
                              </m:r>
                              <m:r>
                                <w:rPr>
                                  <w:color w:val="00B050"/>
                                </w:rPr>
                                <m:t>j</m:t>
                              </m:r>
                            </m:sub>
                            <m:sup>
                              <m:r>
                                <w:rPr>
                                  <w:color w:val="00B050"/>
                                </w:rPr>
                                <m:t>u</m:t>
                              </m:r>
                              <m:r>
                                <w:rPr>
                                  <w:color w:val="00B050"/>
                                </w:rPr>
                                <m:t>p</m:t>
                              </m:r>
                            </m:sup>
                          </m:sSubSup>
                          <m:sSubSup>
                            <m:sSubSupPr>
                              <m:ctrlPr>
                                <w:rPr>
                                  <w:color w:val="00B050"/>
                                </w:rPr>
                              </m:ctrlPr>
                            </m:sSubSupPr>
                            <m:e>
                              <m:r>
                                <w:rPr>
                                  <w:color w:val="00B050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color w:val="00B050"/>
                                </w:rPr>
                                <m:t>i</m:t>
                              </m:r>
                              <m:r>
                                <w:rPr>
                                  <w:color w:val="00B050"/>
                                </w:rPr>
                                <m:t>j</m:t>
                              </m:r>
                            </m:sub>
                            <m:sup>
                              <m:r>
                                <w:rPr>
                                  <w:color w:val="00B050"/>
                                </w:rPr>
                                <m:t>o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color w:val="00B050"/>
                                </w:rPr>
                                <m:t>,</m:t>
                              </m:r>
                              <m:r>
                                <w:rPr>
                                  <w:color w:val="00B050"/>
                                </w:rP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color w:val="00B050"/>
                                </w:rPr>
                                <m:t>+</m:t>
                              </m:r>
                              <m:r>
                                <w:rPr>
                                  <w:color w:val="00B050"/>
                                </w:rPr>
                                <m:t>1</m:t>
                              </m:r>
                            </m:sup>
                          </m:sSubSup>
                        </m:e>
                      </m:d>
                    </m:e>
                  </m:nary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color w:val="00B050"/>
                                </w:rPr>
                              </m:ctrlPr>
                            </m:sSupPr>
                            <m:e>
                              <m:r>
                                <w:rPr>
                                  <w:color w:val="00B050"/>
                                </w:rPr>
                                <m:t>T</m:t>
                              </m:r>
                            </m:e>
                            <m:sup>
                              <m:r>
                                <w:rPr>
                                  <w:color w:val="00B050"/>
                                </w:rPr>
                                <m:t>τ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j</m:t>
                      </m:r>
                    </m:sub>
                    <m:sup>
                      <m:r>
                        <w:rPr>
                          <w:color w:val="00B050"/>
                        </w:rPr>
                        <m:t>u</m:t>
                      </m:r>
                      <m:r>
                        <w:rPr>
                          <w:color w:val="00B050"/>
                        </w:rPr>
                        <m:t>p</m:t>
                      </m:r>
                    </m:sup>
                  </m:sSubSup>
                </m:e>
              </m:d>
              <m:r>
                <m:rPr>
                  <m:sty m:val="p"/>
                </m:rPr>
                <w:rPr>
                  <w:color w:val="00B050"/>
                </w:rPr>
                <m:t>+</m:t>
              </m:r>
            </m:e>
          </m:mr>
          <m:mr>
            <m:e/>
            <m:e>
              <m:r>
                <m:rPr>
                  <m:sty m:val="p"/>
                </m:rPr>
                <w:rPr>
                  <w:color w:val="00B050"/>
                </w:rPr>
                <m:t>+</m:t>
              </m:r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r>
                    <w:rPr>
                      <w:color w:val="00B050"/>
                    </w:rPr>
                    <m:t>Δ</m:t>
                  </m:r>
                  <m:r>
                    <w:rPr>
                      <w:color w:val="00B050"/>
                    </w:rPr>
                    <m:t>t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  <m:ctrlPr>
                    <w:rPr>
                      <w:color w:val="00B050"/>
                    </w:rPr>
                  </m:ctrlPr>
                </m:naryPr>
                <m:sub>
                  <m:r>
                    <w:rPr>
                      <w:color w:val="00B050"/>
                    </w:rPr>
                    <m:t>j</m:t>
                  </m:r>
                </m:sub>
                <m:sup>
                  <m:r>
                    <w:rPr>
                      <w:color w:val="00B050"/>
                    </w:rPr>
                    <m:t>​</m:t>
                  </m:r>
                </m:sup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Λ</m:t>
                      </m:r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j</m:t>
                      </m:r>
                    </m:sub>
                    <m:sup>
                      <m:r>
                        <w:rPr>
                          <w:color w:val="00B050"/>
                        </w:rPr>
                        <m:t>m</m:t>
                      </m:r>
                      <m:r>
                        <w:rPr>
                          <w:color w:val="00B050"/>
                        </w:rPr>
                        <m:t>i</m:t>
                      </m:r>
                      <m:r>
                        <w:rPr>
                          <w:color w:val="00B050"/>
                        </w:rPr>
                        <m:t>d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w:rPr>
                          <w:color w:val="00B050"/>
                        </w:rPr>
                        <m:t>τ</m:t>
                      </m:r>
                    </m:sup>
                  </m:sSubSup>
                </m:e>
              </m:nary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w:rPr>
                              <w:color w:val="00B050"/>
                            </w:rPr>
                            <m:t>F</m:t>
                          </m:r>
                        </m:e>
                        <m:sub>
                          <m:r>
                            <w:rPr>
                              <w:color w:val="00B050"/>
                            </w:rPr>
                            <m:t>i</m:t>
                          </m:r>
                          <m:r>
                            <w:rPr>
                              <w:color w:val="00B050"/>
                            </w:rPr>
                            <m:t>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w:rPr>
                          <w:color w:val="00B050"/>
                        </w:rPr>
                        <m:t>R</m:t>
                      </m:r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  <m:r>
                        <w:rPr>
                          <w:color w:val="00B050"/>
                        </w:rPr>
                        <m:t>j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  <m:ctrlPr>
                    <w:rPr>
                      <w:color w:val="00B050"/>
                    </w:rPr>
                  </m:ctrlPr>
                </m:dPr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T</m:t>
                      </m:r>
                    </m:e>
                    <m:sub>
                      <m:r>
                        <w:rPr>
                          <w:color w:val="00B050"/>
                        </w:rPr>
                        <m:t>j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</m:sup>
                  </m:sSubSup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T</m:t>
                      </m:r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</m:sup>
                  </m:sSubSup>
                </m:e>
              </m:d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w:rPr>
                  <w:color w:val="00B050"/>
                </w:rPr>
                <m:t>Δ</m:t>
              </m:r>
              <m:r>
                <w:rPr>
                  <w:color w:val="00B050"/>
                </w:rPr>
                <m:t>t</m:t>
              </m:r>
              <m:r>
                <w:rPr>
                  <w:color w:val="00B050"/>
                </w:rPr>
                <m:t> </m:t>
              </m:r>
              <m:r>
                <w:rPr>
                  <w:color w:val="00B050"/>
                </w:rPr>
                <m:t>L</m:t>
              </m:r>
              <m:r>
                <w:rPr>
                  <w:color w:val="00B050"/>
                </w:rPr>
                <m:t> 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w:rPr>
                      <w:color w:val="00B050"/>
                    </w:rPr>
                    <m:t>I</m:t>
                  </m:r>
                </m:e>
                <m:sub>
                  <m:r>
                    <w:rPr>
                      <w:color w:val="00B050"/>
                    </w:rPr>
                    <m:t>c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</m:sup>
              </m:sSubSup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w:rPr>
                  <w:color w:val="00B050"/>
                </w:rPr>
                <m:t>  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w:rPr>
                      <w:color w:val="00B050"/>
                    </w:rPr>
                    <m:t>T</m:t>
                  </m:r>
                </m:e>
                <m:sub>
                  <m:r>
                    <w:rPr>
                      <w:color w:val="00B050"/>
                    </w:rPr>
                    <m:t>i</m:t>
                  </m:r>
                </m:sub>
                <m:sup>
                  <m:r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w:rPr>
                      <w:color w:val="00B050"/>
                    </w:rPr>
                    <m:t>1</m:t>
                  </m:r>
                </m:sup>
              </m:sSubSup>
              <m:r>
                <m:rPr>
                  <m:sty m:val="p"/>
                </m:rPr>
                <w:rPr>
                  <w:color w:val="00B050"/>
                </w:rPr>
                <m:t>=</m:t>
              </m:r>
              <m:f>
                <m:fPr>
                  <m:type m:val="bar"/>
                  <m:ctrlPr>
                    <w:rPr>
                      <w:color w:val="00B050"/>
                    </w:rPr>
                  </m:ctrlPr>
                </m:fPr>
                <m:num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r>
                            <w:rPr>
                              <w:color w:val="00B050"/>
                            </w:rPr>
                            <m:t>ψ</m:t>
                          </m:r>
                          <m:r>
                            <w:rPr>
                              <w:color w:val="00B050"/>
                            </w:rPr>
                            <m:t>T</m:t>
                          </m:r>
                        </m:e>
                      </m:d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1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w:rPr>
                          <w:color w:val="00B050"/>
                        </w:rPr>
                        <m:t>ψ</m:t>
                      </m:r>
                    </m:e>
                    <m:sub>
                      <m:r>
                        <w:rPr>
                          <w:color w:val="00B050"/>
                        </w:rPr>
                        <m:t>i</m:t>
                      </m:r>
                    </m:sub>
                    <m:sup>
                      <m:r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w:rPr>
                          <w:color w:val="00B050"/>
                        </w:rPr>
                        <m:t>1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color w:val="00B050"/>
                </w:rPr>
                <m:t>,</m:t>
              </m:r>
            </m:e>
          </m:mr>
        </m:m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(23)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где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q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i</m:t>
            </m: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для ячейки с нагнетательной скважиной 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q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w:rPr>
                <w:color w:val="00B050"/>
              </w:rPr>
              <m:t>i</m:t>
            </m:r>
          </m:sub>
        </m:sSub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i</m:t>
            </m:r>
          </m:sub>
          <m:sup>
            <m:r>
              <w:rPr>
                <w:color w:val="00B050"/>
              </w:rPr>
              <m:t>τ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для добывающей;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ψ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вычисляется по значениям </w:t>
      </w:r>
      <m:oMath>
        <m:r>
          <w:rPr>
            <w:color w:val="00B050"/>
          </w:rPr>
          <m:t>m</m:t>
        </m:r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w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k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на новом слое. Запись через </w:t>
      </w:r>
      <m:oMath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ψ</m:t>
            </m:r>
            <m:r>
              <w:rPr>
                <w:color w:val="00B050"/>
              </w:rPr>
              <m:t>T</m:t>
            </m:r>
          </m:e>
        </m: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эквивалентна использованной ранее форме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ψ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  <m:f>
          <m:fPr>
            <m:type m:val="bar"/>
            <m:ctrlPr>
              <w:rPr>
                <w:color w:val="00B050"/>
              </w:rPr>
            </m:ctrlPr>
          </m:fPr>
          <m:num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T</m:t>
                </m:r>
              </m:e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p>
            <m:r>
              <m:rPr>
                <m:sty m:val="p"/>
              </m:rPr>
              <w:rPr>
                <w:color w:val="00B050"/>
              </w:rPr>
              <m:t>−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T</m:t>
                </m:r>
              </m:e>
              <m:sup>
                <m:r>
                  <w:rPr>
                    <w:color w:val="00B050"/>
                  </w:rPr>
                  <m:t>τ</m:t>
                </m:r>
              </m:sup>
            </m:sSup>
          </m:num>
          <m:den>
            <m:r>
              <w:rPr>
                <w:color w:val="00B050"/>
              </w:rPr>
              <m:t>Δ</m:t>
            </m:r>
            <m:r>
              <w:rPr>
                <w:color w:val="00B050"/>
              </w:rPr>
              <m:t>t</m:t>
            </m:r>
          </m:den>
        </m:f>
        <m:r>
          <m:rPr>
            <m:sty m:val="p"/>
          </m:rPr>
          <w:rPr>
            <w:color w:val="00B050"/>
          </w:rPr>
          <m:t>+</m:t>
        </m:r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T</m:t>
            </m:r>
          </m:e>
          <m:sup>
            <m:r>
              <w:rPr>
                <w:color w:val="00B050"/>
              </w:rPr>
              <m:t>τ</m:t>
            </m:r>
          </m:sup>
        </m:sSup>
        <m:f>
          <m:fPr>
            <m:type m:val="bar"/>
            <m:ctrlPr>
              <w:rPr>
                <w:color w:val="00B050"/>
              </w:rPr>
            </m:ctrlPr>
          </m:fPr>
          <m:num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ψ</m:t>
                </m:r>
              </m:e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p>
            <m:r>
              <m:rPr>
                <m:sty m:val="p"/>
              </m:rPr>
              <w:rPr>
                <w:color w:val="00B050"/>
              </w:rPr>
              <m:t>−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ψ</m:t>
                </m:r>
              </m:e>
              <m:sup>
                <m:r>
                  <w:rPr>
                    <w:color w:val="00B050"/>
                  </w:rPr>
                  <m:t>τ</m:t>
                </m:r>
              </m:sup>
            </m:sSup>
          </m:num>
          <m:den>
            <m:r>
              <w:rPr>
                <w:color w:val="00B050"/>
              </w:rPr>
              <m:t>Δ</m:t>
            </m:r>
            <m:r>
              <w:rPr>
                <w:color w:val="00B050"/>
              </w:rPr>
              <m:t>t</m:t>
            </m:r>
          </m:den>
        </m:f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Коэффициент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c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при потоке берётся вверх по потоку (а не как среднее), теплопроводность </w:t>
      </w:r>
      <m:oMath>
        <m:r>
          <w:rPr>
            <w:color w:val="00B050"/>
          </w:rPr>
          <m:t>Λ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— как гармоническое среднее; температура закачиваемой воды входит через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q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иначе закачка не охлаждает пласт. Условие устойчивости: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r>
          <w:rPr>
            <w:color w:val="00B050"/>
          </w:rPr>
          <m:t>Δ</m:t>
        </m:r>
        <m:r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≤</m:t>
        </m:r>
        <m:limLow>
          <m:limLowPr>
            <m:ctrlPr>
              <w:rPr>
                <w:color w:val="00B050"/>
              </w:rPr>
            </m:ctrlPr>
          </m:limLowPr>
          <m:e>
            <m:r>
              <m:rPr>
                <m:sty m:val="p"/>
              </m:rPr>
              <w:rPr>
                <w:color w:val="00B050"/>
              </w:rPr>
              <m:t>min</m:t>
            </m:r>
          </m:e>
          <m:lim>
            <m:r>
              <w:rPr>
                <w:color w:val="00B050"/>
              </w:rPr>
              <m:t>i</m:t>
            </m:r>
          </m:lim>
        </m:limLow>
        <m:f>
          <m:fPr>
            <m:type m:val="bar"/>
            <m:ctrlPr>
              <w:rPr>
                <w:color w:val="00B050"/>
              </w:rPr>
            </m:ctrlPr>
          </m:fPr>
          <m:num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ψ</m:t>
                </m:r>
              </m:e>
              <m:sub>
                <m:r>
                  <w:rPr>
                    <w:color w:val="00B050"/>
                  </w:rPr>
                  <m:t>i</m:t>
                </m:r>
              </m:sub>
            </m:sSub>
            <m:d>
              <m:dPr>
                <m:begChr m:val="|"/>
                <m:sepChr m:val=""/>
                <m:endChr m:val="|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V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</m:sub>
                </m:sSub>
              </m:e>
            </m:d>
          </m:num>
          <m:den>
            <m:nary>
              <m:naryPr>
                <m:chr m:val="∑"/>
                <m:limLoc m:val="undOvr"/>
                <m:subHide m:val="off"/>
                <m:supHide m:val="on"/>
                <m:ctrlPr>
                  <w:rPr>
                    <w:color w:val="00B050"/>
                  </w:rPr>
                </m:ctrlPr>
              </m:naryPr>
              <m:sub>
                <m:r>
                  <w:rPr>
                    <w:color w:val="00B050"/>
                  </w:rPr>
                  <m:t>j</m:t>
                </m:r>
                <m:r>
                  <m:rPr>
                    <m:sty m:val="p"/>
                  </m:rPr>
                  <w:rPr>
                    <w:color w:val="00B050"/>
                  </w:rPr>
                  <m:t>:</m:t>
                </m:r>
                <m:r>
                  <w:rPr>
                    <w:color w:val="00B050"/>
                  </w:rPr>
                  <m:t> 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Q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&gt;</m:t>
                </m:r>
                <m:r>
                  <w:rPr>
                    <w:color w:val="00B050"/>
                  </w:rPr>
                  <m:t>0</m:t>
                </m:r>
              </m:sub>
              <m:sup>
                <m:r>
                  <w:rPr>
                    <w:color w:val="00B050"/>
                  </w:rPr>
                  <m:t>​</m:t>
                </m:r>
              </m:sup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ρ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C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i</m:t>
                        </m:r>
                        <m:r>
                          <w:rPr>
                            <w:color w:val="00B050"/>
                          </w:rPr>
                          <m:t>j</m:t>
                        </m:r>
                      </m:sub>
                      <m:sup>
                        <m:r>
                          <w:rPr>
                            <w:color w:val="00B050"/>
                          </w:rPr>
                          <m:t>w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c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o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,</m:t>
                        </m:r>
                        <m:r>
                          <w:rPr>
                            <w:color w:val="00B050"/>
                          </w:rPr>
                          <m:t>i</m:t>
                        </m:r>
                      </m:sub>
                    </m:sSub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w:rPr>
                            <w:color w:val="00B050"/>
                          </w:rPr>
                          <m:t>Q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i</m:t>
                        </m:r>
                        <m:r>
                          <w:rPr>
                            <w:color w:val="00B050"/>
                          </w:rPr>
                          <m:t>j</m:t>
                        </m:r>
                      </m:sub>
                      <m:sup>
                        <m:r>
                          <w:rPr>
                            <w:color w:val="00B050"/>
                          </w:rPr>
                          <m:t>o</m:t>
                        </m:r>
                      </m:sup>
                    </m:sSubSup>
                  </m:e>
                </m:d>
              </m:e>
            </m:nary>
            <m:r>
              <m:rPr>
                <m:sty m:val="p"/>
              </m:rPr>
              <w:rPr>
                <w:color w:val="00B050"/>
              </w:rPr>
              <m:t>+</m:t>
            </m:r>
            <m:r>
              <m:rPr>
                <m:sty m:val="p"/>
              </m:rPr>
              <w:rPr>
                <w:color w:val="00B050"/>
              </w:rPr>
              <m:t>max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w:rPr>
                    <w:color w:val="00B050"/>
                  </w:rPr>
                  <m:t>0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q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color w:val="00B050"/>
              </w:rPr>
              <m:t>max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ρ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C</m:t>
                    </m:r>
                  </m:e>
                  <m:sub>
                    <m:r>
                      <w:rPr>
                        <w:color w:val="00B050"/>
                      </w:rPr>
                      <m:t>w</m:t>
                    </m: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w:rPr>
                    <w:color w:val="00B050"/>
                  </w:rPr>
                  <m:t> 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c</m:t>
                    </m:r>
                  </m:e>
                  <m:sub>
                    <m:r>
                      <w:rPr>
                        <w:color w:val="00B050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  <m:r>
                      <w:rPr>
                        <w:color w:val="00B050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color w:val="00B050"/>
              </w:rPr>
              <m:t>+</m:t>
            </m:r>
            <m:nary>
              <m:naryPr>
                <m:chr m:val="∑"/>
                <m:limLoc m:val="undOvr"/>
                <m:subHide m:val="off"/>
                <m:supHide m:val="on"/>
                <m:ctrlPr>
                  <w:rPr>
                    <w:color w:val="00B050"/>
                  </w:rPr>
                </m:ctrlPr>
              </m:naryPr>
              <m:sub>
                <m:r>
                  <w:rPr>
                    <w:color w:val="00B050"/>
                  </w:rPr>
                  <m:t>j</m:t>
                </m:r>
              </m:sub>
              <m:sup>
                <m:r>
                  <w:rPr>
                    <w:color w:val="00B050"/>
                  </w:rPr>
                  <m:t>​</m:t>
                </m:r>
              </m:sup>
              <m:e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r>
                      <w:rPr>
                        <w:color w:val="00B050"/>
                      </w:rPr>
                      <m:t>Λ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  <m:r>
                      <w:rPr>
                        <w:color w:val="00B050"/>
                      </w:rPr>
                      <m:t>j</m:t>
                    </m:r>
                  </m:sub>
                  <m:sup>
                    <m:r>
                      <w:rPr>
                        <w:color w:val="00B050"/>
                      </w:rPr>
                      <m:t>m</m:t>
                    </m:r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d</m:t>
                    </m:r>
                  </m:sup>
                </m:sSubSup>
              </m:e>
            </m:nary>
            <m:f>
              <m:fPr>
                <m:type m:val="bar"/>
                <m:ctrlPr>
                  <w:rPr>
                    <w:color w:val="00B050"/>
                  </w:rPr>
                </m:ctrlPr>
              </m:fPr>
              <m:num>
                <m:d>
                  <m:dPr>
                    <m:begChr m:val="|"/>
                    <m:sepChr m:val=""/>
                    <m:endChr m:val="|"/>
                    <m:grow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w:rPr>
                            <w:color w:val="00B050"/>
                          </w:rPr>
                          <m:t>F</m:t>
                        </m:r>
                      </m:e>
                      <m:sub>
                        <m:r>
                          <w:rPr>
                            <w:color w:val="00B050"/>
                          </w:rPr>
                          <m:t>i</m:t>
                        </m:r>
                        <m:r>
                          <w:rPr>
                            <w:color w:val="00B050"/>
                          </w:rPr>
                          <m:t>j</m:t>
                        </m:r>
                      </m:sub>
                    </m:sSub>
                  </m:e>
                </m:d>
              </m:num>
              <m:den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w:rPr>
                        <w:color w:val="00B050"/>
                      </w:rPr>
                      <m:t>R</m:t>
                    </m:r>
                  </m:e>
                  <m:sub>
                    <m:r>
                      <w:rPr>
                        <w:color w:val="00B050"/>
                      </w:rPr>
                      <m:t>i</m:t>
                    </m:r>
                    <m:r>
                      <w:rPr>
                        <w:color w:val="00B050"/>
                      </w:rPr>
                      <m:t>j</m:t>
                    </m:r>
                  </m:sub>
                </m:sSub>
              </m:den>
            </m:f>
          </m:den>
        </m:f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(24)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  <w:color w:val="00B050"/>
        </w:rPr>
        <w:t xml:space="preserve">Порядок вычислений на временном шаге. </w:t>
      </w:r>
      <w:r>
        <w:rPr>
          <w:rFonts w:ascii="Times New Roman" w:hAnsi="Times New Roman" w:cs="Times New Roman"/>
          <w:sz w:val="24"/>
          <w:szCs w:val="24"/>
          <w:color w:val="00B050"/>
        </w:rPr>
        <w:t xml:space="preserve">1) По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P</m:t>
            </m:r>
          </m:e>
          <m:sup>
            <m:r>
              <w:rPr>
                <w:color w:val="00B050"/>
              </w:rPr>
              <m:t>τ</m:t>
            </m:r>
          </m:sup>
        </m:s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w</m:t>
            </m:r>
          </m:sub>
          <m:sup>
            <m:r>
              <w:rPr>
                <w:color w:val="00B050"/>
              </w:rPr>
              <m:t>τ</m:t>
            </m:r>
          </m:sup>
        </m:sSub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  <m:sup>
            <m:r>
              <w:rPr>
                <w:color w:val="00B050"/>
              </w:rPr>
              <m:t>τ</m:t>
            </m:r>
          </m:sup>
        </m:sSub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T</m:t>
            </m:r>
          </m:e>
          <m:sup>
            <m:r>
              <w:rPr>
                <w:color w:val="00B050"/>
              </w:rPr>
              <m:t>τ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вычисляются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ϑ</m:t>
            </m:r>
          </m:e>
          <m:sub>
            <m:r>
              <w:rPr>
                <w:color w:val="00B050"/>
              </w:rPr>
              <m:t>r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r>
          <w:rPr>
            <w:color w:val="00B050"/>
          </w:rPr>
          <m:t>b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r</m:t>
            </m:r>
          </m:e>
        </m:d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решается (8) →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φ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; по (9)–(10) —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m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k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по (11)–(12) —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с нормировкой суммы на </w:t>
      </w:r>
      <m:oMath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m</m:t>
                </m:r>
              </m:e>
              <m:sup>
                <m:r>
                  <w:rPr>
                    <w:color w:val="00B050"/>
                  </w:rPr>
                  <m:t>τ</m:t>
                </m:r>
              </m:sup>
            </m:sSup>
            <m:r>
              <m:rPr>
                <m:sty m:val="p"/>
              </m:rPr>
              <w:rPr>
                <w:color w:val="00B050"/>
              </w:rPr>
              <m:t>−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m</m:t>
                </m:r>
              </m:e>
              <m:sup>
                <m:r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w:rPr>
                    <w:color w:val="00B050"/>
                  </w:rPr>
                  <m:t>1</m:t>
                </m:r>
              </m:sup>
            </m:sSup>
          </m:e>
        </m:d>
        <m:r>
          <m:rPr>
            <m:sty m:val="p"/>
          </m:rPr>
          <w:rPr>
            <w:color w:val="00B050"/>
          </w:rPr>
          <m:t>/</m:t>
        </m:r>
        <m:r>
          <w:rPr>
            <w:color w:val="00B050"/>
          </w:rPr>
          <m:t>Δ</m:t>
        </m:r>
        <m:r>
          <w:rPr>
            <w:color w:val="00B050"/>
          </w:rPr>
          <m:t>t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2) Давление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P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из (17)–(18) с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k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подвижностями слоя </w:t>
      </w:r>
      <m:oMath>
        <m:r>
          <w:rPr>
            <w:color w:val="00B050"/>
          </w:rPr>
          <m:t>τ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; расходы (15). 3) Насыщенность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S</m:t>
            </m:r>
          </m:e>
          <m:sub>
            <m:r>
              <w:rPr>
                <w:color w:val="00B050"/>
              </w:rPr>
              <m:t>w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4) Перенос парафина (20) с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→ </w:t>
      </w:r>
      <m:oMath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b>
            <m:r>
              <w:rPr>
                <w:color w:val="00B050"/>
              </w:rPr>
              <m:t>p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5) Температура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T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по (23) с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  <m:sup>
            <m:r>
              <w:rPr>
                <w:color w:val="00B050"/>
              </w:rPr>
              <m:t>τ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6) Фазовый переход (21) →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w</m:t>
            </m:r>
          </m:e>
          <m:sub>
            <m:r>
              <w:rPr>
                <w:color w:val="00B050"/>
              </w:rPr>
              <m:t>p</m:t>
            </m:r>
            <m:r>
              <w:rPr>
                <w:color w:val="00B050"/>
              </w:rPr>
              <m:t>s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. Шаг </w:t>
      </w:r>
      <m:oMath>
        <m:r>
          <w:rPr>
            <w:color w:val="00B050"/>
          </w:rPr>
          <m:t>Δ</m:t>
        </m:r>
        <m:r>
          <w:rPr>
            <w:color w:val="00B050"/>
          </w:rPr>
          <m:t>t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выбирается по минимуму из (19), (22), (24).</w:t>
      </w:r>
    </w:p>
    <w:p>
      <w:pPr>
        <w:spacing w:after="160" w:line="259" w:lineRule="auto"/>
      </w:pPr>
      <w:r>
        <w:br w:type="page"/>
      </w:r>
    </w:p>
    <w:p>
      <w:pPr>
        <w:pStyle w:val="2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23067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Кольматация пласта парафином</w:t>
      </w:r>
      <w:bookmarkEnd w:id="6"/>
    </w:p>
    <w:p>
      <w:pPr>
        <w:spacing w:after="160" w:line="360" w:lineRule="auto"/>
        <w:ind w:firstLine="709"/>
        <w:jc w:val="both"/>
        <w:rPr>
          <w:rFonts w:eastAsiaTheme="minorEastAsia"/>
        </w:rPr>
      </w:pPr>
      <w:r>
        <w:t>Параметры моделирования кристаллизации парафина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/>
              <w:rPr>
                <w:rFonts w:ascii="Cambria Math" w:hAnsi="Cambria Math"/>
              </w:rPr>
              <m:t>7.1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>
        <w:t xml:space="preserve"> 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. Скрытая теплота </w:t>
      </w:r>
      <m:oMath>
        <m:r>
          <m:rPr/>
          <w:rPr>
            <w:rFonts w:ascii="Cambria Math"/>
            <w:lang w:val="en-US"/>
          </w:rPr>
          <m:t>α</m:t>
        </m:r>
      </m:oMath>
      <w:r>
        <w:t xml:space="preserve"> и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/>
        <w:t xml:space="preserve"> плавления парафина вычисляются по следующим выражениям [22]</w:t>
      </w:r>
      <w:r>
        <w:rPr>
          <w:color w:val="00B050"/>
        </w:rPr>
        <w:t xml:space="preserve"> (корреляции Вона: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m</m:t>
            </m:r>
          </m:sub>
        </m:sSub>
      </m:oMath>
      <w:r>
        <w:rPr>
          <w:color w:val="00B050"/>
        </w:rPr>
        <w:t xml:space="preserve"> — в °C 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color w:val="00B050"/>
        </w:rPr>
        <w:t xml:space="preserve"> в г/моль; скрытая теплота — в кал/моль при абсолютной температуре плавления, поэтому ниже она переведена в Дж/моль)</w:t>
      </w:r>
      <w:r>
        <w:rPr/>
        <w:t xml:space="preserve">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m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101.35</m:t>
          </m:r>
          <m:r>
            <m:rPr>
              <m:sty m:val="p"/>
            </m:rPr>
            <m:t>+</m:t>
          </m:r>
          <m:r>
            <m:t>0.02617</m:t>
          </m:r>
          <m:r>
            <m:t> 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20172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den>
          </m:f>
          <m:r>
            <w:rPr>
              <w:color w:val="00B050"/>
            </w:rPr>
            <m:t> </m:t>
          </m:r>
          <m:r>
            <w:rPr>
              <w:color w:val="00B050"/>
            </w:rPr>
            <m:t> </m:t>
          </m:r>
          <m:d>
            <m:dPr>
              <m:begChr m:val="["/>
              <m:sepChr m:val=""/>
              <m:endChr m:val="]"/>
              <m:grow/>
              <m:ctrlPr>
                <w:rPr>
                  <w:color w:val="00B050"/>
                </w:rPr>
              </m:ctrlPr>
            </m:dPr>
            <m:e>
              <m:sSup>
                <m:sSupPr>
                  <m:ctrlPr>
                    <w:rPr>
                      <w:color w:val="00B050"/>
                    </w:rPr>
                  </m:ctrlPr>
                </m:sSupPr>
                <m:e>
                  <m:r>
                    <w:rPr>
                      <w:color w:val="00B050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color w:val="00B050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color w:val="00B050"/>
                </w:rPr>
                <m:t>C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t>α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r>
            <w:rPr>
              <w:color w:val="00B050"/>
            </w:rPr>
            <m:t>4.184</m:t>
          </m:r>
          <m:r>
            <m:rPr>
              <m:sty m:val="p"/>
            </m:rPr>
            <w:rPr>
              <w:color w:val="00B050"/>
            </w:rPr>
            <m:t>⋅</m:t>
          </m:r>
          <m:r>
            <m:t>0.1426</m:t>
          </m:r>
          <m:r>
            <m:t> 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t> 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T</m:t>
              </m:r>
            </m:e>
            <m:sub>
              <m:r>
                <w:rPr>
                  <w:color w:val="FF0000"/>
                  <w:strike/>
                </w:rPr>
                <m:t>m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T</m:t>
                  </m:r>
                </m:e>
                <m:sub>
                  <m:r>
                    <w:rPr>
                      <w:color w:val="00B050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w:rPr>
                  <w:color w:val="00B050"/>
                </w:rPr>
                <m:t>273.15</m:t>
              </m:r>
            </m:e>
          </m:d>
          <m:r>
            <w:rPr>
              <w:color w:val="00B050"/>
            </w:rPr>
            <m:t> </m:t>
          </m:r>
          <m:r>
            <w:rPr>
              <w:color w:val="00B050"/>
            </w:rPr>
            <m:t> </m:t>
          </m:r>
          <m:d>
            <m:dPr>
              <m:begChr m:val="["/>
              <m:sepChr m:val=""/>
              <m:endChr m:val="]"/>
              <m:grow/>
              <m:ctrlPr>
                <w:rPr>
                  <w:color w:val="00B050"/>
                </w:rPr>
              </m:ctrlPr>
            </m:dPr>
            <m:e>
              <m:r>
                <m:rPr>
                  <m:nor/>
                </m:rPr>
                <w:rPr>
                  <w:color w:val="00B050"/>
                </w:rPr>
                <m:t>Дж/моль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 xml:space="preserve">Для численного решения </w:t>
      </w:r>
      <w:r>
        <w:rPr>
          <w:iCs/>
          <w:color w:val="000000"/>
        </w:rPr>
        <w:t xml:space="preserve">дифференциального уравнения кинематики изменения функции распределения пор по размерам (8) будем использовать неявную схему против потока. </w:t>
      </w:r>
      <w:r>
        <w:rPr>
          <w:rFonts w:eastAsiaTheme="minorEastAsia"/>
        </w:rPr>
        <w:t xml:space="preserve"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 [13]. </w:t>
      </w:r>
      <w:r>
        <w:rPr>
          <w:iCs/>
          <w:color w:val="00B050"/>
        </w:rPr>
        <w:t xml:space="preserve"> Так как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ϑ</m:t>
            </m:r>
          </m:e>
          <m:sub>
            <m:r>
              <w:rPr>
                <w:color w:val="00B050"/>
              </w:rPr>
              <m:t>r</m:t>
            </m:r>
          </m:sub>
        </m:sSub>
        <m:r>
          <m:rPr>
            <m:sty m:val="p"/>
          </m:rPr>
          <w:rPr>
            <w:color w:val="00B050"/>
          </w:rPr>
          <m:t>&lt;</m:t>
        </m:r>
        <m:r>
          <w:rPr>
            <w:color w:val="00B050"/>
          </w:rPr>
          <m:t>0</m:t>
        </m:r>
      </m:oMath>
      <w:r>
        <w:rPr>
          <w:iCs/>
          <w:color w:val="00B050"/>
        </w:rPr>
        <w:t xml:space="preserve">, используется вторая ветвь (поток в пространстве радиусов направлен от больших </w:t>
      </w:r>
      <m:oMath>
        <m:r>
          <w:rPr>
            <w:color w:val="00B050"/>
          </w:rPr>
          <m:t>r</m:t>
        </m:r>
      </m:oMath>
      <w:r>
        <w:rPr>
          <w:iCs/>
          <w:color w:val="00B050"/>
        </w:rPr>
        <w:t xml:space="preserve"> к меньшим); на границе </w:t>
      </w:r>
      <m:oMath>
        <m:r>
          <w:rPr>
            <w:color w:val="00B050"/>
          </w:rPr>
          <m:t>r</m:t>
        </m:r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r</m:t>
            </m:r>
          </m:e>
          <m:sub>
            <m:r>
              <w:rPr>
                <w:color w:val="00B050"/>
              </w:rPr>
              <m:t>m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x</m:t>
            </m:r>
          </m:sub>
        </m:sSub>
      </m:oMath>
      <w:r>
        <w:rPr>
          <w:iCs/>
          <w:color w:val="00B050"/>
        </w:rPr>
        <w:t xml:space="preserve"> ставится условие </w:t>
      </w:r>
      <m:oMath>
        <m:r>
          <w:rPr>
            <w:color w:val="00B050"/>
          </w:rPr>
          <m:t>φ</m:t>
        </m:r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0</m:t>
        </m:r>
      </m:oMath>
      <w:r>
        <w:rPr>
          <w:iCs/>
          <w:color w:val="00B050"/>
        </w:rPr>
        <w:t xml:space="preserve">. Слагаемое блокирования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ϑ</m:t>
            </m:r>
          </m:e>
          <m:sub>
            <m:r>
              <w:rPr>
                <w:color w:val="00B050"/>
              </w:rPr>
              <m:t>b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b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r</m:t>
            </m:r>
          </m:e>
        </m:d>
        <m:r>
          <w:rPr>
            <w:color w:val="00B050"/>
          </w:rPr>
          <m:t>φ</m:t>
        </m:r>
      </m:oMath>
      <w:r>
        <w:rPr>
          <w:iCs/>
          <w:color w:val="00B050"/>
        </w:rPr>
        <w:t xml:space="preserve"> берётся неявно — это сохраняет трёхдиагональную структуру и гарантирует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w:rPr>
                <w:color w:val="00B050"/>
              </w:rPr>
              <m:t>φ</m:t>
            </m:r>
          </m:e>
          <m:sup>
            <m:r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w:rPr>
                <w:color w:val="00B050"/>
              </w:rPr>
              <m:t>1</m:t>
            </m:r>
          </m:sup>
        </m:sSup>
        <m:r>
          <m:rPr>
            <m:sty m:val="p"/>
          </m:rPr>
          <w:rPr>
            <w:color w:val="00B050"/>
          </w:rPr>
          <m:t>≥</m:t>
        </m:r>
        <m:r>
          <w:rPr>
            <w:color w:val="00B050"/>
          </w:rPr>
          <m:t>0</m:t>
        </m:r>
      </m:oMath>
      <w:r>
        <w:rPr>
          <w:iCs/>
          <w:color w:val="00B050"/>
        </w:rPr>
        <w:t xml:space="preserve"> при любом шаге.</w:t>
      </w:r>
      <w:r>
        <w:rPr>
          <w:iCs/>
        </w:rPr>
        <w:t xml:space="preserve"> В этом случае дискретный аналог формулы (8) будет иметь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φ</m:t>
                  </m:r>
                </m:e>
                <m:sub>
                  <m:r>
                    <m:t>i</m:t>
                  </m:r>
                </m:sub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φ</m:t>
                  </m:r>
                </m:e>
                <m:sub>
                  <m:r>
                    <m:t>i</m:t>
                  </m:r>
                </m:sub>
                <m:sup>
                  <m:r>
                    <m:t>τ</m:t>
                  </m:r>
                </m:sup>
              </m:sSubSup>
            </m:num>
            <m:den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r>
                        <m:t>φ</m:t>
                      </m:r>
                    </m:e>
                  </m:d>
                </m:e>
                <m:sub>
                  <m:r>
                    <m:t>i</m:t>
                  </m:r>
                </m:sub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r>
                        <m:t>φ</m:t>
                      </m:r>
                    </m:e>
                  </m:d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num>
            <m:den>
              <m:r>
                <m:t>Δ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ϑ</m:t>
              </m:r>
            </m:e>
            <m:sub>
              <m:r>
                <w:rPr>
                  <w:color w:val="FF0000"/>
                  <w:strike/>
                </w:rPr>
                <m:t>b</m:t>
              </m:r>
              <m:r>
                <m:rPr>
                  <m:sty m:val="p"/>
                </m:rPr>
                <w:rPr>
                  <w:color w:val="FF0000"/>
                  <w:strike/>
                </w:rPr>
                <m:t>,</m:t>
              </m:r>
              <m:r>
                <w:rPr>
                  <w:color w:val="FF0000"/>
                  <w:strike/>
                </w:rPr>
                <m:t>i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b</m:t>
              </m:r>
            </m:e>
            <m:sub>
              <m:r>
                <w:rPr>
                  <w:color w:val="00B050"/>
                </w:rPr>
                <m:t>i</m:t>
              </m:r>
            </m:sub>
          </m:sSub>
          <m:sSubSup>
            <m:sSubSupPr>
              <m:ctrlPr>
                <w:rPr>
                  <w:color w:val="00B050"/>
                </w:rPr>
              </m:ctrlPr>
            </m:sSubSupPr>
            <m:e>
              <m:r>
                <w:rPr>
                  <w:color w:val="00B050"/>
                </w:rPr>
                <m:t>φ</m:t>
              </m:r>
            </m:e>
            <m:sub>
              <m:r>
                <w:rPr>
                  <w:color w:val="00B050"/>
                </w:rPr>
                <m:t>i</m:t>
              </m:r>
            </m:sub>
            <m:sup>
              <m:r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w:rPr>
                  <w:color w:val="00B050"/>
                </w:rP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ϑ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φ</m:t>
                  </m:r>
                </m:e>
                <m:sub>
                  <m:r>
                    <m:t>i</m:t>
                  </m:r>
                </m:sub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φ</m:t>
                  </m:r>
                </m:e>
                <m:sub>
                  <m:r>
                    <m:t>i</m:t>
                  </m:r>
                </m:sub>
                <m:sup>
                  <m:r>
                    <m:t>τ</m:t>
                  </m:r>
                </m:sup>
              </m:sSubSup>
            </m:num>
            <m:den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r>
                        <m:t>φ</m:t>
                      </m:r>
                    </m:e>
                  </m:d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r>
                        <m:t>φ</m:t>
                      </m:r>
                    </m:e>
                  </m:d>
                </m:e>
                <m:sub>
                  <m:r>
                    <m:t>i</m:t>
                  </m:r>
                </m:sub>
                <m:sup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num>
            <m:den>
              <m:r>
                <m:t>Δ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ϑ</m:t>
              </m:r>
            </m:e>
            <m:sub>
              <m:r>
                <w:rPr>
                  <w:color w:val="FF0000"/>
                  <w:strike/>
                </w:rPr>
                <m:t>b</m:t>
              </m:r>
              <m:r>
                <m:rPr>
                  <m:sty m:val="p"/>
                </m:rPr>
                <w:rPr>
                  <w:color w:val="FF0000"/>
                  <w:strike/>
                </w:rPr>
                <m:t>,</m:t>
              </m:r>
              <m:r>
                <w:rPr>
                  <w:color w:val="FF0000"/>
                  <w:strike/>
                </w:rPr>
                <m:t>i</m:t>
              </m: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b</m:t>
              </m:r>
            </m:e>
            <m:sub>
              <m:r>
                <w:rPr>
                  <w:color w:val="00B050"/>
                </w:rPr>
                <m:t>i</m:t>
              </m:r>
            </m:sub>
          </m:sSub>
          <m:sSubSup>
            <m:sSubSupPr>
              <m:ctrlPr>
                <w:rPr>
                  <w:color w:val="00B050"/>
                </w:rPr>
              </m:ctrlPr>
            </m:sSubSupPr>
            <m:e>
              <m:r>
                <w:rPr>
                  <w:color w:val="00B050"/>
                </w:rPr>
                <m:t>φ</m:t>
              </m:r>
            </m:e>
            <m:sub>
              <m:r>
                <w:rPr>
                  <w:color w:val="00B050"/>
                </w:rPr>
                <m:t>i</m:t>
              </m:r>
            </m:sub>
            <m:sup>
              <m:r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w:rPr>
                  <w:color w:val="00B050"/>
                </w:rP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ϑ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 xml:space="preserve">Численное решение интегралов </w:t>
      </w:r>
      <m:oMath>
        <m:r>
          <m:rPr/>
          <w:rPr>
            <w:rFonts w:ascii="Cambria Math" w:hAnsi="Cambria Math" w:eastAsiaTheme="minorEastAsia"/>
          </w:rPr>
          <m:t>(9)−(12)</m:t>
        </m:r>
      </m:oMath>
      <w:r>
        <w:rPr>
          <w:rFonts w:eastAsiaTheme="minorEastAsia"/>
        </w:rPr>
        <w:t xml:space="preserve"> будем проводить с использованием кусочно-линейной интерполяции:</w:t>
      </w:r>
    </w:p>
    <w:p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φ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i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φ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i</m:t>
              </m:r>
              <m:r>
                <m:rPr/>
                <w:rPr>
                  <w:rFonts w:ascii="Cambria Math" w:hAnsi="Cambria Math"/>
                </w:rPr>
                <m:t>−1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ascii="Cambria Math" w:hAnsi="Cambria Math"/>
                  <w:lang w:val="en-US"/>
                </w:rPr>
                <m:t>r</m:t>
              </m:r>
              <m:r>
                <m:rPr/>
                <w:rPr>
                  <w:rFonts w:ascii="Cambria Math" w:hAnsi="Cambria Math"/>
                </w:rPr>
                <m:t>−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m:rPr/>
                    <w:rPr>
                      <w:rFonts w:ascii="Cambria Math" w:hAnsi="Cambria Math"/>
                    </w:rPr>
                    <m:t>−1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−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m:rPr/>
                    <w:rPr>
                      <w:rFonts w:ascii="Cambria Math" w:hAnsi="Cambria Math"/>
                    </w:rPr>
                    <m:t>−1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φ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−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φ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m:rPr/>
                    <w:rPr>
                      <w:rFonts w:ascii="Cambria Math" w:hAnsi="Cambria Math"/>
                    </w:rPr>
                    <m:t>−1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φ,i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φ,i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,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φ,i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φ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φ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m:rPr/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φ,i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φ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φ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m:rPr/>
          <w:rPr>
            <w:rFonts w:ascii="Cambria Math" w:hAnsi="Cambria Math"/>
          </w:rPr>
          <m:t>.</m:t>
        </m:r>
      </m:oMath>
    </w:p>
    <w:p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Тогда интегралы в формулах </w:t>
      </w:r>
      <m:oMath>
        <m:r>
          <m:rPr/>
          <w:rPr>
            <w:rFonts w:ascii="Cambria Math" w:hAnsi="Cambria Math" w:eastAsiaTheme="minorEastAsia"/>
          </w:rPr>
          <m:t>(9)−(10)</m:t>
        </m:r>
      </m:oMath>
      <w:r>
        <w:rPr>
          <w:rFonts w:eastAsiaTheme="minorEastAsia"/>
          <w:color w:val="00B050"/>
        </w:rPr>
        <w:t xml:space="preserve"> (обозначим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n</m:t>
            </m:r>
          </m:sub>
        </m:sSub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φ</m:t>
            </m:r>
          </m:e>
        </m:d>
        <m:r>
          <m:rPr>
            <m:sty m:val="p"/>
          </m:rPr>
          <w:rPr>
            <w:color w:val="00B050"/>
          </w:rPr>
          <m:t>=</m:t>
        </m:r>
        <m:nary>
          <m:naryPr>
            <m:chr m:val="∫"/>
            <m:limLoc m:val="subSup"/>
            <m:subHide m:val="off"/>
            <m:supHide m:val="off"/>
            <m:ctrlPr>
              <w:rPr>
                <w:color w:val="00B050"/>
              </w:rPr>
            </m:ctrlPr>
          </m:naryPr>
          <m:sub>
            <m:r>
              <w:rPr>
                <w:color w:val="00B050"/>
              </w:rPr>
              <m:t>0</m:t>
            </m:r>
          </m:sub>
          <m:sup>
            <m:r>
              <m:rPr>
                <m:sty m:val="p"/>
              </m:rPr>
              <w:rPr>
                <w:color w:val="00B050"/>
              </w:rPr>
              <m:t>∞</m:t>
            </m:r>
          </m:sup>
          <m:e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w:rPr>
                    <w:color w:val="00B050"/>
                  </w:rPr>
                  <m:t>r</m:t>
                </m:r>
              </m:e>
              <m:sup>
                <m:r>
                  <w:rPr>
                    <w:color w:val="00B050"/>
                  </w:rPr>
                  <m:t>n</m:t>
                </m:r>
              </m:sup>
            </m:sSup>
          </m:e>
        </m:nary>
        <m:r>
          <w:rPr>
            <w:color w:val="00B050"/>
          </w:rPr>
          <m:t>φ</m:t>
        </m:r>
        <m:d>
          <m:dPr>
            <m:begChr m:val="("/>
            <m:sepChr m:val=""/>
            <m:endChr m:val=")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r</m:t>
            </m:r>
          </m:e>
        </m:d>
        <m:r>
          <w:rPr>
            <w:color w:val="00B050"/>
          </w:rPr>
          <m:t> </m:t>
        </m:r>
        <m:r>
          <w:rPr>
            <w:color w:val="00B050"/>
          </w:rPr>
          <m:t>d</m:t>
        </m:r>
        <m:r>
          <w:rPr>
            <w:color w:val="00B050"/>
          </w:rPr>
          <m:t>r</m:t>
        </m:r>
      </m:oMath>
      <w:r>
        <w:rPr>
          <w:rFonts w:eastAsiaTheme="minorEastAsia"/>
          <w:color w:val="00B050"/>
        </w:rPr>
        <w:t xml:space="preserve">, тогда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f</m:t>
            </m: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2</m:t>
            </m:r>
          </m:sub>
        </m:sSub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φ</m:t>
            </m:r>
          </m:e>
        </m:d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2</m:t>
            </m:r>
          </m:sub>
        </m:sSub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φ</m:t>
                </m:r>
              </m:e>
              <m:sub>
                <m:r>
                  <w:rPr>
                    <w:color w:val="00B050"/>
                  </w:rPr>
                  <m:t>0</m:t>
                </m:r>
              </m:sub>
            </m:sSub>
          </m:e>
        </m:d>
      </m:oMath>
      <w:r>
        <w:rPr>
          <w:rFonts w:eastAsiaTheme="minorEastAsia"/>
          <w:color w:val="00B050"/>
        </w:rPr>
        <w:t xml:space="preserve">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k</m:t>
            </m:r>
          </m:e>
          <m:sub>
            <m:r>
              <w:rPr>
                <w:color w:val="00B050"/>
              </w:rPr>
              <m:t>f</m:t>
            </m: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4</m:t>
            </m:r>
          </m:sub>
        </m:sSub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φ</m:t>
            </m:r>
          </m:e>
        </m:d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4</m:t>
            </m:r>
          </m:sub>
        </m:sSub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φ</m:t>
                </m:r>
              </m:e>
              <m:sub>
                <m:r>
                  <w:rPr>
                    <w:color w:val="00B050"/>
                  </w:rPr>
                  <m:t>0</m:t>
                </m:r>
              </m:sub>
            </m:sSub>
          </m:e>
        </m:d>
      </m:oMath>
      <w:r>
        <w:rPr>
          <w:rFonts w:eastAsiaTheme="minorEastAsia"/>
          <w:color w:val="00B050"/>
        </w:rPr>
        <w:t xml:space="preserve">; в исходной записи знаменатели (9)–(10) были опущены)</w:t>
      </w:r>
      <w:r>
        <w:rPr>
          <w:rFonts w:eastAsiaTheme="minorEastAsia"/>
        </w:rPr>
        <w:t xml:space="preserve"> в дискретном виде запишутся следующим образом: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m</m:t>
              </m:r>
            </m:e>
            <m:sub>
              <m:r>
                <w:rPr>
                  <w:color w:val="FF0000"/>
                  <w:strike/>
                </w:rPr>
                <m:t>f</m:t>
              </m:r>
            </m:sub>
          </m:sSub>
          <m:r>
            <m:rPr>
              <m:sty m:val="p"/>
            </m:rPr>
            <w:rPr>
              <w:color w:val="FF0000"/>
              <w:strike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I</m:t>
              </m:r>
            </m:e>
            <m:sub>
              <m:r>
                <w:rPr>
                  <w:color w:val="00B050"/>
                </w:rPr>
                <m:t>2</m:t>
              </m:r>
            </m:sub>
          </m:sSub>
          <m:d>
            <m:dPr>
              <m:begChr m:val="["/>
              <m:sepChr m:val=""/>
              <m:endChr m:val="]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φ</m:t>
              </m:r>
            </m:e>
          </m:d>
          <m:r>
            <m:rPr>
              <m:sty m:val="p"/>
            </m:rPr>
            <w:rPr>
              <w:color w:val="00B050"/>
            </w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b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</m:e>
          </m:nary>
          <m:r>
            <m:t>d</m:t>
          </m:r>
          <m:r>
            <m:t>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num>
                    <m:den>
                      <m:r>
                        <m:t>4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k</m:t>
              </m:r>
            </m:e>
            <m:sub>
              <m:r>
                <w:rPr>
                  <w:color w:val="FF0000"/>
                  <w:strike/>
                </w:rPr>
                <m:t>f</m:t>
              </m:r>
            </m:sub>
          </m:sSub>
          <m:r>
            <m:rPr>
              <m:sty m:val="p"/>
            </m:rPr>
            <w:rPr>
              <w:color w:val="FF0000"/>
              <w:strike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I</m:t>
              </m:r>
            </m:e>
            <m:sub>
              <m:r>
                <w:rPr>
                  <w:color w:val="00B050"/>
                </w:rPr>
                <m:t>4</m:t>
              </m:r>
            </m:sub>
          </m:sSub>
          <m:d>
            <m:dPr>
              <m:begChr m:val="["/>
              <m:sepChr m:val=""/>
              <m:endChr m:val="]"/>
              <m:grow/>
              <m:ctrlPr>
                <w:rPr>
                  <w:color w:val="00B050"/>
                </w:rPr>
              </m:ctrlPr>
            </m:dPr>
            <m:e>
              <m:r>
                <w:rPr>
                  <w:color w:val="00B050"/>
                </w:rPr>
                <m:t>φ</m:t>
              </m:r>
            </m:e>
          </m:d>
          <m:r>
            <m:rPr>
              <m:sty m:val="p"/>
            </m:rPr>
            <w:rPr>
              <w:color w:val="00B050"/>
            </w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</m:e>
          </m:nary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b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</m:nary>
            </m:e>
          </m:nary>
          <m:r>
            <m:t>d</m:t>
          </m:r>
          <m:r>
            <m:t>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5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5</m:t>
                          </m:r>
                        </m:sup>
                      </m:sSub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6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6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>Аналогичные интерполяции запишем для скорости сужения и скорости блокировки капилляров соответственно:</w:t>
      </w:r>
    </w:p>
    <w:p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i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 xml:space="preserve">, 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</w:rPr>
                <m:t>A</m:t>
              </m:r>
              <m:ctrlPr>
                <w:rPr>
                  <w:rFonts w:ascii="Cambria Math" w:hAnsi="Cambria Math" w:eastAsiaTheme="minor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 w:eastAsiaTheme="minorEastAsia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=</m:t>
          </m:r>
          <m:f>
            <m:fPr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den>
          </m:f>
          <m:r>
            <m:rPr/>
            <w:rPr>
              <w:rFonts w:ascii="Cambria Math" w:hAnsi="Cambria Math" w:eastAsiaTheme="minorEastAsia"/>
            </w:rPr>
            <m:t xml:space="preserve">;  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</w:rPr>
                <m:t>B</m:t>
              </m:r>
              <m:ctrlPr>
                <w:rPr>
                  <w:rFonts w:ascii="Cambria Math" w:hAnsi="Cambria Math" w:eastAsiaTheme="minor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 w:eastAsiaTheme="minorEastAsia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=</m:t>
          </m:r>
          <m:f>
            <m:fPr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den>
          </m:f>
          <m:r>
            <m:rPr/>
            <w:rPr>
              <w:rFonts w:ascii="Cambria Math" w:hAnsi="Cambria Math" w:eastAsiaTheme="minorEastAsia"/>
            </w:rPr>
            <m:t xml:space="preserve">,    </m:t>
          </m:r>
        </m:oMath>
      </m:oMathPara>
    </w:p>
    <w:p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i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 xml:space="preserve">, 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</w:rPr>
                <m:t>A</m:t>
              </m:r>
              <m:ctrlPr>
                <w:rPr>
                  <w:rFonts w:ascii="Cambria Math" w:hAnsi="Cambria Math" w:eastAsiaTheme="minor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 w:eastAsiaTheme="minorEastAsia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=</m:t>
          </m:r>
          <m:f>
            <m:fPr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den>
          </m:f>
          <m:r>
            <m:rPr/>
            <w:rPr>
              <w:rFonts w:ascii="Cambria Math" w:hAnsi="Cambria Math" w:eastAsiaTheme="minorEastAsia"/>
            </w:rPr>
            <m:t xml:space="preserve">;  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</w:rPr>
                <m:t>B</m:t>
              </m:r>
              <m:ctrlPr>
                <w:rPr>
                  <w:rFonts w:ascii="Cambria Math" w:hAnsi="Cambria Math" w:eastAsiaTheme="minor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 w:eastAsiaTheme="minorEastAsia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=</m:t>
          </m:r>
          <m:f>
            <m:fPr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den>
          </m:f>
          <m:r>
            <m:rPr/>
            <w:rPr>
              <w:rFonts w:ascii="Cambria Math" w:hAnsi="Cambria Math" w:eastAsiaTheme="minorEastAsia"/>
            </w:rPr>
            <m:t>.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этом случае дискретные аналоги интегралов числителей уравнений </w:t>
      </w:r>
      <m:oMath>
        <m:r>
          <m:rPr/>
          <w:rPr>
            <w:rFonts w:ascii="Cambria Math" w:hAnsi="Cambria Math" w:eastAsiaTheme="minorEastAsia"/>
          </w:rPr>
          <m:t>(11)−(12)</m:t>
        </m:r>
      </m:oMath>
      <w:r>
        <w:rPr>
          <w:rFonts w:eastAsiaTheme="minorEastAsia"/>
          <w:color w:val="00B050"/>
        </w:rPr>
        <w:t xml:space="preserve"> (обозначим их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d</m:t>
            </m:r>
          </m:sub>
        </m:sSub>
      </m:oMath>
      <w:r>
        <w:rPr>
          <w:rFonts w:eastAsiaTheme="minorEastAsia"/>
          <w:color w:val="00B050"/>
        </w:rPr>
        <w:t xml:space="preserve"> 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eastAsiaTheme="minorEastAsia"/>
          <w:color w:val="00B050"/>
        </w:rPr>
        <w:t xml:space="preserve">; тогда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m:rPr>
            <m:sty m:val="p"/>
          </m:rPr>
          <w:rPr>
            <w:color w:val="00B050"/>
          </w:rPr>
          <m:t>−</m:t>
        </m:r>
        <m:r>
          <w:rPr>
            <w:color w:val="00B050"/>
          </w:rPr>
          <m:t>2</m:t>
        </m:r>
        <m:r>
          <w:rPr>
            <w:color w:val="00B050"/>
          </w:rPr>
          <m:t>m</m:t>
        </m:r>
        <m:r>
          <w:rPr>
            <w:color w:val="00B050"/>
          </w:rPr>
          <m:t> 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d</m:t>
            </m:r>
          </m:sub>
        </m:sSub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2</m:t>
            </m:r>
          </m:sub>
        </m:sSub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φ</m:t>
            </m:r>
          </m:e>
        </m:d>
      </m:oMath>
      <w:r>
        <w:rPr>
          <w:rFonts w:eastAsiaTheme="minorEastAsia"/>
          <w:color w:val="00B050"/>
        </w:rPr>
        <w:t xml:space="preserve">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m</m:t>
        </m:r>
        <m:r>
          <w:rPr>
            <w:color w:val="00B050"/>
          </w:rPr>
          <m:t> 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b</m:t>
            </m:r>
          </m:sub>
        </m:sSub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2</m:t>
            </m:r>
          </m:sub>
        </m:sSub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w:rPr>
                <w:color w:val="00B050"/>
              </w:rPr>
              <m:t>φ</m:t>
            </m:r>
          </m:e>
        </m:d>
      </m:oMath>
      <w:r>
        <w:rPr>
          <w:rFonts w:eastAsiaTheme="minorEastAsia"/>
          <w:color w:val="00B050"/>
        </w:rPr>
        <w:t xml:space="preserve">)</w:t>
      </w:r>
      <w:r>
        <w:rPr>
          <w:rFonts w:eastAsiaTheme="minorEastAsia"/>
        </w:rPr>
        <w:t xml:space="preserve"> примут следующий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q</m:t>
              </m:r>
            </m:e>
            <m:sub>
              <m:r>
                <w:rPr>
                  <w:color w:val="FF0000"/>
                  <w:strike/>
                </w:rPr>
                <m:t>p</m:t>
              </m:r>
              <m:r>
                <w:rPr>
                  <w:color w:val="FF0000"/>
                  <w:strike/>
                </w:rPr>
                <m:t>1</m:t>
              </m:r>
            </m:sub>
          </m:sSub>
          <m:r>
            <m:rPr>
              <m:sty m:val="p"/>
            </m:rPr>
            <w:rPr>
              <w:color w:val="FF0000"/>
              <w:strike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I</m:t>
              </m:r>
            </m:e>
            <m:sub>
              <m:r>
                <w:rPr>
                  <w:color w:val="00B050"/>
                </w:rPr>
                <m:t>d</m:t>
              </m:r>
            </m:sub>
          </m:sSub>
          <m:r>
            <m:rPr>
              <m:sty m:val="p"/>
            </m:rPr>
            <w:rPr>
              <w:color w:val="00B050"/>
            </w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r</m:t>
              </m:r>
            </m:e>
          </m:nary>
          <m:r>
            <m:t> </m:t>
          </m:r>
          <m:sSub>
            <m:e>
              <m:r>
                <m:t>ϑ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b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  <m:e>
                  <m:r>
                    <m:t>r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φ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φ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t>r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ϑ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sSub>
                    <m:e>
                      <m:r>
                        <m:t>ϑ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t>r</m:t>
              </m:r>
            </m:e>
          </m:d>
          <m:r>
            <m:t>d</m:t>
          </m:r>
          <m:r>
            <m:t>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sSub>
                            <m:e>
                              <m:r>
                                <m:t>ϑ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sSub>
                            <m:e>
                              <m:r>
                                <m:t>ϑ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num>
                    <m:den>
                      <m:r>
                        <m:t>4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color w:val="FF0000"/>
                  <w:strike/>
                </w:rPr>
              </m:ctrlPr>
            </m:sSubPr>
            <m:e>
              <m:r>
                <w:rPr>
                  <w:color w:val="FF0000"/>
                  <w:strike/>
                </w:rPr>
                <m:t>q</m:t>
              </m:r>
            </m:e>
            <m:sub>
              <m:r>
                <w:rPr>
                  <w:color w:val="FF0000"/>
                  <w:strike/>
                </w:rPr>
                <m:t>p</m:t>
              </m:r>
              <m:r>
                <w:rPr>
                  <w:color w:val="FF0000"/>
                  <w:strike/>
                </w:rPr>
                <m:t>2</m:t>
              </m:r>
            </m:sub>
          </m:sSub>
          <m:r>
            <m:rPr>
              <m:sty m:val="p"/>
            </m:rPr>
            <w:rPr>
              <w:color w:val="FF0000"/>
              <w:strike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w:rPr>
                  <w:color w:val="00B050"/>
                </w:rPr>
                <m:t>I</m:t>
              </m:r>
            </m:e>
            <m:sub>
              <m:r>
                <w:rPr>
                  <w:color w:val="00B050"/>
                </w:rPr>
                <m:t>b</m:t>
              </m:r>
            </m:sub>
          </m:sSub>
          <m:r>
            <m:rPr>
              <m:sty m:val="p"/>
            </m:rPr>
            <w:rPr>
              <w:color w:val="00B050"/>
            </w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γ</m:t>
              </m:r>
            </m:sup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nary>
          <m:sSub>
            <m:e>
              <m:r>
                <m:t>ϑ</m:t>
              </m:r>
            </m:e>
            <m:sub>
              <m:r>
                <m:t>b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  <m:ctrlPr>
                <w:rPr>
                  <w:color w:val="FF0000"/>
                  <w:strike/>
                </w:rPr>
              </m:ctrlPr>
            </m:naryPr>
            <m:sub>
              <m:r>
                <w:rPr>
                  <w:color w:val="FF0000"/>
                  <w:strike/>
                </w:rPr>
                <m:t>i</m:t>
              </m:r>
              <m:r>
                <m:rPr>
                  <m:sty m:val="p"/>
                </m:rPr>
                <w:rPr>
                  <w:color w:val="FF0000"/>
                  <w:strike/>
                </w:rPr>
                <m:t>=</m:t>
              </m:r>
              <m:r>
                <w:rPr>
                  <w:color w:val="FF0000"/>
                  <w:strike/>
                </w:rPr>
                <m:t>1</m:t>
              </m:r>
            </m:sub>
            <m:sup>
              <m:r>
                <w:rPr>
                  <w:color w:val="FF0000"/>
                  <w:strike/>
                </w:rPr>
                <m:t>N</m:t>
              </m:r>
            </m:sup>
            <m:e>
              <m:r>
                <w:rPr>
                  <w:color w:val="FF0000"/>
                  <w:strike/>
                </w:rPr>
                <m:t>​</m:t>
              </m:r>
            </m:e>
          </m:nary>
          <m:nary>
            <m:naryPr>
              <m:chr m:val="∑"/>
              <m:limLoc m:val="undOvr"/>
              <m:subHide m:val="off"/>
              <m:supHide m:val="off"/>
              <m:ctrlPr>
                <w:rPr>
                  <w:color w:val="00B050"/>
                </w:rPr>
              </m:ctrlPr>
            </m:naryPr>
            <m:sub>
              <m:r>
                <w:rPr>
                  <w:color w:val="00B050"/>
                </w:rPr>
                <m:t>i</m:t>
              </m:r>
              <m:r>
                <m:rPr>
                  <m:sty m:val="p"/>
                </m:rPr>
                <w:rPr>
                  <w:color w:val="00B050"/>
                </w:rPr>
                <m:t>=</m:t>
              </m:r>
              <m:r>
                <w:rPr>
                  <w:color w:val="00B050"/>
                </w:rPr>
                <m:t>1</m:t>
              </m:r>
            </m:sub>
            <m:sup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N</m:t>
                  </m:r>
                </m:e>
                <m:sub>
                  <m:r>
                    <w:rPr>
                      <w:color w:val="00B050"/>
                    </w:rPr>
                    <m:t>b</m:t>
                  </m:r>
                </m:sub>
              </m:sSub>
            </m:sup>
            <m:e>
              <m:r>
                <w:rPr>
                  <w:color w:val="00B050"/>
                </w:rPr>
                <m:t>​</m:t>
              </m:r>
            </m:e>
          </m:nary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  <m:sup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e>
          </m:nary>
          <m:r>
            <m:t>d</m:t>
          </m:r>
          <m:r>
            <m:t>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  <m:ctrlPr>
                <w:rPr>
                  <w:color w:val="FF0000"/>
                  <w:strike/>
                </w:rPr>
              </m:ctrlPr>
            </m:naryPr>
            <m:sub>
              <m:r>
                <w:rPr>
                  <w:color w:val="FF0000"/>
                  <w:strike/>
                </w:rPr>
                <m:t>i</m:t>
              </m:r>
              <m:r>
                <m:rPr>
                  <m:sty m:val="p"/>
                </m:rPr>
                <w:rPr>
                  <w:color w:val="FF0000"/>
                  <w:strike/>
                </w:rPr>
                <m:t>=</m:t>
              </m:r>
              <m:r>
                <w:rPr>
                  <w:color w:val="FF0000"/>
                  <w:strike/>
                </w:rPr>
                <m:t>1</m:t>
              </m:r>
            </m:sub>
            <m:sup>
              <m:r>
                <w:rPr>
                  <w:color w:val="FF0000"/>
                  <w:strike/>
                </w:rPr>
                <m:t>N</m:t>
              </m:r>
            </m:sup>
            <m:e>
              <m:r>
                <w:rPr>
                  <w:color w:val="FF0000"/>
                  <w:strike/>
                </w:rPr>
                <m:t>​</m:t>
              </m:r>
            </m:e>
          </m:nary>
          <m:nary>
            <m:naryPr>
              <m:chr m:val="∑"/>
              <m:limLoc m:val="undOvr"/>
              <m:subHide m:val="off"/>
              <m:supHide m:val="off"/>
              <m:ctrlPr>
                <w:rPr>
                  <w:color w:val="00B050"/>
                </w:rPr>
              </m:ctrlPr>
            </m:naryPr>
            <m:sub>
              <m:r>
                <w:rPr>
                  <w:color w:val="00B050"/>
                </w:rPr>
                <m:t>i</m:t>
              </m:r>
              <m:r>
                <m:rPr>
                  <m:sty m:val="p"/>
                </m:rPr>
                <w:rPr>
                  <w:color w:val="00B050"/>
                </w:rPr>
                <m:t>=</m:t>
              </m:r>
              <m:r>
                <w:rPr>
                  <w:color w:val="00B050"/>
                </w:rPr>
                <m:t>1</m:t>
              </m:r>
            </m:sub>
            <m:sup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w:rPr>
                      <w:color w:val="00B050"/>
                    </w:rPr>
                    <m:t>N</m:t>
                  </m:r>
                </m:e>
                <m:sub>
                  <m:r>
                    <w:rPr>
                      <w:color w:val="00B050"/>
                    </w:rPr>
                    <m:t>b</m:t>
                  </m:r>
                </m:sub>
              </m:sSub>
            </m:sup>
            <m:e>
              <m:r>
                <w:rPr>
                  <w:color w:val="00B050"/>
                </w:rP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ϑ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sSub>
                    <m:e>
                      <m:r>
                        <m:t>ϑ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color w:val="00B050"/>
        </w:rPr>
        <w:t xml:space="preserve">где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r</m:t>
            </m:r>
          </m:e>
          <m: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w:rPr>
                    <w:color w:val="00B050"/>
                  </w:rPr>
                  <m:t>N</m:t>
                </m:r>
              </m:e>
              <m:sub>
                <m:r>
                  <w:rPr>
                    <w:color w:val="00B050"/>
                  </w:rPr>
                  <m:t>b</m:t>
                </m:r>
              </m:sub>
            </m:sSub>
          </m:sub>
        </m:sSub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l</m:t>
        </m:r>
        <m:r>
          <m:rPr>
            <m:sty m:val="p"/>
          </m:rPr>
          <w:rPr>
            <w:color w:val="00B050"/>
          </w:rPr>
          <m:t>/</m:t>
        </m:r>
        <m:r>
          <w:rPr>
            <w:color w:val="00B050"/>
          </w:rPr>
          <m:t>2</m:t>
        </m:r>
        <m:r>
          <w:rPr>
            <w:color w:val="00B050"/>
          </w:rPr>
          <m:t>γ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— верхний предел интегрирования (последний интервал при необходимости частичный); суммирование до </w:t>
      </w:r>
      <m:oMath>
        <m:r>
          <m:rPr>
            <m:sty m:val="p"/>
          </m:rPr>
          <w:rPr>
            <w:color w:val="00B050"/>
          </w:rPr>
          <m:t>∞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исходной записи противоречило пределу </w:t>
      </w:r>
      <m:oMath>
        <m:r>
          <w:rPr>
            <w:color w:val="00B050"/>
          </w:rPr>
          <m:t>l</m:t>
        </m:r>
        <m:r>
          <m:rPr>
            <m:sty m:val="p"/>
          </m:rPr>
          <w:rPr>
            <w:color w:val="00B050"/>
          </w:rPr>
          <m:t>/</m:t>
        </m:r>
        <m:r>
          <w:rPr>
            <w:color w:val="00B050"/>
          </w:rPr>
          <m:t>2</m:t>
        </m:r>
        <m:r>
          <w:rPr>
            <w:color w:val="00B050"/>
          </w:rPr>
          <m:t>γ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в (12).</w:t>
      </w:r>
    </w:p>
    <w:p>
      <w:pPr>
        <w:spacing w:after="160" w:line="360" w:lineRule="auto"/>
        <w:jc w:val="both"/>
        <w:rPr>
          <w:highlight w:val="red"/>
        </w:rPr>
      </w:pPr>
    </w:p>
    <w:p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GoBack"/>
      <w:bookmarkEnd w:id="8"/>
      <w:bookmarkStart w:id="7" w:name="_Toc20230676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Список условных обозначений</w:t>
      </w:r>
      <w:bookmarkEnd w:id="7"/>
    </w:p>
    <w:p>
      <m:oMath>
        <m:r>
          <m:rPr/>
          <w:rPr>
            <w:rFonts w:ascii="Cambria Math" w:hAnsi="Cambria Math"/>
            <w:lang w:val="en-US"/>
          </w:rPr>
          <m:t>p</m:t>
        </m:r>
      </m:oMath>
      <w:r>
        <w:rPr>
          <w:rFonts w:eastAsiaTheme="minorEastAsia"/>
        </w:rPr>
        <w:t xml:space="preserve"> </w:t>
      </w:r>
      <m:oMath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давление,</w:t>
      </w:r>
      <w:r>
        <w:t xml:space="preserve"> </w:t>
      </w:r>
      <m:oMath>
        <m:r>
          <m:rPr/>
          <w:rPr>
            <w:rFonts w:ascii="Cambria Math" w:hAnsi="Cambria Math"/>
          </w:rPr>
          <m:t>[Па]</m:t>
        </m:r>
      </m:oMath>
      <w:r>
        <w:rPr>
          <w:rFonts w:eastAsiaTheme="minorEastAsia"/>
        </w:rPr>
        <w:t>;</w:t>
      </w:r>
    </w:p>
    <w:p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S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o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насыщенность нефти,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S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w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насыщенность воды,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w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o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/>
        <w:t xml:space="preserve"> </w:t>
      </w:r>
      <w:r>
        <w:rPr>
          <w:strike/>
          <w:color w:val="FF0000"/>
        </w:rPr>
        <w:t xml:space="preserve">массовая</w:t>
      </w:r>
      <w:r>
        <w:rPr>
          <w:color w:val="00B050"/>
        </w:rPr>
        <w:t xml:space="preserve">объёмная</w:t>
      </w:r>
      <w:r>
        <w:rPr/>
        <w:t xml:space="preserve"> доля</w:t>
      </w:r>
      <w:r>
        <w:rPr/>
        <w:t xml:space="preserve"> масляного компонента в нефтяной фазе,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w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p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/>
        <w:t xml:space="preserve"> </w:t>
      </w:r>
      <w:r>
        <w:rPr>
          <w:strike/>
          <w:color w:val="FF0000"/>
        </w:rPr>
        <w:t xml:space="preserve">массовая</w:t>
      </w:r>
      <w:r>
        <w:rPr>
          <w:color w:val="00B050"/>
        </w:rPr>
        <w:t xml:space="preserve">объёмная</w:t>
      </w:r>
      <w:r>
        <w:rPr/>
        <w:t xml:space="preserve"> доля</w:t>
      </w:r>
      <w:r>
        <w:rPr/>
        <w:t xml:space="preserve"> растворенного парафина в нефтяной фазе,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w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ps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</w:t>
      </w:r>
      <w:r>
        <w:rPr>
          <w:strike/>
          <w:color w:val="FF0000"/>
        </w:rPr>
        <w:t xml:space="preserve">массовая</w:t>
      </w:r>
      <w:r>
        <w:rPr>
          <w:color w:val="00B050"/>
        </w:rPr>
        <w:t xml:space="preserve">объёмная</w:t>
      </w:r>
      <w:r>
        <w:rPr/>
        <w:t xml:space="preserve"> доля</w:t>
      </w:r>
      <w:r>
        <w:rPr/>
        <w:t xml:space="preserve"> взвешенного парафина в нефтяной фазе,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m:oMath>
        <m:r>
          <m:rPr/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m:rPr/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/>
          </w:rPr>
          <m:t>]</m:t>
        </m:r>
      </m:oMath>
      <w:r>
        <w:rPr>
          <w:rFonts w:eastAsiaTheme="minorEastAsia"/>
        </w:rPr>
        <w:t>;</w:t>
      </w:r>
    </w:p>
    <w:p>
      <m:oMath>
        <m:r>
          <m:rPr/>
          <w:rPr>
            <w:rFonts w:ascii="Cambria Math" w:hAnsi="Cambria Math"/>
            <w:lang w:val="en-US"/>
          </w:rPr>
          <m:t>m</m:t>
        </m:r>
      </m:oMath>
      <w:r>
        <w:t xml:space="preserve"> 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пористость пласта, </w:t>
      </w:r>
      <m:oMath>
        <m:r>
          <m:rPr/>
          <w:rPr>
            <w:rFonts w:ascii="Cambria Math" w:hAnsi="Cambria Math"/>
          </w:rPr>
          <m:t>[−]</m:t>
        </m:r>
      </m:oMath>
      <w:r>
        <w:rPr>
          <w:rFonts w:eastAsiaTheme="minorEastAsia"/>
        </w:rPr>
        <w:t>;</w:t>
      </w:r>
    </w:p>
    <w:p>
      <m:oMath>
        <m:r>
          <m:rPr/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температура [</w:t>
      </w:r>
      <m:oMath>
        <m:r>
          <m:rPr/>
          <w:rPr>
            <w:rStyle w:val="20"/>
            <w:rFonts w:ascii="Cambria Math" w:hAnsi="Cambria Math" w:cs="Arial"/>
            <w:color w:val="333333"/>
            <w:shd w:val="clear" w:color="auto" w:fill="FFFFFF"/>
          </w:rPr>
          <m:t>°</m:t>
        </m:r>
        <m:r>
          <m:rPr/>
          <w:rPr>
            <w:rFonts w:ascii="Cambria Math" w:hAnsi="Cambria Math"/>
            <w:lang w:val="en-US"/>
          </w:rPr>
          <m:t>C</m:t>
        </m:r>
      </m:oMath>
      <w:r>
        <w:t>];</w:t>
      </w:r>
    </w:p>
    <w:p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  <w:lang w:val="en-US"/>
              </w:rPr>
              <m:t>q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  <w:lang w:val="en-US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</m:oMath>
      <w:r>
        <w:rPr>
          <w:strike/>
          <w:color w:val="FF0000"/>
        </w:rPr>
        <w:t xml:space="preserve"> </w:t>
      </w:r>
      <m:oMath>
        <m:r>
          <m:rPr/>
          <w:rPr>
            <w:rFonts w:ascii="Cambria Math" w:hAnsi="Cambria Math" w:eastAsiaTheme="minorEastAsia"/>
            <w:strike/>
            <w:color w:val="FF0000"/>
          </w:rPr>
          <m:t>−</m:t>
        </m:r>
      </m:oMath>
      <w:r>
        <w:rPr>
          <w:strike/>
          <w:color w:val="FF0000"/>
        </w:rPr>
        <w:t xml:space="preserve"> скорость осаждения парафина на поверхности пор, </w:t>
      </w:r>
      <m:oMath>
        <m:r>
          <m:rPr/>
          <w:rPr>
            <w:rFonts w:ascii="Cambria Math" w:hAnsi="Cambria Math"/>
            <w:strike/>
            <w:color w:val="FF0000"/>
          </w:rPr>
          <m:t>[1/c]</m:t>
        </m:r>
      </m:oMath>
      <w:r>
        <w:rPr>
          <w:rFonts w:eastAsiaTheme="minorEastAsia"/>
          <w:strike/>
          <w:color w:val="FF0000"/>
        </w:rPr>
        <w:t>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d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скорость отложения взвешенного парафина на стенках пор (скорость потери порового объёма), [1/с];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J</m:t>
            </m:r>
          </m:e>
          <m:sub>
            <m:r>
              <w:rPr>
                <w:color w:val="00B050"/>
              </w:rP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скорость блокирования поровых каналов, [1/с];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I</m:t>
            </m:r>
          </m:e>
          <m:sub>
            <m:r>
              <w:rPr>
                <w:color w:val="00B050"/>
              </w:rP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массовая скорость кристаллизации растворённого парафина, [кг/(м³·с)];</w:t>
      </w:r>
    </w:p>
    <w:p>
      <m:oMath>
        <m:r>
          <w:rPr>
            <w:color w:val="00B050"/>
          </w:rPr>
          <m:t>L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удельная теплота кристаллизации парафина, </w:t>
      </w:r>
      <m:oMath>
        <m:r>
          <w:rPr>
            <w:color w:val="00B050"/>
          </w:rPr>
          <m:t>L</m:t>
        </m:r>
        <m:r>
          <m:rPr>
            <m:sty m:val="p"/>
          </m:rPr>
          <w:rPr>
            <w:color w:val="00B050"/>
          </w:rPr>
          <m:t>=</m:t>
        </m:r>
        <m:r>
          <w:rPr>
            <w:color w:val="00B050"/>
          </w:rPr>
          <m:t>α</m:t>
        </m:r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[Дж/кг];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0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k</m:t>
            </m:r>
          </m:e>
          <m:sub>
            <m:r>
              <w:rPr>
                <w:color w:val="00B050"/>
              </w:rPr>
              <m:t>0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начальные пористость и проницаемость пласта;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M</m:t>
            </m:r>
          </m:e>
          <m:sub>
            <m:r>
              <w:rPr>
                <w:color w:val="00B050"/>
              </w:rP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молярная масса нефтяного псевдокомпонента, [г/моль];</w:t>
      </w:r>
    </w:p>
    <w:p>
      <m:oMath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x</m:t>
            </m:r>
          </m:e>
          <m:sub>
            <m:r>
              <w:rPr>
                <w:color w:val="00B050"/>
              </w:rPr>
              <m:t>p</m:t>
            </m:r>
          </m:sub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b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p>
          <m:sSupPr>
            <m:ctrlPr>
              <w:rPr>
                <w:color w:val="00B050"/>
              </w:rPr>
            </m:ctrlPr>
          </m:sSupPr>
          <m:e>
            <m:acc>
              <m:accPr>
                <m:chr m:val="‾"/>
                <m:ctrlPr>
                  <w:rPr>
                    <w:color w:val="00B050"/>
                  </w:rPr>
                </m:ctrlPr>
              </m:accPr>
              <m:e>
                <m:r>
                  <w:rPr>
                    <w:color w:val="00B050"/>
                  </w:rPr>
                  <m:t>w</m:t>
                </m:r>
              </m:e>
            </m:acc>
          </m:e>
          <m:sup>
            <m:r>
              <w:rPr>
                <w:color w:val="00B050"/>
              </w:rPr>
              <m:t>s</m:t>
            </m:r>
            <m:r>
              <w:rPr>
                <w:color w:val="00B050"/>
              </w:rPr>
              <m:t>a</m:t>
            </m:r>
            <m:r>
              <w:rPr>
                <w:color w:val="00B050"/>
              </w:rPr>
              <m:t>t</m:t>
            </m:r>
          </m:sup>
        </m:s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мольная и объёмная доли парафина в насыщенном растворе, [−];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w</m:t>
            </m:r>
          </m:sup>
        </m:sSubSup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w:rPr>
                <w:color w:val="00B050"/>
              </w:rPr>
              <m:t>Q</m:t>
            </m:r>
          </m:e>
          <m:sub>
            <m:r>
              <w:rPr>
                <w:color w:val="00B050"/>
              </w:rPr>
              <m:t>i</m:t>
            </m:r>
            <m:r>
              <w:rPr>
                <w:color w:val="00B050"/>
              </w:rPr>
              <m:t>j</m:t>
            </m:r>
          </m:sub>
          <m:sup>
            <m:r>
              <w:rPr>
                <w:color w:val="00B050"/>
              </w:rPr>
              <m:t>o</m:t>
            </m:r>
          </m:sup>
        </m:sSubSup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объёмные расходы (суммарный, воды, нефти) через грань между ячейками </w:t>
      </w:r>
      <m:oMath>
        <m:r>
          <w:rPr>
            <w:color w:val="00B050"/>
          </w:rPr>
          <m:t>i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и </w:t>
      </w:r>
      <m:oMath>
        <m:r>
          <w:rPr>
            <w:color w:val="00B050"/>
          </w:rPr>
          <m:t>j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, [м³/с];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P</m:t>
            </m:r>
          </m:e>
          <m:sub>
            <m:r>
              <w:rPr>
                <w:color w:val="00B050"/>
              </w:rPr>
              <m:t>b</m:t>
            </m:r>
            <m:r>
              <w:rPr>
                <w:color w:val="00B050"/>
              </w:rPr>
              <m:t>h</m:t>
            </m:r>
          </m:sub>
        </m:sSub>
        <m:r>
          <m:rPr>
            <m:sty m:val="p"/>
          </m:rPr>
          <w:rPr>
            <w:color w:val="00B050"/>
          </w:rPr>
          <m:t>,</m:t>
        </m:r>
        <m:r>
          <w:rPr>
            <w:color w:val="00B050"/>
          </w:rPr>
          <m:t> </m:t>
        </m:r>
        <m:r>
          <w:rPr>
            <w:color w:val="00B050"/>
          </w:rPr>
          <m:t>W</m:t>
        </m:r>
        <m:r>
          <w:rPr>
            <w:color w:val="00B050"/>
          </w:rPr>
          <m:t>I</m:t>
        </m:r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забойное давление и коэффициент продуктивности ячейки со скважиной (18);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w:rPr>
                <w:color w:val="00B050"/>
              </w:rPr>
              <m:t>T</m:t>
            </m:r>
          </m:e>
          <m:sub>
            <m:r>
              <w:rPr>
                <w:color w:val="00B050"/>
              </w:rP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  <w:color w:val="00B050"/>
        </w:rPr>
        <w:t xml:space="preserve"> − температура закачиваемой воды, [°C];</w:t>
      </w:r>
    </w:p>
    <w:p>
      <m:oMath>
        <m:r>
          <m:rPr/>
          <w:rPr>
            <w:rFonts w:ascii="Cambria Math" w:hAnsi="Cambria Math"/>
          </w:rPr>
          <m:t>ℎ</m:t>
        </m:r>
      </m:oMath>
      <w:r>
        <w:rPr>
          <w:rFonts w:eastAsiaTheme="minorEastAsia"/>
        </w:rP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  <w:strike/>
          <w:color w:val="FF0000"/>
        </w:rPr>
        <w:t xml:space="preserve">толщина осадочного слоя</w:t>
      </w:r>
      <w:r>
        <w:rPr>
          <w:rFonts w:eastAsiaTheme="minorEastAsia"/>
          <w:color w:val="00B050"/>
        </w:rPr>
        <w:t xml:space="preserve">мощность пласта (см. (18))</w:t>
      </w:r>
      <w:r>
        <w:t xml:space="preserve">, </w:t>
      </w:r>
      <m:oMath>
        <m:r>
          <m:rPr/>
          <w:rPr>
            <w:rFonts w:ascii="Cambria Math" w:hAnsi="Cambria Math"/>
          </w:rPr>
          <m:t>[м]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р</w:t>
      </w:r>
      <w:r>
        <w:t xml:space="preserve">адиус скважины, </w:t>
      </w:r>
      <m:oMath>
        <m:r>
          <m:rPr/>
          <w:rPr>
            <w:rFonts w:ascii="Cambria Math" w:hAnsi="Cambria Math"/>
          </w:rPr>
          <m:t>[м]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плотность воды</w:t>
      </w:r>
      <w:r>
        <w:rPr>
          <w:rFonts w:eastAsiaTheme="minorEastAsia"/>
        </w:rPr>
        <w:t xml:space="preserve">, </w:t>
      </w:r>
      <m:oMath>
        <m:r>
          <m:rPr/>
          <w:rPr>
            <w:rFonts w:ascii="Cambria Math" w:hAnsi="Cambria Math" w:eastAsiaTheme="minorEastAsia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 w:eastAsiaTheme="minorEastAsia"/>
          </w:rPr>
          <m:t>];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плотность нефти, </w:t>
      </w:r>
      <m:oMath>
        <m:r>
          <m:rPr/>
          <w:rPr>
            <w:rFonts w:ascii="Cambria Math" w:hAnsi="Cambria Math" w:eastAsiaTheme="minorEastAsia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 w:eastAsiaTheme="minorEastAsia"/>
          </w:rPr>
          <m:t>];</m:t>
        </m:r>
      </m:oMath>
    </w:p>
    <w:p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/>
        <w:t xml:space="preserve"> </w:t>
      </w:r>
      <w:r>
        <w:rPr/>
        <w:t xml:space="preserve">плотность </w:t>
      </w:r>
      <w:r>
        <w:rPr>
          <w:strike/>
          <w:color w:val="FF0000"/>
        </w:rPr>
        <w:t xml:space="preserve">кристаллизованного</w:t>
      </w:r>
      <w:r>
        <w:rPr/>
        <w:t xml:space="preserve"> парафина</w:t>
      </w:r>
      <w:r>
        <w:rPr>
          <w:color w:val="00B050"/>
        </w:rPr>
        <w:t xml:space="preserve"> (растворённого, взвешенного и осевшего)</w:t>
      </w:r>
      <w:r>
        <w:rPr/>
        <w:t xml:space="preserve">, </w:t>
      </w:r>
      <m:oMath>
        <m:r>
          <m:rPr/>
          <w:rPr>
            <w:rFonts w:ascii="Cambria Math" w:hAnsi="Cambria Math" w:eastAsiaTheme="minorEastAsia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 w:eastAsiaTheme="minorEastAsia"/>
          </w:rPr>
          <m:t>];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плотность породы пласта</w:t>
      </w:r>
      <m:oMath>
        <m:r>
          <m:rPr/>
          <w:rPr>
            <w:rFonts w:ascii="Cambria Math" w:hAnsi="Cambria Math"/>
          </w:rPr>
          <m:t xml:space="preserve">, </m:t>
        </m:r>
        <m:r>
          <m:rPr/>
          <w:rPr>
            <w:rFonts w:ascii="Cambria Math" w:hAnsi="Cambria Math" w:eastAsiaTheme="minorEastAsia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 w:eastAsiaTheme="minorEastAsia"/>
          </w:rPr>
          <m:t>];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μ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вязкость воды, </w:t>
      </w:r>
      <m:oMath>
        <m:r>
          <m:rPr/>
          <w:rPr>
            <w:rFonts w:ascii="Cambria Math" w:hAnsi="Cambria Math"/>
          </w:rPr>
          <m:t>[Па∙с];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μ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вязкость нефти, </w:t>
      </w:r>
      <m:oMath>
        <m:r>
          <m:rPr/>
          <w:rPr>
            <w:rFonts w:ascii="Cambria Math" w:hAnsi="Cambria Math"/>
          </w:rPr>
          <m:t>[Па∙с];</m:t>
        </m:r>
      </m:oMath>
    </w:p>
    <w:p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теплоемкость воды,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m:rPr>
                <m:nor/>
              </m:rPr>
              <w:rPr>
                <w:color w:val="FF0000"/>
                <w:strike/>
              </w:rPr>
              <m:t>Дж</m:t>
            </m:r>
            <m:r>
              <m:rPr>
                <m:sty m:val="p"/>
              </m:rPr>
              <w:rPr>
                <w:color w:val="FF0000"/>
                <w:strike/>
              </w:rPr>
              <m:t>⋅</m:t>
            </m:r>
            <m:r>
              <m:rPr>
                <m:nor/>
              </m:rPr>
              <w:rPr>
                <w:color w:val="FF0000"/>
                <w:strike/>
              </w:rPr>
              <m:t>кг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sSup>
              <m:sSupPr>
                <m:ctrlPr>
                  <w:rPr>
                    <w:color w:val="FF0000"/>
                    <w:strike/>
                  </w:rPr>
                </m:ctrlPr>
              </m:sSupPr>
              <m:e>
                <m:r>
                  <w:rPr>
                    <w:color w:val="FF0000"/>
                    <w:strike/>
                  </w:rPr>
                  <m:t>​</m:t>
                </m:r>
              </m:e>
              <m:sup>
                <m:r>
                  <m:rPr>
                    <m:sty m:val="p"/>
                  </m:rPr>
                  <w:rPr>
                    <w:color w:val="FF0000"/>
                    <w:strike/>
                  </w:rPr>
                  <m:t>∘</m:t>
                </m:r>
              </m:sup>
            </m:sSup>
            <m:r>
              <w:rPr>
                <w:color w:val="FF0000"/>
                <w:strike/>
              </w:rPr>
              <m:t>C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кг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</m:sup>
                </m:sSup>
                <m:r>
                  <w:rPr>
                    <w:color w:val="00B050"/>
                  </w:rPr>
                  <m:t>C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теплоемкость нефти,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m:rPr>
                <m:nor/>
              </m:rPr>
              <w:rPr>
                <w:color w:val="FF0000"/>
                <w:strike/>
              </w:rPr>
              <m:t>Дж</m:t>
            </m:r>
            <m:r>
              <m:rPr>
                <m:sty m:val="p"/>
              </m:rPr>
              <w:rPr>
                <w:color w:val="FF0000"/>
                <w:strike/>
              </w:rPr>
              <m:t>⋅</m:t>
            </m:r>
            <m:r>
              <m:rPr>
                <m:nor/>
              </m:rPr>
              <w:rPr>
                <w:color w:val="FF0000"/>
                <w:strike/>
              </w:rPr>
              <m:t>кг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sSup>
              <m:sSupPr>
                <m:ctrlPr>
                  <w:rPr>
                    <w:color w:val="FF0000"/>
                    <w:strike/>
                  </w:rPr>
                </m:ctrlPr>
              </m:sSupPr>
              <m:e>
                <m:r>
                  <w:rPr>
                    <w:color w:val="FF0000"/>
                    <w:strike/>
                  </w:rPr>
                  <m:t>​</m:t>
                </m:r>
              </m:e>
              <m:sup>
                <m:r>
                  <m:rPr>
                    <m:sty m:val="p"/>
                  </m:rPr>
                  <w:rPr>
                    <w:color w:val="FF0000"/>
                    <w:strike/>
                  </w:rPr>
                  <m:t>∘</m:t>
                </m:r>
              </m:sup>
            </m:sSup>
            <m:r>
              <w:rPr>
                <w:color w:val="FF0000"/>
                <w:strike/>
              </w:rPr>
              <m:t>C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кг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</m:sup>
                </m:sSup>
                <m:r>
                  <w:rPr>
                    <w:color w:val="00B050"/>
                  </w:rPr>
                  <m:t>C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теплоемкость кристаллизованного парафина,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m:rPr>
                <m:nor/>
              </m:rPr>
              <w:rPr>
                <w:color w:val="FF0000"/>
                <w:strike/>
              </w:rPr>
              <m:t>Дж</m:t>
            </m:r>
            <m:r>
              <m:rPr>
                <m:sty m:val="p"/>
              </m:rPr>
              <w:rPr>
                <w:color w:val="FF0000"/>
                <w:strike/>
              </w:rPr>
              <m:t>⋅</m:t>
            </m:r>
            <m:r>
              <m:rPr>
                <m:nor/>
              </m:rPr>
              <w:rPr>
                <w:color w:val="FF0000"/>
                <w:strike/>
              </w:rPr>
              <m:t>кг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sSup>
              <m:sSupPr>
                <m:ctrlPr>
                  <w:rPr>
                    <w:color w:val="FF0000"/>
                    <w:strike/>
                  </w:rPr>
                </m:ctrlPr>
              </m:sSupPr>
              <m:e>
                <m:r>
                  <w:rPr>
                    <w:color w:val="FF0000"/>
                    <w:strike/>
                  </w:rPr>
                  <m:t>​</m:t>
                </m:r>
              </m:e>
              <m:sup>
                <m:r>
                  <m:rPr>
                    <m:sty m:val="p"/>
                  </m:rPr>
                  <w:rPr>
                    <w:color w:val="FF0000"/>
                    <w:strike/>
                  </w:rPr>
                  <m:t>∘</m:t>
                </m:r>
              </m:sup>
            </m:sSup>
            <m:r>
              <w:rPr>
                <w:color w:val="FF0000"/>
                <w:strike/>
              </w:rPr>
              <m:t>C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кг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</m:sup>
                </m:sSup>
                <m:r>
                  <w:rPr>
                    <w:color w:val="00B050"/>
                  </w:rPr>
                  <m:t>C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теплоемкость породы пласта,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m:rPr>
                <m:nor/>
              </m:rPr>
              <w:rPr>
                <w:color w:val="FF0000"/>
                <w:strike/>
              </w:rPr>
              <m:t>Дж</m:t>
            </m:r>
            <m:r>
              <m:rPr>
                <m:sty m:val="p"/>
              </m:rPr>
              <w:rPr>
                <w:color w:val="FF0000"/>
                <w:strike/>
              </w:rPr>
              <m:t>⋅</m:t>
            </m:r>
            <m:r>
              <m:rPr>
                <m:nor/>
              </m:rPr>
              <w:rPr>
                <w:color w:val="FF0000"/>
                <w:strike/>
              </w:rPr>
              <m:t>кг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sSup>
              <m:sSupPr>
                <m:ctrlPr>
                  <w:rPr>
                    <w:color w:val="FF0000"/>
                    <w:strike/>
                  </w:rPr>
                </m:ctrlPr>
              </m:sSupPr>
              <m:e>
                <m:r>
                  <w:rPr>
                    <w:color w:val="FF0000"/>
                    <w:strike/>
                  </w:rPr>
                  <m:t>​</m:t>
                </m:r>
              </m:e>
              <m:sup>
                <m:r>
                  <m:rPr>
                    <m:sty m:val="p"/>
                  </m:rPr>
                  <w:rPr>
                    <w:color w:val="FF0000"/>
                    <w:strike/>
                  </w:rPr>
                  <m:t>∘</m:t>
                </m:r>
              </m:sup>
            </m:sSup>
            <m:r>
              <w:rPr>
                <w:color w:val="FF0000"/>
                <w:strike/>
              </w:rPr>
              <m:t>C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кг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</m:sup>
                </m:sSup>
                <m:r>
                  <w:rPr>
                    <w:color w:val="00B050"/>
                  </w:rPr>
                  <m:t>C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теплопроводность воды,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m:rPr>
                <m:nor/>
              </m:rPr>
              <w:rPr>
                <w:color w:val="FF0000"/>
                <w:strike/>
              </w:rPr>
              <m:t>Вт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r>
              <m:rPr>
                <m:nor/>
              </m:rPr>
              <w:rPr>
                <w:color w:val="FF0000"/>
                <w:strike/>
              </w:rPr>
              <m:t>м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sSup>
              <m:sSupPr>
                <m:ctrlPr>
                  <w:rPr>
                    <w:color w:val="FF0000"/>
                    <w:strike/>
                  </w:rPr>
                </m:ctrlPr>
              </m:sSupPr>
              <m:e>
                <m:r>
                  <w:rPr>
                    <w:color w:val="FF0000"/>
                    <w:strike/>
                  </w:rPr>
                  <m:t>​</m:t>
                </m:r>
              </m:e>
              <m:sup>
                <m:r>
                  <m:rPr>
                    <m:sty m:val="p"/>
                  </m:rPr>
                  <w:rPr>
                    <w:color w:val="FF0000"/>
                    <w:strike/>
                  </w:rPr>
                  <m:t>∘</m:t>
                </m:r>
              </m:sup>
            </m:sSup>
            <m:r>
              <w:rPr>
                <w:color w:val="FF0000"/>
                <w:strike/>
              </w:rPr>
              <m:t>C</m:t>
            </m:r>
            <m:r>
              <m:rPr>
                <m:sty m:val="p"/>
              </m:rPr>
              <w:rPr>
                <w:color w:val="FF0000"/>
                <w:strike/>
              </w:rPr>
              <m:t>)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Вт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м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</m:sup>
                </m:sSup>
                <m:r>
                  <w:rPr>
                    <w:color w:val="00B050"/>
                  </w:rPr>
                  <m:t>C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sSub>
          <m:e>
            <m:r>
              <m:t>K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теплопроводность нефти,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m:rPr>
                <m:nor/>
              </m:rPr>
              <w:rPr>
                <w:color w:val="FF0000"/>
                <w:strike/>
              </w:rPr>
              <m:t>Вт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r>
              <m:rPr>
                <m:nor/>
              </m:rPr>
              <w:rPr>
                <w:color w:val="FF0000"/>
                <w:strike/>
              </w:rPr>
              <m:t>м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sSup>
              <m:sSupPr>
                <m:ctrlPr>
                  <w:rPr>
                    <w:color w:val="FF0000"/>
                    <w:strike/>
                  </w:rPr>
                </m:ctrlPr>
              </m:sSupPr>
              <m:e>
                <m:r>
                  <w:rPr>
                    <w:color w:val="FF0000"/>
                    <w:strike/>
                  </w:rPr>
                  <m:t>​</m:t>
                </m:r>
              </m:e>
              <m:sup>
                <m:r>
                  <m:rPr>
                    <m:sty m:val="p"/>
                  </m:rPr>
                  <w:rPr>
                    <w:color w:val="FF0000"/>
                    <w:strike/>
                  </w:rPr>
                  <m:t>∘</m:t>
                </m:r>
              </m:sup>
            </m:sSup>
            <m:r>
              <w:rPr>
                <w:color w:val="FF0000"/>
                <w:strike/>
              </w:rPr>
              <m:t>C</m:t>
            </m:r>
            <m:r>
              <m:rPr>
                <m:sty m:val="p"/>
              </m:rPr>
              <w:rPr>
                <w:color w:val="FF0000"/>
                <w:strike/>
              </w:rPr>
              <m:t>)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Вт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м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</m:sup>
                </m:sSup>
                <m:r>
                  <w:rPr>
                    <w:color w:val="00B050"/>
                  </w:rPr>
                  <m:t>C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теплопроводность кристаллизованного парафина,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m:rPr>
                <m:nor/>
              </m:rPr>
              <w:rPr>
                <w:color w:val="FF0000"/>
                <w:strike/>
              </w:rPr>
              <m:t>Вт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r>
              <m:rPr>
                <m:nor/>
              </m:rPr>
              <w:rPr>
                <w:color w:val="FF0000"/>
                <w:strike/>
              </w:rPr>
              <m:t>м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sSup>
              <m:sSupPr>
                <m:ctrlPr>
                  <w:rPr>
                    <w:color w:val="FF0000"/>
                    <w:strike/>
                  </w:rPr>
                </m:ctrlPr>
              </m:sSupPr>
              <m:e>
                <m:r>
                  <w:rPr>
                    <w:color w:val="FF0000"/>
                    <w:strike/>
                  </w:rPr>
                  <m:t>​</m:t>
                </m:r>
              </m:e>
              <m:sup>
                <m:r>
                  <m:rPr>
                    <m:sty m:val="p"/>
                  </m:rPr>
                  <w:rPr>
                    <w:color w:val="FF0000"/>
                    <w:strike/>
                  </w:rPr>
                  <m:t>∘</m:t>
                </m:r>
              </m:sup>
            </m:sSup>
            <m:r>
              <w:rPr>
                <w:color w:val="FF0000"/>
                <w:strike/>
              </w:rPr>
              <m:t>C</m:t>
            </m:r>
            <m:r>
              <m:rPr>
                <m:sty m:val="p"/>
              </m:rPr>
              <w:rPr>
                <w:color w:val="FF0000"/>
                <w:strike/>
              </w:rPr>
              <m:t>)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Вт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м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</m:sup>
                </m:sSup>
                <m:r>
                  <w:rPr>
                    <w:color w:val="00B050"/>
                  </w:rPr>
                  <m:t>C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/>
    <w:p>
      <w:pPr>
        <w:rPr>
          <w:rFonts w:eastAsiaTheme="minorEastAsia"/>
        </w:rPr>
      </w:pP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теплопроводность пласта,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m:rPr>
                <m:nor/>
              </m:rPr>
              <w:rPr>
                <w:color w:val="FF0000"/>
                <w:strike/>
              </w:rPr>
              <m:t>Вт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r>
              <m:rPr>
                <m:nor/>
              </m:rPr>
              <w:rPr>
                <w:color w:val="FF0000"/>
                <w:strike/>
              </w:rPr>
              <m:t>м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sSup>
              <m:sSupPr>
                <m:ctrlPr>
                  <w:rPr>
                    <w:color w:val="FF0000"/>
                    <w:strike/>
                  </w:rPr>
                </m:ctrlPr>
              </m:sSupPr>
              <m:e>
                <m:r>
                  <w:rPr>
                    <w:color w:val="FF0000"/>
                    <w:strike/>
                  </w:rPr>
                  <m:t>​</m:t>
                </m:r>
              </m:e>
              <m:sup>
                <m:r>
                  <m:rPr>
                    <m:sty m:val="p"/>
                  </m:rPr>
                  <w:rPr>
                    <w:color w:val="FF0000"/>
                    <w:strike/>
                  </w:rPr>
                  <m:t>∘</m:t>
                </m:r>
              </m:sup>
            </m:sSup>
            <m:r>
              <w:rPr>
                <w:color w:val="FF0000"/>
                <w:strike/>
              </w:rPr>
              <m:t>C</m:t>
            </m:r>
            <m:r>
              <m:rPr>
                <m:sty m:val="p"/>
              </m:rPr>
              <w:rPr>
                <w:color w:val="FF0000"/>
                <w:strike/>
              </w:rPr>
              <m:t>)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Вт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м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w:rPr>
                        <w:color w:val="00B050"/>
                      </w:rPr>
                      <m:t>​</m:t>
                    </m: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</m:sup>
                </m:sSup>
                <m:r>
                  <w:rPr>
                    <w:color w:val="00B050"/>
                  </w:rPr>
                  <m:t>C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молекулярная масса парафина,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w:rPr>
                <w:color w:val="FF0000"/>
                <w:strike/>
              </w:rPr>
              <m:t> 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г/моль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m:rPr/>
              <w:rPr>
                <w:rFonts w:ascii="Cambria Math" w:hAnsi="Cambria Math" w:eastAsiaTheme="minorEastAsia"/>
              </w:rPr>
              <m:t>T</m:t>
            </m:r>
            <m:ctrlPr>
              <w:rPr>
                <w:rFonts w:ascii="Cambria Math" w:hAnsi="Cambria Math" w:eastAsiaTheme="minorEastAsia"/>
                <w:i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m</m:t>
            </m:r>
            <m:ctrlPr>
              <w:rPr>
                <w:rFonts w:ascii="Cambria Math" w:hAnsi="Cambria Math" w:eastAsiaTheme="minorEastAsia"/>
                <w:i/>
              </w:rPr>
            </m:ctrlPr>
          </m:sub>
        </m:sSub>
        <m:r>
          <m:rPr/>
          <w:rPr>
            <w:rFonts w:ascii="Cambria Math" w:hAnsi="Cambria Math" w:eastAsiaTheme="minorEastAsia"/>
          </w:rPr>
          <m:t>−</m:t>
        </m:r>
      </m:oMath>
      <w:r>
        <w:t xml:space="preserve"> температура кристаллизации парафина, </w:t>
      </w:r>
      <m:oMath>
        <m:r>
          <m:rPr/>
          <w:rPr>
            <w:rFonts w:ascii="Cambria Math" w:hAnsi="Cambria Math"/>
          </w:rPr>
          <m:t>[</m:t>
        </m:r>
        <m:r>
          <m:rPr/>
          <w:rPr>
            <w:rStyle w:val="20"/>
            <w:rFonts w:ascii="Cambria Math" w:hAnsi="Cambria Math" w:cs="Arial"/>
            <w:color w:val="333333"/>
            <w:shd w:val="clear" w:color="auto" w:fill="FFFFFF"/>
          </w:rPr>
          <m:t>°</m:t>
        </m:r>
        <m:r>
          <m:rPr/>
          <w:rPr>
            <w:rFonts w:ascii="Cambria Math" w:hAnsi="Cambria Math"/>
          </w:rPr>
          <m:t>C]</m:t>
        </m:r>
      </m:oMath>
    </w:p>
    <w:p>
      <m:oMath>
        <m:r>
          <m:t>α</m:t>
        </m:r>
      </m:oMath>
      <w:r>
        <w:rPr>
          <w:rFonts w:ascii="Times New Roman" w:hAnsi="Times New Roman" w:cs="Times New Roman"/>
          <w:sz w:val="24"/>
          <w:szCs w:val="24"/>
        </w:rPr>
        <w:t xml:space="preserve"> − скрытая теплота плавления парафина,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w:rPr>
                <w:color w:val="FF0000"/>
                <w:strike/>
              </w:rPr>
              <m:t>J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r>
              <w:rPr>
                <w:color w:val="FF0000"/>
                <w:strike/>
              </w:rPr>
              <m:t>g</m:t>
            </m:r>
            <m:r>
              <w:rPr>
                <w:color w:val="FF0000"/>
                <w:strike/>
              </w:rPr>
              <m:t>r</m:t>
            </m:r>
            <m:r>
              <w:rPr>
                <w:color w:val="FF0000"/>
                <w:strike/>
              </w:rPr>
              <m:t>a</m:t>
            </m:r>
            <m:r>
              <w:rPr>
                <w:color w:val="FF0000"/>
                <w:strike/>
              </w:rPr>
              <m:t>m</m:t>
            </m:r>
            <m:r>
              <m:rPr>
                <m:sty m:val="p"/>
              </m:rPr>
              <w:rPr>
                <w:color w:val="FF0000"/>
                <w:strike/>
              </w:rPr>
              <m:t>−</m:t>
            </m:r>
            <m:r>
              <w:rPr>
                <w:color w:val="FF0000"/>
                <w:strike/>
              </w:rPr>
              <m:t>m</m:t>
            </m:r>
            <m:r>
              <w:rPr>
                <w:color w:val="FF0000"/>
                <w:strike/>
              </w:rPr>
              <m:t>o</m:t>
            </m:r>
            <m:r>
              <w:rPr>
                <w:color w:val="FF0000"/>
                <w:strike/>
              </w:rPr>
              <m:t>l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Дж/моль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</w:t>
      </w:r>
    </w:p>
    <w:p>
      <m:oMath>
        <m:r>
          <m:rPr/>
          <w:rPr>
            <w:rFonts w:ascii="Cambria Math" w:hAnsi="Cambria Math"/>
          </w:rPr>
          <m:t>g−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m:rPr/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с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/>
          </w:rPr>
          <m:t>]</m:t>
        </m:r>
      </m:oMath>
    </w:p>
    <w:p>
      <m:oMath>
        <m:r>
          <m:rPr/>
          <w:rPr>
            <w:rFonts w:ascii="Cambria Math" w:hAnsi="Cambria Math"/>
          </w:rPr>
          <m:t>D−</m:t>
        </m:r>
      </m:oMath>
      <w:r>
        <w:t xml:space="preserve"> коэффициент диффузионного осаждения частиц</w:t>
      </w:r>
      <m:oMath>
        <m:r>
          <m:rPr/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/>
          </w:rPr>
          <m:t>/с]</m:t>
        </m:r>
      </m:oMath>
    </w:p>
    <w:p>
      <m:oMath>
        <m:r>
          <m:rPr/>
          <w:rPr>
            <w:rFonts w:ascii="Cambria Math" w:hAnsi="Cambria Math"/>
          </w:rPr>
          <m:t>l−</m:t>
        </m:r>
      </m:oMath>
      <w:r>
        <w:rPr>
          <w:rFonts w:eastAsiaTheme="minorEastAsia"/>
        </w:rPr>
        <w:t xml:space="preserve"> р</w:t>
      </w:r>
      <w:r>
        <w:t>азмер частицы</w:t>
      </w:r>
      <m:oMath>
        <m:r>
          <m:rPr/>
          <w:rPr>
            <w:rFonts w:ascii="Cambria Math" w:hAnsi="Cambria Math"/>
          </w:rPr>
          <m:t>, [м]</m:t>
        </m:r>
      </m:oMath>
    </w:p>
    <w:p>
      <m:oMath>
        <m:r>
          <m:rPr/>
          <w:rPr>
            <w:rFonts w:ascii="Cambria Math" w:hAnsi="Cambria Math"/>
          </w:rPr>
          <m:t xml:space="preserve">β− </m:t>
        </m:r>
      </m:oMath>
      <w:r>
        <w:t>коэффициент формы частиц</w:t>
      </w:r>
      <m:oMath>
        <m:r>
          <m:rPr/>
          <w:rPr>
            <w:rFonts w:ascii="Cambria Math" w:hAnsi="Cambria Math"/>
          </w:rPr>
          <m:t>, [−]</m:t>
        </m:r>
      </m:oMath>
      <w:r>
        <w:t xml:space="preserve">  </w:t>
      </w:r>
    </w:p>
    <w:p>
      <m:oMath>
        <m:r>
          <m:rPr/>
          <w:rPr>
            <w:rFonts w:ascii="Cambria Math" w:hAnsi="Cambria Math"/>
          </w:rPr>
          <m:t>γ−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m:rPr/>
          <w:rPr>
            <w:rFonts w:ascii="Cambria Math" w:hAnsi="Cambria Math"/>
          </w:rPr>
          <m:t>, [−]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L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</w:t>
      </w:r>
      <w:r>
        <w:t>лина капилляра</w:t>
      </w:r>
      <m:oMath>
        <m:r>
          <m:rPr/>
          <w:rPr>
            <w:rFonts w:ascii="Cambria Math" w:hAnsi="Cambria Math"/>
          </w:rPr>
          <m:t>, [м]</m:t>
        </m:r>
      </m:oMath>
    </w:p>
    <w:p>
      <m:oMath>
        <m:r>
          <m:rPr/>
          <w:rPr>
            <w:rFonts w:ascii="Cambria Math" w:hAnsi="Cambria Math"/>
          </w:rPr>
          <m:t>ζ−</m:t>
        </m:r>
      </m:oMath>
      <w:r>
        <w:t xml:space="preserve"> коэффициент извилистости</w:t>
      </w:r>
      <m:oMath>
        <m:r>
          <m:rPr/>
          <w:rPr>
            <w:rFonts w:ascii="Cambria Math" w:hAnsi="Cambria Math"/>
          </w:rPr>
          <m:t>, [−]</m:t>
        </m:r>
      </m:oMath>
    </w:p>
    <w:p>
      <m:oMath>
        <m:r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 − газовая постоянная, </w:t>
      </w:r>
      <m:oMath>
        <m:d>
          <m:dPr>
            <m:begChr m:val="["/>
            <m:sepChr m:val=""/>
            <m:endChr m:val="]"/>
            <m:grow/>
            <m:ctrlPr>
              <w:rPr>
                <w:color w:val="FF0000"/>
                <w:strike/>
              </w:rPr>
            </m:ctrlPr>
          </m:dPr>
          <m:e>
            <m:r>
              <w:rPr>
                <w:color w:val="FF0000"/>
                <w:strike/>
              </w:rPr>
              <m:t>J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r>
              <w:rPr>
                <w:color w:val="FF0000"/>
                <w:strike/>
              </w:rPr>
              <m:t>K</m:t>
            </m:r>
            <m:r>
              <m:rPr>
                <m:sty m:val="p"/>
              </m:rPr>
              <w:rPr>
                <w:color w:val="FF0000"/>
                <w:strike/>
              </w:rPr>
              <m:t>/</m:t>
            </m:r>
            <m:r>
              <w:rPr>
                <w:color w:val="FF0000"/>
                <w:strike/>
              </w:rPr>
              <m:t>m</m:t>
            </m:r>
            <m:r>
              <w:rPr>
                <w:color w:val="FF0000"/>
                <w:strike/>
              </w:rPr>
              <m:t>o</m:t>
            </m:r>
            <m:r>
              <w:rPr>
                <w:color w:val="FF0000"/>
                <w:strike/>
              </w:rPr>
              <m:t>l</m:t>
            </m:r>
          </m:e>
        </m:d>
      </m:oMath>
      <m:oMath>
        <m:d>
          <m:dPr>
            <m:begChr m:val="["/>
            <m:sepChr m:val=""/>
            <m:endChr m:val="]"/>
            <m:grow/>
            <m:ctrlPr>
              <w:rPr>
                <w:color w:val="00B050"/>
              </w:rPr>
            </m:ctrlPr>
          </m:dPr>
          <m:e>
            <m:r>
              <m:rPr>
                <m:nor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</m:rPr>
                  <w:rPr>
                    <w:color w:val="00B050"/>
                  </w:rPr>
                  <m:t>моль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r>
                  <m:rPr>
                    <m:nor/>
                  </m:rPr>
                  <w:rPr>
                    <w:color w:val="00B050"/>
                  </w:rPr>
                  <m:t>К</m:t>
                </m:r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.</w:t>
      </w:r>
    </w:p>
    <w:p/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Замечания к математической модели и вычислительной схеме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Ниже собраны замечания, по которым в текст внесены исправления (зелёным выделено добавленное, красным зачёркнутым — удалённое). Нумерация замечаний не связана с нумерацией формул.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Постановка задачи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1. Определение долей компонентов. </w:t>
      </w:r>
      <w:r>
        <w:rPr>
          <w:rFonts w:ascii="Times New Roman" w:hAnsi="Times New Roman" w:cs="Times New Roman"/>
          <w:sz w:val="24"/>
          <w:szCs w:val="24"/>
        </w:rPr>
        <w:t xml:space="preserve">В исходной записи (3) масса растворённого парафина записана как </w:t>
      </w:r>
      <m:oMath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w</m:t>
            </m:r>
          </m:e>
          <m:sub>
            <m:r>
              <m:t>p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а взвешенного — как </w:t>
      </w:r>
      <m:oMath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sSub>
          <m:e>
            <m:r>
              <m:t>ρ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при этом обе величины названы массовыми долями и связаны условием </w:t>
      </w:r>
      <m:oMath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/>
          <w:sz w:val="24"/>
          <w:szCs w:val="24"/>
        </w:rPr>
        <w:t xml:space="preserve">. Если </w:t>
      </w:r>
      <m:oMath>
        <m:r>
          <m:t>w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массовые доли фазы, масса каждого компонента равна </w:t>
      </w:r>
      <m:oMath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появляться не должна; если объёмные —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уместна, но тогда нельзя складывать их с массовыми. То же в уравнении энергии (6). Принято: </w:t>
      </w:r>
      <m:oMath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— объёмные доли нефтяной фазы (как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S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для порового пространства), каждый компонент имеет свою плотность (</w:t>
      </w:r>
      <m:oMath>
        <m:sSub>
          <m:e>
            <m:r>
              <m:t>ρ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); изменением удельного объёма при кристаллизации пренебрегаем (это уже сделано при выводе (7.1)), поэтому растворённый, взвешенный и осевший парафин имеют одну плотность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2. Знак и смысл скорости массообмена. </w:t>
      </w:r>
      <w:r>
        <w:rPr>
          <w:rFonts w:ascii="Times New Roman" w:hAnsi="Times New Roman" w:cs="Times New Roman"/>
          <w:sz w:val="24"/>
          <w:szCs w:val="24"/>
        </w:rPr>
        <w:t xml:space="preserve">По (11)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(так как </w:t>
      </w:r>
      <m:oMath>
        <m:sSub>
          <m:e>
            <m:r>
              <m:t>ϑ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), а по (12)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; складывать их в </w:t>
      </w:r>
      <m:oMath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нельзя. Введены единообразные скорости потери порового объёма </w:t>
      </w:r>
      <m:oMath>
        <m:sSub>
          <m:e>
            <m:r>
              <m:t>J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J</m:t>
            </m:r>
          </m:e>
          <m:sub>
            <m:r>
              <m:t>b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; в (3.2) отложение входит как сток </w:t>
      </w:r>
      <m:oMath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p</m:t>
            </m:r>
          </m:sub>
        </m:sSub>
        <m:sSub>
          <m:e>
            <m:r>
              <m:t>J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3. Заблокированная нефть. </w:t>
      </w:r>
      <w:r>
        <w:rPr>
          <w:rFonts w:ascii="Times New Roman" w:hAnsi="Times New Roman" w:cs="Times New Roman"/>
          <w:sz w:val="24"/>
          <w:szCs w:val="24"/>
        </w:rPr>
        <w:t xml:space="preserve">При блокировании капилляра в неподвижное состояние переходит весь его объём — нефтяной компонент, растворённый и взвешенный парафин. В исходной записи сток был только по парафину (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), поэтому поровый объём исчезал, а нефть из него — нет: схема насыщенности «выдавливала» её в соседние ячейки, создавая нефть из ничего. Добавлены стоки </w:t>
      </w:r>
      <m:oMath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k</m:t>
            </m:r>
          </m:sub>
        </m:sSub>
        <m:sSub>
          <m:e>
            <m:r>
              <m:t>ρ</m:t>
            </m:r>
          </m:e>
          <m:sub>
            <m:r>
              <m:t>k</m:t>
            </m:r>
          </m:sub>
        </m:sSub>
        <m:sSub>
          <m:e>
            <m:r>
              <m:t>J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во все три уравнения компонентов. Это же условие необходимо для сокращения </w:t>
      </w:r>
      <m:oMath>
        <m:r>
          <m:rPr>
            <m:sty m:val="p"/>
          </m:rPr>
          <m:t>∂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в уравнении давления (см. замечание 9).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4. Двойной множитель в (12). </w:t>
      </w:r>
      <m:oMath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S</m:t>
                </m:r>
              </m:e>
              <m:sub>
                <m:r>
                  <m:t>o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входили в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дважды — явно и внутри </w:t>
      </w:r>
      <m:oMath>
        <m:sSub>
          <m:e>
            <m:r>
              <m:t>ϑ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. Лишний множитель исключён; блокируется весь объём канала, а не только взвешенные частицы.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5. Уравнение энергии (6). </w:t>
      </w:r>
      <w:r>
        <w:rPr>
          <w:rFonts w:ascii="Times New Roman" w:hAnsi="Times New Roman" w:cs="Times New Roman"/>
          <w:sz w:val="24"/>
          <w:szCs w:val="24"/>
        </w:rPr>
        <w:t xml:space="preserve">а) Отсутствовала скрытая теплота кристаллизации — основная тепловая связь в задаче с парафином; добавлен источник </w:t>
      </w:r>
      <m:oMath>
        <m:r>
          <m:t>L</m:t>
        </m:r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. б) Слагаемое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m</m:t>
            </m:r>
          </m:e>
        </m:d>
        <m:sSub>
          <m:e>
            <m:r>
              <m:t>ρ</m:t>
            </m:r>
          </m:e>
          <m:sub>
            <m:r>
              <m:t>f</m:t>
            </m:r>
          </m:sub>
        </m:sSub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с ростом осадка включало отложившийся парафин с теплоёмкостью породы; заменено на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e>
        </m:d>
        <m:sSub>
          <m:e>
            <m:r>
              <m:t>ρ</m:t>
            </m:r>
          </m:e>
          <m:sub>
            <m:r>
              <m:t>f</m:t>
            </m:r>
          </m:sub>
        </m:sSub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m</m:t>
            </m:r>
          </m:e>
        </m:d>
        <m:sSub>
          <m:e>
            <m:r>
              <m:t>ρ</m:t>
            </m:r>
          </m:e>
          <m:sub>
            <m:r>
              <m:t>p</m:t>
            </m:r>
          </m:sub>
        </m:sSub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то же для теплопроводности. При этом источник </w:t>
      </w:r>
      <m:oMath>
        <m:sSub>
          <m:e>
            <m:r>
              <m:t>q</m:t>
            </m:r>
          </m:e>
          <m:sub>
            <m:r>
              <m:t>p</m:t>
            </m:r>
          </m:sub>
        </m:sSub>
        <m:sSub>
          <m:e>
            <m:r>
              <m:t>ρ</m:t>
            </m:r>
          </m:e>
          <m:sub>
            <m:r>
              <m:t>p</m:t>
            </m:r>
          </m:sub>
        </m:sSub>
        <m:sSub>
          <m:e>
            <m:r>
              <m:t>C</m:t>
            </m:r>
          </m:e>
          <m:sub>
            <m:r>
              <m:t>p</m:t>
            </m:r>
          </m:sub>
        </m:sSub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не нужен — энтальпия осевшего парафина остаётся в ячейке. в) В скважинном члене для нагнетательной скважины должна стоять температура закачки </w:t>
      </w:r>
      <m:oMath>
        <m:sSub>
          <m:e>
            <m:r>
              <m:t>T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а не температура ячейки, иначе закачка не охлаждает пласт. В граничных условиях было написано «воды температуры </w:t>
      </w:r>
      <m:oMath>
        <m:sSub>
          <m:e>
            <m:r>
              <m:t>T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», а в формуле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; </w:t>
      </w:r>
      <m:oMath>
        <m:sSub>
          <m:e>
            <m:r>
              <m:t>T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— начальная температура пласта. г) Начальные условия заданы при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вместо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6. Кристаллизация (7.1). </w:t>
      </w:r>
      <w:r>
        <w:rPr>
          <w:rFonts w:ascii="Times New Roman" w:hAnsi="Times New Roman" w:cs="Times New Roman"/>
          <w:sz w:val="24"/>
          <w:szCs w:val="24"/>
        </w:rPr>
        <w:t xml:space="preserve">Формула </w:t>
      </w:r>
      <m:oMath>
        <m:sSub>
          <m:e>
            <m:r>
              <m:t>x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den>
                </m:f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— это коэффициент распределения </w:t>
      </w:r>
      <m:oMath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модели Вона. Для одного псевдокомпонента твёрдая фаза чистая (</w:t>
      </w:r>
      <m:oMath>
        <m:sSub>
          <m:e>
            <m:r>
              <m:t>x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/>
          <w:sz w:val="24"/>
          <w:szCs w:val="24"/>
        </w:rPr>
        <w:t xml:space="preserve">), и соотношение превращается в предел растворимости </w:t>
      </w:r>
      <m:oMath>
        <m:sSubSup>
          <m:e>
            <m:r>
              <m:t>x</m:t>
            </m:r>
          </m:e>
          <m:sub>
            <m:r>
              <m:t>p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cs="Times New Roman"/>
          <w:sz w:val="24"/>
          <w:szCs w:val="24"/>
        </w:rPr>
        <w:t xml:space="preserve">; выпавшая доля — превышение над ним. В исходном виде </w:t>
      </w:r>
      <m:oMath>
        <m:sSub>
          <m:e>
            <m:r>
              <m:t>x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при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т.е. парафин выпадал выше температуры плавления, а пропорциональность </w:t>
      </w:r>
      <m:oMath>
        <m:sSub>
          <m:e>
            <m:r>
              <m:t>x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∝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не имеет физического смысла. Кроме того, в (7.1) мольные доли, в балансах — объёмные; добавлен пересчёт (7.2)–(7.3) через молярную массу нефтяного псевдокомпонента </w:t>
      </w:r>
      <m:oMath>
        <m:sSub>
          <m:e>
            <m:r>
              <m:t>M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(новый параметр модели).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7. Единицы в корреляциях Вона.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374.5</m:t>
        </m:r>
        <m:r>
          <m:rPr>
            <m:sty m:val="p"/>
          </m:rPr>
          <m:t>+</m:t>
        </m:r>
        <m:r>
          <m:t>0.02617</m:t>
        </m:r>
        <m:r>
          <m:t>M</m:t>
        </m:r>
        <m:r>
          <m:rPr>
            <m:sty m:val="p"/>
          </m:rPr>
          <m:t>−</m:t>
        </m:r>
        <m:r>
          <m:t>20172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cs="Times New Roman"/>
          <w:sz w:val="24"/>
          <w:szCs w:val="24"/>
        </w:rPr>
        <w:t xml:space="preserve"> К (в тексте правильно переведено в °C), но </w:t>
      </w:r>
      <m:oMath>
        <m: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0.1426</m:t>
        </m:r>
        <m:r>
          <m:t> </m:t>
        </m:r>
        <m:r>
          <m:t>M</m:t>
        </m:r>
        <m:r>
          <m:t> 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даёт кал/моль при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 кельвинах. В тексте 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 °C, а </w:t>
      </w:r>
      <m:oMath>
        <m:r>
          <m:t>α</m:t>
        </m:r>
      </m:oMath>
      <w:r>
        <w:rPr>
          <w:rFonts w:ascii="Times New Roman" w:hAnsi="Times New Roman" w:cs="Times New Roman"/>
          <w:sz w:val="24"/>
          <w:szCs w:val="24"/>
        </w:rPr>
        <w:t xml:space="preserve"> в списке обозначений — Дж/моль. В экспоненте (7.1) температуры также должны быть абсолютными.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8. Мелкие замечания к постановке. </w:t>
      </w:r>
      <w:r>
        <w:rPr>
          <w:rFonts w:ascii="Times New Roman" w:hAnsi="Times New Roman" w:cs="Times New Roman"/>
          <w:sz w:val="24"/>
          <w:szCs w:val="24"/>
        </w:rPr>
        <w:t xml:space="preserve">Закон Дарси с </w:t>
      </w:r>
      <m:oMath>
        <m:r>
          <m:rPr>
            <m:sty m:val="p"/>
          </m:rPr>
          <m:t>−</m:t>
        </m:r>
        <m:r>
          <m:t>ρ</m:t>
        </m:r>
        <m:r>
          <m:t>g</m:t>
        </m:r>
        <m:r>
          <m:t>z</m:t>
        </m:r>
      </m:oMath>
      <w:r>
        <w:rPr>
          <w:rFonts w:ascii="Times New Roman" w:hAnsi="Times New Roman" w:cs="Times New Roman"/>
          <w:sz w:val="24"/>
          <w:szCs w:val="24"/>
        </w:rPr>
        <w:t xml:space="preserve"> верен только при оси </w:t>
      </w:r>
      <m:oMath>
        <m:r>
          <m:t>z</m:t>
        </m:r>
      </m:oMath>
      <w:r>
        <w:rPr>
          <w:rFonts w:ascii="Times New Roman" w:hAnsi="Times New Roman" w:cs="Times New Roman"/>
          <w:sz w:val="24"/>
          <w:szCs w:val="24"/>
        </w:rPr>
        <w:t xml:space="preserve">, направленной вниз; дивергенцию следует писать 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U</m:t>
        </m:r>
      </m:oMath>
      <w:r>
        <w:rPr>
          <w:rFonts w:ascii="Times New Roman" w:hAnsi="Times New Roman" w:cs="Times New Roman"/>
          <w:sz w:val="24"/>
          <w:szCs w:val="24"/>
        </w:rPr>
        <w:t xml:space="preserve">; пропущен символ </w:t>
      </w:r>
      <m:oMath>
        <m:r>
          <m:t>D</m:t>
        </m:r>
      </m:oMath>
      <w:r>
        <w:rPr>
          <w:rFonts w:ascii="Times New Roman" w:hAnsi="Times New Roman" w:cs="Times New Roman"/>
          <w:sz w:val="24"/>
          <w:szCs w:val="24"/>
        </w:rPr>
        <w:t xml:space="preserve"> в расшифровке коэффициента диффузии; </w:t>
      </w:r>
      <m:oMath>
        <m:sSub>
          <m:e>
            <m:r>
              <m:t>ϑ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S</m:t>
                </m:r>
              </m:e>
              <m:sub>
                <m:r>
                  <m:t>o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при </w:t>
      </w:r>
      <m:oMath>
        <m:sSub>
          <m:e>
            <m:r>
              <m:t>S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 меняет знак (поры расширяются) — введено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 в однофазной формуле </w:t>
      </w:r>
      <m:oMath>
        <m:r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объёмная концентрация, что согласуется с объёмной долей </w:t>
      </w:r>
      <m:oMath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; диаметр горловины равен </w:t>
      </w:r>
      <m:oMath>
        <m:r>
          <m:t>2</m:t>
        </m:r>
        <m:r>
          <m:t>γ</m:t>
        </m:r>
        <m:r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, а не </w:t>
      </w:r>
      <m:oMath>
        <m:r>
          <m:t>γ</m:t>
        </m:r>
        <m:r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 (иначе условие блокирования </w:t>
      </w:r>
      <m:oMath>
        <m:r>
          <m:t>r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/</m:t>
        </m:r>
        <m:r>
          <m:t>2</m:t>
        </m:r>
        <m:r>
          <m:t>γ</m:t>
        </m:r>
      </m:oMath>
      <w:r>
        <w:rPr>
          <w:rFonts w:ascii="Times New Roman" w:hAnsi="Times New Roman" w:cs="Times New Roman"/>
          <w:sz w:val="24"/>
          <w:szCs w:val="24"/>
        </w:rPr>
        <w:t xml:space="preserve"> не получается); в формуле для </w:t>
      </w:r>
      <m:oMath>
        <m:sSub>
          <m:e>
            <m:r>
              <m:t>v</m:t>
            </m:r>
          </m:e>
          <m:sub>
            <m:sSub>
              <m:e>
                <m:r>
                  <m:t>m</m:t>
                </m:r>
              </m:e>
              <m:sub>
                <m:r>
                  <m:t>i</m:t>
                </m:r>
              </m:sub>
            </m:sSub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должен стоять модуль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∇</m:t>
            </m:r>
            <m:r>
              <m:t>P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, а обозначение </w:t>
      </w:r>
      <m:oMath>
        <m:sSub>
          <m:e>
            <m:r>
              <m:t>K</m:t>
            </m:r>
          </m:e>
          <m:sub>
            <m:r>
              <m:t>α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для фазовой проницаемости конфликтует с теплопроводностью.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Аппроксимация давления и насыщенности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9. Уравнение давления. </w:t>
      </w:r>
      <w:r>
        <w:rPr>
          <w:rFonts w:ascii="Times New Roman" w:hAnsi="Times New Roman" w:cs="Times New Roman"/>
          <w:sz w:val="24"/>
          <w:szCs w:val="24"/>
        </w:rPr>
        <w:t xml:space="preserve">Оно было получено сложением баланса воды (14.1), умноженного на </w:t>
      </w:r>
      <m:oMath>
        <m:sSubSup>
          <m:e>
            <m:r>
              <m:t>w</m:t>
            </m:r>
          </m:e>
          <m:sub>
            <m:r>
              <m:t>o</m:t>
            </m:r>
          </m:sub>
          <m:sup>
            <m:r>
              <m:t>τ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, с балансом компонента (14.2) — а не с балансом нефтяной фазы. Отсюда в правой части появлялись </w:t>
      </w:r>
      <m:oMath>
        <m:r>
          <m:rPr>
            <m:sty m:val="p"/>
          </m:rPr>
          <m:t>∂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. Просуммировав дискретную систему по всем ячейкам (потоки телескопируют в ноль из-за условий непротекания), получаем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m</m:t>
                        </m:r>
                      </m:e>
                      <m:sup>
                        <m:r>
                          <m:t>τ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Δ</m:t>
                    </m:r>
                    <m:r>
                      <m:t>t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t>τ</m:t>
                        </m:r>
                      </m:sup>
                    </m:sSubSup>
                  </m:den>
                </m:f>
                <m:f>
                  <m:fPr>
                    <m:type m:val="bar"/>
                  </m:fPr>
                  <m:num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t>τ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bSup>
                  </m:num>
                  <m:den>
                    <m:r>
                      <m:t>Δ</m:t>
                    </m:r>
                    <m:r>
                      <m:t>t</m:t>
                    </m:r>
                  </m:den>
                </m:f>
              </m:e>
            </m:d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ровно та невязка дебитов, которая наблюдается. Правильный вывод (сумма объёмных балансов фаз) даёт </w:t>
      </w:r>
      <m:oMath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b"/>
                  </m:rPr>
                  <m:t>U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rPr>
                    <m:sty m:val="b"/>
                  </m:rPr>
                  <m:t>U</m:t>
                </m:r>
              </m:e>
              <m:sub>
                <m:r>
                  <m:t>o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: объём, освобождаемый нефтяной фазой при отложении и блокировании, равен потере порового объёма. Дополнительно: вынесение </w:t>
      </w:r>
      <m:oMath>
        <m:sSubSup>
          <m:e>
            <m:r>
              <m:t>w</m:t>
            </m:r>
          </m:e>
          <m:sub>
            <m:r>
              <m:t>o</m:t>
            </m:r>
          </m:sub>
          <m:sup>
            <m:r>
              <m:t>τ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 из-под суммы потоков некорректно (в потоке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берётся вверх по потоку), деление на </w:t>
      </w:r>
      <m:oMath>
        <m:sSubSup>
          <m:e>
            <m:r>
              <m:t>w</m:t>
            </m:r>
          </m:e>
          <m:sub>
            <m:r>
              <m:t>o</m:t>
            </m:r>
          </m:sub>
          <m:sup>
            <m:r>
              <m:t>τ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 даёт ноль при </w:t>
      </w:r>
      <m:oMath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, а временные слои (</w:t>
      </w:r>
      <m:oMath>
        <m:r>
          <m:t>τ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 </m:t>
        </m:r>
        <m:r>
          <m:t>τ</m:t>
        </m:r>
      </m:oMath>
      <w:r>
        <w:rPr>
          <w:rFonts w:ascii="Times New Roman" w:hAnsi="Times New Roman" w:cs="Times New Roman"/>
          <w:sz w:val="24"/>
          <w:szCs w:val="24"/>
        </w:rPr>
        <w:t xml:space="preserve"> в давлении и </w:t>
      </w:r>
      <m:oMath>
        <m:r>
          <m:t>τ</m:t>
        </m:r>
        <m:r>
          <m:rPr>
            <m:sty m:val="p"/>
          </m:rPr>
          <m:t>,</m:t>
        </m:r>
        <m:r>
          <m:t> </m:t>
        </m:r>
        <m:r>
          <m:t>τ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/>
          <w:sz w:val="24"/>
          <w:szCs w:val="24"/>
        </w:rPr>
        <w:t xml:space="preserve"> в насыщенности) были рассогласованы. Если плотности растворённого и твёрдого парафина различны, в правой части давления остаётся малое слагаемое усадки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ρ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ρ</m:t>
                </m:r>
              </m:e>
              <m:sub>
                <m:r>
                  <m:t>p</m:t>
                </m:r>
              </m:sub>
            </m:sSub>
          </m:e>
        </m:d>
        <m:r>
          <m:rPr>
            <m:sty m:val="p"/>
          </m:rPr>
          <m:t>∂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, которым обычно пренебрегают; </w:t>
      </w:r>
      <m:oMath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не появляется ни в каком варианте.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10. Знак потокового слагаемого. </w:t>
      </w:r>
      <w:r>
        <w:rPr>
          <w:rFonts w:ascii="Times New Roman" w:hAnsi="Times New Roman" w:cs="Times New Roman"/>
          <w:sz w:val="24"/>
          <w:szCs w:val="24"/>
        </w:rPr>
        <w:t xml:space="preserve">В (13) при внешней нормали </w:t>
      </w:r>
      <m:oMath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n</m:t>
        </m:r>
        <m:r>
          <m:rPr>
            <m:sty m:val="p"/>
          </m:rPr>
          <m:t>≅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тогда как записано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. С этим знаком уравнение (14.1) даёт рост водонасыщенности в ячейке с бóльшим давлением (из которой вода вытекает), а уравнение давления —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</m:oMath>
      <w:r>
        <w:rPr>
          <w:rFonts w:ascii="Times New Roman" w:hAnsi="Times New Roman" w:cs="Times New Roman"/>
          <w:sz w:val="24"/>
          <w:szCs w:val="24"/>
        </w:rPr>
        <w:t xml:space="preserve">, т.е. давление в ячейке нагнетательной скважины ниже, чем у соседей. Ошибка тянется через уравнения насыщенности, парафина и энергии. Знак исправлен во всех формулах; следует проверить, как он реализован в коде.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11. Скважины должны быть неявными по давлению. </w:t>
      </w:r>
      <w:r>
        <w:rPr>
          <w:rFonts w:ascii="Times New Roman" w:hAnsi="Times New Roman" w:cs="Times New Roman"/>
          <w:sz w:val="24"/>
          <w:szCs w:val="24"/>
        </w:rPr>
        <w:t xml:space="preserve">В уравнении давления стояли </w:t>
      </w:r>
      <m:oMath>
        <m:sSup>
          <m:e>
            <m:r>
              <m:t>q</m:t>
            </m:r>
          </m:e>
          <m:sup>
            <m:r>
              <m:t>τ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. Задача несжимаемая с условиями непротекания — матрица чисто нейманнова, вырожденная; решение существует только при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q</m:t>
                </m:r>
              </m:e>
              <m:sub>
                <m:r>
                  <m:t>i</m:t>
                </m:r>
              </m:sub>
              <m:sup>
                <m:r>
                  <m:t>τ</m:t>
                </m:r>
              </m:sup>
            </m:sSubSup>
          </m:e>
        </m:nary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, что для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τ</m:t>
                </m:r>
              </m:sup>
            </m:sSup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не выполняется. При подстановке формулы Писмана в виде </w:t>
      </w:r>
      <m:oMath>
        <m:r>
          <m:t>q</m:t>
        </m:r>
        <m:r>
          <m:rPr>
            <m:sty m:val="p"/>
          </m:rPr>
          <m:t>=</m:t>
        </m:r>
        <m:r>
          <m:t>W</m:t>
        </m:r>
        <m:r>
          <m:t>I</m:t>
        </m:r>
        <m:r>
          <m:t> </m:t>
        </m:r>
        <m:r>
          <m:t>λ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b</m:t>
                </m:r>
                <m:r>
                  <m:t>h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τ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bSup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слагаемое </w:t>
      </w:r>
      <m:oMath>
        <m:r>
          <m:t>W</m:t>
        </m:r>
        <m:r>
          <m:t>I</m:t>
        </m:r>
        <m:r>
          <m:t>λ</m:t>
        </m:r>
      </m:oMath>
      <w:r>
        <w:rPr>
          <w:rFonts w:ascii="Times New Roman" w:hAnsi="Times New Roman" w:cs="Times New Roman"/>
          <w:sz w:val="24"/>
          <w:szCs w:val="24"/>
        </w:rPr>
        <w:t xml:space="preserve"> уходит на диагональ, матрица становится невырожденной, и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q</m:t>
                </m:r>
              </m:e>
              <m:sub>
                <m:r>
                  <m:t>i</m:t>
                </m:r>
              </m:sub>
              <m:sup>
                <m:r>
                  <m:t>τ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bSup>
          </m:e>
        </m:nary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выполняется тождественно. Это второй, независимый от замечания 9 источник расхождения дебитов.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12. Формула Писмана. </w:t>
      </w:r>
      <w:r>
        <w:rPr>
          <w:rFonts w:ascii="Times New Roman" w:hAnsi="Times New Roman" w:cs="Times New Roman"/>
          <w:sz w:val="24"/>
          <w:szCs w:val="24"/>
        </w:rPr>
        <w:t xml:space="preserve">Должна использовать текущую проницаемость </w:t>
      </w:r>
      <m:oMath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sSub>
          <m:e>
            <m:r>
              <m:t>k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ячейки (кольматация призабойной зоны — основной эффект задачи) и подвижность </w:t>
      </w:r>
      <m:oMath>
        <m:sSub>
          <m:e>
            <m:r>
              <m:t>f</m:t>
            </m:r>
          </m:e>
          <m:sub>
            <m:r>
              <m:t>α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t>α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ячейки;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0.14</m:t>
        </m:r>
        <m:rad>
          <m:radPr>
            <m:degHide m:val="on"/>
          </m:radPr>
          <m:deg/>
          <m:e>
            <m:r>
              <m:t>Δ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Δ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cs="Times New Roman"/>
          <w:sz w:val="24"/>
          <w:szCs w:val="24"/>
        </w:rPr>
        <w:t xml:space="preserve"> верно только для изотропной проницаемости. Обозначения конфликтовали: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— давление воды и забойное давление, </w:t>
      </w:r>
      <m:oMath>
        <m:r>
          <m:t>h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мощность пласта и толщина осадка.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13. Порядок вычислений и устойчивость. </w:t>
      </w:r>
      <w:r>
        <w:rPr>
          <w:rFonts w:ascii="Times New Roman" w:hAnsi="Times New Roman" w:cs="Times New Roman"/>
          <w:sz w:val="24"/>
          <w:szCs w:val="24"/>
        </w:rPr>
        <w:t xml:space="preserve">Уравнение насыщенности использует </w:t>
      </w:r>
      <m:oMath>
        <m:sSup>
          <m:e>
            <m:r>
              <m:t>m</m:t>
            </m:r>
          </m:e>
          <m:sup>
            <m:r>
              <m:t>τ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, значит </w:t>
      </w:r>
      <m:oMath>
        <m:r>
          <m:t>φ</m:t>
        </m:r>
        <m:r>
          <m:rPr>
            <m:sty m:val="p"/>
          </m:rPr>
          <m:t>→</m:t>
        </m:r>
        <m:r>
          <m:t>m</m:t>
        </m:r>
        <m:r>
          <m:rPr>
            <m:sty m:val="p"/>
          </m:rPr>
          <m:t>,</m:t>
        </m:r>
        <m:r>
          <m:t>k</m:t>
        </m:r>
      </m:oMath>
      <w:r>
        <w:rPr>
          <w:rFonts w:ascii="Times New Roman" w:hAnsi="Times New Roman" w:cs="Times New Roman"/>
          <w:sz w:val="24"/>
          <w:szCs w:val="24"/>
        </w:rPr>
        <w:t xml:space="preserve"> надо обновлять до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; явные схемы для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,</m:t>
        </m:r>
        <m:r>
          <m:t> 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требуют условий Куранта (19), (22), (24), которые в тексте не упоминались. Порядок вычислений добавлен в конец раздела «Аппроксимация уравнения энергии».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14. Опечатки. </w:t>
      </w:r>
      <w:r>
        <w:rPr>
          <w:rFonts w:ascii="Times New Roman" w:hAnsi="Times New Roman" w:cs="Times New Roman"/>
          <w:sz w:val="24"/>
          <w:szCs w:val="24"/>
        </w:rPr>
        <w:t xml:space="preserve">В (13) во второй строке стояло 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k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вместо </w:t>
      </w:r>
      <m:oMath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k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 в (14.1)–(14.2) — </w:t>
      </w:r>
      <m:oMath>
        <m:r>
          <m:t>d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; в граничных условиях </w:t>
      </w:r>
      <m:oMath>
        <m:r>
          <m:t>S</m:t>
        </m:r>
      </m:oMath>
      <w:r>
        <w:rPr>
          <w:rFonts w:ascii="Times New Roman" w:hAnsi="Times New Roman" w:cs="Times New Roman"/>
          <w:sz w:val="24"/>
          <w:szCs w:val="24"/>
        </w:rPr>
        <w:t xml:space="preserve"> вместо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Уравнение для парафина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15. Гармоническое среднее для переносимой величины. </w:t>
      </w:r>
      <w:r>
        <w:rPr>
          <w:rFonts w:ascii="Times New Roman" w:hAnsi="Times New Roman" w:cs="Times New Roman"/>
          <w:sz w:val="24"/>
          <w:szCs w:val="24"/>
        </w:rPr>
        <w:t xml:space="preserve">В потоке стояло </w:t>
      </w:r>
      <m:oMath>
        <m:sSub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ρ</m:t>
                    </m:r>
                  </m:e>
                  <m:sub>
                    <m:r>
                      <m:t>o</m:t>
                    </m:r>
                  </m:sub>
                </m:sSub>
                <m:sSub>
                  <m:e>
                    <m:r>
                      <m:t>w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ρ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w</m:t>
                    </m:r>
                  </m:e>
                  <m:sub>
                    <m:r>
                      <m:t>p</m:t>
                    </m:r>
                    <m:r>
                      <m:t>s</m:t>
                    </m:r>
                  </m:sub>
                </m:sSub>
              </m:e>
            </m:d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t>m</m:t>
            </m:r>
            <m:r>
              <m:t>i</m:t>
            </m:r>
            <m:r>
              <m:t>d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. Гармоническое среднее годится для проводимостей, но не для концентраций: если в соседней ячейке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(промытая водой), поток парафина обнуляется. Концентрации берутся вверх по потоку, как </w:t>
      </w:r>
      <m:oMath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k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. То же для теплоёмкости нефти в уравнении энергии.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16. Смешение временных слоёв и выбор переменной.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искалось на слое </w:t>
      </w:r>
      <m:oMath>
        <m:r>
          <m:t>τ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/>
          <w:sz w:val="24"/>
          <w:szCs w:val="24"/>
        </w:rPr>
        <w:t xml:space="preserve">, а </w:t>
      </w:r>
      <m:oMath>
        <m: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sSub>
              <m:e>
                <m:r>
                  <m:t>S</m:t>
                </m:r>
              </m:e>
              <m:sub>
                <m:r>
                  <m:t>o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p</m:t>
                </m:r>
                <m:r>
                  <m:t>s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бралось как </w:t>
      </w:r>
      <m:oMath>
        <m:d>
          <m:dPr>
            <m:begChr m:val="("/>
            <m:sepChr m:val=""/>
            <m:endChr m:val=")"/>
            <m:grow/>
          </m:dPr>
          <m:e>
            <m:r>
              <m:t>τ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τ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. Введена схема, в которой уравнение сохранения с переносом решается для взвешенного парафина </w:t>
      </w:r>
      <m:oMath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(именно он отлагается и блокирует поры), а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определяется из условия фазового перехода (21); скорость кристаллизации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замыкает систему, и суммарный баланс парафина выполняется точно. Деление на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sSub>
                  <m:e>
                    <m:r>
                      <m:t>S</m:t>
                    </m:r>
                  </m:e>
                  <m:sub>
                    <m:r>
                      <m:t>o</m:t>
                    </m:r>
                  </m:sub>
                </m:sSub>
              </m:e>
            </m:d>
          </m:e>
          <m:sup>
            <m:r>
              <m:t>τ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 требует защиты при </w:t>
      </w:r>
      <m:oMath>
        <m:sSub>
          <m:e>
            <m:r>
              <m:t>S</m:t>
            </m:r>
          </m:e>
          <m:sub>
            <m:r>
              <m:t>o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(ячейка нагнетательной скважины). Название раздела и текст говорили о «взвешенном» парафине, а решалось уравнение для растворённого.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Уравнение энергии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17. </w:t>
      </w:r>
      <w:r>
        <w:rPr>
          <w:rFonts w:ascii="Times New Roman" w:hAnsi="Times New Roman" w:cs="Times New Roman"/>
          <w:sz w:val="24"/>
          <w:szCs w:val="24"/>
        </w:rPr>
        <w:t xml:space="preserve">Помимо замечания 5: в сумме по теплопроводности появлялось </w:t>
      </w:r>
      <m:oMath>
        <m:d>
          <m:dPr>
            <m:begChr m:val="("/>
            <m:sepChr m:val=""/>
            <m:endChr m:val=")"/>
            <m:grow/>
          </m:dPr>
          <m:e>
            <m:r>
              <m:t>m</m:t>
            </m:r>
            <m:sSub>
              <m:e>
                <m:r>
                  <m:t>S</m:t>
                </m:r>
              </m:e>
              <m:sub>
                <m:r>
                  <m:t>o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p</m:t>
                </m:r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w</m:t>
                </m:r>
              </m:e>
              <m:sub>
                <m:r>
                  <m:t>o</m:t>
                </m:r>
              </m:sub>
            </m:sSub>
          </m:e>
        </m:d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(опечатка), в итоговой формуле </w:t>
      </w:r>
      <m:oMath>
        <m:sSub>
          <m:e>
            <m:r>
              <m:t>q</m:t>
            </m:r>
          </m:e>
          <m:sub>
            <m:r>
              <m:t>p</m:t>
            </m:r>
          </m:sub>
        </m:sSub>
        <m:sSub>
          <m:e>
            <m:r>
              <m:t>ρ</m:t>
            </m:r>
          </m:e>
          <m:sub>
            <m:r>
              <m:t>p</m:t>
            </m:r>
          </m:sub>
        </m:sSub>
        <m:sSub>
          <m:e>
            <m:r>
              <m:t>C</m:t>
            </m:r>
          </m:e>
          <m:sub>
            <m:r>
              <m:t>p</m:t>
            </m:r>
          </m:sub>
        </m:sSub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без индекса слоя; коэффициент при конвективном потоке нефти брался как среднее вместо значения вверх по потоку. Схема переписана в консервативной форме (23).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Кольматация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18. Схема для (8). </w:t>
      </w:r>
      <m:oMath>
        <m:sSub>
          <m:e>
            <m:r>
              <m:t>ϑ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всегда, поэтому первая ветвь не используется; на правой границе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нужно условие 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(поток входит со стороны больших </w:t>
      </w:r>
      <m:oMath>
        <m:r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). </w:t>
      </w:r>
      <m:oMath>
        <m:sSub>
          <m:e>
            <m:r>
              <m:t>ϑ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пропорционально </w:t>
      </w:r>
      <m:oMath>
        <m:r>
          <m:t>φ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записано как </w:t>
      </w:r>
      <m:oMath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sSup>
          <m:e>
            <m:r>
              <m:t>φ</m:t>
            </m:r>
          </m:e>
          <m:sup>
            <m:r>
              <m:t>τ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 и взято неявно, иначе при больших </w:t>
      </w:r>
      <m:oMath>
        <m:r>
          <m:t>b</m:t>
        </m:r>
        <m:r>
          <m:t>Δ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m:oMath>
        <m:r>
          <m:t>φ</m:t>
        </m:r>
      </m:oMath>
      <w:r>
        <w:rPr>
          <w:rFonts w:ascii="Times New Roman" w:hAnsi="Times New Roman" w:cs="Times New Roman"/>
          <w:sz w:val="24"/>
          <w:szCs w:val="24"/>
        </w:rPr>
        <w:t xml:space="preserve"> уходит в отрицательные значения, и «безусловная устойчивость» не гарантирует положительности.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19. Дискретные интегралы.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были записаны без знаменателей из (9)–(10). В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верхний предел </w:t>
      </w:r>
      <m:oMath>
        <m:r>
          <m:t>l</m:t>
        </m:r>
        <m:r>
          <m:rPr>
            <m:sty m:val="p"/>
          </m:rPr>
          <m:t>/</m:t>
        </m:r>
        <m:r>
          <m:t>2</m:t>
        </m:r>
        <m:r>
          <m:t>γ</m:t>
        </m:r>
      </m:oMath>
      <w:r>
        <w:rPr>
          <w:rFonts w:ascii="Times New Roman" w:hAnsi="Times New Roman" w:cs="Times New Roman"/>
          <w:sz w:val="24"/>
          <w:szCs w:val="24"/>
        </w:rPr>
        <w:t xml:space="preserve"> заменялся на </w:t>
      </w:r>
      <m:oMath>
        <m:r>
          <m:rPr>
            <m:sty m:val="p"/>
          </m:rPr>
          <m:t>∞</m:t>
        </m:r>
      </m:oMath>
      <w:r>
        <w:rPr>
          <w:rFonts w:ascii="Times New Roman" w:hAnsi="Times New Roman" w:cs="Times New Roman"/>
          <w:sz w:val="24"/>
          <w:szCs w:val="24"/>
        </w:rPr>
        <w:t xml:space="preserve">: сумма должна обрываться на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l</m:t>
        </m:r>
        <m:r>
          <m:rPr>
            <m:sty m:val="p"/>
          </m:rPr>
          <m:t>/</m:t>
        </m:r>
        <m:r>
          <m:t>2</m:t>
        </m:r>
        <m:r>
          <m:t>γ</m:t>
        </m:r>
      </m:oMath>
      <w:r>
        <w:rPr>
          <w:rFonts w:ascii="Times New Roman" w:hAnsi="Times New Roman" w:cs="Times New Roman"/>
          <w:sz w:val="24"/>
          <w:szCs w:val="24"/>
        </w:rPr>
        <w:t xml:space="preserve">.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 дискретном виде — только числители (11)–(12) без множителей </w:t>
      </w:r>
      <m:oMath>
        <m:r>
          <m:t>2</m:t>
        </m:r>
        <m:r>
          <m:t>m</m:t>
        </m:r>
        <m:r>
          <m:rPr>
            <m:sty m:val="p"/>
          </m:rPr>
          <m:t>,</m:t>
        </m:r>
        <m:r>
          <m:t> </m:t>
        </m:r>
        <m:r>
          <m:t>m</m:t>
        </m:r>
      </m:oMath>
      <w:r>
        <w:rPr>
          <w:rFonts w:ascii="Times New Roman" w:hAnsi="Times New Roman" w:cs="Times New Roman"/>
          <w:sz w:val="24"/>
          <w:szCs w:val="24"/>
        </w:rPr>
        <w:t xml:space="preserve"> и знаменателей. Для точной согласованности с уравнениями насыщенности и парафина сумму </w:t>
      </w:r>
      <m:oMath>
        <m:sSub>
          <m:e>
            <m:r>
              <m:t>J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J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следует брать из фактического изменения пористости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τ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m</m:t>
                </m:r>
              </m:e>
              <m:sup>
                <m:r>
                  <m:t>τ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/</m:t>
        </m:r>
        <m:r>
          <m:t>Δ</m:t>
        </m:r>
        <m: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Список обозначений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  <w:b/>
          <w:bCs/>
        </w:rPr>
        <w:t xml:space="preserve">20. </w:t>
      </w:r>
      <w:r>
        <w:rPr>
          <w:rFonts w:ascii="Times New Roman" w:hAnsi="Times New Roman" w:cs="Times New Roman"/>
          <w:sz w:val="24"/>
          <w:szCs w:val="24"/>
        </w:rPr>
        <w:t xml:space="preserve">Единицы теплоёмкости были записаны как Дж·кг/°C вместо Дж/(кг·°C), теплопроводности — с лишней скобкой;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без единиц; </w:t>
      </w:r>
      <m:oMath>
        <m:r>
          <m:t>α</m:t>
        </m:r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r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в смешанных обозначениях. Добавлены новые величины </w:t>
      </w:r>
      <m:oMath>
        <m:sSub>
          <m:e>
            <m:r>
              <m:t>J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J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,</m:t>
        </m:r>
        <m:r>
          <m:t> </m:t>
        </m:r>
        <m:sSub>
          <m:e>
            <m:r>
              <m:t>M</m:t>
            </m:r>
          </m:e>
          <m:sub>
            <m:r>
              <m:t>o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Q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P</m:t>
            </m:r>
          </m:e>
          <m:sub>
            <m:r>
              <m:t>b</m:t>
            </m:r>
            <m:r>
              <m:t>h</m:t>
            </m:r>
          </m:sub>
        </m:sSub>
        <m:r>
          <m:rPr>
            <m:sty m:val="p"/>
          </m:rPr>
          <m:t>,</m:t>
        </m:r>
        <m:r>
          <m:t> </m:t>
        </m:r>
        <m:r>
          <m:t>W</m:t>
        </m:r>
        <m:r>
          <m:t>I</m:t>
        </m:r>
        <m:r>
          <m:rPr>
            <m:sty m:val="p"/>
          </m:rPr>
          <m:t>,</m:t>
        </m:r>
        <m:r>
          <m:t> </m:t>
        </m:r>
        <m:sSub>
          <m:e>
            <m:r>
              <m:t>T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Что проверить в коде в первую очередь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1) Знак потокового слагаемого (замечание 10). 2) Правая часть уравнения давления — только дебиты; скважины неявно по давлению (замечания 9, 11); диагностика: сумма правых частей по всем ячейкам должна равняться нулю с машинной точностью. 3) Сток заблокированной нефти и согласование </w:t>
      </w:r>
      <m:oMath>
        <m:sSub>
          <m:e>
            <m:r>
              <m:t>J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J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с фактическим изменением пористости (замечания 3, 19). 4) Температура закачки и скрытая теплота в уравнении энергии (замечание 5). 5) Единицы в корреляциях Вона и абсолютные температуры в (7.1) (замечание 7). 6) Ограничения на шаг по времени (19), (22), (24).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 Light">
    <w:altName w:val="Aria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等线 Light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等线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altName w:val="DejaVu Sans"/>
    <w:panose1 w:val="020B0604030504040204"/>
    <w:charset w:val="CC"/>
    <w:family w:val="swiss"/>
    <w:pitch w:val="default"/>
    <w:sig w:usb0="00000000" w:usb1="00000000" w:usb2="00000029" w:usb3="00000000" w:csb0="000101F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Liberation Serif">
    <w:panose1 w:val="02020603050405020304"/>
    <w:charset w:val="01"/>
    <w:family w:val="roman"/>
    <w:pitch w:val="default"/>
    <w:sig w:usb0="E0000AFF" w:usb1="500078FF" w:usb2="00000021" w:usb3="00000000" w:csb0="600001BF" w:csb1="DFF70000"/>
  </w:font>
  <w:font w:name="Cambria Math">
    <w:altName w:val="DejaVu Math TeX Gyre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Arial">
    <w:panose1 w:val="020B0604020202020204"/>
    <w:charset w:val="CC"/>
    <w:family w:val="swiss"/>
    <w:pitch w:val="default"/>
    <w:sig w:usb0="00007A87" w:usb1="80000000" w:usb2="00000008" w:usb3="00000000" w:csb0="400001FF" w:csb1="FFFF0000"/>
  </w:font>
  <w:font w:name="NexusSan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Trebuchet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mo for Powerline">
    <w:panose1 w:val="020B0604020202020204"/>
    <w:charset w:val="00"/>
    <w:family w:val="auto"/>
    <w:pitch w:val="default"/>
    <w:sig w:usb0="E0000AFF" w:usb1="5000000B" w:usb2="00000001" w:usb3="00000000" w:csb0="600001BF" w:csb1="DFF7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83645262"/>
      <w:docPartObj>
        <w:docPartGallery w:val="AutoText"/>
      </w:docPartObj>
    </w:sdtPr>
    <w:sdtContent>
      <w:p>
        <w:pPr>
          <w:pStyle w:val="1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6A2249"/>
    <w:multiLevelType w:val="multilevel"/>
    <w:tmpl w:val="426A2249"/>
    <w:lvl w:ilvl="0" w:tentative="0">
      <w:start w:val="1"/>
      <w:numFmt w:val="decimal"/>
      <w:lvlText w:val="%1."/>
      <w:lvlJc w:val="left"/>
      <w:pPr>
        <w:ind w:left="1004" w:hanging="360"/>
      </w:pPr>
    </w:lvl>
    <w:lvl w:ilvl="1" w:tentative="0">
      <w:start w:val="1"/>
      <w:numFmt w:val="lowerLetter"/>
      <w:lvlText w:val="%2."/>
      <w:lvlJc w:val="left"/>
      <w:pPr>
        <w:ind w:left="1724" w:hanging="360"/>
      </w:pPr>
    </w:lvl>
    <w:lvl w:ilvl="2" w:tentative="0">
      <w:start w:val="1"/>
      <w:numFmt w:val="lowerRoman"/>
      <w:lvlText w:val="%3."/>
      <w:lvlJc w:val="right"/>
      <w:pPr>
        <w:ind w:left="2444" w:hanging="180"/>
      </w:pPr>
    </w:lvl>
    <w:lvl w:ilvl="3" w:tentative="0">
      <w:start w:val="1"/>
      <w:numFmt w:val="decimal"/>
      <w:lvlText w:val="%4."/>
      <w:lvlJc w:val="left"/>
      <w:pPr>
        <w:ind w:left="3164" w:hanging="360"/>
      </w:pPr>
    </w:lvl>
    <w:lvl w:ilvl="4" w:tentative="0">
      <w:start w:val="1"/>
      <w:numFmt w:val="lowerLetter"/>
      <w:lvlText w:val="%5."/>
      <w:lvlJc w:val="left"/>
      <w:pPr>
        <w:ind w:left="3884" w:hanging="360"/>
      </w:pPr>
    </w:lvl>
    <w:lvl w:ilvl="5" w:tentative="0">
      <w:start w:val="1"/>
      <w:numFmt w:val="lowerRoman"/>
      <w:lvlText w:val="%6."/>
      <w:lvlJc w:val="right"/>
      <w:pPr>
        <w:ind w:left="4604" w:hanging="180"/>
      </w:pPr>
    </w:lvl>
    <w:lvl w:ilvl="6" w:tentative="0">
      <w:start w:val="1"/>
      <w:numFmt w:val="decimal"/>
      <w:lvlText w:val="%7."/>
      <w:lvlJc w:val="left"/>
      <w:pPr>
        <w:ind w:left="5324" w:hanging="360"/>
      </w:pPr>
    </w:lvl>
    <w:lvl w:ilvl="7" w:tentative="0">
      <w:start w:val="1"/>
      <w:numFmt w:val="lowerLetter"/>
      <w:lvlText w:val="%8."/>
      <w:lvlJc w:val="left"/>
      <w:pPr>
        <w:ind w:left="6044" w:hanging="360"/>
      </w:pPr>
    </w:lvl>
    <w:lvl w:ilvl="8" w:tentative="0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412"/>
    <w:rsid w:val="00022564"/>
    <w:rsid w:val="000321FB"/>
    <w:rsid w:val="0003258A"/>
    <w:rsid w:val="000327BE"/>
    <w:rsid w:val="000328BA"/>
    <w:rsid w:val="000339A8"/>
    <w:rsid w:val="000339D2"/>
    <w:rsid w:val="00033A68"/>
    <w:rsid w:val="00034C62"/>
    <w:rsid w:val="00035681"/>
    <w:rsid w:val="00035F01"/>
    <w:rsid w:val="00042C97"/>
    <w:rsid w:val="00042E81"/>
    <w:rsid w:val="00045A2D"/>
    <w:rsid w:val="00046D97"/>
    <w:rsid w:val="00047AE4"/>
    <w:rsid w:val="00050A16"/>
    <w:rsid w:val="00050F82"/>
    <w:rsid w:val="00051CEC"/>
    <w:rsid w:val="000523A9"/>
    <w:rsid w:val="00053B57"/>
    <w:rsid w:val="00053C2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82D3D"/>
    <w:rsid w:val="00092F43"/>
    <w:rsid w:val="00095E3C"/>
    <w:rsid w:val="00096729"/>
    <w:rsid w:val="00097D65"/>
    <w:rsid w:val="000A5B9B"/>
    <w:rsid w:val="000A5F74"/>
    <w:rsid w:val="000A6195"/>
    <w:rsid w:val="000B1E25"/>
    <w:rsid w:val="000B1F84"/>
    <w:rsid w:val="000B5375"/>
    <w:rsid w:val="000B553C"/>
    <w:rsid w:val="000B55F1"/>
    <w:rsid w:val="000C144E"/>
    <w:rsid w:val="000C330A"/>
    <w:rsid w:val="000C65E9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06F89"/>
    <w:rsid w:val="001104CE"/>
    <w:rsid w:val="00110FA5"/>
    <w:rsid w:val="00115287"/>
    <w:rsid w:val="001218FA"/>
    <w:rsid w:val="001246D2"/>
    <w:rsid w:val="00125900"/>
    <w:rsid w:val="0012691D"/>
    <w:rsid w:val="00130ADB"/>
    <w:rsid w:val="00134326"/>
    <w:rsid w:val="00141005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35F"/>
    <w:rsid w:val="00192EF0"/>
    <w:rsid w:val="001947D6"/>
    <w:rsid w:val="001A2244"/>
    <w:rsid w:val="001A6AB5"/>
    <w:rsid w:val="001B20C6"/>
    <w:rsid w:val="001B4608"/>
    <w:rsid w:val="001C2389"/>
    <w:rsid w:val="001C4216"/>
    <w:rsid w:val="001C4938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016F"/>
    <w:rsid w:val="001F37E8"/>
    <w:rsid w:val="001F5445"/>
    <w:rsid w:val="001F6826"/>
    <w:rsid w:val="00200C93"/>
    <w:rsid w:val="00205B89"/>
    <w:rsid w:val="002060D5"/>
    <w:rsid w:val="00211042"/>
    <w:rsid w:val="00211D49"/>
    <w:rsid w:val="00223809"/>
    <w:rsid w:val="00223BD3"/>
    <w:rsid w:val="002241FE"/>
    <w:rsid w:val="002250CD"/>
    <w:rsid w:val="00231102"/>
    <w:rsid w:val="00232B73"/>
    <w:rsid w:val="002358E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30E2"/>
    <w:rsid w:val="0028629E"/>
    <w:rsid w:val="00286A08"/>
    <w:rsid w:val="00292CED"/>
    <w:rsid w:val="00293172"/>
    <w:rsid w:val="00294158"/>
    <w:rsid w:val="002941F3"/>
    <w:rsid w:val="0029494E"/>
    <w:rsid w:val="00296838"/>
    <w:rsid w:val="002971E6"/>
    <w:rsid w:val="002A3B3D"/>
    <w:rsid w:val="002A586D"/>
    <w:rsid w:val="002B1014"/>
    <w:rsid w:val="002B2C10"/>
    <w:rsid w:val="002B7E4C"/>
    <w:rsid w:val="002C06FA"/>
    <w:rsid w:val="002C082A"/>
    <w:rsid w:val="002C1F52"/>
    <w:rsid w:val="002C4D31"/>
    <w:rsid w:val="002D1B73"/>
    <w:rsid w:val="002D44AE"/>
    <w:rsid w:val="002D55DD"/>
    <w:rsid w:val="002D6CF4"/>
    <w:rsid w:val="002D7916"/>
    <w:rsid w:val="002E1579"/>
    <w:rsid w:val="002F1E21"/>
    <w:rsid w:val="002F2692"/>
    <w:rsid w:val="00300120"/>
    <w:rsid w:val="0030144E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0894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6AD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D6FE3"/>
    <w:rsid w:val="003E23EE"/>
    <w:rsid w:val="003F20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08E5"/>
    <w:rsid w:val="0045195C"/>
    <w:rsid w:val="00454709"/>
    <w:rsid w:val="004559C7"/>
    <w:rsid w:val="00455CD7"/>
    <w:rsid w:val="004578CE"/>
    <w:rsid w:val="0046639C"/>
    <w:rsid w:val="0046739A"/>
    <w:rsid w:val="004721E5"/>
    <w:rsid w:val="0047322E"/>
    <w:rsid w:val="004733F5"/>
    <w:rsid w:val="004744F9"/>
    <w:rsid w:val="00476DCE"/>
    <w:rsid w:val="00481312"/>
    <w:rsid w:val="00481CBF"/>
    <w:rsid w:val="00482056"/>
    <w:rsid w:val="00494425"/>
    <w:rsid w:val="00494DCB"/>
    <w:rsid w:val="00496023"/>
    <w:rsid w:val="00497595"/>
    <w:rsid w:val="004A3C87"/>
    <w:rsid w:val="004A4CD4"/>
    <w:rsid w:val="004A5652"/>
    <w:rsid w:val="004B3003"/>
    <w:rsid w:val="004B3246"/>
    <w:rsid w:val="004B3C13"/>
    <w:rsid w:val="004B4379"/>
    <w:rsid w:val="004B59C4"/>
    <w:rsid w:val="004B7FF1"/>
    <w:rsid w:val="004C1628"/>
    <w:rsid w:val="004C1BB5"/>
    <w:rsid w:val="004C35AB"/>
    <w:rsid w:val="004C5437"/>
    <w:rsid w:val="004C61A1"/>
    <w:rsid w:val="004D46AA"/>
    <w:rsid w:val="004D654D"/>
    <w:rsid w:val="004E05C8"/>
    <w:rsid w:val="004E07C5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579"/>
    <w:rsid w:val="005177BA"/>
    <w:rsid w:val="00522586"/>
    <w:rsid w:val="00526A6D"/>
    <w:rsid w:val="00537B3D"/>
    <w:rsid w:val="0054602F"/>
    <w:rsid w:val="00547125"/>
    <w:rsid w:val="00557325"/>
    <w:rsid w:val="00562AEB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87A2A"/>
    <w:rsid w:val="00592FCD"/>
    <w:rsid w:val="005A0006"/>
    <w:rsid w:val="005A030C"/>
    <w:rsid w:val="005A54FC"/>
    <w:rsid w:val="005A5766"/>
    <w:rsid w:val="005A6F9A"/>
    <w:rsid w:val="005B0146"/>
    <w:rsid w:val="005C0109"/>
    <w:rsid w:val="005C1A74"/>
    <w:rsid w:val="005C339B"/>
    <w:rsid w:val="005C35FA"/>
    <w:rsid w:val="005C6B99"/>
    <w:rsid w:val="005D43BB"/>
    <w:rsid w:val="005D699E"/>
    <w:rsid w:val="005E06E9"/>
    <w:rsid w:val="005E1EB1"/>
    <w:rsid w:val="005E6124"/>
    <w:rsid w:val="005F38DE"/>
    <w:rsid w:val="005F425A"/>
    <w:rsid w:val="005F495B"/>
    <w:rsid w:val="005F4BFA"/>
    <w:rsid w:val="005F4C17"/>
    <w:rsid w:val="005F6225"/>
    <w:rsid w:val="00601D0C"/>
    <w:rsid w:val="0060325F"/>
    <w:rsid w:val="00604000"/>
    <w:rsid w:val="006065D8"/>
    <w:rsid w:val="0061248A"/>
    <w:rsid w:val="0061345A"/>
    <w:rsid w:val="00613878"/>
    <w:rsid w:val="00621B07"/>
    <w:rsid w:val="006234B0"/>
    <w:rsid w:val="0062565A"/>
    <w:rsid w:val="00626E3E"/>
    <w:rsid w:val="006348C3"/>
    <w:rsid w:val="00634AC0"/>
    <w:rsid w:val="00637F4C"/>
    <w:rsid w:val="006436AF"/>
    <w:rsid w:val="006436B6"/>
    <w:rsid w:val="00650CD3"/>
    <w:rsid w:val="00651366"/>
    <w:rsid w:val="00661227"/>
    <w:rsid w:val="00663BA1"/>
    <w:rsid w:val="006664E6"/>
    <w:rsid w:val="00666FF6"/>
    <w:rsid w:val="006679E4"/>
    <w:rsid w:val="0067191B"/>
    <w:rsid w:val="00671A06"/>
    <w:rsid w:val="00672543"/>
    <w:rsid w:val="006802FC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1DB3"/>
    <w:rsid w:val="006D609C"/>
    <w:rsid w:val="006D6199"/>
    <w:rsid w:val="006D6705"/>
    <w:rsid w:val="006E2D34"/>
    <w:rsid w:val="006E33E4"/>
    <w:rsid w:val="006E7C99"/>
    <w:rsid w:val="006F068B"/>
    <w:rsid w:val="006F0C0D"/>
    <w:rsid w:val="006F1D2B"/>
    <w:rsid w:val="006F228E"/>
    <w:rsid w:val="006F45D1"/>
    <w:rsid w:val="006F5791"/>
    <w:rsid w:val="006F5931"/>
    <w:rsid w:val="006F6EA4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217C"/>
    <w:rsid w:val="007331DA"/>
    <w:rsid w:val="00737774"/>
    <w:rsid w:val="00737A51"/>
    <w:rsid w:val="00740E88"/>
    <w:rsid w:val="007414F8"/>
    <w:rsid w:val="00746842"/>
    <w:rsid w:val="00746E07"/>
    <w:rsid w:val="00750047"/>
    <w:rsid w:val="007504DC"/>
    <w:rsid w:val="00751342"/>
    <w:rsid w:val="00754AB3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482C"/>
    <w:rsid w:val="00787CDE"/>
    <w:rsid w:val="007913AB"/>
    <w:rsid w:val="007935DD"/>
    <w:rsid w:val="007971DD"/>
    <w:rsid w:val="00797B77"/>
    <w:rsid w:val="007A0847"/>
    <w:rsid w:val="007A2C71"/>
    <w:rsid w:val="007A36E8"/>
    <w:rsid w:val="007A3E9A"/>
    <w:rsid w:val="007A4137"/>
    <w:rsid w:val="007A566B"/>
    <w:rsid w:val="007A5F3B"/>
    <w:rsid w:val="007A6BC8"/>
    <w:rsid w:val="007B3EA9"/>
    <w:rsid w:val="007B4A7A"/>
    <w:rsid w:val="007B582A"/>
    <w:rsid w:val="007B7241"/>
    <w:rsid w:val="007C25DF"/>
    <w:rsid w:val="007C407F"/>
    <w:rsid w:val="007C6A61"/>
    <w:rsid w:val="007D2388"/>
    <w:rsid w:val="007D3054"/>
    <w:rsid w:val="007D3DF0"/>
    <w:rsid w:val="007D5610"/>
    <w:rsid w:val="007D58C8"/>
    <w:rsid w:val="007E3E8B"/>
    <w:rsid w:val="007E743C"/>
    <w:rsid w:val="007F1CD4"/>
    <w:rsid w:val="007F3E87"/>
    <w:rsid w:val="007F468D"/>
    <w:rsid w:val="007F6868"/>
    <w:rsid w:val="007F70AC"/>
    <w:rsid w:val="00804400"/>
    <w:rsid w:val="00804757"/>
    <w:rsid w:val="00811A5B"/>
    <w:rsid w:val="00813626"/>
    <w:rsid w:val="008138F3"/>
    <w:rsid w:val="008142F3"/>
    <w:rsid w:val="008145F4"/>
    <w:rsid w:val="008155A5"/>
    <w:rsid w:val="00815C56"/>
    <w:rsid w:val="00816354"/>
    <w:rsid w:val="008229EA"/>
    <w:rsid w:val="00823684"/>
    <w:rsid w:val="00826603"/>
    <w:rsid w:val="00832970"/>
    <w:rsid w:val="00833004"/>
    <w:rsid w:val="00833F67"/>
    <w:rsid w:val="00835B9B"/>
    <w:rsid w:val="00837386"/>
    <w:rsid w:val="00837646"/>
    <w:rsid w:val="00837EE3"/>
    <w:rsid w:val="008475F4"/>
    <w:rsid w:val="00851D6E"/>
    <w:rsid w:val="00853692"/>
    <w:rsid w:val="00856E68"/>
    <w:rsid w:val="0086459A"/>
    <w:rsid w:val="00870031"/>
    <w:rsid w:val="00870697"/>
    <w:rsid w:val="00870A5E"/>
    <w:rsid w:val="008800F8"/>
    <w:rsid w:val="00882634"/>
    <w:rsid w:val="0088450F"/>
    <w:rsid w:val="00886C70"/>
    <w:rsid w:val="00887AEB"/>
    <w:rsid w:val="0089145D"/>
    <w:rsid w:val="008945CE"/>
    <w:rsid w:val="00894F17"/>
    <w:rsid w:val="008A4D09"/>
    <w:rsid w:val="008A4D17"/>
    <w:rsid w:val="008A4F2E"/>
    <w:rsid w:val="008A5F58"/>
    <w:rsid w:val="008A6AE8"/>
    <w:rsid w:val="008B31D9"/>
    <w:rsid w:val="008B53F4"/>
    <w:rsid w:val="008C048D"/>
    <w:rsid w:val="008C19EA"/>
    <w:rsid w:val="008C2180"/>
    <w:rsid w:val="008C3917"/>
    <w:rsid w:val="008C68E8"/>
    <w:rsid w:val="008D0321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07054"/>
    <w:rsid w:val="009121D7"/>
    <w:rsid w:val="00912D5C"/>
    <w:rsid w:val="00913543"/>
    <w:rsid w:val="00920006"/>
    <w:rsid w:val="00922624"/>
    <w:rsid w:val="009236A6"/>
    <w:rsid w:val="009248F1"/>
    <w:rsid w:val="00924FB7"/>
    <w:rsid w:val="00930356"/>
    <w:rsid w:val="00931328"/>
    <w:rsid w:val="0093356D"/>
    <w:rsid w:val="009423F3"/>
    <w:rsid w:val="00943266"/>
    <w:rsid w:val="00943970"/>
    <w:rsid w:val="00945779"/>
    <w:rsid w:val="009469D9"/>
    <w:rsid w:val="00954407"/>
    <w:rsid w:val="009546D0"/>
    <w:rsid w:val="00954DE9"/>
    <w:rsid w:val="00955A4A"/>
    <w:rsid w:val="0095607C"/>
    <w:rsid w:val="00957058"/>
    <w:rsid w:val="00961636"/>
    <w:rsid w:val="0096418D"/>
    <w:rsid w:val="009654B4"/>
    <w:rsid w:val="00971AA7"/>
    <w:rsid w:val="009721FB"/>
    <w:rsid w:val="00976559"/>
    <w:rsid w:val="009805E3"/>
    <w:rsid w:val="00981A84"/>
    <w:rsid w:val="00982488"/>
    <w:rsid w:val="009848EF"/>
    <w:rsid w:val="00985005"/>
    <w:rsid w:val="0098610E"/>
    <w:rsid w:val="00986CB8"/>
    <w:rsid w:val="009A48C7"/>
    <w:rsid w:val="009A56D1"/>
    <w:rsid w:val="009A7F44"/>
    <w:rsid w:val="009B04CA"/>
    <w:rsid w:val="009B0C58"/>
    <w:rsid w:val="009B13C8"/>
    <w:rsid w:val="009B186F"/>
    <w:rsid w:val="009B1C6F"/>
    <w:rsid w:val="009B2193"/>
    <w:rsid w:val="009B45A2"/>
    <w:rsid w:val="009B7970"/>
    <w:rsid w:val="009C4115"/>
    <w:rsid w:val="009C68AE"/>
    <w:rsid w:val="009C7CDE"/>
    <w:rsid w:val="009C7FD4"/>
    <w:rsid w:val="009D6BE5"/>
    <w:rsid w:val="009E3656"/>
    <w:rsid w:val="009E75C9"/>
    <w:rsid w:val="009F0A0F"/>
    <w:rsid w:val="009F4EEB"/>
    <w:rsid w:val="009F6FB4"/>
    <w:rsid w:val="009F7B24"/>
    <w:rsid w:val="00A01421"/>
    <w:rsid w:val="00A03BA0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13E2"/>
    <w:rsid w:val="00A5335F"/>
    <w:rsid w:val="00A56154"/>
    <w:rsid w:val="00A56CF0"/>
    <w:rsid w:val="00A56F73"/>
    <w:rsid w:val="00A60FC1"/>
    <w:rsid w:val="00A6168D"/>
    <w:rsid w:val="00A64732"/>
    <w:rsid w:val="00A65464"/>
    <w:rsid w:val="00A677B6"/>
    <w:rsid w:val="00A749D0"/>
    <w:rsid w:val="00A76F5A"/>
    <w:rsid w:val="00A77822"/>
    <w:rsid w:val="00A77C6C"/>
    <w:rsid w:val="00A82D92"/>
    <w:rsid w:val="00A859A0"/>
    <w:rsid w:val="00A85D39"/>
    <w:rsid w:val="00A87E8C"/>
    <w:rsid w:val="00A95BEE"/>
    <w:rsid w:val="00A969EB"/>
    <w:rsid w:val="00A97FCF"/>
    <w:rsid w:val="00AA1760"/>
    <w:rsid w:val="00AA2ACC"/>
    <w:rsid w:val="00AB4DF7"/>
    <w:rsid w:val="00AB74DD"/>
    <w:rsid w:val="00AC1238"/>
    <w:rsid w:val="00AC66E9"/>
    <w:rsid w:val="00AC6FA8"/>
    <w:rsid w:val="00AD040C"/>
    <w:rsid w:val="00AD3095"/>
    <w:rsid w:val="00AD451D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22D9"/>
    <w:rsid w:val="00B139AB"/>
    <w:rsid w:val="00B147FD"/>
    <w:rsid w:val="00B222A2"/>
    <w:rsid w:val="00B22BC9"/>
    <w:rsid w:val="00B24D90"/>
    <w:rsid w:val="00B258AD"/>
    <w:rsid w:val="00B260DD"/>
    <w:rsid w:val="00B2640A"/>
    <w:rsid w:val="00B276E3"/>
    <w:rsid w:val="00B33697"/>
    <w:rsid w:val="00B358B9"/>
    <w:rsid w:val="00B37150"/>
    <w:rsid w:val="00B44ED3"/>
    <w:rsid w:val="00B45492"/>
    <w:rsid w:val="00B477F9"/>
    <w:rsid w:val="00B52370"/>
    <w:rsid w:val="00B537AA"/>
    <w:rsid w:val="00B54977"/>
    <w:rsid w:val="00B56A76"/>
    <w:rsid w:val="00B57481"/>
    <w:rsid w:val="00B623B0"/>
    <w:rsid w:val="00B628DF"/>
    <w:rsid w:val="00B634EA"/>
    <w:rsid w:val="00B67BF7"/>
    <w:rsid w:val="00B71F0C"/>
    <w:rsid w:val="00B733F5"/>
    <w:rsid w:val="00B741B7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314F"/>
    <w:rsid w:val="00BA364A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59F1"/>
    <w:rsid w:val="00BD6064"/>
    <w:rsid w:val="00BD65A7"/>
    <w:rsid w:val="00BE0428"/>
    <w:rsid w:val="00BE094E"/>
    <w:rsid w:val="00BE4941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014"/>
    <w:rsid w:val="00C231B3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206A"/>
    <w:rsid w:val="00C5382F"/>
    <w:rsid w:val="00C53BAE"/>
    <w:rsid w:val="00C5430C"/>
    <w:rsid w:val="00C60D9D"/>
    <w:rsid w:val="00C613D7"/>
    <w:rsid w:val="00C61CBB"/>
    <w:rsid w:val="00C6509F"/>
    <w:rsid w:val="00C66737"/>
    <w:rsid w:val="00C67902"/>
    <w:rsid w:val="00C713B6"/>
    <w:rsid w:val="00C721D7"/>
    <w:rsid w:val="00C73751"/>
    <w:rsid w:val="00C73D05"/>
    <w:rsid w:val="00C73DED"/>
    <w:rsid w:val="00C73E97"/>
    <w:rsid w:val="00C75A7D"/>
    <w:rsid w:val="00C82886"/>
    <w:rsid w:val="00C83280"/>
    <w:rsid w:val="00C95455"/>
    <w:rsid w:val="00C96B9E"/>
    <w:rsid w:val="00CA764F"/>
    <w:rsid w:val="00CB217F"/>
    <w:rsid w:val="00CB5DDD"/>
    <w:rsid w:val="00CC577F"/>
    <w:rsid w:val="00CC7A05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2DE"/>
    <w:rsid w:val="00CE735F"/>
    <w:rsid w:val="00D0017E"/>
    <w:rsid w:val="00D024A6"/>
    <w:rsid w:val="00D05296"/>
    <w:rsid w:val="00D06E4A"/>
    <w:rsid w:val="00D0798C"/>
    <w:rsid w:val="00D07A1D"/>
    <w:rsid w:val="00D10F84"/>
    <w:rsid w:val="00D152D7"/>
    <w:rsid w:val="00D16387"/>
    <w:rsid w:val="00D16D59"/>
    <w:rsid w:val="00D21578"/>
    <w:rsid w:val="00D24392"/>
    <w:rsid w:val="00D24490"/>
    <w:rsid w:val="00D24626"/>
    <w:rsid w:val="00D25024"/>
    <w:rsid w:val="00D25389"/>
    <w:rsid w:val="00D2597A"/>
    <w:rsid w:val="00D25DA6"/>
    <w:rsid w:val="00D30FF3"/>
    <w:rsid w:val="00D41664"/>
    <w:rsid w:val="00D424D9"/>
    <w:rsid w:val="00D4271F"/>
    <w:rsid w:val="00D455FD"/>
    <w:rsid w:val="00D51C2D"/>
    <w:rsid w:val="00D52E38"/>
    <w:rsid w:val="00D5371C"/>
    <w:rsid w:val="00D5381C"/>
    <w:rsid w:val="00D5564A"/>
    <w:rsid w:val="00D60408"/>
    <w:rsid w:val="00D66C7D"/>
    <w:rsid w:val="00D671B0"/>
    <w:rsid w:val="00D736F6"/>
    <w:rsid w:val="00D749F4"/>
    <w:rsid w:val="00D74EA6"/>
    <w:rsid w:val="00D832A6"/>
    <w:rsid w:val="00D840F3"/>
    <w:rsid w:val="00D8468B"/>
    <w:rsid w:val="00D93F74"/>
    <w:rsid w:val="00D94444"/>
    <w:rsid w:val="00D958C5"/>
    <w:rsid w:val="00DA14E0"/>
    <w:rsid w:val="00DA264F"/>
    <w:rsid w:val="00DA4269"/>
    <w:rsid w:val="00DA5B4B"/>
    <w:rsid w:val="00DA7098"/>
    <w:rsid w:val="00DB3444"/>
    <w:rsid w:val="00DB444A"/>
    <w:rsid w:val="00DB7737"/>
    <w:rsid w:val="00DC12FD"/>
    <w:rsid w:val="00DC2F3E"/>
    <w:rsid w:val="00DC5CDE"/>
    <w:rsid w:val="00DD09F1"/>
    <w:rsid w:val="00DD325C"/>
    <w:rsid w:val="00DD50B0"/>
    <w:rsid w:val="00DD5CA2"/>
    <w:rsid w:val="00DE04F5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2339"/>
    <w:rsid w:val="00E0305D"/>
    <w:rsid w:val="00E045F6"/>
    <w:rsid w:val="00E12EB1"/>
    <w:rsid w:val="00E1401C"/>
    <w:rsid w:val="00E177F3"/>
    <w:rsid w:val="00E26D2D"/>
    <w:rsid w:val="00E321D2"/>
    <w:rsid w:val="00E32742"/>
    <w:rsid w:val="00E32EA3"/>
    <w:rsid w:val="00E350AA"/>
    <w:rsid w:val="00E37C92"/>
    <w:rsid w:val="00E40ADD"/>
    <w:rsid w:val="00E476B9"/>
    <w:rsid w:val="00E50293"/>
    <w:rsid w:val="00E50D5E"/>
    <w:rsid w:val="00E514BD"/>
    <w:rsid w:val="00E551B8"/>
    <w:rsid w:val="00E61CC7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040F"/>
    <w:rsid w:val="00EB20A8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E6567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AD3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37DF6"/>
    <w:rsid w:val="00F44B3D"/>
    <w:rsid w:val="00F52836"/>
    <w:rsid w:val="00F573E1"/>
    <w:rsid w:val="00F57AB0"/>
    <w:rsid w:val="00F670B5"/>
    <w:rsid w:val="00F71A25"/>
    <w:rsid w:val="00F7213E"/>
    <w:rsid w:val="00F72878"/>
    <w:rsid w:val="00F72DCA"/>
    <w:rsid w:val="00F73B0E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A55E6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  <w:rsid w:val="00FF566B"/>
    <w:rsid w:val="EB7F1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0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cs="Times New Roman" w:eastAsiaTheme="minorHAns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4">
    <w:name w:val="heading 3"/>
    <w:basedOn w:val="1"/>
    <w:next w:val="1"/>
    <w:link w:val="37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863" w:themeColor="accent1" w:themeShade="7F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3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8">
    <w:name w:val="Body Text 2"/>
    <w:basedOn w:val="9"/>
    <w:link w:val="38"/>
    <w:semiHidden/>
    <w:uiPriority w:val="0"/>
    <w:pPr>
      <w:ind w:firstLine="567"/>
      <w:jc w:val="both"/>
    </w:pPr>
  </w:style>
  <w:style w:type="paragraph" w:customStyle="1" w:styleId="9">
    <w:name w:val="Обычный1"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ru-RU" w:eastAsia="ru-RU" w:bidi="ar-SA"/>
    </w:rPr>
  </w:style>
  <w:style w:type="paragraph" w:styleId="10">
    <w:name w:val="caption"/>
    <w:basedOn w:val="1"/>
    <w:next w:val="1"/>
    <w:qFormat/>
    <w:uiPriority w:val="0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character" w:styleId="11">
    <w:name w:val="annotation reference"/>
    <w:basedOn w:val="5"/>
    <w:semiHidden/>
    <w:unhideWhenUsed/>
    <w:uiPriority w:val="99"/>
    <w:rPr>
      <w:sz w:val="16"/>
      <w:szCs w:val="16"/>
    </w:rPr>
  </w:style>
  <w:style w:type="paragraph" w:styleId="12">
    <w:name w:val="annotation text"/>
    <w:basedOn w:val="1"/>
    <w:link w:val="33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13">
    <w:name w:val="annotation subject"/>
    <w:basedOn w:val="12"/>
    <w:next w:val="12"/>
    <w:link w:val="34"/>
    <w:semiHidden/>
    <w:unhideWhenUsed/>
    <w:uiPriority w:val="99"/>
    <w:rPr>
      <w:b/>
      <w:bCs/>
    </w:rPr>
  </w:style>
  <w:style w:type="character" w:styleId="14">
    <w:name w:val="Emphasis"/>
    <w:basedOn w:val="5"/>
    <w:qFormat/>
    <w:uiPriority w:val="20"/>
    <w:rPr>
      <w:i/>
      <w:iCs/>
    </w:rPr>
  </w:style>
  <w:style w:type="paragraph" w:styleId="15">
    <w:name w:val="footer"/>
    <w:basedOn w:val="1"/>
    <w:link w:val="29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6">
    <w:name w:val="header"/>
    <w:basedOn w:val="1"/>
    <w:link w:val="28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17">
    <w:name w:val="Hyperlink"/>
    <w:basedOn w:val="5"/>
    <w:unhideWhenUsed/>
    <w:uiPriority w:val="99"/>
    <w:rPr>
      <w:color w:val="0563C1" w:themeColor="hyperlink"/>
      <w:u w:val="single"/>
    </w:rPr>
  </w:style>
  <w:style w:type="paragraph" w:styleId="18">
    <w:name w:val="List 3"/>
    <w:basedOn w:val="1"/>
    <w:semiHidden/>
    <w:unhideWhenUsed/>
    <w:uiPriority w:val="0"/>
    <w:pPr>
      <w:spacing w:after="0" w:line="240" w:lineRule="auto"/>
      <w:ind w:left="849" w:hanging="283"/>
    </w:pPr>
    <w:rPr>
      <w:rFonts w:eastAsia="Times New Roman"/>
      <w:sz w:val="20"/>
      <w:szCs w:val="20"/>
      <w:lang w:eastAsia="ru-RU"/>
    </w:rPr>
  </w:style>
  <w:style w:type="paragraph" w:styleId="19">
    <w:name w:val="Normal (Web)"/>
    <w:basedOn w:val="1"/>
    <w:semiHidden/>
    <w:unhideWhenUsed/>
    <w:uiPriority w:val="99"/>
  </w:style>
  <w:style w:type="character" w:styleId="20">
    <w:name w:val="Strong"/>
    <w:basedOn w:val="5"/>
    <w:qFormat/>
    <w:uiPriority w:val="22"/>
    <w:rPr>
      <w:b/>
      <w:bCs/>
    </w:rPr>
  </w:style>
  <w:style w:type="table" w:styleId="21">
    <w:name w:val="Table Grid"/>
    <w:basedOn w:val="6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2">
    <w:name w:val="toc 1"/>
    <w:basedOn w:val="1"/>
    <w:next w:val="1"/>
    <w:unhideWhenUsed/>
    <w:uiPriority w:val="39"/>
    <w:pPr>
      <w:tabs>
        <w:tab w:val="right" w:leader="dot" w:pos="9345"/>
      </w:tabs>
      <w:spacing w:after="100"/>
    </w:pPr>
  </w:style>
  <w:style w:type="character" w:customStyle="1" w:styleId="23">
    <w:name w:val="Заголовок 2 Знак"/>
    <w:basedOn w:val="5"/>
    <w:link w:val="3"/>
    <w:qFormat/>
    <w:uiPriority w:val="9"/>
    <w:rPr>
      <w:rFonts w:eastAsiaTheme="majorEastAsia"/>
      <w:b/>
      <w:bCs/>
      <w:sz w:val="24"/>
      <w:szCs w:val="24"/>
    </w:rPr>
  </w:style>
  <w:style w:type="paragraph" w:customStyle="1" w:styleId="24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color w:val="000000"/>
      <w:sz w:val="24"/>
      <w:szCs w:val="24"/>
      <w:lang w:val="ru-RU" w:eastAsia="ru-RU" w:bidi="ar-SA"/>
    </w:rPr>
  </w:style>
  <w:style w:type="character" w:customStyle="1" w:styleId="25">
    <w:name w:val="structure-item__job"/>
    <w:basedOn w:val="5"/>
    <w:qFormat/>
    <w:uiPriority w:val="0"/>
  </w:style>
  <w:style w:type="character" w:customStyle="1" w:styleId="26">
    <w:name w:val="Заголовок 1 Знак"/>
    <w:basedOn w:val="5"/>
    <w:link w:val="2"/>
    <w:qFormat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customStyle="1" w:styleId="27">
    <w:name w:val="TOC Heading"/>
    <w:basedOn w:val="2"/>
    <w:next w:val="1"/>
    <w:unhideWhenUsed/>
    <w:qFormat/>
    <w:uiPriority w:val="39"/>
    <w:pPr>
      <w:spacing w:line="259" w:lineRule="auto"/>
      <w:outlineLvl w:val="9"/>
    </w:pPr>
    <w:rPr>
      <w:lang w:eastAsia="ru-RU"/>
    </w:rPr>
  </w:style>
  <w:style w:type="character" w:customStyle="1" w:styleId="28">
    <w:name w:val="Верхний колонтитул Знак"/>
    <w:basedOn w:val="5"/>
    <w:link w:val="16"/>
    <w:uiPriority w:val="99"/>
    <w:rPr>
      <w:sz w:val="24"/>
      <w:szCs w:val="24"/>
    </w:rPr>
  </w:style>
  <w:style w:type="character" w:customStyle="1" w:styleId="29">
    <w:name w:val="Нижний колонтитул Знак"/>
    <w:basedOn w:val="5"/>
    <w:link w:val="15"/>
    <w:uiPriority w:val="99"/>
    <w:rPr>
      <w:sz w:val="24"/>
      <w:szCs w:val="24"/>
    </w:rPr>
  </w:style>
  <w:style w:type="character" w:styleId="30">
    <w:name w:val="Placeholder Text"/>
    <w:basedOn w:val="5"/>
    <w:semiHidden/>
    <w:uiPriority w:val="99"/>
    <w:rPr>
      <w:color w:val="808080"/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Неразрешенное упоминание1"/>
    <w:basedOn w:val="5"/>
    <w:semiHidden/>
    <w:unhideWhenUsed/>
    <w:uiPriority w:val="99"/>
    <w:rPr>
      <w:color w:val="605E5C"/>
      <w:shd w:val="clear" w:color="auto" w:fill="E1DFDD"/>
    </w:rPr>
  </w:style>
  <w:style w:type="character" w:customStyle="1" w:styleId="33">
    <w:name w:val="Текст примечания Знак"/>
    <w:basedOn w:val="5"/>
    <w:link w:val="12"/>
    <w:semiHidden/>
    <w:uiPriority w:val="99"/>
    <w:rPr>
      <w:sz w:val="20"/>
      <w:szCs w:val="20"/>
    </w:rPr>
  </w:style>
  <w:style w:type="character" w:customStyle="1" w:styleId="34">
    <w:name w:val="Тема примечания Знак"/>
    <w:basedOn w:val="33"/>
    <w:link w:val="13"/>
    <w:semiHidden/>
    <w:uiPriority w:val="99"/>
    <w:rPr>
      <w:b/>
      <w:bCs/>
      <w:sz w:val="20"/>
      <w:szCs w:val="20"/>
    </w:rPr>
  </w:style>
  <w:style w:type="character" w:customStyle="1" w:styleId="35">
    <w:name w:val="jlqj4b"/>
    <w:basedOn w:val="5"/>
    <w:uiPriority w:val="0"/>
  </w:style>
  <w:style w:type="character" w:customStyle="1" w:styleId="36">
    <w:name w:val="Текст выноски Знак"/>
    <w:basedOn w:val="5"/>
    <w:link w:val="7"/>
    <w:semiHidden/>
    <w:uiPriority w:val="99"/>
    <w:rPr>
      <w:rFonts w:ascii="Tahoma" w:hAnsi="Tahoma" w:cs="Tahoma"/>
      <w:sz w:val="16"/>
      <w:szCs w:val="16"/>
    </w:rPr>
  </w:style>
  <w:style w:type="character" w:customStyle="1" w:styleId="37">
    <w:name w:val="Заголовок 3 Знак"/>
    <w:basedOn w:val="5"/>
    <w:link w:val="4"/>
    <w:uiPriority w:val="9"/>
    <w:rPr>
      <w:rFonts w:asciiTheme="majorHAnsi" w:hAnsiTheme="majorHAnsi" w:eastAsiaTheme="majorEastAsia" w:cstheme="majorBidi"/>
      <w:color w:val="1F3863" w:themeColor="accent1" w:themeShade="7F"/>
      <w:sz w:val="24"/>
      <w:szCs w:val="24"/>
    </w:rPr>
  </w:style>
  <w:style w:type="character" w:customStyle="1" w:styleId="38">
    <w:name w:val="Основной текст 2 Знак"/>
    <w:basedOn w:val="5"/>
    <w:link w:val="8"/>
    <w:semiHidden/>
    <w:uiPriority w:val="0"/>
    <w:rPr>
      <w:rFonts w:eastAsia="Times New Roman"/>
      <w:sz w:val="20"/>
      <w:szCs w:val="20"/>
      <w:lang w:eastAsia="ru-RU"/>
    </w:rPr>
  </w:style>
  <w:style w:type="paragraph" w:customStyle="1" w:styleId="39">
    <w:name w:val="Стиль_Dis"/>
    <w:basedOn w:val="1"/>
    <w:link w:val="40"/>
    <w:uiPriority w:val="0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40">
    <w:name w:val="Стиль_Dis Char"/>
    <w:basedOn w:val="5"/>
    <w:link w:val="39"/>
    <w:uiPriority w:val="0"/>
    <w:rPr>
      <w:rFonts w:eastAsia="Times New Roman"/>
      <w:szCs w:val="28"/>
      <w:lang w:eastAsia="ru-RU"/>
    </w:rPr>
  </w:style>
  <w:style w:type="paragraph" w:customStyle="1" w:styleId="41">
    <w:name w:val="Dis"/>
    <w:basedOn w:val="1"/>
    <w:uiPriority w:val="0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42">
    <w:name w:val="Неразрешенное упоминание2"/>
    <w:basedOn w:val="5"/>
    <w:semiHidden/>
    <w:unhideWhenUsed/>
    <w:uiPriority w:val="99"/>
    <w:rPr>
      <w:color w:val="605E5C"/>
      <w:shd w:val="clear" w:color="auto" w:fill="E1DFDD"/>
    </w:rPr>
  </w:style>
  <w:style w:type="character" w:customStyle="1" w:styleId="43">
    <w:name w:val="span_strong"/>
    <w:basedOn w:val="5"/>
    <w:uiPriority w:val="0"/>
  </w:style>
  <w:style w:type="table" w:customStyle="1" w:styleId="44">
    <w:name w:val="Table Normal1"/>
    <w:semiHidden/>
    <w:unhideWhenUsed/>
    <w:qFormat/>
    <w:uiPriority w:val="2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5">
    <w:name w:val="Table Paragraph"/>
    <w:basedOn w:val="1"/>
    <w:qFormat/>
    <w:uiPriority w:val="1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wmf"/><Relationship Id="rId7" Type="http://schemas.openxmlformats.org/officeDocument/2006/relationships/oleObject" Target="embeddings/oleObject1.bin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8347</Words>
  <Characters>47578</Characters>
  <Lines>396</Lines>
  <Paragraphs>111</Paragraphs>
  <TotalTime>8410</TotalTime>
  <ScaleCrop>false</ScaleCrop>
  <LinksUpToDate>false</LinksUpToDate>
  <CharactersWithSpaces>55814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2025-05-27T09:30:00Z</dcterms:created>
  <dc:creator>Igor Lazarev</dc:creator>
  <cp:lastModifiedBy>igorlazarev</cp:lastModifiedBy>
  <dcterms:modified xsi:type="dcterms:W3CDTF">2026-09-02T09:44:10Z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