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78690" w14:textId="77777777" w:rsidR="0069360A" w:rsidRPr="00E837A5" w:rsidRDefault="00D3518C" w:rsidP="00E449FE">
      <w:pPr>
        <w:pStyle w:val="1"/>
        <w:jc w:val="both"/>
        <w:rPr>
          <w:color w:val="auto"/>
          <w:lang w:val="ru-RU"/>
        </w:rPr>
      </w:pPr>
      <w:bookmarkStart w:id="0" w:name="введение"/>
      <w:r w:rsidRPr="00E837A5">
        <w:rPr>
          <w:color w:val="auto"/>
          <w:lang w:val="ru-RU"/>
        </w:rPr>
        <w:t>Введение</w:t>
      </w:r>
    </w:p>
    <w:p w14:paraId="32521A0E" w14:textId="2442D024" w:rsidR="0069360A" w:rsidRPr="000D1661" w:rsidRDefault="00D3518C" w:rsidP="00E449FE">
      <w:pPr>
        <w:pStyle w:val="FirstParagraph"/>
        <w:ind w:firstLine="709"/>
        <w:jc w:val="both"/>
        <w:rPr>
          <w:lang w:val="ru-RU"/>
        </w:rPr>
      </w:pPr>
      <w:r w:rsidRPr="000D1661">
        <w:rPr>
          <w:lang w:val="ru-RU"/>
        </w:rPr>
        <w:t xml:space="preserve">В процессе разработки нефтегазовых месторождений </w:t>
      </w:r>
      <w:proofErr w:type="spellStart"/>
      <w:r w:rsidRPr="000D1661">
        <w:rPr>
          <w:lang w:val="ru-RU"/>
        </w:rPr>
        <w:t>заводнением</w:t>
      </w:r>
      <w:proofErr w:type="spellEnd"/>
      <w:r w:rsidRPr="000D1661">
        <w:rPr>
          <w:lang w:val="ru-RU"/>
        </w:rPr>
        <w:t xml:space="preserve"> пластовые флюиды могут приобретать температуру, отличную от естественной температуры пласта. Это изменение может быть вызвано различными причинами, зависящими от характера фильтрационного потока, а также от технологии разработки, в процессе которой на продуктивные коллекторы оказывают различные тепловые воздействия. Примером подобного воздействия является нагнетание воды с целью поддержания пластового давления. В случае, когда температура нагнетаемой вода воды ниже температуры пласта, может возникать множество негативных эффектов, ухудшающих ФЕС коллектора. Наиболее яркий пример — отложение парафина, вызывающее снижение пористости, проницаемости, особенно вблизи призабойной зоны пласта, и, следовательно, увеличение скин-фактора. Нефтяные месторождения высоковязких </w:t>
      </w:r>
      <w:proofErr w:type="spellStart"/>
      <w:r w:rsidRPr="000D1661">
        <w:rPr>
          <w:lang w:val="ru-RU"/>
        </w:rPr>
        <w:t>нефтей</w:t>
      </w:r>
      <w:proofErr w:type="spellEnd"/>
      <w:r w:rsidRPr="000D1661">
        <w:rPr>
          <w:lang w:val="ru-RU"/>
        </w:rPr>
        <w:t xml:space="preserve">, содержащих значительные концентрации парафинов, смол и </w:t>
      </w:r>
      <w:proofErr w:type="spellStart"/>
      <w:r w:rsidRPr="000D1661">
        <w:rPr>
          <w:lang w:val="ru-RU"/>
        </w:rPr>
        <w:t>асфальтенов</w:t>
      </w:r>
      <w:proofErr w:type="spellEnd"/>
      <w:r w:rsidRPr="000D1661">
        <w:rPr>
          <w:lang w:val="ru-RU"/>
        </w:rPr>
        <w:t xml:space="preserve">, осваиваются с меньшей интенсивностью. Это связано с тем, что такие залежи требуют применения специализированных технологий для эффективной добычи, транспортировки и подготовки. Но сложность разработки не уменьшает их экономический потенциал. Глобальные запасы подобных </w:t>
      </w:r>
      <w:proofErr w:type="spellStart"/>
      <w:r w:rsidRPr="000D1661">
        <w:rPr>
          <w:lang w:val="ru-RU"/>
        </w:rPr>
        <w:t>нефтей</w:t>
      </w:r>
      <w:proofErr w:type="spellEnd"/>
      <w:r w:rsidRPr="000D1661">
        <w:rPr>
          <w:lang w:val="ru-RU"/>
        </w:rPr>
        <w:t xml:space="preserve"> превышают 810 миллиардов тонн. Россия уступает по этому показателю только Венесуэле и Канаде, обладая геологическими запасами высоковязкой нефти порядка 6-7 миллиардов тонн. Парафины преимущественно состоят из нормальных </w:t>
      </w:r>
      <w:proofErr w:type="spellStart"/>
      <w:r w:rsidRPr="000D1661">
        <w:rPr>
          <w:lang w:val="ru-RU"/>
        </w:rPr>
        <w:t>алканов</w:t>
      </w:r>
      <w:proofErr w:type="spellEnd"/>
      <w:r w:rsidRPr="000D1661">
        <w:rPr>
          <w:lang w:val="ru-RU"/>
        </w:rPr>
        <w:t xml:space="preserve"> с числом атомов углерода </w:t>
      </w:r>
      <m:oMath>
        <m:r>
          <w:rPr>
            <w:rFonts w:ascii="Cambria Math" w:hAnsi="Cambria Math"/>
          </w:rPr>
          <m:t>C</m:t>
        </m:r>
        <m:r>
          <w:rPr>
            <w:rFonts w:ascii="Cambria Math" w:hAnsi="Cambria Math"/>
            <w:lang w:val="ru-RU"/>
          </w:rPr>
          <m:t>18</m:t>
        </m:r>
      </m:oMath>
      <w:r w:rsidRPr="000D1661">
        <w:rPr>
          <w:lang w:val="ru-RU"/>
        </w:rPr>
        <w:t xml:space="preserve"> до </w:t>
      </w:r>
      <m:oMath>
        <m:r>
          <w:rPr>
            <w:rFonts w:ascii="Cambria Math" w:hAnsi="Cambria Math"/>
          </w:rPr>
          <m:t>C</m:t>
        </m:r>
        <m:r>
          <w:rPr>
            <w:rFonts w:ascii="Cambria Math" w:hAnsi="Cambria Math"/>
            <w:lang w:val="ru-RU"/>
          </w:rPr>
          <m:t>35</m:t>
        </m:r>
      </m:oMath>
      <w:r w:rsidRPr="000D1661">
        <w:rPr>
          <w:lang w:val="ru-RU"/>
        </w:rPr>
        <w:t xml:space="preserve"> количество которых в парафине обычно превышает 75%, а ос</w:t>
      </w:r>
      <w:proofErr w:type="spellStart"/>
      <w:r w:rsidRPr="000D1661">
        <w:rPr>
          <w:lang w:val="ru-RU"/>
        </w:rPr>
        <w:t>тальная</w:t>
      </w:r>
      <w:proofErr w:type="spellEnd"/>
      <w:r w:rsidRPr="000D1661">
        <w:rPr>
          <w:lang w:val="ru-RU"/>
        </w:rPr>
        <w:t xml:space="preserve"> часть в основном состоит из </w:t>
      </w:r>
      <w:proofErr w:type="spellStart"/>
      <w:r w:rsidRPr="000D1661">
        <w:rPr>
          <w:lang w:val="ru-RU"/>
        </w:rPr>
        <w:t>изоалканов</w:t>
      </w:r>
      <w:proofErr w:type="spellEnd"/>
      <w:r w:rsidRPr="000D1661">
        <w:rPr>
          <w:lang w:val="ru-RU"/>
        </w:rPr>
        <w:t xml:space="preserve">, </w:t>
      </w:r>
      <w:proofErr w:type="spellStart"/>
      <w:r w:rsidRPr="000D1661">
        <w:rPr>
          <w:lang w:val="ru-RU"/>
        </w:rPr>
        <w:t>циклоалканов</w:t>
      </w:r>
      <w:proofErr w:type="spellEnd"/>
      <w:r w:rsidRPr="000D1661">
        <w:rPr>
          <w:lang w:val="ru-RU"/>
        </w:rPr>
        <w:t xml:space="preserve"> и </w:t>
      </w:r>
      <w:proofErr w:type="spellStart"/>
      <w:proofErr w:type="gramStart"/>
      <w:r w:rsidRPr="000D1661">
        <w:rPr>
          <w:lang w:val="ru-RU"/>
        </w:rPr>
        <w:t>алкилбензолов</w:t>
      </w:r>
      <w:proofErr w:type="spellEnd"/>
      <w:r w:rsidRPr="000D1661">
        <w:rPr>
          <w:lang w:val="ru-RU"/>
        </w:rPr>
        <w:t xml:space="preserve"> .</w:t>
      </w:r>
      <w:proofErr w:type="gramEnd"/>
      <w:r w:rsidRPr="000D1661">
        <w:rPr>
          <w:lang w:val="ru-RU"/>
        </w:rPr>
        <w:t xml:space="preserve"> Растворимость парафина в нефти непосредственно связана с ее температурой. При достаточно высокой температуре парафин может полностью раствориться в нефти. В условиях пониженной температуры парафин способен затвердевать, при этом образуется дисперсная система, состоящая из жидкой нефтяной фазы и твёрдых частиц парафина. При промежуточных температурных значениях парафиновый компонент может быть частично растворен в нефти, а частично находиться в нефтяной фазе в виде дисперсных частиц. Образование твердых частиц парафина в нефти сопровождается их осаждением на поверхности пор пласта. Накопление парафиновых отложений приводит к уменьшению проницаемости пористой среды, что значительно затрудняет отбор нефти из пластов. Таким образом, парафиновые отложения становятся серьезной причиной снижения производительности нефтяных скважин. Анализ керна с применением компьютерной томографии до и после фильтрации парафинсодержащей нефти при пониженной </w:t>
      </w:r>
      <w:r w:rsidR="000D1661" w:rsidRPr="000D1661">
        <w:rPr>
          <w:lang w:val="ru-RU"/>
        </w:rPr>
        <w:t>температуре показал</w:t>
      </w:r>
      <w:r w:rsidRPr="000D1661">
        <w:rPr>
          <w:lang w:val="ru-RU"/>
        </w:rPr>
        <w:t xml:space="preserve">, что кольматация порового пространства парафином привела к уменьшению открытой пористости с </w:t>
      </w:r>
      <m:oMath>
        <m:r>
          <w:rPr>
            <w:rFonts w:ascii="Cambria Math" w:hAnsi="Cambria Math"/>
          </w:rPr>
          <m:t>C</m:t>
        </m:r>
        <m:r>
          <w:rPr>
            <w:rFonts w:ascii="Cambria Math" w:hAnsi="Cambria Math"/>
            <w:lang w:val="ru-RU"/>
          </w:rPr>
          <m:t>18</m:t>
        </m:r>
      </m:oMath>
      <w:r w:rsidRPr="000D1661">
        <w:rPr>
          <w:lang w:val="ru-RU"/>
        </w:rPr>
        <w:t xml:space="preserve"> до </w:t>
      </w:r>
      <m:oMath>
        <m:r>
          <w:rPr>
            <w:rFonts w:ascii="Cambria Math" w:hAnsi="Cambria Math"/>
          </w:rPr>
          <m:t>C</m:t>
        </m:r>
        <m:r>
          <w:rPr>
            <w:rFonts w:ascii="Cambria Math" w:hAnsi="Cambria Math"/>
            <w:lang w:val="ru-RU"/>
          </w:rPr>
          <m:t>35</m:t>
        </m:r>
      </m:oMath>
      <w:r w:rsidRPr="000D1661">
        <w:rPr>
          <w:lang w:val="ru-RU"/>
        </w:rPr>
        <w:t>. Построение модели прогнозирования осаждения парафина представляет собой комплексную задачу. При моделировании закачки холодной воды в нефтяной пласт необходимо учитывать два основных явления: процесс кристаллизации парафина в нефти и последующий процесс отложения парафина на поверхность пор. Имеется богатый объем информации о теплофизических характеристиках и химическом составе парафиновых соединений. Разработаны различные термодинамические модели, позволяющие предсказать температуру</w:t>
      </w:r>
      <w:r w:rsidR="000D1661">
        <w:rPr>
          <w:lang w:val="ru-RU"/>
        </w:rPr>
        <w:t xml:space="preserve"> </w:t>
      </w:r>
      <w:r w:rsidRPr="000D1661">
        <w:rPr>
          <w:lang w:val="ru-RU"/>
        </w:rPr>
        <w:t xml:space="preserve">начала кристаллизации </w:t>
      </w:r>
      <w:r w:rsidR="000D1661">
        <w:rPr>
          <w:lang w:val="ru-RU"/>
        </w:rPr>
        <w:t>(</w:t>
      </w:r>
      <w:r w:rsidRPr="000D1661">
        <w:rPr>
          <w:lang w:val="ru-RU"/>
        </w:rPr>
        <w:t xml:space="preserve">температуру помутнения), и описывать состояние равновесия между твердой и жидкой фазами для углеводородных систем. В ряде научных работ для моделирования растворимости/осаждения парафинов </w:t>
      </w:r>
      <w:r w:rsidRPr="000D1661">
        <w:rPr>
          <w:lang w:val="ru-RU"/>
        </w:rPr>
        <w:lastRenderedPageBreak/>
        <w:t xml:space="preserve">применялось уравнение теории реальных растворов для бинарной смеси. В качестве альтернативного подхода во некоторых исследованиях используется теория идеального раствора бинарной смеси. Обычно интенсивность отложения частиц парафина представляется комбинацией трех независимый факторов. Первый фактор характеризует осаждение частиц на стенках пор под действием силы тяжести и/или адгезии. Второй — выражает вынос парафиновых отложений потоком нефти при превышении определенного порогового значения </w:t>
      </w:r>
      <w:proofErr w:type="spellStart"/>
      <w:r w:rsidRPr="000D1661">
        <w:rPr>
          <w:lang w:val="ru-RU"/>
        </w:rPr>
        <w:t>внутрипоровой</w:t>
      </w:r>
      <w:proofErr w:type="spellEnd"/>
      <w:r w:rsidRPr="000D1661">
        <w:rPr>
          <w:lang w:val="ru-RU"/>
        </w:rPr>
        <w:t xml:space="preserve"> скорости. Последний — описывает скорость, с которой парафиновые частицы блокируют поры. Отложение твердых частиц парафина в пористой среде влечет за собой снижение проницаемости. Текущее локальное значение проницаемости определяется степенной зависимостью, схожей с формулой и </w:t>
      </w:r>
      <w:proofErr w:type="spellStart"/>
      <w:r w:rsidRPr="000D1661">
        <w:rPr>
          <w:lang w:val="ru-RU"/>
        </w:rPr>
        <w:t>Козени</w:t>
      </w:r>
      <w:proofErr w:type="spellEnd"/>
      <w:r w:rsidRPr="000D1661">
        <w:rPr>
          <w:lang w:val="ru-RU"/>
        </w:rPr>
        <w:t>-Кармана. В настоящей работе нефть моделируется как двухкомпонентная углеводородная смесь, состоящая из «нефти» и «парафина». Предполагается, что данные компоненты не смешиваются с водой. Для прогнозирования температуры начала кристаллизации парафина применяется модель идеального раствора бинарной смеси. Особое внимание уделяется механизму блокировки пор парафином. Функция распределения пор по размерам используется для определения коэффициентов пористости и проницаемости. Также при помощи нее строятся замыкающие соотношения для уравнений сохранения массы, импульса и энергии.</w:t>
      </w:r>
    </w:p>
    <w:p w14:paraId="12BE5977" w14:textId="77777777" w:rsidR="0069360A" w:rsidRPr="00E837A5" w:rsidRDefault="00D3518C" w:rsidP="00E449FE">
      <w:pPr>
        <w:pStyle w:val="1"/>
        <w:jc w:val="both"/>
        <w:rPr>
          <w:color w:val="auto"/>
          <w:lang w:val="ru-RU"/>
        </w:rPr>
      </w:pPr>
      <w:bookmarkStart w:id="1" w:name="постановка-задачи"/>
      <w:bookmarkEnd w:id="0"/>
      <w:r w:rsidRPr="00E837A5">
        <w:rPr>
          <w:color w:val="auto"/>
          <w:lang w:val="ru-RU"/>
        </w:rPr>
        <w:t>Постановка задачи</w:t>
      </w:r>
    </w:p>
    <w:p w14:paraId="2B7ADD8F" w14:textId="77777777" w:rsidR="0069360A" w:rsidRPr="000D1661" w:rsidRDefault="00D3518C" w:rsidP="00E449FE">
      <w:pPr>
        <w:pStyle w:val="FirstParagraph"/>
        <w:ind w:firstLine="709"/>
        <w:jc w:val="both"/>
        <w:rPr>
          <w:lang w:val="ru-RU"/>
        </w:rPr>
      </w:pPr>
      <w:r w:rsidRPr="000D1661">
        <w:rPr>
          <w:lang w:val="ru-RU"/>
        </w:rPr>
        <w:t xml:space="preserve">Рассматривается двухфазная неизотермическая фильтрация в области </w:t>
      </w:r>
      <m:oMath>
        <m:r>
          <w:rPr>
            <w:rFonts w:ascii="Cambria Math" w:hAnsi="Cambria Math"/>
          </w:rPr>
          <m:t>D</m:t>
        </m:r>
      </m:oMath>
      <w:r w:rsidRPr="000D1661">
        <w:rPr>
          <w:lang w:val="ru-RU"/>
        </w:rPr>
        <w:t>. Пласт тепл</w:t>
      </w:r>
      <w:proofErr w:type="spellStart"/>
      <w:r w:rsidRPr="000D1661">
        <w:rPr>
          <w:lang w:val="ru-RU"/>
        </w:rPr>
        <w:t>оизолирован</w:t>
      </w:r>
      <w:proofErr w:type="spellEnd"/>
      <w:r w:rsidRPr="000D1661">
        <w:rPr>
          <w:lang w:val="ru-RU"/>
        </w:rPr>
        <w:t xml:space="preserve">, его пористость и проницаемость равны </w:t>
      </w:r>
      <m:oMath>
        <m:r>
          <w:rPr>
            <w:rFonts w:ascii="Cambria Math" w:hAnsi="Cambria Math"/>
          </w:rPr>
          <m:t>m</m:t>
        </m:r>
      </m:oMath>
      <w:r w:rsidRPr="000D1661">
        <w:rPr>
          <w:lang w:val="ru-RU"/>
        </w:rPr>
        <w:t xml:space="preserve"> и </w:t>
      </w:r>
      <m:oMath>
        <m:r>
          <w:rPr>
            <w:rFonts w:ascii="Cambria Math" w:hAnsi="Cambria Math"/>
          </w:rPr>
          <m:t>k</m:t>
        </m:r>
      </m:oMath>
      <w:r w:rsidRPr="000D1661">
        <w:rPr>
          <w:lang w:val="ru-RU"/>
        </w:rPr>
        <w:t xml:space="preserve"> соответственно. Область </w:t>
      </w:r>
      <m:oMath>
        <m:r>
          <w:rPr>
            <w:rFonts w:ascii="Cambria Math" w:hAnsi="Cambria Math"/>
          </w:rPr>
          <m:t>D</m:t>
        </m:r>
      </m:oMath>
      <w:r w:rsidRPr="000D1661">
        <w:rPr>
          <w:lang w:val="ru-RU"/>
        </w:rPr>
        <w:t xml:space="preserve"> содержит нагнетательные и добывающие скважины. Начальная температура пласта </w:t>
      </w: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lang w:val="ru-RU"/>
              </w:rPr>
              <m:t>0</m:t>
            </m:r>
          </m:sub>
        </m:sSub>
      </m:oMath>
      <w:r w:rsidRPr="000D1661">
        <w:rPr>
          <w:lang w:val="ru-RU"/>
        </w:rPr>
        <w:t xml:space="preserve">, а температура нагнетаемой воды </w:t>
      </w: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inj</m:t>
            </m:r>
          </m:sub>
        </m:sSub>
      </m:oMath>
      <w:r w:rsidRPr="000D1661">
        <w:rPr>
          <w:lang w:val="ru-RU"/>
        </w:rPr>
        <w:t>.</w:t>
      </w:r>
    </w:p>
    <w:p w14:paraId="23927AB0" w14:textId="4425E464" w:rsidR="0069360A" w:rsidRPr="00E837A5" w:rsidRDefault="00D3518C" w:rsidP="00E449FE">
      <w:pPr>
        <w:pStyle w:val="2"/>
        <w:jc w:val="both"/>
        <w:rPr>
          <w:color w:val="auto"/>
          <w:lang w:val="ru-RU"/>
        </w:rPr>
      </w:pPr>
      <w:bookmarkStart w:id="2" w:name="законы-сохранения."/>
      <w:r w:rsidRPr="00E837A5">
        <w:rPr>
          <w:color w:val="auto"/>
          <w:lang w:val="ru-RU"/>
        </w:rPr>
        <w:t xml:space="preserve">Законы сохранения </w:t>
      </w:r>
    </w:p>
    <w:p w14:paraId="45796D35" w14:textId="77777777" w:rsidR="0069360A" w:rsidRPr="000D1661" w:rsidRDefault="00D3518C" w:rsidP="00E449FE">
      <w:pPr>
        <w:pStyle w:val="FirstParagraph"/>
        <w:ind w:firstLine="709"/>
        <w:jc w:val="both"/>
        <w:rPr>
          <w:lang w:val="ru-RU"/>
        </w:rPr>
      </w:pPr>
      <w:r w:rsidRPr="000D1661">
        <w:rPr>
          <w:lang w:val="ru-RU"/>
        </w:rPr>
        <w:t xml:space="preserve">В данной модели присутствуют две фазы и три </w:t>
      </w:r>
      <w:proofErr w:type="spellStart"/>
      <w:r w:rsidRPr="000D1661">
        <w:rPr>
          <w:lang w:val="ru-RU"/>
        </w:rPr>
        <w:t>псевдокомпонента</w:t>
      </w:r>
      <w:proofErr w:type="spellEnd"/>
      <w:r w:rsidRPr="000D1661">
        <w:rPr>
          <w:lang w:val="ru-RU"/>
        </w:rPr>
        <w:t xml:space="preserve">. Нефть и вода представляют собой две отдельные не смешивающиеся фазы. В качестве трех </w:t>
      </w:r>
      <w:proofErr w:type="spellStart"/>
      <w:r w:rsidRPr="000D1661">
        <w:rPr>
          <w:lang w:val="ru-RU"/>
        </w:rPr>
        <w:t>псевдокомпонентов</w:t>
      </w:r>
      <w:proofErr w:type="spellEnd"/>
      <w:r w:rsidRPr="000D1661">
        <w:rPr>
          <w:lang w:val="ru-RU"/>
        </w:rPr>
        <w:t xml:space="preserve"> выступают нефть, вода и парафин. Предполагается, что жидкости несжимаемы, а также что между водной и нефтяной фазами не происходит </w:t>
      </w:r>
      <w:proofErr w:type="spellStart"/>
      <w:r w:rsidRPr="000D1661">
        <w:rPr>
          <w:lang w:val="ru-RU"/>
        </w:rPr>
        <w:t>массообмен</w:t>
      </w:r>
      <w:proofErr w:type="spellEnd"/>
      <w:r w:rsidRPr="000D1661">
        <w:rPr>
          <w:lang w:val="ru-RU"/>
        </w:rPr>
        <w:t>. Поэтому уравнения баланса масс записываются для каждой фазы отдельно. Учитывая сделанные допущения, уравнения баланса массы для воды и нефти, имеют следующий вид:</w:t>
      </w:r>
    </w:p>
    <w:p w14:paraId="5E5F57BA" w14:textId="77777777" w:rsidR="0069360A" w:rsidRDefault="00FB0E6B" w:rsidP="00E449FE">
      <w:pPr>
        <w:pStyle w:val="a0"/>
        <w:jc w:val="both"/>
      </w:pPr>
      <m:oMathPara>
        <m:oMathParaPr>
          <m:jc m:val="center"/>
        </m:oMathParaP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w:rPr>
                      <w:rFonts w:ascii="Cambria Math" w:hAnsi="Cambria Math"/>
                    </w:rPr>
                    <m:t>S</m:t>
                  </m:r>
                </m:e>
                <m:sub>
                  <m:r>
                    <w:rPr>
                      <w:rFonts w:ascii="Cambria Math" w:hAnsi="Cambria Math"/>
                    </w:rPr>
                    <m:t>w</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w</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ρ</m:t>
              </m:r>
            </m:e>
            <m:sub>
              <m:r>
                <w:rPr>
                  <w:rFonts w:ascii="Cambria Math" w:hAnsi="Cambria Math"/>
                </w:rPr>
                <m:t>w</m:t>
              </m:r>
            </m:sub>
          </m:sSub>
          <m:r>
            <m:rPr>
              <m:sty m:val="p"/>
            </m:rPr>
            <w:rPr>
              <w:rFonts w:ascii="Cambria Math" w:hAnsi="Cambria Math"/>
            </w:rPr>
            <m:t>,</m:t>
          </m:r>
        </m:oMath>
      </m:oMathPara>
    </w:p>
    <w:p w14:paraId="0AB573BC" w14:textId="77777777" w:rsidR="0069360A" w:rsidRDefault="00FB0E6B" w:rsidP="00E449FE">
      <w:pPr>
        <w:pStyle w:val="FirstParagraph"/>
        <w:jc w:val="both"/>
      </w:pPr>
      <m:oMathPara>
        <m:oMathParaPr>
          <m:jc m:val="center"/>
        </m:oMathParaP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w:rPr>
                      <w:rFonts w:ascii="Cambria Math" w:hAnsi="Cambria Math"/>
                    </w:rPr>
                    <m:t>S</m:t>
                  </m:r>
                </m:e>
                <m:sub>
                  <m:r>
                    <w:rPr>
                      <w:rFonts w:ascii="Cambria Math" w:hAnsi="Cambria Math"/>
                    </w:rPr>
                    <m:t>o</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o</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sSub>
            <m:sSubPr>
              <m:ctrlPr>
                <w:rPr>
                  <w:rFonts w:ascii="Cambria Math" w:hAnsi="Cambria Math"/>
                </w:rPr>
              </m:ctrlPr>
            </m:sSubPr>
            <m:e>
              <m:r>
                <w:rPr>
                  <w:rFonts w:ascii="Cambria Math" w:hAnsi="Cambria Math"/>
                </w:rPr>
                <m:t>q</m:t>
              </m:r>
            </m:e>
            <m:sub>
              <m:r>
                <w:rPr>
                  <w:rFonts w:ascii="Cambria Math" w:hAnsi="Cambria Math"/>
                </w:rPr>
                <m:t>o</m:t>
              </m:r>
            </m:sub>
          </m:sSub>
          <m:sSub>
            <m:sSubPr>
              <m:ctrlPr>
                <w:rPr>
                  <w:rFonts w:ascii="Cambria Math" w:hAnsi="Cambria Math"/>
                </w:rPr>
              </m:ctrlPr>
            </m:sSubPr>
            <m:e>
              <m:r>
                <w:rPr>
                  <w:rFonts w:ascii="Cambria Math" w:hAnsi="Cambria Math"/>
                </w:rPr>
                <m:t>ρ</m:t>
              </m:r>
            </m:e>
            <m:sub>
              <m:r>
                <w:rPr>
                  <w:rFonts w:ascii="Cambria Math" w:hAnsi="Cambria Math"/>
                </w:rPr>
                <m:t>o</m:t>
              </m:r>
            </m:sub>
          </m:sSub>
          <m:r>
            <m:rPr>
              <m:sty m:val="p"/>
            </m:rPr>
            <w:rPr>
              <w:rFonts w:ascii="Cambria Math" w:hAnsi="Cambria Math"/>
            </w:rPr>
            <m:t>.</m:t>
          </m:r>
        </m:oMath>
      </m:oMathPara>
    </w:p>
    <w:p w14:paraId="6E259BC1" w14:textId="77777777" w:rsidR="0069360A" w:rsidRDefault="00D3518C" w:rsidP="00E449FE">
      <w:pPr>
        <w:pStyle w:val="FirstParagraph"/>
        <w:jc w:val="both"/>
      </w:pPr>
      <w:proofErr w:type="spellStart"/>
      <w:r w:rsidRPr="000D1661">
        <w:rPr>
          <w:lang w:val="ru-RU"/>
        </w:rPr>
        <w:t>Псевдокомпонент</w:t>
      </w:r>
      <w:proofErr w:type="spellEnd"/>
      <w:r w:rsidRPr="000D1661">
        <w:rPr>
          <w:lang w:val="ru-RU"/>
        </w:rPr>
        <w:t xml:space="preserve"> парафина может быть частично растворен и/или взвешен в нефтяной фазе в виде частиц и отложен в поровом пространстве. </w:t>
      </w:r>
      <w:proofErr w:type="spellStart"/>
      <w:r>
        <w:t>Уравнение</w:t>
      </w:r>
      <w:proofErr w:type="spellEnd"/>
      <w:r>
        <w:t xml:space="preserve"> </w:t>
      </w:r>
      <w:proofErr w:type="spellStart"/>
      <w:r>
        <w:t>баланса</w:t>
      </w:r>
      <w:proofErr w:type="spellEnd"/>
      <w:r>
        <w:t xml:space="preserve"> </w:t>
      </w:r>
      <w:proofErr w:type="spellStart"/>
      <w:r>
        <w:t>массы</w:t>
      </w:r>
      <w:proofErr w:type="spellEnd"/>
      <w:r>
        <w:t xml:space="preserve"> </w:t>
      </w:r>
      <w:proofErr w:type="spellStart"/>
      <w:r>
        <w:t>парафина</w:t>
      </w:r>
      <w:proofErr w:type="spellEnd"/>
      <w:r>
        <w:t xml:space="preserve"> в </w:t>
      </w:r>
      <w:proofErr w:type="spellStart"/>
      <w:r>
        <w:t>этом</w:t>
      </w:r>
      <w:proofErr w:type="spellEnd"/>
      <w:r>
        <w:t xml:space="preserve"> </w:t>
      </w:r>
      <w:proofErr w:type="spellStart"/>
      <w:r>
        <w:t>случае</w:t>
      </w:r>
      <w:proofErr w:type="spellEnd"/>
      <w:r>
        <w:t xml:space="preserve"> </w:t>
      </w:r>
      <w:proofErr w:type="spellStart"/>
      <w:r>
        <w:t>будет</w:t>
      </w:r>
      <w:proofErr w:type="spellEnd"/>
      <w:r>
        <w:t xml:space="preserve"> :</w:t>
      </w:r>
    </w:p>
    <w:p w14:paraId="33D53E9D" w14:textId="77777777" w:rsidR="0069360A" w:rsidRDefault="00FB0E6B" w:rsidP="00E449FE">
      <w:pPr>
        <w:pStyle w:val="a0"/>
        <w:jc w:val="both"/>
      </w:pPr>
      <m:oMathPara>
        <m:oMathParaPr>
          <m:jc m:val="center"/>
        </m:oMathParaP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ps</m:t>
                  </m:r>
                </m:sub>
              </m:sSub>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p</m:t>
                  </m:r>
                </m:sub>
              </m:sSub>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w:rPr>
                      <w:rFonts w:ascii="Cambria Math" w:hAnsi="Cambria Math"/>
                    </w:rPr>
                    <m:t>S</m:t>
                  </m:r>
                </m:e>
                <m:sub>
                  <m:r>
                    <w:rPr>
                      <w:rFonts w:ascii="Cambria Math" w:hAnsi="Cambria Math"/>
                    </w:rPr>
                    <m:t>o</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ps</m:t>
                  </m:r>
                </m:sub>
              </m:sSub>
              <m:sSub>
                <m:sSubPr>
                  <m:ctrlPr>
                    <w:rPr>
                      <w:rFonts w:ascii="Cambria Math" w:hAnsi="Cambria Math"/>
                    </w:rPr>
                  </m:ctrlPr>
                </m:sSubPr>
                <m:e>
                  <m:r>
                    <w:rPr>
                      <w:rFonts w:ascii="Cambria Math" w:hAnsi="Cambria Math"/>
                    </w:rPr>
                    <m:t>ρ</m:t>
                  </m:r>
                </m:e>
                <m:sub>
                  <m:r>
                    <w:rPr>
                      <w:rFonts w:ascii="Cambria Math" w:hAnsi="Cambria Math"/>
                    </w:rPr>
                    <m:t>p</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o</m:t>
                  </m:r>
                </m:sub>
              </m:sSub>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m:t>
              </m:r>
            </m:sub>
          </m:sSub>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m:t>
                  </m:r>
                </m:sub>
              </m:sSub>
              <m:sSub>
                <m:sSubPr>
                  <m:ctrlPr>
                    <w:rPr>
                      <w:rFonts w:ascii="Cambria Math" w:hAnsi="Cambria Math"/>
                    </w:rPr>
                  </m:ctrlPr>
                </m:sSubPr>
                <m:e>
                  <m:r>
                    <w:rPr>
                      <w:rFonts w:ascii="Cambria Math" w:hAnsi="Cambria Math"/>
                    </w:rPr>
                    <m:t>ρ</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ps</m:t>
                  </m:r>
                </m:sub>
              </m:sSub>
              <m:sSub>
                <m:sSubPr>
                  <m:ctrlPr>
                    <w:rPr>
                      <w:rFonts w:ascii="Cambria Math" w:hAnsi="Cambria Math"/>
                    </w:rPr>
                  </m:ctrlPr>
                </m:sSubPr>
                <m:e>
                  <m:r>
                    <w:rPr>
                      <w:rFonts w:ascii="Cambria Math" w:hAnsi="Cambria Math"/>
                    </w:rPr>
                    <m:t>ρ</m:t>
                  </m:r>
                </m:e>
                <m:sub>
                  <m:r>
                    <w:rPr>
                      <w:rFonts w:ascii="Cambria Math" w:hAnsi="Cambria Math"/>
                    </w:rPr>
                    <m:t>p</m:t>
                  </m:r>
                </m:sub>
              </m:sSub>
            </m:e>
          </m:d>
          <m:r>
            <m:rPr>
              <m:sty m:val="p"/>
            </m:rPr>
            <w:rPr>
              <w:rFonts w:ascii="Cambria Math" w:hAnsi="Cambria Math"/>
            </w:rPr>
            <m:t>.</m:t>
          </m:r>
        </m:oMath>
      </m:oMathPara>
    </w:p>
    <w:p w14:paraId="16CFDE7C" w14:textId="77777777" w:rsidR="0069360A" w:rsidRPr="000D1661" w:rsidRDefault="00D3518C" w:rsidP="00E449FE">
      <w:pPr>
        <w:pStyle w:val="FirstParagraph"/>
        <w:jc w:val="both"/>
        <w:rPr>
          <w:lang w:val="ru-RU"/>
        </w:rPr>
      </w:pPr>
      <w:r w:rsidRPr="000D1661">
        <w:rPr>
          <w:lang w:val="ru-RU"/>
        </w:rPr>
        <w:lastRenderedPageBreak/>
        <w:t>Уравнения движения фаз представим с помощью закона Дарси в пренебрежении влиянием капиллярных и гравитационных сил:</w:t>
      </w:r>
    </w:p>
    <w:p w14:paraId="3F96FF88" w14:textId="77777777" w:rsidR="0069360A" w:rsidRDefault="00FB0E6B" w:rsidP="00E449FE">
      <w:pPr>
        <w:pStyle w:val="a0"/>
        <w:jc w:val="both"/>
      </w:pPr>
      <m:oMathPara>
        <m:oMathParaPr>
          <m:jc m:val="center"/>
        </m:oMathParaPr>
        <m:oMath>
          <m:sSub>
            <m:sSubPr>
              <m:ctrlPr>
                <w:rPr>
                  <w:rFonts w:ascii="Cambria Math" w:hAnsi="Cambria Math"/>
                </w:rPr>
              </m:ctrlPr>
            </m:sSubPr>
            <m:e>
              <m:r>
                <m:rPr>
                  <m:sty m:val="b"/>
                </m:rPr>
                <w:rPr>
                  <w:rFonts w:ascii="Cambria Math" w:hAnsi="Cambria Math"/>
                </w:rPr>
                <m:t>U</m:t>
              </m:r>
            </m:e>
            <m:sub>
              <m:r>
                <m:rPr>
                  <m:sty m:val="b"/>
                </m:rP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f</m:t>
                  </m:r>
                </m:e>
                <m:sub>
                  <m:r>
                    <w:rPr>
                      <w:rFonts w:ascii="Cambria Math" w:hAnsi="Cambria Math"/>
                    </w:rPr>
                    <m:t>i</m:t>
                  </m:r>
                </m:sub>
              </m:sSub>
            </m:num>
            <m:den>
              <m:sSub>
                <m:sSubPr>
                  <m:ctrlPr>
                    <w:rPr>
                      <w:rFonts w:ascii="Cambria Math" w:hAnsi="Cambria Math"/>
                    </w:rPr>
                  </m:ctrlPr>
                </m:sSubPr>
                <m:e>
                  <m:r>
                    <w:rPr>
                      <w:rFonts w:ascii="Cambria Math" w:hAnsi="Cambria Math"/>
                    </w:rPr>
                    <m:t>μ</m:t>
                  </m:r>
                </m:e>
                <m:sub>
                  <m:r>
                    <w:rPr>
                      <w:rFonts w:ascii="Cambria Math" w:hAnsi="Cambria Math"/>
                    </w:rPr>
                    <m:t>i</m:t>
                  </m:r>
                </m:sub>
              </m:sSub>
            </m:den>
          </m:f>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w</m:t>
              </m:r>
            </m:e>
          </m:d>
          <m:r>
            <m:rPr>
              <m:sty m:val="p"/>
            </m:rPr>
            <w:rPr>
              <w:rFonts w:ascii="Cambria Math" w:hAnsi="Cambria Math"/>
            </w:rPr>
            <m:t>.</m:t>
          </m:r>
        </m:oMath>
      </m:oMathPara>
    </w:p>
    <w:p w14:paraId="1ED5DEFF" w14:textId="3F6B4FC5" w:rsidR="0069360A" w:rsidRPr="000D1661" w:rsidRDefault="00D3518C" w:rsidP="00E449FE">
      <w:pPr>
        <w:pStyle w:val="FirstParagraph"/>
        <w:jc w:val="both"/>
        <w:rPr>
          <w:lang w:val="ru-RU"/>
        </w:rPr>
      </w:pPr>
      <w:r w:rsidRPr="000D1661">
        <w:rPr>
          <w:lang w:val="ru-RU"/>
        </w:rPr>
        <w:t xml:space="preserve">В рамках </w:t>
      </w:r>
      <w:proofErr w:type="spellStart"/>
      <w:r w:rsidRPr="000D1661">
        <w:rPr>
          <w:lang w:val="ru-RU"/>
        </w:rPr>
        <w:t>однотемпературной</w:t>
      </w:r>
      <w:proofErr w:type="spellEnd"/>
      <w:r w:rsidRPr="000D1661">
        <w:rPr>
          <w:lang w:val="ru-RU"/>
        </w:rPr>
        <w:t xml:space="preserve"> термодинамической модели уравнение, описывающее баланс полной энергии всей системы, может быть сформулировано в виде следующего выражения:</w:t>
      </w:r>
    </w:p>
    <w:p w14:paraId="0DD8A745" w14:textId="77777777" w:rsidR="0069360A" w:rsidRDefault="00FB0E6B" w:rsidP="00E449FE">
      <w:pPr>
        <w:pStyle w:val="a0"/>
        <w:jc w:val="both"/>
      </w:pPr>
      <m:oMathPara>
        <m:oMathParaPr>
          <m:jc m:val="center"/>
        </m:oMathParaPr>
        <m:oMath>
          <m:m>
            <m:mPr>
              <m:plcHide m:val="1"/>
              <m:mcs>
                <m:mc>
                  <m:mcPr>
                    <m:count m:val="1"/>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w:rPr>
                            <w:rFonts w:ascii="Cambria Math" w:hAnsi="Cambria Math"/>
                          </w:rPr>
                          <m:t>S</m:t>
                        </m:r>
                      </m:e>
                      <m:sub>
                        <m:r>
                          <w:rPr>
                            <w:rFonts w:ascii="Cambria Math" w:hAnsi="Cambria Math"/>
                          </w:rPr>
                          <m:t>w</m:t>
                        </m:r>
                      </m:sub>
                    </m:sSub>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ps</m:t>
                            </m:r>
                          </m:sub>
                        </m:sSub>
                      </m:e>
                    </m:d>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w:rPr>
                            <w:rFonts w:ascii="Cambria Math" w:hAnsi="Cambria Math"/>
                          </w:rPr>
                          <m:t>S</m:t>
                        </m:r>
                      </m:e>
                      <m:sub>
                        <m:r>
                          <w:rPr>
                            <w:rFonts w:ascii="Cambria Math" w:hAnsi="Cambria Math"/>
                          </w:rPr>
                          <m:t>o</m:t>
                        </m:r>
                      </m:sub>
                    </m:sSub>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ps</m:t>
                        </m:r>
                      </m:sub>
                    </m:sSub>
                    <m:r>
                      <w:rPr>
                        <w:rFonts w:ascii="Cambria Math" w:hAnsi="Cambria Math"/>
                      </w:rPr>
                      <m:t>m</m:t>
                    </m:r>
                    <m:sSub>
                      <m:sSubPr>
                        <m:ctrlPr>
                          <w:rPr>
                            <w:rFonts w:ascii="Cambria Math" w:hAnsi="Cambria Math"/>
                          </w:rPr>
                        </m:ctrlPr>
                      </m:sSubPr>
                      <m:e>
                        <m:r>
                          <w:rPr>
                            <w:rFonts w:ascii="Cambria Math" w:hAnsi="Cambria Math"/>
                          </w:rPr>
                          <m:t>ρ</m:t>
                        </m:r>
                      </m:e>
                      <m:sub>
                        <m:r>
                          <w:rPr>
                            <w:rFonts w:ascii="Cambria Math" w:hAnsi="Cambria Math"/>
                          </w:rPr>
                          <m:t>p</m:t>
                        </m:r>
                      </m:sub>
                    </m:sSub>
                    <m:sSub>
                      <m:sSubPr>
                        <m:ctrlPr>
                          <w:rPr>
                            <w:rFonts w:ascii="Cambria Math" w:hAnsi="Cambria Math"/>
                          </w:rPr>
                        </m:ctrlPr>
                      </m:sSubPr>
                      <m:e>
                        <m:r>
                          <w:rPr>
                            <w:rFonts w:ascii="Cambria Math" w:hAnsi="Cambria Math"/>
                          </w:rPr>
                          <m:t>S</m:t>
                        </m:r>
                      </m:e>
                      <m:sub>
                        <m:r>
                          <w:rPr>
                            <w:rFonts w:ascii="Cambria Math" w:hAnsi="Cambria Math"/>
                          </w:rPr>
                          <m:t>o</m:t>
                        </m:r>
                      </m:sub>
                    </m:sSub>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T</m:t>
                    </m:r>
                  </m:e>
                </m:d>
                <m:r>
                  <m:rPr>
                    <m:sty m:val="p"/>
                  </m:rPr>
                  <w:rPr>
                    <w:rFonts w:ascii="Cambria Math" w:hAnsi="Cambria Math"/>
                  </w:rPr>
                  <m:t>+</m:t>
                </m:r>
              </m:e>
            </m:mr>
            <m:mr>
              <m:e>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w</m:t>
                        </m:r>
                      </m:sub>
                    </m:sSub>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ps</m:t>
                            </m:r>
                          </m:sub>
                        </m:sSub>
                      </m:e>
                    </m:d>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o</m:t>
                        </m:r>
                      </m:sub>
                    </m:sSub>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ps</m:t>
                        </m:r>
                      </m:sub>
                    </m:sSub>
                    <m:sSub>
                      <m:sSubPr>
                        <m:ctrlPr>
                          <w:rPr>
                            <w:rFonts w:ascii="Cambria Math" w:hAnsi="Cambria Math"/>
                          </w:rPr>
                        </m:ctrlPr>
                      </m:sSubPr>
                      <m:e>
                        <m:r>
                          <w:rPr>
                            <w:rFonts w:ascii="Cambria Math" w:hAnsi="Cambria Math"/>
                          </w:rPr>
                          <m:t>ρ</m:t>
                        </m:r>
                      </m:e>
                      <m:sub>
                        <m:r>
                          <w:rPr>
                            <w:rFonts w:ascii="Cambria Math" w:hAnsi="Cambria Math"/>
                          </w:rPr>
                          <m:t>p</m:t>
                        </m:r>
                      </m:sub>
                    </m:sSub>
                    <m:sSub>
                      <m:sSubPr>
                        <m:ctrlPr>
                          <w:rPr>
                            <w:rFonts w:ascii="Cambria Math" w:hAnsi="Cambria Math"/>
                          </w:rPr>
                        </m:ctrlPr>
                      </m:sSubPr>
                      <m:e>
                        <m:r>
                          <m:rPr>
                            <m:sty m:val="b"/>
                          </m:rPr>
                          <w:rPr>
                            <w:rFonts w:ascii="Cambria Math" w:hAnsi="Cambria Math"/>
                          </w:rPr>
                          <m:t>U</m:t>
                        </m:r>
                      </m:e>
                      <m:sub>
                        <m:r>
                          <m:rPr>
                            <m:sty m:val="b"/>
                          </m:rPr>
                          <w:rPr>
                            <w:rFonts w:ascii="Cambria Math" w:hAnsi="Cambria Math"/>
                          </w:rPr>
                          <m:t>o</m:t>
                        </m:r>
                      </m:sub>
                    </m:sSub>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e>
                </m:d>
                <m:r>
                  <m:rPr>
                    <m:sty m:val="p"/>
                  </m:rPr>
                  <w:rPr>
                    <w:rFonts w:ascii="Cambria Math" w:hAnsi="Cambria Math"/>
                  </w:rPr>
                  <m:t>=</m:t>
                </m:r>
              </m:e>
            </m:mr>
            <m:mr>
              <m:e>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w</m:t>
                            </m:r>
                          </m:sub>
                        </m:sSub>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ps</m:t>
                                </m:r>
                              </m:sub>
                            </m:sSub>
                          </m:e>
                        </m:d>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o</m:t>
                            </m:r>
                          </m:sub>
                        </m:sSub>
                        <m:sSub>
                          <m:sSubPr>
                            <m:ctrlPr>
                              <w:rPr>
                                <w:rFonts w:ascii="Cambria Math" w:hAnsi="Cambria Math"/>
                              </w:rPr>
                            </m:ctrlPr>
                          </m:sSubPr>
                          <m:e>
                            <m:r>
                              <w:rPr>
                                <w:rFonts w:ascii="Cambria Math" w:hAnsi="Cambria Math"/>
                              </w:rPr>
                              <m:t>K</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ps</m:t>
                            </m:r>
                          </m:sub>
                        </m:sSub>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o</m:t>
                            </m:r>
                          </m:sub>
                        </m:sSub>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m</m:t>
                            </m:r>
                          </m:e>
                        </m:d>
                        <m:sSub>
                          <m:sSubPr>
                            <m:ctrlPr>
                              <w:rPr>
                                <w:rFonts w:ascii="Cambria Math" w:hAnsi="Cambria Math"/>
                              </w:rPr>
                            </m:ctrlPr>
                          </m:sSubPr>
                          <m:e>
                            <m:r>
                              <w:rPr>
                                <w:rFonts w:ascii="Cambria Math" w:hAnsi="Cambria Math"/>
                              </w:rPr>
                              <m:t>K</m:t>
                            </m:r>
                          </m:e>
                          <m:sub>
                            <m:r>
                              <w:rPr>
                                <w:rFonts w:ascii="Cambria Math" w:hAnsi="Cambria Math"/>
                              </w:rPr>
                              <m:t>f</m:t>
                            </m:r>
                          </m:sub>
                        </m:sSub>
                      </m:e>
                    </m:d>
                    <m:r>
                      <m:rPr>
                        <m:sty m:val="p"/>
                      </m:rPr>
                      <w:rPr>
                        <w:rFonts w:ascii="Cambria Math" w:hAnsi="Cambria Math"/>
                      </w:rPr>
                      <m:t>∇</m:t>
                    </m:r>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m:t>
                    </m:r>
                  </m:sub>
                </m:sSub>
                <m:sSub>
                  <m:sSubPr>
                    <m:ctrlPr>
                      <w:rPr>
                        <w:rFonts w:ascii="Cambria Math" w:hAnsi="Cambria Math"/>
                      </w:rPr>
                    </m:ctrlPr>
                  </m:sSubPr>
                  <m:e>
                    <m:r>
                      <w:rPr>
                        <w:rFonts w:ascii="Cambria Math" w:hAnsi="Cambria Math"/>
                      </w:rPr>
                      <m:t>ρ</m:t>
                    </m:r>
                  </m:e>
                  <m:sub>
                    <m:r>
                      <w:rPr>
                        <w:rFonts w:ascii="Cambria Math" w:hAnsi="Cambria Math"/>
                      </w:rPr>
                      <m:t>o</m:t>
                    </m:r>
                  </m:sub>
                </m:sSub>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m:t>
                    </m:r>
                  </m:sub>
                </m:sSub>
                <m:sSub>
                  <m:sSubPr>
                    <m:ctrlPr>
                      <w:rPr>
                        <w:rFonts w:ascii="Cambria Math" w:hAnsi="Cambria Math"/>
                      </w:rPr>
                    </m:ctrlPr>
                  </m:sSubPr>
                  <m:e>
                    <m:r>
                      <w:rPr>
                        <w:rFonts w:ascii="Cambria Math" w:hAnsi="Cambria Math"/>
                      </w:rPr>
                      <m:t>ρ</m:t>
                    </m:r>
                  </m:e>
                  <m:sub>
                    <m:r>
                      <w:rPr>
                        <w:rFonts w:ascii="Cambria Math" w:hAnsi="Cambria Math"/>
                      </w:rPr>
                      <m:t>w</m:t>
                    </m:r>
                  </m:sub>
                </m:sSub>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T</m:t>
                </m:r>
              </m:e>
            </m:mr>
          </m:m>
        </m:oMath>
      </m:oMathPara>
    </w:p>
    <w:p w14:paraId="4B95B23F" w14:textId="12E00419" w:rsidR="0069360A" w:rsidRPr="000D1661" w:rsidRDefault="00D3518C" w:rsidP="00E449FE">
      <w:pPr>
        <w:pStyle w:val="FirstParagraph"/>
        <w:jc w:val="both"/>
        <w:rPr>
          <w:lang w:val="ru-RU"/>
        </w:rPr>
      </w:pPr>
      <w:r w:rsidRPr="000D1661">
        <w:rPr>
          <w:lang w:val="ru-RU"/>
        </w:rPr>
        <w:t>Растворимость и осаждение парафинов из нефти моделируется уравнением теории идеального раствора для бинарной смеси:</w:t>
      </w:r>
    </w:p>
    <w:p w14:paraId="48E3ECDC" w14:textId="77777777" w:rsidR="0069360A" w:rsidRDefault="00FB0E6B" w:rsidP="00E449FE">
      <w:pPr>
        <w:pStyle w:val="a0"/>
        <w:jc w:val="bot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ps</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rPr>
            <m:t>exp</m:t>
          </m:r>
          <m:d>
            <m:dPr>
              <m:begChr m:val="["/>
              <m:endChr m:val="]"/>
              <m:ctrlPr>
                <w:rPr>
                  <w:rFonts w:ascii="Cambria Math" w:hAnsi="Cambria Math"/>
                </w:rPr>
              </m:ctrlPr>
            </m:dPr>
            <m:e>
              <m:f>
                <m:fPr>
                  <m:ctrlPr>
                    <w:rPr>
                      <w:rFonts w:ascii="Cambria Math" w:hAnsi="Cambria Math"/>
                    </w:rPr>
                  </m:ctrlPr>
                </m:fPr>
                <m:num>
                  <m:r>
                    <w:rPr>
                      <w:rFonts w:ascii="Cambria Math" w:hAnsi="Cambria Math"/>
                    </w:rPr>
                    <m:t>α</m:t>
                  </m:r>
                </m:num>
                <m:den>
                  <m:r>
                    <w:rPr>
                      <w:rFonts w:ascii="Cambria Math" w:hAnsi="Cambria Math"/>
                    </w:rPr>
                    <m:t>R</m:t>
                  </m:r>
                </m:den>
              </m:f>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T</m:t>
                          </m:r>
                        </m:e>
                        <m:sub>
                          <m:r>
                            <w:rPr>
                              <w:rFonts w:ascii="Cambria Math" w:hAnsi="Cambria Math"/>
                            </w:rPr>
                            <m:t>m</m:t>
                          </m:r>
                        </m:sub>
                      </m:sSub>
                    </m:den>
                  </m:f>
                </m:e>
              </m:d>
            </m:e>
          </m:d>
          <m:r>
            <m:rPr>
              <m:sty m:val="p"/>
            </m:rPr>
            <w:rPr>
              <w:rFonts w:ascii="Cambria Math" w:hAnsi="Cambria Math"/>
            </w:rPr>
            <m:t>.</m:t>
          </m:r>
        </m:oMath>
      </m:oMathPara>
    </w:p>
    <w:p w14:paraId="6B0282D2" w14:textId="169955A8" w:rsidR="0069360A" w:rsidRPr="00FB38C9" w:rsidRDefault="00D3518C" w:rsidP="00E449FE">
      <w:pPr>
        <w:pStyle w:val="2"/>
        <w:jc w:val="both"/>
        <w:rPr>
          <w:color w:val="auto"/>
          <w:lang w:val="ru-RU"/>
        </w:rPr>
      </w:pPr>
      <w:bookmarkStart w:id="3" w:name="модель-пористой-среды."/>
      <w:bookmarkEnd w:id="2"/>
      <w:r w:rsidRPr="00FB38C9">
        <w:rPr>
          <w:color w:val="auto"/>
          <w:lang w:val="ru-RU"/>
        </w:rPr>
        <w:t xml:space="preserve">Модель пористой среды </w:t>
      </w:r>
    </w:p>
    <w:p w14:paraId="5A619664" w14:textId="77777777" w:rsidR="0069360A" w:rsidRDefault="00D3518C" w:rsidP="00E449FE">
      <w:pPr>
        <w:pStyle w:val="FirstParagraph"/>
        <w:ind w:firstLine="709"/>
        <w:jc w:val="both"/>
      </w:pPr>
      <w:r w:rsidRPr="000D1661">
        <w:rPr>
          <w:lang w:val="ru-RU"/>
        </w:rPr>
        <w:t xml:space="preserve">При описании </w:t>
      </w:r>
      <w:proofErr w:type="spellStart"/>
      <w:r w:rsidRPr="000D1661">
        <w:rPr>
          <w:lang w:val="ru-RU"/>
        </w:rPr>
        <w:t>кольматации</w:t>
      </w:r>
      <w:proofErr w:type="spellEnd"/>
      <w:r w:rsidRPr="000D1661">
        <w:rPr>
          <w:lang w:val="ru-RU"/>
        </w:rPr>
        <w:t xml:space="preserve"> пласта частицами парафина, будем рассматривать пористую среду в рамках модели идеального грунта, то есть как систему цилиндрических капилляров разного диаметра, имеющих фиктивные сужения (горла). </w:t>
      </w:r>
      <w:proofErr w:type="spellStart"/>
      <w:r>
        <w:t>Для</w:t>
      </w:r>
      <w:proofErr w:type="spellEnd"/>
      <w:r>
        <w:t xml:space="preserve"> </w:t>
      </w:r>
      <w:proofErr w:type="spellStart"/>
      <w:r>
        <w:t>простоты</w:t>
      </w:r>
      <w:proofErr w:type="spellEnd"/>
      <w:r>
        <w:t xml:space="preserve"> </w:t>
      </w:r>
      <w:proofErr w:type="spellStart"/>
      <w:r>
        <w:t>используем</w:t>
      </w:r>
      <w:proofErr w:type="spellEnd"/>
      <w:r>
        <w:t xml:space="preserve"> </w:t>
      </w:r>
      <w:proofErr w:type="spellStart"/>
      <w:r>
        <w:t>следующие</w:t>
      </w:r>
      <w:proofErr w:type="spellEnd"/>
      <w:r>
        <w:t xml:space="preserve"> </w:t>
      </w:r>
      <w:proofErr w:type="spellStart"/>
      <w:r>
        <w:t>допущения</w:t>
      </w:r>
      <w:proofErr w:type="spellEnd"/>
      <w:r>
        <w:t>:</w:t>
      </w:r>
    </w:p>
    <w:p w14:paraId="6CD36DF1" w14:textId="77777777" w:rsidR="0069360A" w:rsidRPr="000D1661" w:rsidRDefault="00D3518C" w:rsidP="00E449FE">
      <w:pPr>
        <w:numPr>
          <w:ilvl w:val="0"/>
          <w:numId w:val="2"/>
        </w:numPr>
        <w:spacing w:after="0"/>
        <w:ind w:left="284" w:hanging="284"/>
        <w:jc w:val="both"/>
        <w:rPr>
          <w:lang w:val="ru-RU"/>
        </w:rPr>
      </w:pPr>
      <w:r w:rsidRPr="000D1661">
        <w:rPr>
          <w:lang w:val="ru-RU"/>
        </w:rPr>
        <w:t xml:space="preserve">Для всех капилляров отношение радиуса горла к радиусу канала </w:t>
      </w:r>
      <m:oMath>
        <m:r>
          <w:rPr>
            <w:rFonts w:ascii="Cambria Math" w:hAnsi="Cambria Math"/>
          </w:rPr>
          <m:t>γ</m:t>
        </m:r>
        <m:r>
          <m:rPr>
            <m:sty m:val="p"/>
          </m:rPr>
          <w:rPr>
            <w:rFonts w:ascii="Cambria Math" w:hAnsi="Cambria Math"/>
            <w:lang w:val="ru-RU"/>
          </w:rPr>
          <m:t>:</m:t>
        </m:r>
        <m:d>
          <m:dPr>
            <m:ctrlPr>
              <w:rPr>
                <w:rFonts w:ascii="Cambria Math" w:hAnsi="Cambria Math"/>
              </w:rPr>
            </m:ctrlPr>
          </m:dPr>
          <m:e>
            <m:r>
              <w:rPr>
                <w:rFonts w:ascii="Cambria Math" w:hAnsi="Cambria Math"/>
                <w:lang w:val="ru-RU"/>
              </w:rPr>
              <m:t>0</m:t>
            </m:r>
            <m:r>
              <m:rPr>
                <m:sty m:val="p"/>
              </m:rPr>
              <w:rPr>
                <w:rFonts w:ascii="Cambria Math" w:hAnsi="Cambria Math"/>
                <w:lang w:val="ru-RU"/>
              </w:rPr>
              <m:t>&lt;</m:t>
            </m:r>
            <m:r>
              <w:rPr>
                <w:rFonts w:ascii="Cambria Math" w:hAnsi="Cambria Math"/>
              </w:rPr>
              <m:t>γ</m:t>
            </m:r>
            <m:r>
              <m:rPr>
                <m:sty m:val="p"/>
              </m:rPr>
              <w:rPr>
                <w:rFonts w:ascii="Cambria Math" w:hAnsi="Cambria Math"/>
                <w:lang w:val="ru-RU"/>
              </w:rPr>
              <m:t>≤</m:t>
            </m:r>
            <m:r>
              <w:rPr>
                <w:rFonts w:ascii="Cambria Math" w:hAnsi="Cambria Math"/>
                <w:lang w:val="ru-RU"/>
              </w:rPr>
              <m:t>1</m:t>
            </m:r>
          </m:e>
        </m:d>
      </m:oMath>
      <w:r w:rsidRPr="000D1661">
        <w:rPr>
          <w:lang w:val="ru-RU"/>
        </w:rPr>
        <w:t xml:space="preserve"> одинаково и сохраняется в процессе кольматации частиц;</w:t>
      </w:r>
    </w:p>
    <w:p w14:paraId="062D9ACF" w14:textId="77777777" w:rsidR="0069360A" w:rsidRPr="000D1661" w:rsidRDefault="00D3518C" w:rsidP="00E449FE">
      <w:pPr>
        <w:numPr>
          <w:ilvl w:val="0"/>
          <w:numId w:val="2"/>
        </w:numPr>
        <w:spacing w:after="0"/>
        <w:ind w:left="284" w:hanging="284"/>
        <w:jc w:val="both"/>
        <w:rPr>
          <w:lang w:val="ru-RU"/>
        </w:rPr>
      </w:pPr>
      <w:r w:rsidRPr="000D1661">
        <w:rPr>
          <w:lang w:val="ru-RU"/>
        </w:rPr>
        <w:t xml:space="preserve">Частицы парафина имеют шарообразную форму одинакового размера – диаметр </w:t>
      </w:r>
      <m:oMath>
        <m:r>
          <w:rPr>
            <w:rFonts w:ascii="Cambria Math" w:hAnsi="Cambria Math"/>
          </w:rPr>
          <m:t>l</m:t>
        </m:r>
      </m:oMath>
      <w:r w:rsidRPr="000D1661">
        <w:rPr>
          <w:lang w:val="ru-RU"/>
        </w:rPr>
        <w:t>;</w:t>
      </w:r>
    </w:p>
    <w:p w14:paraId="1E98AC2D" w14:textId="77777777" w:rsidR="0069360A" w:rsidRPr="000D1661" w:rsidRDefault="00D3518C" w:rsidP="00E449FE">
      <w:pPr>
        <w:numPr>
          <w:ilvl w:val="0"/>
          <w:numId w:val="2"/>
        </w:numPr>
        <w:spacing w:after="0"/>
        <w:ind w:left="284" w:hanging="284"/>
        <w:jc w:val="both"/>
        <w:rPr>
          <w:lang w:val="ru-RU"/>
        </w:rPr>
      </w:pPr>
      <w:r w:rsidRPr="000D1661">
        <w:rPr>
          <w:lang w:val="ru-RU"/>
        </w:rPr>
        <w:t>Количество оседающих частиц пропорционально их долям в движущейся фазе;</w:t>
      </w:r>
    </w:p>
    <w:p w14:paraId="6211FDEE" w14:textId="77777777" w:rsidR="0069360A" w:rsidRPr="000D1661" w:rsidRDefault="00D3518C" w:rsidP="00E449FE">
      <w:pPr>
        <w:numPr>
          <w:ilvl w:val="0"/>
          <w:numId w:val="2"/>
        </w:numPr>
        <w:spacing w:after="0"/>
        <w:ind w:left="284" w:hanging="284"/>
        <w:jc w:val="both"/>
        <w:rPr>
          <w:lang w:val="ru-RU"/>
        </w:rPr>
      </w:pPr>
      <w:r w:rsidRPr="000D1661">
        <w:rPr>
          <w:lang w:val="ru-RU"/>
        </w:rPr>
        <w:t xml:space="preserve">Капилляр полностью блокируется при попадании частиц, если характерный размер частиц не меньше диаметра горловины, равного по величине </w:t>
      </w:r>
      <m:oMath>
        <m:r>
          <w:rPr>
            <w:rFonts w:ascii="Cambria Math" w:hAnsi="Cambria Math"/>
          </w:rPr>
          <m:t>γr</m:t>
        </m:r>
      </m:oMath>
      <w:r w:rsidRPr="000D1661">
        <w:rPr>
          <w:lang w:val="ru-RU"/>
        </w:rPr>
        <w:t>;</w:t>
      </w:r>
    </w:p>
    <w:p w14:paraId="67478D84" w14:textId="77777777" w:rsidR="0069360A" w:rsidRPr="000D1661" w:rsidRDefault="00D3518C" w:rsidP="00E449FE">
      <w:pPr>
        <w:numPr>
          <w:ilvl w:val="0"/>
          <w:numId w:val="2"/>
        </w:numPr>
        <w:spacing w:after="0"/>
        <w:ind w:left="284" w:hanging="284"/>
        <w:jc w:val="both"/>
        <w:rPr>
          <w:lang w:val="ru-RU"/>
        </w:rPr>
      </w:pPr>
      <w:r w:rsidRPr="000D1661">
        <w:rPr>
          <w:lang w:val="ru-RU"/>
        </w:rPr>
        <w:t>Собственная пористость осевших частиц пренебрежимо мала по сравнению с пористостью пласта;</w:t>
      </w:r>
    </w:p>
    <w:p w14:paraId="3F0CFD09" w14:textId="77777777" w:rsidR="0069360A" w:rsidRPr="000D1661" w:rsidRDefault="00D3518C" w:rsidP="00E449FE">
      <w:pPr>
        <w:numPr>
          <w:ilvl w:val="0"/>
          <w:numId w:val="2"/>
        </w:numPr>
        <w:spacing w:after="0"/>
        <w:ind w:left="284" w:hanging="284"/>
        <w:jc w:val="both"/>
        <w:rPr>
          <w:lang w:val="ru-RU"/>
        </w:rPr>
      </w:pPr>
      <w:r w:rsidRPr="000D1661">
        <w:rPr>
          <w:lang w:val="ru-RU"/>
        </w:rPr>
        <w:t>Суффозией пренебрегаем, ввиду сложности механизма взаимодействия частиц парафина и недостатка экспериментальных данных;</w:t>
      </w:r>
    </w:p>
    <w:p w14:paraId="70541450" w14:textId="77777777" w:rsidR="0069360A" w:rsidRPr="000D1661" w:rsidRDefault="00D3518C" w:rsidP="00E449FE">
      <w:pPr>
        <w:numPr>
          <w:ilvl w:val="0"/>
          <w:numId w:val="2"/>
        </w:numPr>
        <w:spacing w:after="0"/>
        <w:ind w:left="284" w:hanging="284"/>
        <w:jc w:val="both"/>
        <w:rPr>
          <w:lang w:val="ru-RU"/>
        </w:rPr>
      </w:pPr>
      <w:r w:rsidRPr="000D1661">
        <w:rPr>
          <w:lang w:val="ru-RU"/>
        </w:rPr>
        <w:t>Доля капилляров, занятых некоторой фазой, пропорциональна насыщенности образца этой фазой.</w:t>
      </w:r>
    </w:p>
    <w:p w14:paraId="649C3D4B" w14:textId="70B61DC2" w:rsidR="0069360A" w:rsidRPr="000D1661" w:rsidRDefault="00D3518C" w:rsidP="00E449FE">
      <w:pPr>
        <w:pStyle w:val="FirstParagraph"/>
        <w:jc w:val="both"/>
        <w:rPr>
          <w:lang w:val="ru-RU"/>
        </w:rPr>
      </w:pPr>
      <w:r w:rsidRPr="000D1661">
        <w:rPr>
          <w:lang w:val="ru-RU"/>
        </w:rPr>
        <w:t>Последнее допущение является отражением основной гипотезы модели двухфазной фильтрации. Согласно ей вода и нефть движутся по своим системам пор.</w:t>
      </w:r>
    </w:p>
    <w:p w14:paraId="58E84661" w14:textId="7E5ED188" w:rsidR="0069360A" w:rsidRPr="00FB38C9" w:rsidRDefault="00D3518C" w:rsidP="00E449FE">
      <w:pPr>
        <w:pStyle w:val="2"/>
        <w:jc w:val="both"/>
        <w:rPr>
          <w:color w:val="auto"/>
          <w:lang w:val="ru-RU"/>
        </w:rPr>
      </w:pPr>
      <w:bookmarkStart w:id="4" w:name="структурные-изменения-пористой-среды."/>
      <w:bookmarkEnd w:id="3"/>
      <w:r w:rsidRPr="00FB38C9">
        <w:rPr>
          <w:color w:val="auto"/>
          <w:lang w:val="ru-RU"/>
        </w:rPr>
        <w:t xml:space="preserve">Структурные изменения пористой среды </w:t>
      </w:r>
    </w:p>
    <w:p w14:paraId="61E0D2CD" w14:textId="3237B152" w:rsidR="0069360A" w:rsidRPr="000D1661" w:rsidRDefault="00D3518C" w:rsidP="00E449FE">
      <w:pPr>
        <w:pStyle w:val="FirstParagraph"/>
        <w:ind w:firstLine="709"/>
        <w:jc w:val="both"/>
        <w:rPr>
          <w:lang w:val="ru-RU"/>
        </w:rPr>
      </w:pPr>
      <w:r w:rsidRPr="000D1661">
        <w:rPr>
          <w:lang w:val="ru-RU"/>
        </w:rPr>
        <w:t xml:space="preserve">Исходя из экспериментальных данных была получена эмпирическая зависимость для скорости сужения цилиндрического порового канала в однофазном потоке, вызванная </w:t>
      </w:r>
      <w:proofErr w:type="spellStart"/>
      <w:r w:rsidRPr="000D1661">
        <w:rPr>
          <w:lang w:val="ru-RU"/>
        </w:rPr>
        <w:t>кольматацией</w:t>
      </w:r>
      <w:proofErr w:type="spellEnd"/>
      <w:r w:rsidRPr="000D1661">
        <w:rPr>
          <w:lang w:val="ru-RU"/>
        </w:rPr>
        <w:t xml:space="preserve">. По аналогии с однофазным потоком для двухфазного </w:t>
      </w:r>
      <w:r w:rsidRPr="000D1661">
        <w:rPr>
          <w:lang w:val="ru-RU"/>
        </w:rPr>
        <w:lastRenderedPageBreak/>
        <w:t>скорость сужения порового канала в случае оседания частиц парафина в нефти запишется в виде:</w:t>
      </w:r>
    </w:p>
    <w:p w14:paraId="0903DAF7" w14:textId="77777777" w:rsidR="0069360A" w:rsidRDefault="00FB0E6B" w:rsidP="00E449FE">
      <w:pPr>
        <w:pStyle w:val="a0"/>
        <w:jc w:val="both"/>
      </w:pPr>
      <m:oMathPara>
        <m:oMathParaPr>
          <m:jc m:val="center"/>
        </m:oMathParaPr>
        <m:oMath>
          <m:sSub>
            <m:sSubPr>
              <m:ctrlPr>
                <w:rPr>
                  <w:rFonts w:ascii="Cambria Math" w:hAnsi="Cambria Math"/>
                </w:rPr>
              </m:ctrlPr>
            </m:sSubPr>
            <m:e>
              <m:r>
                <w:rPr>
                  <w:rFonts w:ascii="Cambria Math" w:hAnsi="Cambria Math"/>
                </w:rPr>
                <m:t>υ</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ps</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0</m:t>
                  </m:r>
                </m:sub>
                <m:sup>
                  <m:r>
                    <m:rPr>
                      <m:sty m:val="p"/>
                    </m:rPr>
                    <w:rPr>
                      <w:rFonts w:ascii="Cambria Math" w:hAnsi="Cambria Math"/>
                    </w:rPr>
                    <m:t>*</m:t>
                  </m:r>
                </m:sup>
              </m:sSubSup>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υ</m:t>
                          </m:r>
                        </m:e>
                        <m:sub>
                          <m:r>
                            <w:rPr>
                              <w:rFonts w:ascii="Cambria Math" w:hAnsi="Cambria Math"/>
                            </w:rPr>
                            <m:t>mo</m:t>
                          </m:r>
                        </m:sub>
                      </m:sSub>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r</m:t>
                      </m:r>
                      <m:sSub>
                        <m:sSubPr>
                          <m:ctrlPr>
                            <w:rPr>
                              <w:rFonts w:ascii="Cambria Math" w:hAnsi="Cambria Math"/>
                            </w:rPr>
                          </m:ctrlPr>
                        </m:sSubPr>
                        <m:e>
                          <m:r>
                            <w:rPr>
                              <w:rFonts w:ascii="Cambria Math" w:hAnsi="Cambria Math"/>
                            </w:rPr>
                            <m:t>L</m:t>
                          </m:r>
                        </m:e>
                        <m:sub>
                          <m:r>
                            <w:rPr>
                              <w:rFonts w:ascii="Cambria Math" w:hAnsi="Cambria Math"/>
                            </w:rPr>
                            <m:t>k</m:t>
                          </m:r>
                        </m:sub>
                      </m:sSub>
                    </m:den>
                  </m:f>
                </m:e>
              </m:d>
            </m:e>
            <m:sup>
              <m:f>
                <m:fPr>
                  <m:ctrlPr>
                    <w:rPr>
                      <w:rFonts w:ascii="Cambria Math" w:hAnsi="Cambria Math"/>
                    </w:rPr>
                  </m:ctrlPr>
                </m:fPr>
                <m:num>
                  <m:r>
                    <w:rPr>
                      <w:rFonts w:ascii="Cambria Math" w:hAnsi="Cambria Math"/>
                    </w:rPr>
                    <m:t>1</m:t>
                  </m:r>
                </m:num>
                <m:den>
                  <m:r>
                    <w:rPr>
                      <w:rFonts w:ascii="Cambria Math" w:hAnsi="Cambria Math"/>
                    </w:rPr>
                    <m:t>3</m:t>
                  </m:r>
                </m:den>
              </m:f>
            </m:sup>
          </m:sSup>
          <m:r>
            <m:rPr>
              <m:sty m:val="p"/>
            </m:rPr>
            <w:rPr>
              <w:rFonts w:ascii="Cambria Math" w:hAnsi="Cambria Math"/>
            </w:rPr>
            <m:t>.</m:t>
          </m:r>
        </m:oMath>
      </m:oMathPara>
    </w:p>
    <w:p w14:paraId="73F3FD0F" w14:textId="572DACBC" w:rsidR="0069360A" w:rsidRPr="000D1661" w:rsidRDefault="00D3518C" w:rsidP="00E449FE">
      <w:pPr>
        <w:pStyle w:val="FirstParagraph"/>
        <w:jc w:val="both"/>
        <w:rPr>
          <w:lang w:val="ru-RU"/>
        </w:rPr>
      </w:pPr>
      <w:r w:rsidRPr="000D1661">
        <w:rPr>
          <w:lang w:val="ru-RU"/>
        </w:rPr>
        <w:t xml:space="preserve">Для поровых каналов, занятых нефтью, размеры которых удовлетворяют условию блокирования </w:t>
      </w:r>
      <m:oMath>
        <m:r>
          <w:rPr>
            <w:rFonts w:ascii="Cambria Math" w:hAnsi="Cambria Math"/>
          </w:rPr>
          <m:t>r</m:t>
        </m:r>
        <m:r>
          <m:rPr>
            <m:sty m:val="p"/>
          </m:rPr>
          <w:rPr>
            <w:rFonts w:ascii="Cambria Math" w:hAnsi="Cambria Math"/>
            <w:lang w:val="ru-RU"/>
          </w:rPr>
          <m:t>≤</m:t>
        </m:r>
        <m:f>
          <m:fPr>
            <m:ctrlPr>
              <w:rPr>
                <w:rFonts w:ascii="Cambria Math" w:hAnsi="Cambria Math"/>
              </w:rPr>
            </m:ctrlPr>
          </m:fPr>
          <m:num>
            <m:r>
              <w:rPr>
                <w:rFonts w:ascii="Cambria Math" w:hAnsi="Cambria Math"/>
              </w:rPr>
              <m:t>l</m:t>
            </m:r>
          </m:num>
          <m:den>
            <m:r>
              <w:rPr>
                <w:rFonts w:ascii="Cambria Math" w:hAnsi="Cambria Math"/>
                <w:lang w:val="ru-RU"/>
              </w:rPr>
              <m:t>2</m:t>
            </m:r>
            <m:r>
              <w:rPr>
                <w:rFonts w:ascii="Cambria Math" w:hAnsi="Cambria Math"/>
              </w:rPr>
              <m:t>γ</m:t>
            </m:r>
          </m:den>
        </m:f>
      </m:oMath>
      <w:r w:rsidRPr="000D1661">
        <w:rPr>
          <w:lang w:val="ru-RU"/>
        </w:rPr>
        <w:t>, будем вычислять скорость блокирования по следующей формуле:</w:t>
      </w:r>
    </w:p>
    <w:p w14:paraId="724025A7" w14:textId="77777777" w:rsidR="0069360A" w:rsidRDefault="00FB0E6B" w:rsidP="00E449FE">
      <w:pPr>
        <w:pStyle w:val="a0"/>
        <w:jc w:val="both"/>
      </w:pPr>
      <m:oMathPara>
        <m:oMathParaPr>
          <m:jc m:val="center"/>
        </m:oMathParaPr>
        <m:oMath>
          <m:sSub>
            <m:sSubPr>
              <m:ctrlPr>
                <w:rPr>
                  <w:rFonts w:ascii="Cambria Math" w:hAnsi="Cambria Math"/>
                </w:rPr>
              </m:ctrlPr>
            </m:sSubPr>
            <m:e>
              <m:r>
                <w:rPr>
                  <w:rFonts w:ascii="Cambria Math" w:hAnsi="Cambria Math"/>
                </w:rPr>
                <m:t>υ</m:t>
              </m:r>
            </m:e>
            <m:sub>
              <m:r>
                <w:rPr>
                  <w:rFonts w:ascii="Cambria Math" w:hAnsi="Cambria Math"/>
                </w:rPr>
                <m:t>b</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o</m:t>
                                </m:r>
                              </m:sub>
                              <m:sup>
                                <m:r>
                                  <m:rPr>
                                    <m:sty m:val="p"/>
                                  </m:rPr>
                                  <w:rPr>
                                    <w:rFonts w:ascii="Cambria Math" w:hAnsi="Cambria Math"/>
                                  </w:rPr>
                                  <m:t>*</m:t>
                                </m:r>
                              </m:sup>
                            </m:sSubSup>
                          </m:e>
                        </m:d>
                        <m:r>
                          <w:rPr>
                            <w:rFonts w:ascii="Cambria Math" w:hAnsi="Cambria Math"/>
                          </w:rPr>
                          <m:t>6β</m:t>
                        </m:r>
                        <m:sSup>
                          <m:sSupPr>
                            <m:ctrlPr>
                              <w:rPr>
                                <w:rFonts w:ascii="Cambria Math" w:hAnsi="Cambria Math"/>
                              </w:rPr>
                            </m:ctrlPr>
                          </m:sSupPr>
                          <m:e>
                            <m:r>
                              <w:rPr>
                                <w:rFonts w:ascii="Cambria Math" w:hAnsi="Cambria Math"/>
                              </w:rPr>
                              <m:t>r</m:t>
                            </m:r>
                          </m:e>
                          <m:sup>
                            <m:r>
                              <w:rPr>
                                <w:rFonts w:ascii="Cambria Math" w:hAnsi="Cambria Math"/>
                              </w:rPr>
                              <m:t>2</m:t>
                            </m:r>
                          </m:sup>
                        </m:sSup>
                        <m:sSub>
                          <m:sSubPr>
                            <m:ctrlPr>
                              <w:rPr>
                                <w:rFonts w:ascii="Cambria Math" w:hAnsi="Cambria Math"/>
                              </w:rPr>
                            </m:ctrlPr>
                          </m:sSubPr>
                          <m:e>
                            <m:r>
                              <w:rPr>
                                <w:rFonts w:ascii="Cambria Math" w:hAnsi="Cambria Math"/>
                              </w:rPr>
                              <m:t>w</m:t>
                            </m:r>
                          </m:e>
                          <m:sub>
                            <m:r>
                              <w:rPr>
                                <w:rFonts w:ascii="Cambria Math" w:hAnsi="Cambria Math"/>
                              </w:rPr>
                              <m:t>ps</m:t>
                            </m:r>
                          </m:sub>
                        </m:sSub>
                        <m:sSub>
                          <m:sSubPr>
                            <m:ctrlPr>
                              <w:rPr>
                                <w:rFonts w:ascii="Cambria Math" w:hAnsi="Cambria Math"/>
                              </w:rPr>
                            </m:ctrlPr>
                          </m:sSubPr>
                          <m:e>
                            <m:r>
                              <w:rPr>
                                <w:rFonts w:ascii="Cambria Math" w:hAnsi="Cambria Math"/>
                              </w:rPr>
                              <m:t>υ</m:t>
                            </m:r>
                          </m:e>
                          <m:sub>
                            <m:r>
                              <w:rPr>
                                <w:rFonts w:ascii="Cambria Math" w:hAnsi="Cambria Math"/>
                              </w:rPr>
                              <m:t>mo</m:t>
                            </m:r>
                          </m:sub>
                        </m:sSub>
                        <m:r>
                          <w:rPr>
                            <w:rFonts w:ascii="Cambria Math" w:hAnsi="Cambria Math"/>
                          </w:rPr>
                          <m:t>ϕ</m:t>
                        </m:r>
                      </m:num>
                      <m:den>
                        <m:sSup>
                          <m:sSupPr>
                            <m:ctrlPr>
                              <w:rPr>
                                <w:rFonts w:ascii="Cambria Math" w:hAnsi="Cambria Math"/>
                              </w:rPr>
                            </m:ctrlPr>
                          </m:sSupPr>
                          <m:e>
                            <m:r>
                              <w:rPr>
                                <w:rFonts w:ascii="Cambria Math" w:hAnsi="Cambria Math"/>
                              </w:rPr>
                              <m:t>l</m:t>
                            </m:r>
                          </m:e>
                          <m:sup>
                            <m:r>
                              <w:rPr>
                                <w:rFonts w:ascii="Cambria Math" w:hAnsi="Cambria Math"/>
                              </w:rPr>
                              <m:t>3</m:t>
                            </m:r>
                          </m:sup>
                        </m:sSup>
                      </m:den>
                    </m:f>
                    <m:r>
                      <m:rPr>
                        <m:sty m:val="p"/>
                      </m:rPr>
                      <w:rPr>
                        <w:rFonts w:ascii="Cambria Math" w:hAnsi="Cambria Math"/>
                      </w:rPr>
                      <m:t>,</m:t>
                    </m:r>
                    <m:r>
                      <w:rPr>
                        <w:rFonts w:ascii="Cambria Math" w:hAnsi="Cambria Math"/>
                      </w:rPr>
                      <m:t>   r</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2γ</m:t>
                        </m:r>
                      </m:den>
                    </m:f>
                  </m:e>
                </m:mr>
                <m:mr>
                  <m:e>
                    <m:r>
                      <w:rPr>
                        <w:rFonts w:ascii="Cambria Math" w:hAnsi="Cambria Math"/>
                      </w:rPr>
                      <m:t>0</m:t>
                    </m:r>
                    <m:r>
                      <m:rPr>
                        <m:sty m:val="p"/>
                      </m:rPr>
                      <w:rPr>
                        <w:rFonts w:ascii="Cambria Math" w:hAnsi="Cambria Math"/>
                      </w:rPr>
                      <m:t>,</m:t>
                    </m:r>
                    <m:r>
                      <w:rPr>
                        <w:rFonts w:ascii="Cambria Math" w:hAnsi="Cambria Math"/>
                      </w:rPr>
                      <m:t>          r</m:t>
                    </m:r>
                    <m:r>
                      <m:rPr>
                        <m:sty m:val="p"/>
                      </m:rPr>
                      <w:rPr>
                        <w:rFonts w:ascii="Cambria Math" w:hAnsi="Cambria Math"/>
                      </w:rPr>
                      <m:t>&gt;</m:t>
                    </m:r>
                    <m:f>
                      <m:fPr>
                        <m:ctrlPr>
                          <w:rPr>
                            <w:rFonts w:ascii="Cambria Math" w:hAnsi="Cambria Math"/>
                          </w:rPr>
                        </m:ctrlPr>
                      </m:fPr>
                      <m:num>
                        <m:r>
                          <w:rPr>
                            <w:rFonts w:ascii="Cambria Math" w:hAnsi="Cambria Math"/>
                          </w:rPr>
                          <m:t>l</m:t>
                        </m:r>
                      </m:num>
                      <m:den>
                        <m:r>
                          <w:rPr>
                            <w:rFonts w:ascii="Cambria Math" w:hAnsi="Cambria Math"/>
                          </w:rPr>
                          <m:t>2γ</m:t>
                        </m:r>
                      </m:den>
                    </m:f>
                  </m:e>
                </m:mr>
              </m:m>
            </m:e>
          </m:d>
        </m:oMath>
      </m:oMathPara>
    </w:p>
    <w:p w14:paraId="21F16597" w14:textId="1D9A7221" w:rsidR="0069360A" w:rsidRPr="000D1661" w:rsidRDefault="00D3518C" w:rsidP="00E449FE">
      <w:pPr>
        <w:pStyle w:val="FirstParagraph"/>
        <w:jc w:val="both"/>
        <w:rPr>
          <w:lang w:val="ru-RU"/>
        </w:rPr>
      </w:pPr>
      <w:r w:rsidRPr="000D1661">
        <w:rPr>
          <w:lang w:val="ru-RU"/>
        </w:rPr>
        <w:t xml:space="preserve">Для описания радиусов капилляров вводится функция пор по размерам, согласно которой </w:t>
      </w:r>
      <m:oMath>
        <m:r>
          <w:rPr>
            <w:rFonts w:ascii="Cambria Math" w:hAnsi="Cambria Math"/>
          </w:rPr>
          <m:t>ϕ</m:t>
        </m:r>
        <m:d>
          <m:dPr>
            <m:ctrlPr>
              <w:rPr>
                <w:rFonts w:ascii="Cambria Math" w:hAnsi="Cambria Math"/>
              </w:rPr>
            </m:ctrlPr>
          </m:dPr>
          <m:e>
            <m:r>
              <w:rPr>
                <w:rFonts w:ascii="Cambria Math" w:hAnsi="Cambria Math"/>
              </w:rPr>
              <m:t>r</m:t>
            </m:r>
            <m:r>
              <m:rPr>
                <m:sty m:val="p"/>
              </m:rPr>
              <w:rPr>
                <w:rFonts w:ascii="Cambria Math" w:hAnsi="Cambria Math"/>
                <w:lang w:val="ru-RU"/>
              </w:rPr>
              <m:t>,</m:t>
            </m:r>
            <m:r>
              <w:rPr>
                <w:rFonts w:ascii="Cambria Math" w:hAnsi="Cambria Math"/>
              </w:rPr>
              <m:t>t</m:t>
            </m:r>
          </m:e>
        </m:d>
        <m:r>
          <m:rPr>
            <m:sty m:val="p"/>
          </m:rPr>
          <w:rPr>
            <w:rFonts w:ascii="Cambria Math" w:hAnsi="Cambria Math"/>
            <w:lang w:val="ru-RU"/>
          </w:rPr>
          <m:t>-</m:t>
        </m:r>
      </m:oMath>
      <w:r w:rsidRPr="000D1661">
        <w:rPr>
          <w:lang w:val="ru-RU"/>
        </w:rPr>
        <w:t xml:space="preserve"> доля капилляров, имеющих радиус </w:t>
      </w:r>
      <w:r>
        <w:t>r</w:t>
      </w:r>
      <w:r w:rsidRPr="000D1661">
        <w:rPr>
          <w:lang w:val="ru-RU"/>
        </w:rPr>
        <w:t xml:space="preserve"> в момент времени </w:t>
      </w:r>
      <w:r>
        <w:t>t</w:t>
      </w:r>
      <w:r w:rsidRPr="000D1661">
        <w:rPr>
          <w:lang w:val="ru-RU"/>
        </w:rPr>
        <w:t>. Будем полагать, что для начального момента времени (</w:t>
      </w:r>
      <w:r>
        <w:t>t</w:t>
      </w:r>
      <w:r w:rsidRPr="000D1661">
        <w:rPr>
          <w:lang w:val="ru-RU"/>
        </w:rPr>
        <w:t xml:space="preserve"> = 0) функция пор по размерам известна т.е. </w:t>
      </w:r>
      <m:oMath>
        <m:r>
          <w:rPr>
            <w:rFonts w:ascii="Cambria Math" w:hAnsi="Cambria Math"/>
          </w:rPr>
          <m:t>ϕ</m:t>
        </m:r>
        <m:d>
          <m:dPr>
            <m:ctrlPr>
              <w:rPr>
                <w:rFonts w:ascii="Cambria Math" w:hAnsi="Cambria Math"/>
              </w:rPr>
            </m:ctrlPr>
          </m:dPr>
          <m:e>
            <m:r>
              <w:rPr>
                <w:rFonts w:ascii="Cambria Math" w:hAnsi="Cambria Math"/>
              </w:rPr>
              <m:t>r</m:t>
            </m:r>
            <m:r>
              <m:rPr>
                <m:sty m:val="p"/>
              </m:rPr>
              <w:rPr>
                <w:rFonts w:ascii="Cambria Math" w:hAnsi="Cambria Math"/>
                <w:lang w:val="ru-RU"/>
              </w:rPr>
              <m:t>,</m:t>
            </m:r>
            <m:r>
              <w:rPr>
                <w:rFonts w:ascii="Cambria Math" w:hAnsi="Cambria Math"/>
                <w:lang w:val="ru-RU"/>
              </w:rPr>
              <m:t>0</m:t>
            </m:r>
          </m:e>
        </m:d>
        <m:r>
          <m:rPr>
            <m:sty m:val="p"/>
          </m:rPr>
          <w:rPr>
            <w:rFonts w:ascii="Cambria Math" w:hAnsi="Cambria Math"/>
            <w:lang w:val="ru-RU"/>
          </w:rPr>
          <m:t>=</m:t>
        </m:r>
        <m:sSub>
          <m:sSubPr>
            <m:ctrlPr>
              <w:rPr>
                <w:rFonts w:ascii="Cambria Math" w:hAnsi="Cambria Math"/>
              </w:rPr>
            </m:ctrlPr>
          </m:sSubPr>
          <m:e>
            <m:r>
              <w:rPr>
                <w:rFonts w:ascii="Cambria Math" w:hAnsi="Cambria Math"/>
              </w:rPr>
              <m:t>ϕ</m:t>
            </m:r>
          </m:e>
          <m:sub>
            <m:r>
              <w:rPr>
                <w:rFonts w:ascii="Cambria Math" w:hAnsi="Cambria Math"/>
                <w:lang w:val="ru-RU"/>
              </w:rPr>
              <m:t>0</m:t>
            </m:r>
          </m:sub>
        </m:sSub>
        <m:d>
          <m:dPr>
            <m:ctrlPr>
              <w:rPr>
                <w:rFonts w:ascii="Cambria Math" w:hAnsi="Cambria Math"/>
              </w:rPr>
            </m:ctrlPr>
          </m:dPr>
          <m:e>
            <m:r>
              <w:rPr>
                <w:rFonts w:ascii="Cambria Math" w:hAnsi="Cambria Math"/>
              </w:rPr>
              <m:t>r</m:t>
            </m:r>
          </m:e>
        </m:d>
      </m:oMath>
      <w:r w:rsidRPr="000D1661">
        <w:rPr>
          <w:lang w:val="ru-RU"/>
        </w:rPr>
        <w:t>. Ки</w:t>
      </w:r>
      <w:proofErr w:type="spellStart"/>
      <w:r w:rsidRPr="000D1661">
        <w:rPr>
          <w:lang w:val="ru-RU"/>
        </w:rPr>
        <w:t>нематика</w:t>
      </w:r>
      <w:proofErr w:type="spellEnd"/>
      <w:r w:rsidRPr="000D1661">
        <w:rPr>
          <w:lang w:val="ru-RU"/>
        </w:rPr>
        <w:t xml:space="preserve"> изменения функции распределения пор по размерам во времени будет определяться следующим уравнением:</w:t>
      </w:r>
    </w:p>
    <w:p w14:paraId="44D31750" w14:textId="77777777" w:rsidR="0069360A" w:rsidRDefault="00FB0E6B" w:rsidP="00E449FE">
      <w:pPr>
        <w:pStyle w:val="a0"/>
        <w:jc w:val="both"/>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υ</m:t>
                      </m:r>
                    </m:e>
                    <m:sub>
                      <m:r>
                        <w:rPr>
                          <w:rFonts w:ascii="Cambria Math" w:hAnsi="Cambria Math"/>
                        </w:rPr>
                        <m:t>r</m:t>
                      </m:r>
                    </m:sub>
                  </m:sSub>
                  <m:r>
                    <w:rPr>
                      <w:rFonts w:ascii="Cambria Math" w:hAnsi="Cambria Math"/>
                    </w:rPr>
                    <m:t>ϕ</m:t>
                  </m:r>
                </m:e>
              </m:d>
            </m:num>
            <m:den>
              <m:r>
                <m:rPr>
                  <m:sty m:val="p"/>
                </m:rPr>
                <w:rPr>
                  <w:rFonts w:ascii="Cambria Math" w:hAnsi="Cambria Math"/>
                </w:rPr>
                <m:t>∂</m:t>
              </m:r>
              <m:r>
                <w:rPr>
                  <w:rFonts w:ascii="Cambria Math" w:hAnsi="Cambria Math"/>
                </w:rPr>
                <m:t>r</m:t>
              </m:r>
            </m:den>
          </m:f>
          <m:r>
            <m:rPr>
              <m:sty m:val="p"/>
            </m:rPr>
            <w:rPr>
              <w:rFonts w:ascii="Cambria Math" w:hAnsi="Cambria Math"/>
            </w:rPr>
            <m:t>+</m:t>
          </m:r>
          <m:sSub>
            <m:sSubPr>
              <m:ctrlPr>
                <w:rPr>
                  <w:rFonts w:ascii="Cambria Math" w:hAnsi="Cambria Math"/>
                </w:rPr>
              </m:ctrlPr>
            </m:sSubPr>
            <m:e>
              <m:r>
                <w:rPr>
                  <w:rFonts w:ascii="Cambria Math" w:hAnsi="Cambria Math"/>
                </w:rPr>
                <m:t>υ</m:t>
              </m:r>
            </m:e>
            <m:sub>
              <m:r>
                <w:rPr>
                  <w:rFonts w:ascii="Cambria Math" w:hAnsi="Cambria Math"/>
                </w:rPr>
                <m:t>b</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71324083" w14:textId="77777777" w:rsidR="0069360A" w:rsidRPr="000D1661" w:rsidRDefault="00D3518C" w:rsidP="00E449FE">
      <w:pPr>
        <w:pStyle w:val="FirstParagraph"/>
        <w:jc w:val="both"/>
        <w:rPr>
          <w:lang w:val="ru-RU"/>
        </w:rPr>
      </w:pPr>
      <w:r w:rsidRPr="000D1661">
        <w:rPr>
          <w:lang w:val="ru-RU"/>
        </w:rPr>
        <w:t xml:space="preserve">Подчеркнем, что изменение радиусов происходит во всех поровых каналах, а блокирование происходит только при размере частиц не менее радиусов горловин поровых каналов. Однако могут блокироваться и каналы, для которых в начальный момент времени </w:t>
      </w:r>
      <m:oMath>
        <m:r>
          <w:rPr>
            <w:rFonts w:ascii="Cambria Math" w:hAnsi="Cambria Math"/>
          </w:rPr>
          <m:t>r</m:t>
        </m:r>
        <m:r>
          <m:rPr>
            <m:sty m:val="p"/>
          </m:rPr>
          <w:rPr>
            <w:rFonts w:ascii="Cambria Math" w:hAnsi="Cambria Math"/>
            <w:lang w:val="ru-RU"/>
          </w:rPr>
          <m:t>≥</m:t>
        </m:r>
        <m:f>
          <m:fPr>
            <m:ctrlPr>
              <w:rPr>
                <w:rFonts w:ascii="Cambria Math" w:hAnsi="Cambria Math"/>
              </w:rPr>
            </m:ctrlPr>
          </m:fPr>
          <m:num>
            <m:r>
              <w:rPr>
                <w:rFonts w:ascii="Cambria Math" w:hAnsi="Cambria Math"/>
              </w:rPr>
              <m:t>l</m:t>
            </m:r>
          </m:num>
          <m:den>
            <m:r>
              <w:rPr>
                <w:rFonts w:ascii="Cambria Math" w:hAnsi="Cambria Math"/>
                <w:lang w:val="ru-RU"/>
              </w:rPr>
              <m:t>2</m:t>
            </m:r>
            <m:r>
              <w:rPr>
                <w:rFonts w:ascii="Cambria Math" w:hAnsi="Cambria Math"/>
              </w:rPr>
              <m:t>γ</m:t>
            </m:r>
          </m:den>
        </m:f>
      </m:oMath>
      <w:r w:rsidRPr="000D1661">
        <w:rPr>
          <w:lang w:val="ru-RU"/>
        </w:rPr>
        <w:t>, так как в процессе кольматации пласта частицами парафина их диаметры уменьшатся и могут удовлетворять условию закупоривания.</w:t>
      </w:r>
    </w:p>
    <w:p w14:paraId="2FE1C35F" w14:textId="77777777" w:rsidR="0069360A" w:rsidRDefault="00D3518C" w:rsidP="00E449FE">
      <w:pPr>
        <w:pStyle w:val="a0"/>
        <w:ind w:firstLine="720"/>
        <w:jc w:val="both"/>
      </w:pPr>
      <w:r w:rsidRPr="000D1661">
        <w:rPr>
          <w:lang w:val="ru-RU"/>
        </w:rPr>
        <w:t xml:space="preserve">В следствии структурных изменений порового пространства, вызванных </w:t>
      </w:r>
      <w:proofErr w:type="spellStart"/>
      <w:r w:rsidRPr="000D1661">
        <w:rPr>
          <w:lang w:val="ru-RU"/>
        </w:rPr>
        <w:t>кольматацией</w:t>
      </w:r>
      <w:proofErr w:type="spellEnd"/>
      <w:r w:rsidRPr="000D1661">
        <w:rPr>
          <w:lang w:val="ru-RU"/>
        </w:rPr>
        <w:t xml:space="preserve"> и блокированием пор, происходит изменение динамической пористости и абсолютной проницаемости пласта. Пусть </w:t>
      </w:r>
      <m:oMath>
        <m:sSub>
          <m:sSubPr>
            <m:ctrlPr>
              <w:rPr>
                <w:rFonts w:ascii="Cambria Math" w:hAnsi="Cambria Math"/>
              </w:rPr>
            </m:ctrlPr>
          </m:sSubPr>
          <m:e>
            <m:r>
              <w:rPr>
                <w:rFonts w:ascii="Cambria Math" w:hAnsi="Cambria Math"/>
              </w:rPr>
              <m:t>m</m:t>
            </m:r>
          </m:e>
          <m:sub>
            <m:r>
              <w:rPr>
                <w:rFonts w:ascii="Cambria Math" w:hAnsi="Cambria Math"/>
                <w:lang w:val="ru-RU"/>
              </w:rPr>
              <m:t>0</m:t>
            </m:r>
          </m:sub>
        </m:sSub>
      </m:oMath>
      <w:r w:rsidRPr="000D1661">
        <w:rPr>
          <w:lang w:val="ru-RU"/>
        </w:rPr>
        <w:t xml:space="preserve"> и </w:t>
      </w:r>
      <m:oMath>
        <m:sSub>
          <m:sSubPr>
            <m:ctrlPr>
              <w:rPr>
                <w:rFonts w:ascii="Cambria Math" w:hAnsi="Cambria Math"/>
              </w:rPr>
            </m:ctrlPr>
          </m:sSubPr>
          <m:e>
            <m:r>
              <w:rPr>
                <w:rFonts w:ascii="Cambria Math" w:hAnsi="Cambria Math"/>
              </w:rPr>
              <m:t>k</m:t>
            </m:r>
          </m:e>
          <m:sub>
            <m:r>
              <w:rPr>
                <w:rFonts w:ascii="Cambria Math" w:hAnsi="Cambria Math"/>
                <w:lang w:val="ru-RU"/>
              </w:rPr>
              <m:t>0</m:t>
            </m:r>
          </m:sub>
        </m:sSub>
      </m:oMath>
      <w:r w:rsidRPr="000D1661">
        <w:rPr>
          <w:lang w:val="ru-RU"/>
        </w:rPr>
        <w:t xml:space="preserve"> начальные пористость и проницаемость, тогда для текущего момента времени их можно представить в виде произведений: </w:t>
      </w:r>
      <m:oMath>
        <m:r>
          <w:rPr>
            <w:rFonts w:ascii="Cambria Math" w:hAnsi="Cambria Math"/>
          </w:rPr>
          <m:t>m</m:t>
        </m:r>
        <m:r>
          <m:rPr>
            <m:sty m:val="p"/>
          </m:rPr>
          <w:rPr>
            <w:rFonts w:ascii="Cambria Math" w:hAnsi="Cambria Math"/>
            <w:lang w:val="ru-RU"/>
          </w:rPr>
          <m:t>=</m:t>
        </m:r>
        <m:sSub>
          <m:sSubPr>
            <m:ctrlPr>
              <w:rPr>
                <w:rFonts w:ascii="Cambria Math" w:hAnsi="Cambria Math"/>
              </w:rPr>
            </m:ctrlPr>
          </m:sSubPr>
          <m:e>
            <m:r>
              <w:rPr>
                <w:rFonts w:ascii="Cambria Math" w:hAnsi="Cambria Math"/>
              </w:rPr>
              <m:t>m</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lang w:val="ru-RU"/>
              </w:rPr>
              <m:t>0</m:t>
            </m:r>
          </m:sub>
        </m:sSub>
      </m:oMath>
      <w:r w:rsidRPr="000D1661">
        <w:rPr>
          <w:lang w:val="ru-RU"/>
        </w:rPr>
        <w:t xml:space="preserve"> и </w:t>
      </w:r>
      <m:oMath>
        <m:r>
          <w:rPr>
            <w:rFonts w:ascii="Cambria Math" w:hAnsi="Cambria Math"/>
          </w:rPr>
          <m:t>k</m:t>
        </m:r>
        <m:r>
          <m:rPr>
            <m:sty m:val="p"/>
          </m:rPr>
          <w:rPr>
            <w:rFonts w:ascii="Cambria Math" w:hAnsi="Cambria Math"/>
            <w:lang w:val="ru-RU"/>
          </w:rPr>
          <m:t>=</m:t>
        </m:r>
        <m:sSub>
          <m:sSubPr>
            <m:ctrlPr>
              <w:rPr>
                <w:rFonts w:ascii="Cambria Math" w:hAnsi="Cambria Math"/>
              </w:rPr>
            </m:ctrlPr>
          </m:sSubPr>
          <m:e>
            <m:r>
              <w:rPr>
                <w:rFonts w:ascii="Cambria Math" w:hAnsi="Cambria Math"/>
              </w:rPr>
              <m:t>k</m:t>
            </m:r>
          </m:e>
          <m:sub>
            <m:r>
              <w:rPr>
                <w:rFonts w:ascii="Cambria Math" w:hAnsi="Cambria Math"/>
              </w:rPr>
              <m:t>f</m:t>
            </m:r>
          </m:sub>
        </m:sSub>
        <m:sSub>
          <m:sSubPr>
            <m:ctrlPr>
              <w:rPr>
                <w:rFonts w:ascii="Cambria Math" w:hAnsi="Cambria Math"/>
              </w:rPr>
            </m:ctrlPr>
          </m:sSubPr>
          <m:e>
            <m:r>
              <w:rPr>
                <w:rFonts w:ascii="Cambria Math" w:hAnsi="Cambria Math"/>
              </w:rPr>
              <m:t>k</m:t>
            </m:r>
          </m:e>
          <m:sub>
            <m:r>
              <w:rPr>
                <w:rFonts w:ascii="Cambria Math" w:hAnsi="Cambria Math"/>
                <w:lang w:val="ru-RU"/>
              </w:rPr>
              <m:t>0</m:t>
            </m:r>
          </m:sub>
        </m:sSub>
      </m:oMath>
      <w:r w:rsidRPr="000D1661">
        <w:rPr>
          <w:lang w:val="ru-RU"/>
        </w:rPr>
        <w:t xml:space="preserve"> соответственно. </w:t>
      </w:r>
      <w:proofErr w:type="spellStart"/>
      <w:r>
        <w:t>Коэффициент</w:t>
      </w:r>
      <w:proofErr w:type="spellEnd"/>
      <w:r>
        <w:t xml:space="preserve"> </w:t>
      </w:r>
      <w:proofErr w:type="spellStart"/>
      <w:r>
        <w:t>пористости</w:t>
      </w:r>
      <w:proofErr w:type="spellEnd"/>
      <w:r>
        <w:t xml:space="preserve"> </w:t>
      </w:r>
      <m:oMath>
        <m:sSub>
          <m:sSubPr>
            <m:ctrlPr>
              <w:rPr>
                <w:rFonts w:ascii="Cambria Math" w:hAnsi="Cambria Math"/>
              </w:rPr>
            </m:ctrlPr>
          </m:sSubPr>
          <m:e>
            <m:r>
              <w:rPr>
                <w:rFonts w:ascii="Cambria Math" w:hAnsi="Cambria Math"/>
              </w:rPr>
              <m:t>m</m:t>
            </m:r>
          </m:e>
          <m:sub>
            <m:r>
              <w:rPr>
                <w:rFonts w:ascii="Cambria Math" w:hAnsi="Cambria Math"/>
              </w:rPr>
              <m:t>f</m:t>
            </m:r>
          </m:sub>
        </m:sSub>
      </m:oMath>
      <w:r>
        <w:t xml:space="preserve"> определим, используя просветность :</w:t>
      </w:r>
    </w:p>
    <w:p w14:paraId="0310EF01" w14:textId="77777777" w:rsidR="0069360A" w:rsidRDefault="00FB0E6B" w:rsidP="00E449FE">
      <w:pPr>
        <w:pStyle w:val="a0"/>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f>
            <m:fPr>
              <m:ctrlPr>
                <w:rPr>
                  <w:rFonts w:ascii="Cambria Math" w:hAnsi="Cambria Math"/>
                </w:rPr>
              </m:ctrlPr>
            </m:fPr>
            <m:num>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r</m:t>
                      </m:r>
                    </m:e>
                    <m:sup>
                      <m:r>
                        <w:rPr>
                          <w:rFonts w:ascii="Cambria Math" w:hAnsi="Cambria Math"/>
                        </w:rPr>
                        <m:t>2</m:t>
                      </m:r>
                    </m:sup>
                  </m:sSup>
                </m:e>
              </m:nary>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num>
            <m:den>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r</m:t>
                      </m:r>
                    </m:e>
                    <m:sup>
                      <m:r>
                        <w:rPr>
                          <w:rFonts w:ascii="Cambria Math" w:hAnsi="Cambria Math"/>
                        </w:rPr>
                        <m:t>2</m:t>
                      </m:r>
                    </m:sup>
                  </m:sSup>
                </m:e>
              </m:nary>
              <m:sSub>
                <m:sSubPr>
                  <m:ctrlPr>
                    <w:rPr>
                      <w:rFonts w:ascii="Cambria Math" w:hAnsi="Cambria Math"/>
                    </w:rPr>
                  </m:ctrlPr>
                </m:sSubPr>
                <m:e>
                  <m:r>
                    <w:rPr>
                      <w:rFonts w:ascii="Cambria Math" w:hAnsi="Cambria Math"/>
                    </w:rPr>
                    <m:t>ϕ</m:t>
                  </m:r>
                </m:e>
                <m:sub>
                  <m:r>
                    <w:rPr>
                      <w:rFonts w:ascii="Cambria Math" w:hAnsi="Cambria Math"/>
                    </w:rPr>
                    <m:t>0</m:t>
                  </m:r>
                </m:sub>
              </m:sSub>
              <m:d>
                <m:dPr>
                  <m:ctrlPr>
                    <w:rPr>
                      <w:rFonts w:ascii="Cambria Math" w:hAnsi="Cambria Math"/>
                    </w:rPr>
                  </m:ctrlPr>
                </m:dPr>
                <m:e>
                  <m:r>
                    <w:rPr>
                      <w:rFonts w:ascii="Cambria Math" w:hAnsi="Cambria Math"/>
                    </w:rPr>
                    <m:t>r</m:t>
                  </m:r>
                </m:e>
              </m:d>
              <m:r>
                <w:rPr>
                  <w:rFonts w:ascii="Cambria Math" w:hAnsi="Cambria Math"/>
                </w:rPr>
                <m:t>dr</m:t>
              </m:r>
            </m:den>
          </m:f>
          <m:r>
            <m:rPr>
              <m:sty m:val="p"/>
            </m:rPr>
            <w:rPr>
              <w:rFonts w:ascii="Cambria Math" w:hAnsi="Cambria Math"/>
            </w:rPr>
            <m:t>.</m:t>
          </m:r>
        </m:oMath>
      </m:oMathPara>
    </w:p>
    <w:p w14:paraId="3BADA486" w14:textId="49191F93" w:rsidR="0069360A" w:rsidRPr="000D1661" w:rsidRDefault="00D3518C" w:rsidP="00E449FE">
      <w:pPr>
        <w:pStyle w:val="FirstParagraph"/>
        <w:jc w:val="both"/>
        <w:rPr>
          <w:lang w:val="ru-RU"/>
        </w:rPr>
      </w:pPr>
      <w:r w:rsidRPr="000D1661">
        <w:rPr>
          <w:lang w:val="ru-RU"/>
        </w:rPr>
        <w:t xml:space="preserve">Коэффициент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0D1661">
        <w:rPr>
          <w:lang w:val="ru-RU"/>
        </w:rPr>
        <w:t xml:space="preserve"> определим, воспользовавшись моделью параллельных капилляров и законом </w:t>
      </w:r>
      <w:proofErr w:type="spellStart"/>
      <w:r w:rsidRPr="000D1661">
        <w:rPr>
          <w:lang w:val="ru-RU"/>
        </w:rPr>
        <w:t>Пуазейля</w:t>
      </w:r>
      <w:proofErr w:type="spellEnd"/>
      <w:r w:rsidRPr="000D1661">
        <w:rPr>
          <w:lang w:val="ru-RU"/>
        </w:rPr>
        <w:t>:</w:t>
      </w:r>
    </w:p>
    <w:p w14:paraId="0F8D7423" w14:textId="77777777" w:rsidR="0069360A" w:rsidRDefault="00FB0E6B" w:rsidP="00E449FE">
      <w:pPr>
        <w:pStyle w:val="a0"/>
        <w:jc w:val="bot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f</m:t>
              </m:r>
            </m:sub>
          </m:sSub>
          <m:r>
            <m:rPr>
              <m:sty m:val="p"/>
            </m:rPr>
            <w:rPr>
              <w:rFonts w:ascii="Cambria Math" w:hAnsi="Cambria Math"/>
            </w:rPr>
            <m:t>=</m:t>
          </m:r>
          <m:f>
            <m:fPr>
              <m:ctrlPr>
                <w:rPr>
                  <w:rFonts w:ascii="Cambria Math" w:hAnsi="Cambria Math"/>
                </w:rPr>
              </m:ctrlPr>
            </m:fPr>
            <m:num>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r</m:t>
                      </m:r>
                    </m:e>
                    <m:sup>
                      <m:r>
                        <w:rPr>
                          <w:rFonts w:ascii="Cambria Math" w:hAnsi="Cambria Math"/>
                        </w:rPr>
                        <m:t>4</m:t>
                      </m:r>
                    </m:sup>
                  </m:sSup>
                </m:e>
              </m:nary>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num>
            <m:den>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r</m:t>
                      </m:r>
                    </m:e>
                    <m:sup>
                      <m:r>
                        <w:rPr>
                          <w:rFonts w:ascii="Cambria Math" w:hAnsi="Cambria Math"/>
                        </w:rPr>
                        <m:t>4</m:t>
                      </m:r>
                    </m:sup>
                  </m:sSup>
                </m:e>
              </m:nary>
              <m:sSub>
                <m:sSubPr>
                  <m:ctrlPr>
                    <w:rPr>
                      <w:rFonts w:ascii="Cambria Math" w:hAnsi="Cambria Math"/>
                    </w:rPr>
                  </m:ctrlPr>
                </m:sSubPr>
                <m:e>
                  <m:r>
                    <w:rPr>
                      <w:rFonts w:ascii="Cambria Math" w:hAnsi="Cambria Math"/>
                    </w:rPr>
                    <m:t>ϕ</m:t>
                  </m:r>
                </m:e>
                <m:sub>
                  <m:r>
                    <w:rPr>
                      <w:rFonts w:ascii="Cambria Math" w:hAnsi="Cambria Math"/>
                    </w:rPr>
                    <m:t>0</m:t>
                  </m:r>
                </m:sub>
              </m:sSub>
              <m:d>
                <m:dPr>
                  <m:ctrlPr>
                    <w:rPr>
                      <w:rFonts w:ascii="Cambria Math" w:hAnsi="Cambria Math"/>
                    </w:rPr>
                  </m:ctrlPr>
                </m:dPr>
                <m:e>
                  <m:r>
                    <w:rPr>
                      <w:rFonts w:ascii="Cambria Math" w:hAnsi="Cambria Math"/>
                    </w:rPr>
                    <m:t>r</m:t>
                  </m:r>
                </m:e>
              </m:d>
              <m:r>
                <w:rPr>
                  <w:rFonts w:ascii="Cambria Math" w:hAnsi="Cambria Math"/>
                </w:rPr>
                <m:t>dr</m:t>
              </m:r>
            </m:den>
          </m:f>
          <m:r>
            <m:rPr>
              <m:sty m:val="p"/>
            </m:rPr>
            <w:rPr>
              <w:rFonts w:ascii="Cambria Math" w:hAnsi="Cambria Math"/>
            </w:rPr>
            <m:t>.</m:t>
          </m:r>
        </m:oMath>
      </m:oMathPara>
    </w:p>
    <w:p w14:paraId="40AD29D2" w14:textId="63DD1E18" w:rsidR="0069360A" w:rsidRPr="000D1661" w:rsidRDefault="00D3518C" w:rsidP="00E449FE">
      <w:pPr>
        <w:pStyle w:val="FirstParagraph"/>
        <w:jc w:val="both"/>
        <w:rPr>
          <w:lang w:val="ru-RU"/>
        </w:rPr>
      </w:pPr>
      <w:r w:rsidRPr="000D1661">
        <w:rPr>
          <w:lang w:val="ru-RU"/>
        </w:rPr>
        <w:t xml:space="preserve">Изменение объема взвешенных частиц парафина в нефти вызвано двумя факторами: оседанием на поверхности пор и блокированием поровых каналов, содержащих нефть. </w:t>
      </w:r>
      <w:r w:rsidRPr="000D1661">
        <w:rPr>
          <w:lang w:val="ru-RU"/>
        </w:rPr>
        <w:lastRenderedPageBreak/>
        <w:t xml:space="preserve">Ввиду вышеуказанных допущений, скорость </w:t>
      </w:r>
      <w:proofErr w:type="spellStart"/>
      <w:r w:rsidRPr="000D1661">
        <w:rPr>
          <w:lang w:val="ru-RU"/>
        </w:rPr>
        <w:t>массообмена</w:t>
      </w:r>
      <w:proofErr w:type="spellEnd"/>
      <w:r w:rsidRPr="000D1661">
        <w:rPr>
          <w:lang w:val="ru-RU"/>
        </w:rPr>
        <w:t xml:space="preserve"> парафина в пористой среде будет равна:</w:t>
      </w:r>
    </w:p>
    <w:p w14:paraId="4E2A4597" w14:textId="77777777" w:rsidR="0069360A" w:rsidRDefault="00FB0E6B" w:rsidP="00E449FE">
      <w:pPr>
        <w:pStyle w:val="a0"/>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r>
            <w:rPr>
              <w:rFonts w:ascii="Cambria Math" w:hAnsi="Cambria Math"/>
            </w:rPr>
            <m:t>2m</m:t>
          </m:r>
          <m:f>
            <m:fPr>
              <m:ctrlPr>
                <w:rPr>
                  <w:rFonts w:ascii="Cambria Math" w:hAnsi="Cambria Math"/>
                </w:rPr>
              </m:ctrlPr>
            </m:fPr>
            <m:num>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r</m:t>
                  </m:r>
                </m:e>
              </m:nary>
              <m:sSub>
                <m:sSubPr>
                  <m:ctrlPr>
                    <w:rPr>
                      <w:rFonts w:ascii="Cambria Math" w:hAnsi="Cambria Math"/>
                    </w:rPr>
                  </m:ctrlPr>
                </m:sSubPr>
                <m:e>
                  <m:r>
                    <w:rPr>
                      <w:rFonts w:ascii="Cambria Math" w:hAnsi="Cambria Math"/>
                    </w:rPr>
                    <m:t>υ</m:t>
                  </m:r>
                </m:e>
                <m:sub>
                  <m:r>
                    <w:rPr>
                      <w:rFonts w:ascii="Cambria Math" w:hAnsi="Cambria Math"/>
                    </w:rPr>
                    <m:t>r</m:t>
                  </m:r>
                </m:sub>
              </m:sSub>
              <m:d>
                <m:dPr>
                  <m:ctrlPr>
                    <w:rPr>
                      <w:rFonts w:ascii="Cambria Math" w:hAnsi="Cambria Math"/>
                    </w:rPr>
                  </m:ctrlPr>
                </m:dPr>
                <m:e>
                  <m:r>
                    <w:rPr>
                      <w:rFonts w:ascii="Cambria Math" w:hAnsi="Cambria Math"/>
                    </w:rPr>
                    <m:t>r</m:t>
                  </m:r>
                </m:e>
              </m:d>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num>
            <m:den>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r</m:t>
                      </m:r>
                    </m:e>
                    <m:sup>
                      <m:r>
                        <w:rPr>
                          <w:rFonts w:ascii="Cambria Math" w:hAnsi="Cambria Math"/>
                        </w:rPr>
                        <m:t>2</m:t>
                      </m:r>
                    </m:sup>
                  </m:sSup>
                </m:e>
              </m:nary>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den>
          </m:f>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ps</m:t>
              </m:r>
            </m:sub>
          </m:sSub>
          <m:r>
            <w:rPr>
              <w:rFonts w:ascii="Cambria Math" w:hAnsi="Cambria Math"/>
            </w:rPr>
            <m:t>m</m:t>
          </m:r>
          <m:f>
            <m:fPr>
              <m:ctrlPr>
                <w:rPr>
                  <w:rFonts w:ascii="Cambria Math" w:hAnsi="Cambria Math"/>
                </w:rPr>
              </m:ctrlPr>
            </m:fPr>
            <m:num>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r>
                    <w:rPr>
                      <w:rFonts w:ascii="Cambria Math" w:hAnsi="Cambria Math"/>
                    </w:rPr>
                    <m:t>r</m:t>
                  </m:r>
                </m:e>
              </m:nary>
              <m:sSub>
                <m:sSubPr>
                  <m:ctrlPr>
                    <w:rPr>
                      <w:rFonts w:ascii="Cambria Math" w:hAnsi="Cambria Math"/>
                    </w:rPr>
                  </m:ctrlPr>
                </m:sSubPr>
                <m:e>
                  <m:r>
                    <w:rPr>
                      <w:rFonts w:ascii="Cambria Math" w:hAnsi="Cambria Math"/>
                    </w:rPr>
                    <m:t>υ</m:t>
                  </m:r>
                </m:e>
                <m:sub>
                  <m:r>
                    <w:rPr>
                      <w:rFonts w:ascii="Cambria Math" w:hAnsi="Cambria Math"/>
                    </w:rPr>
                    <m:t>b</m:t>
                  </m:r>
                </m:sub>
              </m:sSub>
              <m:d>
                <m:dPr>
                  <m:ctrlPr>
                    <w:rPr>
                      <w:rFonts w:ascii="Cambria Math" w:hAnsi="Cambria Math"/>
                    </w:rPr>
                  </m:ctrlPr>
                </m:dPr>
                <m:e>
                  <m:r>
                    <w:rPr>
                      <w:rFonts w:ascii="Cambria Math" w:hAnsi="Cambria Math"/>
                    </w:rPr>
                    <m:t>r</m:t>
                  </m:r>
                </m:e>
              </m:d>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num>
            <m:den>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r</m:t>
                      </m:r>
                    </m:e>
                    <m:sup>
                      <m:r>
                        <w:rPr>
                          <w:rFonts w:ascii="Cambria Math" w:hAnsi="Cambria Math"/>
                        </w:rPr>
                        <m:t>2</m:t>
                      </m:r>
                    </m:sup>
                  </m:sSup>
                </m:e>
              </m:nary>
              <m:r>
                <w:rPr>
                  <w:rFonts w:ascii="Cambria Math" w:hAnsi="Cambria Math"/>
                </w:rPr>
                <m:t>ϕ</m:t>
              </m:r>
              <m:d>
                <m:dPr>
                  <m:ctrlPr>
                    <w:rPr>
                      <w:rFonts w:ascii="Cambria Math" w:hAnsi="Cambria Math"/>
                    </w:rPr>
                  </m:ctrlPr>
                </m:dPr>
                <m:e>
                  <m:r>
                    <w:rPr>
                      <w:rFonts w:ascii="Cambria Math" w:hAnsi="Cambria Math"/>
                    </w:rPr>
                    <m:t>r</m:t>
                  </m:r>
                </m:e>
              </m:d>
              <m:r>
                <w:rPr>
                  <w:rFonts w:ascii="Cambria Math" w:hAnsi="Cambria Math"/>
                </w:rPr>
                <m:t>dr</m:t>
              </m:r>
            </m:den>
          </m:f>
          <m:r>
            <m:rPr>
              <m:sty m:val="p"/>
            </m:rPr>
            <w:rPr>
              <w:rFonts w:ascii="Cambria Math" w:hAnsi="Cambria Math"/>
            </w:rPr>
            <m:t>.</m:t>
          </m:r>
        </m:oMath>
      </m:oMathPara>
    </w:p>
    <w:p w14:paraId="46BC85B3" w14:textId="78D0D3EB" w:rsidR="0069360A" w:rsidRPr="00FB38C9" w:rsidRDefault="00D3518C" w:rsidP="00E449FE">
      <w:pPr>
        <w:pStyle w:val="2"/>
        <w:jc w:val="both"/>
        <w:rPr>
          <w:color w:val="auto"/>
          <w:lang w:val="ru-RU"/>
        </w:rPr>
      </w:pPr>
      <w:bookmarkStart w:id="5" w:name="метод-решения."/>
      <w:bookmarkEnd w:id="4"/>
      <w:r w:rsidRPr="00FB38C9">
        <w:rPr>
          <w:color w:val="auto"/>
          <w:lang w:val="ru-RU"/>
        </w:rPr>
        <w:t>Метод решения</w:t>
      </w:r>
    </w:p>
    <w:p w14:paraId="496207AF" w14:textId="77777777" w:rsidR="0069360A" w:rsidRPr="000D1661" w:rsidRDefault="00D3518C" w:rsidP="00E449FE">
      <w:pPr>
        <w:pStyle w:val="FirstParagraph"/>
        <w:ind w:firstLine="720"/>
        <w:jc w:val="both"/>
        <w:rPr>
          <w:lang w:val="ru-RU"/>
        </w:rPr>
      </w:pPr>
      <w:r w:rsidRPr="000D1661">
        <w:rPr>
          <w:lang w:val="ru-RU"/>
        </w:rPr>
        <w:t xml:space="preserve">В качестве метода дискретизации дифференциальных уравнений </w:t>
      </w:r>
      <w:hyperlink w:anchor="eq1">
        <w:r w:rsidRPr="000D1661">
          <w:rPr>
            <w:rStyle w:val="ad"/>
            <w:lang w:val="ru-RU"/>
          </w:rPr>
          <w:t>[</w:t>
        </w:r>
        <w:r>
          <w:rPr>
            <w:rStyle w:val="ad"/>
          </w:rPr>
          <w:t>eq</w:t>
        </w:r>
        <w:r w:rsidRPr="000D1661">
          <w:rPr>
            <w:rStyle w:val="ad"/>
            <w:lang w:val="ru-RU"/>
          </w:rPr>
          <w:t>1]</w:t>
        </w:r>
      </w:hyperlink>
      <w:r w:rsidRPr="000D1661">
        <w:rPr>
          <w:lang w:val="ru-RU"/>
        </w:rPr>
        <w:t>–</w:t>
      </w:r>
      <w:hyperlink w:anchor="eq5">
        <w:r w:rsidRPr="000D1661">
          <w:rPr>
            <w:rStyle w:val="ad"/>
            <w:lang w:val="ru-RU"/>
          </w:rPr>
          <w:t>[</w:t>
        </w:r>
        <w:r>
          <w:rPr>
            <w:rStyle w:val="ad"/>
          </w:rPr>
          <w:t>eq</w:t>
        </w:r>
        <w:r w:rsidRPr="000D1661">
          <w:rPr>
            <w:rStyle w:val="ad"/>
            <w:lang w:val="ru-RU"/>
          </w:rPr>
          <w:t>5]</w:t>
        </w:r>
      </w:hyperlink>
      <w:r w:rsidRPr="000D1661">
        <w:rPr>
          <w:lang w:val="ru-RU"/>
        </w:rPr>
        <w:t xml:space="preserve"> использовался метод контрольных объемов, согласно которому, при интегрировании уравнений предполагается, что характеристики пласта и флюидов на контрольном объеме имеют постоянные значения. Интегрирование конвективных слагаемых выполнялось по схеме вверх по потоку. Для совместного решения уравнений для давления и насыщенности был использован метод </w:t>
      </w:r>
      <w:r>
        <w:t>IMPES</w:t>
      </w:r>
      <w:r w:rsidRPr="000D1661">
        <w:rPr>
          <w:lang w:val="ru-RU"/>
        </w:rPr>
        <w:t xml:space="preserve"> (</w:t>
      </w:r>
      <w:r>
        <w:t>Implicit</w:t>
      </w:r>
      <w:r w:rsidRPr="000D1661">
        <w:rPr>
          <w:lang w:val="ru-RU"/>
        </w:rPr>
        <w:t xml:space="preserve"> </w:t>
      </w:r>
      <w:r>
        <w:t>Pressure</w:t>
      </w:r>
      <w:r w:rsidRPr="000D1661">
        <w:rPr>
          <w:lang w:val="ru-RU"/>
        </w:rPr>
        <w:t xml:space="preserve"> </w:t>
      </w:r>
      <w:r>
        <w:t>Explicit</w:t>
      </w:r>
      <w:r w:rsidRPr="000D1661">
        <w:rPr>
          <w:lang w:val="ru-RU"/>
        </w:rPr>
        <w:t xml:space="preserve"> </w:t>
      </w:r>
      <w:r>
        <w:t>Saturation</w:t>
      </w:r>
      <w:r w:rsidRPr="000D1661">
        <w:rPr>
          <w:lang w:val="ru-RU"/>
        </w:rPr>
        <w:t xml:space="preserve">). Уравнение изменения функции пор по размерам </w:t>
      </w:r>
      <w:hyperlink w:anchor="eq9">
        <w:r w:rsidRPr="000D1661">
          <w:rPr>
            <w:rStyle w:val="ad"/>
            <w:lang w:val="ru-RU"/>
          </w:rPr>
          <w:t>[</w:t>
        </w:r>
        <w:r>
          <w:rPr>
            <w:rStyle w:val="ad"/>
          </w:rPr>
          <w:t>eq</w:t>
        </w:r>
        <w:r w:rsidRPr="000D1661">
          <w:rPr>
            <w:rStyle w:val="ad"/>
            <w:lang w:val="ru-RU"/>
          </w:rPr>
          <w:t>9]</w:t>
        </w:r>
      </w:hyperlink>
      <w:r w:rsidRPr="000D1661">
        <w:rPr>
          <w:lang w:val="ru-RU"/>
        </w:rPr>
        <w:t xml:space="preserve"> решалось по неявной схеме. Это позволило избежать ограничений на шаг по времени в задаче расчета </w:t>
      </w:r>
      <w:proofErr w:type="spellStart"/>
      <w:r w:rsidRPr="000D1661">
        <w:rPr>
          <w:lang w:val="ru-RU"/>
        </w:rPr>
        <w:t>кольматации</w:t>
      </w:r>
      <w:proofErr w:type="spellEnd"/>
      <w:r w:rsidRPr="000D1661">
        <w:rPr>
          <w:lang w:val="ru-RU"/>
        </w:rPr>
        <w:t xml:space="preserve"> пласта парафином.</w:t>
      </w:r>
    </w:p>
    <w:p w14:paraId="50CD8E61" w14:textId="77777777" w:rsidR="0069360A" w:rsidRPr="00FB38C9" w:rsidRDefault="00D3518C" w:rsidP="00E449FE">
      <w:pPr>
        <w:pStyle w:val="1"/>
        <w:jc w:val="both"/>
        <w:rPr>
          <w:color w:val="auto"/>
          <w:sz w:val="28"/>
          <w:szCs w:val="28"/>
          <w:lang w:val="ru-RU"/>
        </w:rPr>
      </w:pPr>
      <w:bookmarkStart w:id="6" w:name="результаты"/>
      <w:bookmarkEnd w:id="1"/>
      <w:bookmarkEnd w:id="5"/>
      <w:r w:rsidRPr="00FB38C9">
        <w:rPr>
          <w:color w:val="auto"/>
          <w:sz w:val="28"/>
          <w:szCs w:val="28"/>
          <w:lang w:val="ru-RU"/>
        </w:rPr>
        <w:t>Результаты</w:t>
      </w:r>
    </w:p>
    <w:p w14:paraId="78DBF5DA" w14:textId="77777777" w:rsidR="0069360A" w:rsidRPr="000D1661" w:rsidRDefault="00D3518C" w:rsidP="00E449FE">
      <w:pPr>
        <w:pStyle w:val="FirstParagraph"/>
        <w:jc w:val="both"/>
        <w:rPr>
          <w:lang w:val="ru-RU"/>
        </w:rPr>
      </w:pPr>
      <w:r w:rsidRPr="000D1661">
        <w:rPr>
          <w:lang w:val="ru-RU"/>
        </w:rPr>
        <w:t xml:space="preserve">Рассматривается двухфазная неизотермическая многокомпонентная фильтрация в прямоугольной области </w:t>
      </w:r>
      <m:oMath>
        <m:r>
          <w:rPr>
            <w:rFonts w:ascii="Cambria Math" w:hAnsi="Cambria Math"/>
          </w:rPr>
          <m:t>D</m:t>
        </m:r>
        <m:r>
          <m:rPr>
            <m:sty m:val="p"/>
          </m:rPr>
          <w:rPr>
            <w:rFonts w:ascii="Cambria Math" w:hAnsi="Cambria Math"/>
            <w:lang w:val="ru-RU"/>
          </w:rPr>
          <m:t>=</m:t>
        </m:r>
        <m:d>
          <m:dPr>
            <m:begChr m:val="["/>
            <m:endChr m:val="]"/>
            <m:ctrlPr>
              <w:rPr>
                <w:rFonts w:ascii="Cambria Math" w:hAnsi="Cambria Math"/>
              </w:rPr>
            </m:ctrlPr>
          </m:dPr>
          <m:e>
            <m:r>
              <w:rPr>
                <w:rFonts w:ascii="Cambria Math" w:hAnsi="Cambria Math"/>
                <w:lang w:val="ru-RU"/>
              </w:rPr>
              <m:t>0</m:t>
            </m:r>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x</m:t>
                </m:r>
              </m:sub>
            </m:sSub>
          </m:e>
        </m:d>
        <m:r>
          <m:rPr>
            <m:sty m:val="p"/>
          </m:rPr>
          <w:rPr>
            <w:rFonts w:ascii="Cambria Math" w:hAnsi="Cambria Math"/>
            <w:lang w:val="ru-RU"/>
          </w:rPr>
          <m:t>×</m:t>
        </m:r>
        <m:d>
          <m:dPr>
            <m:begChr m:val="["/>
            <m:endChr m:val="]"/>
            <m:ctrlPr>
              <w:rPr>
                <w:rFonts w:ascii="Cambria Math" w:hAnsi="Cambria Math"/>
              </w:rPr>
            </m:ctrlPr>
          </m:dPr>
          <m:e>
            <m:r>
              <w:rPr>
                <w:rFonts w:ascii="Cambria Math" w:hAnsi="Cambria Math"/>
                <w:lang w:val="ru-RU"/>
              </w:rPr>
              <m:t>0</m:t>
            </m:r>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y</m:t>
                </m:r>
              </m:sub>
            </m:sSub>
          </m:e>
        </m:d>
        <m:r>
          <m:rPr>
            <m:sty m:val="p"/>
          </m:rPr>
          <w:rPr>
            <w:rFonts w:ascii="Cambria Math" w:hAnsi="Cambria Math"/>
            <w:lang w:val="ru-RU"/>
          </w:rPr>
          <m:t>×</m:t>
        </m:r>
        <m:d>
          <m:dPr>
            <m:begChr m:val="["/>
            <m:endChr m:val="]"/>
            <m:ctrlPr>
              <w:rPr>
                <w:rFonts w:ascii="Cambria Math" w:hAnsi="Cambria Math"/>
              </w:rPr>
            </m:ctrlPr>
          </m:dPr>
          <m:e>
            <m:r>
              <w:rPr>
                <w:rFonts w:ascii="Cambria Math" w:hAnsi="Cambria Math"/>
                <w:lang w:val="ru-RU"/>
              </w:rPr>
              <m:t>0</m:t>
            </m:r>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z</m:t>
                </m:r>
              </m:sub>
            </m:sSub>
          </m:e>
        </m:d>
      </m:oMath>
      <w:r w:rsidRPr="000D1661">
        <w:rPr>
          <w:lang w:val="ru-RU"/>
        </w:rPr>
        <w:t xml:space="preserve">. Нефтяная фаза представлена как бинарная смесь нефти и в ней парафина концентрации </w:t>
      </w:r>
      <m:oMath>
        <m:sSub>
          <m:sSubPr>
            <m:ctrlPr>
              <w:rPr>
                <w:rFonts w:ascii="Cambria Math" w:hAnsi="Cambria Math"/>
              </w:rPr>
            </m:ctrlPr>
          </m:sSubPr>
          <m:e>
            <m:r>
              <w:rPr>
                <w:rFonts w:ascii="Cambria Math" w:hAnsi="Cambria Math"/>
              </w:rPr>
              <m:t>W</m:t>
            </m:r>
          </m:e>
          <m:sub>
            <m:r>
              <w:rPr>
                <w:rFonts w:ascii="Cambria Math" w:hAnsi="Cambria Math"/>
              </w:rPr>
              <m:t>p</m:t>
            </m:r>
          </m:sub>
        </m:sSub>
      </m:oMath>
      <w:r w:rsidRPr="000D1661">
        <w:rPr>
          <w:lang w:val="ru-RU"/>
        </w:rPr>
        <w:t xml:space="preserve">. Пласт является однородным, его пористость и проницаемость равны </w:t>
      </w:r>
      <m:oMath>
        <m:r>
          <w:rPr>
            <w:rFonts w:ascii="Cambria Math" w:hAnsi="Cambria Math"/>
          </w:rPr>
          <m:t>m</m:t>
        </m:r>
      </m:oMath>
      <w:r w:rsidRPr="000D1661">
        <w:rPr>
          <w:lang w:val="ru-RU"/>
        </w:rPr>
        <w:t xml:space="preserve"> и </w:t>
      </w:r>
      <m:oMath>
        <m:r>
          <w:rPr>
            <w:rFonts w:ascii="Cambria Math" w:hAnsi="Cambria Math"/>
          </w:rPr>
          <m:t>k</m:t>
        </m:r>
      </m:oMath>
      <w:r w:rsidRPr="000D1661">
        <w:rPr>
          <w:lang w:val="ru-RU"/>
        </w:rPr>
        <w:t xml:space="preserve"> соответственно. Область </w:t>
      </w:r>
      <m:oMath>
        <m:r>
          <w:rPr>
            <w:rFonts w:ascii="Cambria Math" w:hAnsi="Cambria Math"/>
          </w:rPr>
          <m:t>D</m:t>
        </m:r>
      </m:oMath>
      <w:r w:rsidRPr="000D1661">
        <w:rPr>
          <w:lang w:val="ru-RU"/>
        </w:rPr>
        <w:t xml:space="preserve"> является элементом симметрии пятиточечной системы заводнения и содержит нагнетательную и добывающую скважины, имеющие координаты </w:t>
      </w:r>
      <m:oMath>
        <m:d>
          <m:dPr>
            <m:ctrlPr>
              <w:rPr>
                <w:rFonts w:ascii="Cambria Math" w:hAnsi="Cambria Math"/>
              </w:rPr>
            </m:ctrlPr>
          </m:dPr>
          <m:e>
            <m:r>
              <w:rPr>
                <w:rFonts w:ascii="Cambria Math" w:hAnsi="Cambria Math"/>
                <w:lang w:val="ru-RU"/>
              </w:rPr>
              <m:t>0</m:t>
            </m:r>
            <m:r>
              <m:rPr>
                <m:sty m:val="p"/>
              </m:rPr>
              <w:rPr>
                <w:rFonts w:ascii="Cambria Math" w:hAnsi="Cambria Math"/>
                <w:lang w:val="ru-RU"/>
              </w:rPr>
              <m:t>,</m:t>
            </m:r>
            <m:r>
              <w:rPr>
                <w:rFonts w:ascii="Cambria Math" w:hAnsi="Cambria Math"/>
                <w:lang w:val="ru-RU"/>
              </w:rPr>
              <m:t>0</m:t>
            </m:r>
          </m:e>
        </m:d>
      </m:oMath>
      <w:r w:rsidRPr="000D1661">
        <w:rPr>
          <w:lang w:val="ru-RU"/>
        </w:rPr>
        <w:t xml:space="preserve"> и </w:t>
      </w:r>
      <m:oMath>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Pr="000D1661">
        <w:rPr>
          <w:lang w:val="ru-RU"/>
        </w:rPr>
        <w:t xml:space="preserve"> соответственно. Скважины вертикальные и совершенные по степени и характеру вскрытия пласта радиуса </w:t>
      </w:r>
      <m:oMath>
        <m:sSub>
          <m:sSubPr>
            <m:ctrlPr>
              <w:rPr>
                <w:rFonts w:ascii="Cambria Math" w:hAnsi="Cambria Math"/>
              </w:rPr>
            </m:ctrlPr>
          </m:sSubPr>
          <m:e>
            <m:r>
              <w:rPr>
                <w:rFonts w:ascii="Cambria Math" w:hAnsi="Cambria Math"/>
              </w:rPr>
              <m:t>r</m:t>
            </m:r>
          </m:e>
          <m:sub>
            <m:r>
              <w:rPr>
                <w:rFonts w:ascii="Cambria Math" w:hAnsi="Cambria Math"/>
              </w:rPr>
              <m:t>w</m:t>
            </m:r>
          </m:sub>
        </m:sSub>
      </m:oMath>
      <w:r w:rsidRPr="000D1661">
        <w:rPr>
          <w:lang w:val="ru-RU"/>
        </w:rPr>
        <w:t xml:space="preserve">, работают в режиме заданных дебитов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nj</m:t>
        </m:r>
      </m:oMath>
      <w:r w:rsidRPr="000D1661">
        <w:rPr>
          <w:lang w:val="ru-RU"/>
        </w:rPr>
        <w:t xml:space="preserve"> и </w:t>
      </w:r>
      <m:oMath>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rod</m:t>
        </m:r>
      </m:oMath>
      <w:r w:rsidRPr="000D1661">
        <w:rPr>
          <w:lang w:val="ru-RU"/>
        </w:rPr>
        <w:t xml:space="preserve"> соответственно. Начальная температура пласта </w:t>
      </w: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lang w:val="ru-RU"/>
              </w:rPr>
              <m:t>0</m:t>
            </m:r>
          </m:sub>
        </m:sSub>
      </m:oMath>
      <w:r w:rsidRPr="000D1661">
        <w:rPr>
          <w:lang w:val="ru-RU"/>
        </w:rPr>
        <w:t xml:space="preserve">, а температура нагнетаемой воды </w:t>
      </w:r>
      <m:oMath>
        <m:r>
          <w:rPr>
            <w:rFonts w:ascii="Cambria Math" w:hAnsi="Cambria Math"/>
          </w:rPr>
          <m:t>T</m:t>
        </m:r>
        <m:r>
          <m:rPr>
            <m:sty m:val="p"/>
          </m:rPr>
          <w:rPr>
            <w:rFonts w:ascii="Cambria Math" w:hAnsi="Cambria Math"/>
            <w:lang w:val="ru-RU"/>
          </w:rPr>
          <m:t>=</m:t>
        </m:r>
        <m:sSub>
          <m:sSubPr>
            <m:ctrlPr>
              <w:rPr>
                <w:rFonts w:ascii="Cambria Math" w:hAnsi="Cambria Math"/>
              </w:rPr>
            </m:ctrlPr>
          </m:sSubPr>
          <m:e>
            <m:r>
              <w:rPr>
                <w:rFonts w:ascii="Cambria Math" w:hAnsi="Cambria Math"/>
              </w:rPr>
              <m:t>T</m:t>
            </m:r>
          </m:e>
          <m:sub>
            <m:r>
              <w:rPr>
                <w:rFonts w:ascii="Cambria Math" w:hAnsi="Cambria Math"/>
              </w:rPr>
              <m:t>inj</m:t>
            </m:r>
          </m:sub>
        </m:sSub>
      </m:oMath>
      <w:r w:rsidRPr="000D1661">
        <w:rPr>
          <w:lang w:val="ru-RU"/>
        </w:rPr>
        <w:t>.</w:t>
      </w:r>
    </w:p>
    <w:p w14:paraId="2973AB80" w14:textId="77777777" w:rsidR="0069360A" w:rsidRDefault="00D3518C" w:rsidP="00E449FE">
      <w:pPr>
        <w:pStyle w:val="a0"/>
        <w:jc w:val="both"/>
      </w:pPr>
      <w:r w:rsidRPr="000D1661">
        <w:rPr>
          <w:lang w:val="ru-RU"/>
        </w:rPr>
        <w:t xml:space="preserve">Была проведена серия вычислительных экспериментов по изучению влияния растворенного парафина на процесс добычи нефти при закачке холодной воды. При проведении расчетов были приняты следующие значения используемых параметров: </w:t>
      </w:r>
      <m:oMath>
        <m:sSub>
          <m:sSubPr>
            <m:ctrlPr>
              <w:rPr>
                <w:rFonts w:ascii="Cambria Math" w:hAnsi="Cambria Math"/>
              </w:rPr>
            </m:ctrlPr>
          </m:sSubPr>
          <m:e>
            <m:r>
              <w:rPr>
                <w:rFonts w:ascii="Cambria Math" w:hAnsi="Cambria Math"/>
              </w:rPr>
              <m:t>P</m:t>
            </m:r>
          </m:e>
          <m:sub>
            <m:r>
              <w:rPr>
                <w:rFonts w:ascii="Cambria Math" w:hAnsi="Cambria Math"/>
              </w:rPr>
              <m:t>inj</m:t>
            </m:r>
          </m:sub>
        </m:sSub>
        <m:r>
          <m:rPr>
            <m:sty m:val="p"/>
          </m:rPr>
          <w:rPr>
            <w:rFonts w:ascii="Cambria Math" w:hAnsi="Cambria Math"/>
            <w:lang w:val="ru-RU"/>
          </w:rPr>
          <m:t>=</m:t>
        </m:r>
        <m:r>
          <w:rPr>
            <w:rFonts w:ascii="Cambria Math" w:hAnsi="Cambria Math"/>
            <w:lang w:val="ru-RU"/>
          </w:rPr>
          <m:t>150</m:t>
        </m:r>
      </m:oMath>
      <w:r w:rsidRPr="000D1661">
        <w:rPr>
          <w:lang w:val="ru-RU"/>
        </w:rPr>
        <w:t xml:space="preserve"> бар; </w:t>
      </w:r>
      <m:oMath>
        <m:sSub>
          <m:sSubPr>
            <m:ctrlPr>
              <w:rPr>
                <w:rFonts w:ascii="Cambria Math" w:hAnsi="Cambria Math"/>
              </w:rPr>
            </m:ctrlPr>
          </m:sSubPr>
          <m:e>
            <m:r>
              <w:rPr>
                <w:rFonts w:ascii="Cambria Math" w:hAnsi="Cambria Math"/>
              </w:rPr>
              <m:t>P</m:t>
            </m:r>
          </m:e>
          <m:sub>
            <m:r>
              <w:rPr>
                <w:rFonts w:ascii="Cambria Math" w:hAnsi="Cambria Math"/>
              </w:rPr>
              <m:t>prod</m:t>
            </m:r>
          </m:sub>
        </m:sSub>
        <m:r>
          <m:rPr>
            <m:sty m:val="p"/>
          </m:rPr>
          <w:rPr>
            <w:rFonts w:ascii="Cambria Math" w:hAnsi="Cambria Math"/>
            <w:lang w:val="ru-RU"/>
          </w:rPr>
          <m:t>=</m:t>
        </m:r>
        <m:r>
          <w:rPr>
            <w:rFonts w:ascii="Cambria Math" w:hAnsi="Cambria Math"/>
            <w:lang w:val="ru-RU"/>
          </w:rPr>
          <m:t>50</m:t>
        </m:r>
      </m:oMath>
      <w:r w:rsidRPr="000D1661">
        <w:rPr>
          <w:lang w:val="ru-RU"/>
        </w:rPr>
        <w:t xml:space="preserve"> бар; </w:t>
      </w:r>
      <m:oMath>
        <m:sSub>
          <m:sSubPr>
            <m:ctrlPr>
              <w:rPr>
                <w:rFonts w:ascii="Cambria Math" w:hAnsi="Cambria Math"/>
              </w:rPr>
            </m:ctrlPr>
          </m:sSubPr>
          <m:e>
            <m:r>
              <w:rPr>
                <w:rFonts w:ascii="Cambria Math" w:hAnsi="Cambria Math"/>
              </w:rPr>
              <m:t>T</m:t>
            </m:r>
          </m:e>
          <m:sub>
            <m:r>
              <w:rPr>
                <w:rFonts w:ascii="Cambria Math" w:hAnsi="Cambria Math"/>
              </w:rPr>
              <m:t>inj</m:t>
            </m:r>
          </m:sub>
        </m:sSub>
        <m:r>
          <m:rPr>
            <m:sty m:val="p"/>
          </m:rPr>
          <w:rPr>
            <w:rFonts w:ascii="Cambria Math" w:hAnsi="Cambria Math"/>
            <w:lang w:val="ru-RU"/>
          </w:rPr>
          <m:t>=</m:t>
        </m:r>
        <m:sSup>
          <m:sSupPr>
            <m:ctrlPr>
              <w:rPr>
                <w:rFonts w:ascii="Cambria Math" w:hAnsi="Cambria Math"/>
              </w:rPr>
            </m:ctrlPr>
          </m:sSupPr>
          <m:e>
            <m:r>
              <w:rPr>
                <w:rFonts w:ascii="Cambria Math" w:hAnsi="Cambria Math"/>
                <w:lang w:val="ru-RU"/>
              </w:rPr>
              <m:t>25</m:t>
            </m:r>
          </m:e>
          <m:sup>
            <m:r>
              <m:rPr>
                <m:sty m:val="p"/>
              </m:rPr>
              <w:rPr>
                <w:rFonts w:ascii="Cambria Math" w:hAnsi="Cambria Math"/>
                <w:lang w:val="ru-RU"/>
              </w:rPr>
              <m:t>∘</m:t>
            </m:r>
          </m:sup>
        </m:sSup>
      </m:oMath>
      <w:r w:rsidRPr="000D1661">
        <w:rPr>
          <w:lang w:val="ru-RU"/>
        </w:rPr>
        <w:t xml:space="preserve"> </w:t>
      </w:r>
      <w:r>
        <w:t>C</w:t>
      </w:r>
      <w:r w:rsidRPr="000D1661">
        <w:rPr>
          <w:lang w:val="ru-RU"/>
        </w:rPr>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lang w:val="ru-RU"/>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lang w:val="ru-RU"/>
          </w:rPr>
          <m:t>=</m:t>
        </m:r>
        <m:r>
          <w:rPr>
            <w:rFonts w:ascii="Cambria Math" w:hAnsi="Cambria Math"/>
            <w:lang w:val="ru-RU"/>
          </w:rPr>
          <m:t>200</m:t>
        </m:r>
      </m:oMath>
      <w:r w:rsidRPr="000D1661">
        <w:rPr>
          <w:lang w:val="ru-RU"/>
        </w:rPr>
        <w:t xml:space="preserve"> м; </w:t>
      </w:r>
      <m:oMath>
        <m:sSub>
          <m:sSubPr>
            <m:ctrlPr>
              <w:rPr>
                <w:rFonts w:ascii="Cambria Math" w:hAnsi="Cambria Math"/>
              </w:rPr>
            </m:ctrlPr>
          </m:sSubPr>
          <m:e>
            <m:r>
              <w:rPr>
                <w:rFonts w:ascii="Cambria Math" w:hAnsi="Cambria Math"/>
              </w:rPr>
              <m:t>L</m:t>
            </m:r>
          </m:e>
          <m:sub>
            <m:r>
              <w:rPr>
                <w:rFonts w:ascii="Cambria Math" w:hAnsi="Cambria Math"/>
              </w:rPr>
              <m:t>z</m:t>
            </m:r>
          </m:sub>
        </m:sSub>
        <m:r>
          <m:rPr>
            <m:sty m:val="p"/>
          </m:rPr>
          <w:rPr>
            <w:rFonts w:ascii="Cambria Math" w:hAnsi="Cambria Math"/>
            <w:lang w:val="ru-RU"/>
          </w:rPr>
          <m:t>=</m:t>
        </m:r>
        <m:r>
          <w:rPr>
            <w:rFonts w:ascii="Cambria Math" w:hAnsi="Cambria Math"/>
            <w:lang w:val="ru-RU"/>
          </w:rPr>
          <m:t>10</m:t>
        </m:r>
      </m:oMath>
      <w:r w:rsidRPr="000D1661">
        <w:rPr>
          <w:lang w:val="ru-RU"/>
        </w:rPr>
        <w:t xml:space="preserve"> м; </w:t>
      </w:r>
      <m:oMath>
        <m:sSub>
          <m:sSubPr>
            <m:ctrlPr>
              <w:rPr>
                <w:rFonts w:ascii="Cambria Math" w:hAnsi="Cambria Math"/>
              </w:rPr>
            </m:ctrlPr>
          </m:sSubPr>
          <m:e>
            <m:r>
              <w:rPr>
                <w:rFonts w:ascii="Cambria Math" w:hAnsi="Cambria Math"/>
              </w:rPr>
              <m:t>T</m:t>
            </m:r>
          </m:e>
          <m:sub>
            <m:r>
              <w:rPr>
                <w:rFonts w:ascii="Cambria Math" w:hAnsi="Cambria Math"/>
                <w:lang w:val="ru-RU"/>
              </w:rPr>
              <m:t>0</m:t>
            </m:r>
          </m:sub>
        </m:sSub>
        <m:r>
          <m:rPr>
            <m:sty m:val="p"/>
          </m:rPr>
          <w:rPr>
            <w:rFonts w:ascii="Cambria Math" w:hAnsi="Cambria Math"/>
            <w:lang w:val="ru-RU"/>
          </w:rPr>
          <m:t>=</m:t>
        </m:r>
        <m:sSup>
          <m:sSupPr>
            <m:ctrlPr>
              <w:rPr>
                <w:rFonts w:ascii="Cambria Math" w:hAnsi="Cambria Math"/>
              </w:rPr>
            </m:ctrlPr>
          </m:sSupPr>
          <m:e>
            <m:r>
              <w:rPr>
                <w:rFonts w:ascii="Cambria Math" w:hAnsi="Cambria Math"/>
                <w:lang w:val="ru-RU"/>
              </w:rPr>
              <m:t>70</m:t>
            </m:r>
          </m:e>
          <m:sup>
            <m:r>
              <m:rPr>
                <m:sty m:val="p"/>
              </m:rPr>
              <w:rPr>
                <w:rFonts w:ascii="Cambria Math" w:hAnsi="Cambria Math"/>
                <w:lang w:val="ru-RU"/>
              </w:rPr>
              <m:t>∘</m:t>
            </m:r>
          </m:sup>
        </m:sSup>
      </m:oMath>
      <w:r w:rsidRPr="000D1661">
        <w:rPr>
          <w:lang w:val="ru-RU"/>
        </w:rPr>
        <w:t xml:space="preserve"> </w:t>
      </w:r>
      <w:r>
        <w:t>C</w:t>
      </w:r>
      <w:r w:rsidRPr="000D1661">
        <w:rPr>
          <w:lang w:val="ru-RU"/>
        </w:rPr>
        <w:t xml:space="preserve">; </w:t>
      </w:r>
      <m:oMath>
        <m:sSub>
          <m:sSubPr>
            <m:ctrlPr>
              <w:rPr>
                <w:rFonts w:ascii="Cambria Math" w:hAnsi="Cambria Math"/>
              </w:rPr>
            </m:ctrlPr>
          </m:sSubPr>
          <m:e>
            <m:r>
              <w:rPr>
                <w:rFonts w:ascii="Cambria Math" w:hAnsi="Cambria Math"/>
              </w:rPr>
              <m:t>m</m:t>
            </m:r>
          </m:e>
          <m:sub>
            <m:r>
              <w:rPr>
                <w:rFonts w:ascii="Cambria Math" w:hAnsi="Cambria Math"/>
                <w:lang w:val="ru-RU"/>
              </w:rPr>
              <m:t>0</m:t>
            </m:r>
          </m:sub>
        </m:sSub>
        <m:r>
          <m:rPr>
            <m:sty m:val="p"/>
          </m:rPr>
          <w:rPr>
            <w:rFonts w:ascii="Cambria Math" w:hAnsi="Cambria Math"/>
            <w:lang w:val="ru-RU"/>
          </w:rPr>
          <m:t>=</m:t>
        </m:r>
        <m:r>
          <w:rPr>
            <w:rFonts w:ascii="Cambria Math" w:hAnsi="Cambria Math"/>
            <w:lang w:val="ru-RU"/>
          </w:rPr>
          <m:t>0.2</m:t>
        </m:r>
      </m:oMath>
      <w:r w:rsidRPr="000D1661">
        <w:rPr>
          <w:lang w:val="ru-RU"/>
        </w:rPr>
        <w:t xml:space="preserve"> д. ед.; </w:t>
      </w:r>
      <m:oMath>
        <m:sSub>
          <m:sSubPr>
            <m:ctrlPr>
              <w:rPr>
                <w:rFonts w:ascii="Cambria Math" w:hAnsi="Cambria Math"/>
              </w:rPr>
            </m:ctrlPr>
          </m:sSubPr>
          <m:e>
            <m:r>
              <w:rPr>
                <w:rFonts w:ascii="Cambria Math" w:hAnsi="Cambria Math"/>
              </w:rPr>
              <m:t>k</m:t>
            </m:r>
          </m:e>
          <m:sub>
            <m:r>
              <w:rPr>
                <w:rFonts w:ascii="Cambria Math" w:hAnsi="Cambria Math"/>
                <w:lang w:val="ru-RU"/>
              </w:rPr>
              <m:t>0</m:t>
            </m:r>
          </m:sub>
        </m:sSub>
        <m:r>
          <m:rPr>
            <m:sty m:val="p"/>
          </m:rPr>
          <w:rPr>
            <w:rFonts w:ascii="Cambria Math" w:hAnsi="Cambria Math"/>
            <w:lang w:val="ru-RU"/>
          </w:rPr>
          <m:t>=</m:t>
        </m:r>
        <m:r>
          <w:rPr>
            <w:rFonts w:ascii="Cambria Math" w:hAnsi="Cambria Math"/>
            <w:lang w:val="ru-RU"/>
          </w:rPr>
          <m:t>200</m:t>
        </m:r>
      </m:oMath>
      <w:r w:rsidRPr="000D1661">
        <w:rPr>
          <w:lang w:val="ru-RU"/>
        </w:rPr>
        <w:t xml:space="preserve"> мД; </w:t>
      </w:r>
      <m:oMath>
        <m:sSub>
          <m:sSubPr>
            <m:ctrlPr>
              <w:rPr>
                <w:rFonts w:ascii="Cambria Math" w:hAnsi="Cambria Math"/>
              </w:rPr>
            </m:ctrlPr>
          </m:sSubPr>
          <m:e>
            <m:r>
              <w:rPr>
                <w:rFonts w:ascii="Cambria Math" w:hAnsi="Cambria Math"/>
              </w:rPr>
              <m:t>ρ</m:t>
            </m:r>
          </m:e>
          <m:sub>
            <m:r>
              <w:rPr>
                <w:rFonts w:ascii="Cambria Math" w:hAnsi="Cambria Math"/>
              </w:rPr>
              <m:t>w</m:t>
            </m:r>
          </m:sub>
        </m:sSub>
        <m:r>
          <m:rPr>
            <m:sty m:val="p"/>
          </m:rPr>
          <w:rPr>
            <w:rFonts w:ascii="Cambria Math" w:hAnsi="Cambria Math"/>
            <w:lang w:val="ru-RU"/>
          </w:rPr>
          <m:t>=</m:t>
        </m:r>
        <m:r>
          <w:rPr>
            <w:rFonts w:ascii="Cambria Math" w:hAnsi="Cambria Math"/>
            <w:lang w:val="ru-RU"/>
          </w:rPr>
          <m:t>1000</m:t>
        </m:r>
      </m:oMath>
      <w:r w:rsidRPr="000D1661">
        <w:rPr>
          <w:lang w:val="ru-RU"/>
        </w:rPr>
        <w:t xml:space="preserve"> кг</w:t>
      </w:r>
      <m:oMath>
        <m:r>
          <m:rPr>
            <m:sty m:val="p"/>
          </m:rPr>
          <w:rPr>
            <w:rFonts w:ascii="Cambria Math" w:hAnsi="Cambria Math"/>
            <w:lang w:val="ru-RU"/>
          </w:rPr>
          <m:t>\</m:t>
        </m:r>
      </m:oMath>
      <w:r w:rsidRPr="000D1661">
        <w:rPr>
          <w:lang w:val="ru-RU"/>
        </w:rPr>
        <w:t>м</w:t>
      </w:r>
      <m:oMath>
        <m:sSup>
          <m:sSupPr>
            <m:ctrlPr>
              <w:rPr>
                <w:rFonts w:ascii="Cambria Math" w:hAnsi="Cambria Math"/>
              </w:rPr>
            </m:ctrlPr>
          </m:sSupPr>
          <m:e>
            <m:r>
              <w:rPr>
                <w:rFonts w:ascii="Cambria Math" w:hAnsi="Cambria Math"/>
                <w:lang w:val="ru-RU"/>
              </w:rPr>
              <m:t>​</m:t>
            </m:r>
          </m:e>
          <m:sup>
            <m:r>
              <w:rPr>
                <w:rFonts w:ascii="Cambria Math" w:hAnsi="Cambria Math"/>
                <w:lang w:val="ru-RU"/>
              </w:rPr>
              <m:t>3</m:t>
            </m:r>
          </m:sup>
        </m:sSup>
      </m:oMath>
      <w:r w:rsidRPr="000D1661">
        <w:rPr>
          <w:lang w:val="ru-RU"/>
        </w:rPr>
        <w:t xml:space="preserve">; </w:t>
      </w:r>
      <m:oMath>
        <m:sSub>
          <m:sSubPr>
            <m:ctrlPr>
              <w:rPr>
                <w:rFonts w:ascii="Cambria Math" w:hAnsi="Cambria Math"/>
              </w:rPr>
            </m:ctrlPr>
          </m:sSubPr>
          <m:e>
            <m:r>
              <w:rPr>
                <w:rFonts w:ascii="Cambria Math" w:hAnsi="Cambria Math"/>
              </w:rPr>
              <m:t>ρ</m:t>
            </m:r>
          </m:e>
          <m:sub>
            <m:r>
              <w:rPr>
                <w:rFonts w:ascii="Cambria Math" w:hAnsi="Cambria Math"/>
              </w:rPr>
              <m:t>o</m:t>
            </m:r>
          </m:sub>
        </m:sSub>
        <m:r>
          <m:rPr>
            <m:sty m:val="p"/>
          </m:rPr>
          <w:rPr>
            <w:rFonts w:ascii="Cambria Math" w:hAnsi="Cambria Math"/>
            <w:lang w:val="ru-RU"/>
          </w:rPr>
          <m:t>=</m:t>
        </m:r>
        <m:r>
          <w:rPr>
            <w:rFonts w:ascii="Cambria Math" w:hAnsi="Cambria Math"/>
            <w:lang w:val="ru-RU"/>
          </w:rPr>
          <m:t>860</m:t>
        </m:r>
      </m:oMath>
      <w:r w:rsidRPr="000D1661">
        <w:rPr>
          <w:lang w:val="ru-RU"/>
        </w:rPr>
        <w:t xml:space="preserve"> кг</w:t>
      </w:r>
      <m:oMath>
        <m:r>
          <m:rPr>
            <m:sty m:val="p"/>
          </m:rPr>
          <w:rPr>
            <w:rFonts w:ascii="Cambria Math" w:hAnsi="Cambria Math"/>
            <w:lang w:val="ru-RU"/>
          </w:rPr>
          <m:t>\</m:t>
        </m:r>
      </m:oMath>
      <w:r w:rsidRPr="000D1661">
        <w:rPr>
          <w:lang w:val="ru-RU"/>
        </w:rPr>
        <w:t>м</w:t>
      </w:r>
      <m:oMath>
        <m:sSup>
          <m:sSupPr>
            <m:ctrlPr>
              <w:rPr>
                <w:rFonts w:ascii="Cambria Math" w:hAnsi="Cambria Math"/>
              </w:rPr>
            </m:ctrlPr>
          </m:sSupPr>
          <m:e>
            <m:r>
              <w:rPr>
                <w:rFonts w:ascii="Cambria Math" w:hAnsi="Cambria Math"/>
                <w:lang w:val="ru-RU"/>
              </w:rPr>
              <m:t>​</m:t>
            </m:r>
          </m:e>
          <m:sup>
            <m:r>
              <w:rPr>
                <w:rFonts w:ascii="Cambria Math" w:hAnsi="Cambria Math"/>
                <w:lang w:val="ru-RU"/>
              </w:rPr>
              <m:t>3</m:t>
            </m:r>
          </m:sup>
        </m:sSup>
      </m:oMath>
      <w:r w:rsidRPr="000D1661">
        <w:rPr>
          <w:lang w:val="ru-RU"/>
        </w:rPr>
        <w:t xml:space="preserve">; </w:t>
      </w:r>
      <m:oMath>
        <m:sSub>
          <m:sSubPr>
            <m:ctrlPr>
              <w:rPr>
                <w:rFonts w:ascii="Cambria Math" w:hAnsi="Cambria Math"/>
              </w:rPr>
            </m:ctrlPr>
          </m:sSubPr>
          <m:e>
            <m:r>
              <w:rPr>
                <w:rFonts w:ascii="Cambria Math" w:hAnsi="Cambria Math"/>
              </w:rPr>
              <m:t>ρ</m:t>
            </m:r>
          </m:e>
          <m:sub>
            <m:r>
              <w:rPr>
                <w:rFonts w:ascii="Cambria Math" w:hAnsi="Cambria Math"/>
              </w:rPr>
              <m:t>f</m:t>
            </m:r>
          </m:sub>
        </m:sSub>
        <m:r>
          <m:rPr>
            <m:sty m:val="p"/>
          </m:rPr>
          <w:rPr>
            <w:rFonts w:ascii="Cambria Math" w:hAnsi="Cambria Math"/>
            <w:lang w:val="ru-RU"/>
          </w:rPr>
          <m:t>=</m:t>
        </m:r>
        <m:r>
          <w:rPr>
            <w:rFonts w:ascii="Cambria Math" w:hAnsi="Cambria Math"/>
            <w:lang w:val="ru-RU"/>
          </w:rPr>
          <m:t>2700</m:t>
        </m:r>
      </m:oMath>
      <w:r w:rsidRPr="000D1661">
        <w:rPr>
          <w:lang w:val="ru-RU"/>
        </w:rPr>
        <w:t xml:space="preserve"> кг</w:t>
      </w:r>
      <m:oMath>
        <m:r>
          <m:rPr>
            <m:sty m:val="p"/>
          </m:rPr>
          <w:rPr>
            <w:rFonts w:ascii="Cambria Math" w:hAnsi="Cambria Math"/>
            <w:lang w:val="ru-RU"/>
          </w:rPr>
          <m:t>\</m:t>
        </m:r>
      </m:oMath>
      <w:r w:rsidRPr="000D1661">
        <w:rPr>
          <w:lang w:val="ru-RU"/>
        </w:rPr>
        <w:t>м</w:t>
      </w:r>
      <m:oMath>
        <m:sSup>
          <m:sSupPr>
            <m:ctrlPr>
              <w:rPr>
                <w:rFonts w:ascii="Cambria Math" w:hAnsi="Cambria Math"/>
              </w:rPr>
            </m:ctrlPr>
          </m:sSupPr>
          <m:e>
            <m:r>
              <w:rPr>
                <w:rFonts w:ascii="Cambria Math" w:hAnsi="Cambria Math"/>
                <w:lang w:val="ru-RU"/>
              </w:rPr>
              <m:t>​</m:t>
            </m:r>
          </m:e>
          <m:sup>
            <m:r>
              <w:rPr>
                <w:rFonts w:ascii="Cambria Math" w:hAnsi="Cambria Math"/>
                <w:lang w:val="ru-RU"/>
              </w:rPr>
              <m:t>3</m:t>
            </m:r>
          </m:sup>
        </m:sSup>
      </m:oMath>
      <w:r w:rsidRPr="000D1661">
        <w:rPr>
          <w:lang w:val="ru-RU"/>
        </w:rPr>
        <w:t xml:space="preserve">; </w:t>
      </w:r>
      <m:oMath>
        <m:sSub>
          <m:sSubPr>
            <m:ctrlPr>
              <w:rPr>
                <w:rFonts w:ascii="Cambria Math" w:hAnsi="Cambria Math"/>
              </w:rPr>
            </m:ctrlPr>
          </m:sSubPr>
          <m:e>
            <m:r>
              <w:rPr>
                <w:rFonts w:ascii="Cambria Math" w:hAnsi="Cambria Math"/>
              </w:rPr>
              <m:t>ρ</m:t>
            </m:r>
          </m:e>
          <m:sub>
            <m:r>
              <w:rPr>
                <w:rFonts w:ascii="Cambria Math" w:hAnsi="Cambria Math"/>
              </w:rPr>
              <m:t>p</m:t>
            </m:r>
          </m:sub>
        </m:sSub>
        <m:r>
          <m:rPr>
            <m:sty m:val="p"/>
          </m:rPr>
          <w:rPr>
            <w:rFonts w:ascii="Cambria Math" w:hAnsi="Cambria Math"/>
            <w:lang w:val="ru-RU"/>
          </w:rPr>
          <m:t>=</m:t>
        </m:r>
        <m:r>
          <w:rPr>
            <w:rFonts w:ascii="Cambria Math" w:hAnsi="Cambria Math"/>
            <w:lang w:val="ru-RU"/>
          </w:rPr>
          <m:t>900</m:t>
        </m:r>
      </m:oMath>
      <w:r w:rsidRPr="000D1661">
        <w:rPr>
          <w:lang w:val="ru-RU"/>
        </w:rPr>
        <w:t xml:space="preserve"> кг</w:t>
      </w:r>
      <m:oMath>
        <m:r>
          <m:rPr>
            <m:sty m:val="p"/>
          </m:rPr>
          <w:rPr>
            <w:rFonts w:ascii="Cambria Math" w:hAnsi="Cambria Math"/>
            <w:lang w:val="ru-RU"/>
          </w:rPr>
          <m:t>\</m:t>
        </m:r>
      </m:oMath>
      <w:r w:rsidRPr="000D1661">
        <w:rPr>
          <w:lang w:val="ru-RU"/>
        </w:rPr>
        <w:t>м</w:t>
      </w:r>
      <m:oMath>
        <m:sSup>
          <m:sSupPr>
            <m:ctrlPr>
              <w:rPr>
                <w:rFonts w:ascii="Cambria Math" w:hAnsi="Cambria Math"/>
              </w:rPr>
            </m:ctrlPr>
          </m:sSupPr>
          <m:e>
            <m:r>
              <w:rPr>
                <w:rFonts w:ascii="Cambria Math" w:hAnsi="Cambria Math"/>
                <w:lang w:val="ru-RU"/>
              </w:rPr>
              <m:t>​</m:t>
            </m:r>
          </m:e>
          <m:sup>
            <m:r>
              <w:rPr>
                <w:rFonts w:ascii="Cambria Math" w:hAnsi="Cambria Math"/>
                <w:lang w:val="ru-RU"/>
              </w:rPr>
              <m:t>3</m:t>
            </m:r>
          </m:sup>
        </m:sSup>
      </m:oMath>
      <w:r w:rsidRPr="000D1661">
        <w:rPr>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w</m:t>
            </m:r>
          </m:sub>
        </m:sSub>
        <m:r>
          <m:rPr>
            <m:sty m:val="p"/>
          </m:rPr>
          <w:rPr>
            <w:rFonts w:ascii="Cambria Math" w:hAnsi="Cambria Math"/>
            <w:lang w:val="ru-RU"/>
          </w:rPr>
          <m:t>=</m:t>
        </m:r>
        <m:r>
          <w:rPr>
            <w:rFonts w:ascii="Cambria Math" w:hAnsi="Cambria Math"/>
            <w:lang w:val="ru-RU"/>
          </w:rPr>
          <m:t>4200</m:t>
        </m:r>
      </m:oMath>
      <w:r w:rsidRPr="000D1661">
        <w:rPr>
          <w:lang w:val="ru-RU"/>
        </w:rPr>
        <w:t xml:space="preserve"> Дж</w:t>
      </w:r>
      <m:oMath>
        <m:r>
          <m:rPr>
            <m:sty m:val="p"/>
          </m:rPr>
          <w:rPr>
            <w:rFonts w:ascii="Cambria Math" w:hAnsi="Cambria Math"/>
            <w:lang w:val="ru-RU"/>
          </w:rPr>
          <m:t>\</m:t>
        </m:r>
      </m:oMath>
      <w:r w:rsidRPr="000D1661">
        <w:rPr>
          <w:lang w:val="ru-RU"/>
        </w:rPr>
        <w:t>(кг</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t>C</w:t>
      </w:r>
      <w:r w:rsidRPr="000D1661">
        <w:rPr>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lang w:val="ru-RU"/>
          </w:rPr>
          <m:t>=</m:t>
        </m:r>
        <m:r>
          <w:rPr>
            <w:rFonts w:ascii="Cambria Math" w:hAnsi="Cambria Math"/>
            <w:lang w:val="ru-RU"/>
          </w:rPr>
          <m:t>2000</m:t>
        </m:r>
      </m:oMath>
      <w:r w:rsidRPr="000D1661">
        <w:rPr>
          <w:lang w:val="ru-RU"/>
        </w:rPr>
        <w:t xml:space="preserve"> Дж</w:t>
      </w:r>
      <m:oMath>
        <m:r>
          <m:rPr>
            <m:sty m:val="p"/>
          </m:rPr>
          <w:rPr>
            <w:rFonts w:ascii="Cambria Math" w:hAnsi="Cambria Math"/>
            <w:lang w:val="ru-RU"/>
          </w:rPr>
          <m:t>\</m:t>
        </m:r>
      </m:oMath>
      <w:r w:rsidRPr="000D1661">
        <w:rPr>
          <w:lang w:val="ru-RU"/>
        </w:rPr>
        <w:t>(кг</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t>C</w:t>
      </w:r>
      <w:r w:rsidRPr="000D1661">
        <w:rPr>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lang w:val="ru-RU"/>
          </w:rPr>
          <m:t>=</m:t>
        </m:r>
        <m:r>
          <w:rPr>
            <w:rFonts w:ascii="Cambria Math" w:hAnsi="Cambria Math"/>
            <w:lang w:val="ru-RU"/>
          </w:rPr>
          <m:t>1000</m:t>
        </m:r>
      </m:oMath>
      <w:r w:rsidRPr="000D1661">
        <w:rPr>
          <w:lang w:val="ru-RU"/>
        </w:rPr>
        <w:t xml:space="preserve"> Дж</w:t>
      </w:r>
      <m:oMath>
        <m:r>
          <m:rPr>
            <m:sty m:val="p"/>
          </m:rPr>
          <w:rPr>
            <w:rFonts w:ascii="Cambria Math" w:hAnsi="Cambria Math"/>
            <w:lang w:val="ru-RU"/>
          </w:rPr>
          <m:t>\</m:t>
        </m:r>
      </m:oMath>
      <w:r w:rsidRPr="000D1661">
        <w:rPr>
          <w:lang w:val="ru-RU"/>
        </w:rPr>
        <w:t>(кг</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t>C</w:t>
      </w:r>
      <w:r w:rsidRPr="000D1661">
        <w:rPr>
          <w:lang w:val="ru-RU"/>
        </w:rPr>
        <w:t xml:space="preserve">); </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lang w:val="ru-RU"/>
          </w:rPr>
          <m:t>=</m:t>
        </m:r>
        <m:r>
          <w:rPr>
            <w:rFonts w:ascii="Cambria Math" w:hAnsi="Cambria Math"/>
            <w:lang w:val="ru-RU"/>
          </w:rPr>
          <m:t>2200</m:t>
        </m:r>
      </m:oMath>
      <w:r w:rsidRPr="000D1661">
        <w:rPr>
          <w:lang w:val="ru-RU"/>
        </w:rPr>
        <w:t xml:space="preserve"> Дж</w:t>
      </w:r>
      <m:oMath>
        <m:r>
          <m:rPr>
            <m:sty m:val="p"/>
          </m:rPr>
          <w:rPr>
            <w:rFonts w:ascii="Cambria Math" w:hAnsi="Cambria Math"/>
            <w:lang w:val="ru-RU"/>
          </w:rPr>
          <m:t>\</m:t>
        </m:r>
      </m:oMath>
      <w:r w:rsidRPr="000D1661">
        <w:rPr>
          <w:lang w:val="ru-RU"/>
        </w:rPr>
        <w:t>(кг</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t>C</w:t>
      </w:r>
      <w:r w:rsidRPr="000D1661">
        <w:rPr>
          <w:lang w:val="ru-RU"/>
        </w:rPr>
        <w:t xml:space="preserve">); </w:t>
      </w:r>
      <m:oMath>
        <m:sSub>
          <m:sSubPr>
            <m:ctrlPr>
              <w:rPr>
                <w:rFonts w:ascii="Cambria Math" w:hAnsi="Cambria Math"/>
              </w:rPr>
            </m:ctrlPr>
          </m:sSubPr>
          <m:e>
            <m:r>
              <w:rPr>
                <w:rFonts w:ascii="Cambria Math" w:hAnsi="Cambria Math"/>
              </w:rPr>
              <m:t>λ</m:t>
            </m:r>
          </m:e>
          <m:sub>
            <m:r>
              <w:rPr>
                <w:rFonts w:ascii="Cambria Math" w:hAnsi="Cambria Math"/>
              </w:rPr>
              <m:t>w</m:t>
            </m:r>
          </m:sub>
        </m:sSub>
        <m:r>
          <m:rPr>
            <m:sty m:val="p"/>
          </m:rPr>
          <w:rPr>
            <w:rFonts w:ascii="Cambria Math" w:hAnsi="Cambria Math"/>
            <w:lang w:val="ru-RU"/>
          </w:rPr>
          <m:t>=</m:t>
        </m:r>
        <m:r>
          <w:rPr>
            <w:rFonts w:ascii="Cambria Math" w:hAnsi="Cambria Math"/>
            <w:lang w:val="ru-RU"/>
          </w:rPr>
          <m:t>0.12</m:t>
        </m:r>
      </m:oMath>
      <w:r w:rsidRPr="000D1661">
        <w:rPr>
          <w:lang w:val="ru-RU"/>
        </w:rPr>
        <w:t xml:space="preserve"> Вт</w:t>
      </w:r>
      <m:oMath>
        <m:r>
          <m:rPr>
            <m:sty m:val="p"/>
          </m:rPr>
          <w:rPr>
            <w:rFonts w:ascii="Cambria Math" w:hAnsi="Cambria Math"/>
            <w:lang w:val="ru-RU"/>
          </w:rPr>
          <m:t>\</m:t>
        </m:r>
      </m:oMath>
      <w:r w:rsidRPr="000D1661">
        <w:rPr>
          <w:lang w:val="ru-RU"/>
        </w:rPr>
        <w:t>(м</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t>C</w:t>
      </w:r>
      <w:r w:rsidRPr="000D1661">
        <w:rPr>
          <w:lang w:val="ru-RU"/>
        </w:rPr>
        <w:t xml:space="preserve">); </w:t>
      </w:r>
      <m:oMath>
        <m:sSub>
          <m:sSubPr>
            <m:ctrlPr>
              <w:rPr>
                <w:rFonts w:ascii="Cambria Math" w:hAnsi="Cambria Math"/>
              </w:rPr>
            </m:ctrlPr>
          </m:sSubPr>
          <m:e>
            <m:r>
              <w:rPr>
                <w:rFonts w:ascii="Cambria Math" w:hAnsi="Cambria Math"/>
              </w:rPr>
              <m:t>λ</m:t>
            </m:r>
          </m:e>
          <m:sub>
            <m:r>
              <w:rPr>
                <w:rFonts w:ascii="Cambria Math" w:hAnsi="Cambria Math"/>
              </w:rPr>
              <m:t>o</m:t>
            </m:r>
          </m:sub>
        </m:sSub>
        <m:r>
          <m:rPr>
            <m:sty m:val="p"/>
          </m:rPr>
          <w:rPr>
            <w:rFonts w:ascii="Cambria Math" w:hAnsi="Cambria Math"/>
            <w:lang w:val="ru-RU"/>
          </w:rPr>
          <m:t>=</m:t>
        </m:r>
        <m:r>
          <w:rPr>
            <w:rFonts w:ascii="Cambria Math" w:hAnsi="Cambria Math"/>
            <w:lang w:val="ru-RU"/>
          </w:rPr>
          <m:t>0.6</m:t>
        </m:r>
      </m:oMath>
      <w:r w:rsidRPr="000D1661">
        <w:rPr>
          <w:lang w:val="ru-RU"/>
        </w:rPr>
        <w:t xml:space="preserve"> Вт</w:t>
      </w:r>
      <m:oMath>
        <m:r>
          <m:rPr>
            <m:sty m:val="p"/>
          </m:rPr>
          <w:rPr>
            <w:rFonts w:ascii="Cambria Math" w:hAnsi="Cambria Math"/>
            <w:lang w:val="ru-RU"/>
          </w:rPr>
          <m:t>\</m:t>
        </m:r>
      </m:oMath>
      <w:r w:rsidRPr="000D1661">
        <w:rPr>
          <w:lang w:val="ru-RU"/>
        </w:rPr>
        <w:t>(м</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t>C</w:t>
      </w:r>
      <w:r w:rsidRPr="000D1661">
        <w:rPr>
          <w:lang w:val="ru-RU"/>
        </w:rPr>
        <w:t xml:space="preserve">); </w:t>
      </w:r>
      <m:oMath>
        <m:sSub>
          <m:sSubPr>
            <m:ctrlPr>
              <w:rPr>
                <w:rFonts w:ascii="Cambria Math" w:hAnsi="Cambria Math"/>
              </w:rPr>
            </m:ctrlPr>
          </m:sSubPr>
          <m:e>
            <m:r>
              <w:rPr>
                <w:rFonts w:ascii="Cambria Math" w:hAnsi="Cambria Math"/>
              </w:rPr>
              <m:t>λ</m:t>
            </m:r>
          </m:e>
          <m:sub>
            <m:r>
              <w:rPr>
                <w:rFonts w:ascii="Cambria Math" w:hAnsi="Cambria Math"/>
              </w:rPr>
              <m:t>f</m:t>
            </m:r>
          </m:sub>
        </m:sSub>
        <m:r>
          <m:rPr>
            <m:sty m:val="p"/>
          </m:rPr>
          <w:rPr>
            <w:rFonts w:ascii="Cambria Math" w:hAnsi="Cambria Math"/>
            <w:lang w:val="ru-RU"/>
          </w:rPr>
          <m:t>=</m:t>
        </m:r>
        <m:r>
          <w:rPr>
            <w:rFonts w:ascii="Cambria Math" w:hAnsi="Cambria Math"/>
            <w:lang w:val="ru-RU"/>
          </w:rPr>
          <m:t>1.8</m:t>
        </m:r>
      </m:oMath>
      <w:r w:rsidRPr="000D1661">
        <w:rPr>
          <w:lang w:val="ru-RU"/>
        </w:rPr>
        <w:t xml:space="preserve"> Вт</w:t>
      </w:r>
      <m:oMath>
        <m:r>
          <m:rPr>
            <m:sty m:val="p"/>
          </m:rPr>
          <w:rPr>
            <w:rFonts w:ascii="Cambria Math" w:hAnsi="Cambria Math"/>
            <w:lang w:val="ru-RU"/>
          </w:rPr>
          <m:t>\</m:t>
        </m:r>
      </m:oMath>
      <w:r w:rsidRPr="000D1661">
        <w:rPr>
          <w:lang w:val="ru-RU"/>
        </w:rPr>
        <w:t>(м</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t>C</w:t>
      </w:r>
      <w:r w:rsidRPr="000D1661">
        <w:rPr>
          <w:lang w:val="ru-RU"/>
        </w:rPr>
        <w:t xml:space="preserve">); </w:t>
      </w:r>
      <m:oMath>
        <m:sSub>
          <m:sSubPr>
            <m:ctrlPr>
              <w:rPr>
                <w:rFonts w:ascii="Cambria Math" w:hAnsi="Cambria Math"/>
              </w:rPr>
            </m:ctrlPr>
          </m:sSubPr>
          <m:e>
            <m:r>
              <w:rPr>
                <w:rFonts w:ascii="Cambria Math" w:hAnsi="Cambria Math"/>
              </w:rPr>
              <m:t>λ</m:t>
            </m:r>
          </m:e>
          <m:sub>
            <m:r>
              <w:rPr>
                <w:rFonts w:ascii="Cambria Math" w:hAnsi="Cambria Math"/>
              </w:rPr>
              <m:t>p</m:t>
            </m:r>
          </m:sub>
        </m:sSub>
        <m:r>
          <m:rPr>
            <m:sty m:val="p"/>
          </m:rPr>
          <w:rPr>
            <w:rFonts w:ascii="Cambria Math" w:hAnsi="Cambria Math"/>
            <w:lang w:val="ru-RU"/>
          </w:rPr>
          <m:t>=</m:t>
        </m:r>
        <m:r>
          <w:rPr>
            <w:rFonts w:ascii="Cambria Math" w:hAnsi="Cambria Math"/>
            <w:lang w:val="ru-RU"/>
          </w:rPr>
          <m:t>0.2</m:t>
        </m:r>
      </m:oMath>
      <w:r w:rsidRPr="000D1661">
        <w:rPr>
          <w:lang w:val="ru-RU"/>
        </w:rPr>
        <w:t xml:space="preserve"> Вт</w:t>
      </w:r>
      <m:oMath>
        <m:r>
          <m:rPr>
            <m:sty m:val="p"/>
          </m:rPr>
          <w:rPr>
            <w:rFonts w:ascii="Cambria Math" w:hAnsi="Cambria Math"/>
            <w:lang w:val="ru-RU"/>
          </w:rPr>
          <m:t>\</m:t>
        </m:r>
      </m:oMath>
      <w:r w:rsidRPr="000D1661">
        <w:rPr>
          <w:lang w:val="ru-RU"/>
        </w:rPr>
        <w:t>(м</w:t>
      </w:r>
      <m:oMath>
        <m:sSup>
          <m:sSupPr>
            <m:ctrlPr>
              <w:rPr>
                <w:rFonts w:ascii="Cambria Math" w:hAnsi="Cambria Math"/>
              </w:rPr>
            </m:ctrlPr>
          </m:sSupPr>
          <m:e>
            <m:r>
              <m:rPr>
                <m:sty m:val="p"/>
              </m:rPr>
              <w:rPr>
                <w:rFonts w:ascii="Cambria Math" w:hAnsi="Cambria Math"/>
                <w:lang w:val="ru-RU"/>
              </w:rPr>
              <m:t>⋅</m:t>
            </m:r>
          </m:e>
          <m:sup>
            <m:r>
              <m:rPr>
                <m:sty m:val="p"/>
              </m:rPr>
              <w:rPr>
                <w:rFonts w:ascii="Cambria Math" w:hAnsi="Cambria Math"/>
                <w:lang w:val="ru-RU"/>
              </w:rPr>
              <m:t>∘</m:t>
            </m:r>
          </m:sup>
        </m:sSup>
      </m:oMath>
      <w:r>
        <w:t>C</w:t>
      </w:r>
      <w:r w:rsidRPr="000D1661">
        <w:rPr>
          <w:lang w:val="ru-RU"/>
        </w:rPr>
        <w:t xml:space="preserve">); </w:t>
      </w:r>
      <m:oMath>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lang w:val="ru-RU"/>
          </w:rPr>
          <m:t>=</m:t>
        </m:r>
        <m:r>
          <w:rPr>
            <w:rFonts w:ascii="Cambria Math" w:hAnsi="Cambria Math"/>
            <w:lang w:val="ru-RU"/>
          </w:rPr>
          <m:t>350</m:t>
        </m:r>
      </m:oMath>
      <w:r w:rsidRPr="000D1661">
        <w:rPr>
          <w:lang w:val="ru-RU"/>
        </w:rPr>
        <w:t xml:space="preserve"> г</w:t>
      </w:r>
      <m:oMath>
        <m:r>
          <m:rPr>
            <m:sty m:val="p"/>
          </m:rPr>
          <w:rPr>
            <w:rFonts w:ascii="Cambria Math" w:hAnsi="Cambria Math"/>
            <w:lang w:val="ru-RU"/>
          </w:rPr>
          <m:t>\</m:t>
        </m:r>
      </m:oMath>
      <w:r w:rsidRPr="000D1661">
        <w:rPr>
          <w:lang w:val="ru-RU"/>
        </w:rPr>
        <w:t xml:space="preserve">моль. Использовалась модель относительных фазовых проницаемостей Кори, с параметрами: </w:t>
      </w:r>
      <m:oMath>
        <m:r>
          <w:rPr>
            <w:rFonts w:ascii="Cambria Math" w:hAnsi="Cambria Math"/>
          </w:rPr>
          <m:t>n</m:t>
        </m:r>
        <m:r>
          <m:rPr>
            <m:sty m:val="p"/>
          </m:rPr>
          <w:rPr>
            <w:rFonts w:ascii="Cambria Math" w:hAnsi="Cambria Math"/>
            <w:lang w:val="ru-RU"/>
          </w:rPr>
          <m:t>=</m:t>
        </m:r>
        <m:r>
          <w:rPr>
            <w:rFonts w:ascii="Cambria Math" w:hAnsi="Cambria Math"/>
            <w:lang w:val="ru-RU"/>
          </w:rPr>
          <m:t>2</m:t>
        </m:r>
      </m:oMath>
      <w:r w:rsidRPr="000D1661">
        <w:rPr>
          <w:lang w:val="ru-RU"/>
        </w:rP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lang w:val="ru-RU"/>
              </w:rPr>
              <m:t>*</m:t>
            </m:r>
          </m:sup>
        </m:sSup>
        <m:r>
          <m:rPr>
            <m:sty m:val="p"/>
          </m:rPr>
          <w:rPr>
            <w:rFonts w:ascii="Cambria Math" w:hAnsi="Cambria Math"/>
            <w:lang w:val="ru-RU"/>
          </w:rPr>
          <m:t>=</m:t>
        </m:r>
        <m:r>
          <w:rPr>
            <w:rFonts w:ascii="Cambria Math" w:hAnsi="Cambria Math"/>
            <w:lang w:val="ru-RU"/>
          </w:rPr>
          <m:t>0.7</m:t>
        </m:r>
      </m:oMath>
      <w:r w:rsidRPr="000D1661">
        <w:rPr>
          <w:lang w:val="ru-RU"/>
        </w:rPr>
        <w:t xml:space="preserve">; </w:t>
      </w:r>
      <m:oMath>
        <m:sSub>
          <m:sSubPr>
            <m:ctrlPr>
              <w:rPr>
                <w:rFonts w:ascii="Cambria Math" w:hAnsi="Cambria Math"/>
              </w:rPr>
            </m:ctrlPr>
          </m:sSubPr>
          <m:e>
            <m:r>
              <w:rPr>
                <w:rFonts w:ascii="Cambria Math" w:hAnsi="Cambria Math"/>
              </w:rPr>
              <m:t>S</m:t>
            </m:r>
          </m:e>
          <m:sub>
            <m:r>
              <m:rPr>
                <m:sty m:val="p"/>
              </m:rPr>
              <w:rPr>
                <w:rFonts w:ascii="Cambria Math" w:hAnsi="Cambria Math"/>
                <w:lang w:val="ru-RU"/>
              </w:rPr>
              <m:t>*</m:t>
            </m:r>
          </m:sub>
        </m:sSub>
        <m:r>
          <m:rPr>
            <m:sty m:val="p"/>
          </m:rPr>
          <w:rPr>
            <w:rFonts w:ascii="Cambria Math" w:hAnsi="Cambria Math"/>
            <w:lang w:val="ru-RU"/>
          </w:rPr>
          <m:t>=</m:t>
        </m:r>
        <m:r>
          <w:rPr>
            <w:rFonts w:ascii="Cambria Math" w:hAnsi="Cambria Math"/>
            <w:lang w:val="ru-RU"/>
          </w:rPr>
          <m:t>0.18</m:t>
        </m:r>
      </m:oMath>
      <w:r w:rsidRPr="000D1661">
        <w:rPr>
          <w:lang w:val="ru-RU"/>
        </w:rPr>
        <w:t xml:space="preserve">. </w:t>
      </w:r>
      <w:proofErr w:type="spellStart"/>
      <w:r>
        <w:t>Температура</w:t>
      </w:r>
      <w:proofErr w:type="spellEnd"/>
      <w:r>
        <w:t xml:space="preserve"> </w:t>
      </w:r>
      <w:proofErr w:type="spellStart"/>
      <w:r>
        <w:t>кристаллизации</w:t>
      </w:r>
      <w:proofErr w:type="spellEnd"/>
      <w:r>
        <w:t xml:space="preserve"> </w:t>
      </w:r>
      <w:proofErr w:type="spellStart"/>
      <w:r>
        <w:t>парафина</w:t>
      </w:r>
      <w:proofErr w:type="spellEnd"/>
      <w:r>
        <w:t xml:space="preserve"> </w:t>
      </w:r>
      <w:proofErr w:type="spellStart"/>
      <w:r>
        <w:t>вычислялась</w:t>
      </w:r>
      <w:proofErr w:type="spellEnd"/>
      <w:r>
        <w:t xml:space="preserve"> </w:t>
      </w:r>
      <w:proofErr w:type="spellStart"/>
      <w:r>
        <w:t>по</w:t>
      </w:r>
      <w:proofErr w:type="spellEnd"/>
      <w:r>
        <w:t xml:space="preserve"> </w:t>
      </w:r>
      <w:proofErr w:type="spellStart"/>
      <w:r>
        <w:t>следующей</w:t>
      </w:r>
      <w:proofErr w:type="spellEnd"/>
      <w:r>
        <w:t xml:space="preserve"> </w:t>
      </w:r>
      <w:proofErr w:type="spellStart"/>
      <w:r>
        <w:t>формуле</w:t>
      </w:r>
      <w:proofErr w:type="spellEnd"/>
      <w:r>
        <w:t xml:space="preserve"> :</w:t>
      </w:r>
    </w:p>
    <w:p w14:paraId="5587185A" w14:textId="77777777" w:rsidR="0069360A" w:rsidRDefault="00FB0E6B" w:rsidP="00E449FE">
      <w:pPr>
        <w:pStyle w:val="a0"/>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r>
            <w:rPr>
              <w:rFonts w:ascii="Cambria Math" w:hAnsi="Cambria Math"/>
            </w:rPr>
            <m:t>101.35</m:t>
          </m:r>
          <m:r>
            <m:rPr>
              <m:sty m:val="p"/>
            </m:rPr>
            <w:rPr>
              <w:rFonts w:ascii="Cambria Math" w:hAnsi="Cambria Math"/>
            </w:rPr>
            <m:t>+</m:t>
          </m:r>
          <m:r>
            <w:rPr>
              <w:rFonts w:ascii="Cambria Math" w:hAnsi="Cambria Math"/>
            </w:rPr>
            <m:t>0.02617</m:t>
          </m:r>
          <m:sSub>
            <m:sSubPr>
              <m:ctrlPr>
                <w:rPr>
                  <w:rFonts w:ascii="Cambria Math" w:hAnsi="Cambria Math"/>
                </w:rPr>
              </m:ctrlPr>
            </m:sSubPr>
            <m:e>
              <m:r>
                <w:rPr>
                  <w:rFonts w:ascii="Cambria Math" w:hAnsi="Cambria Math"/>
                </w:rPr>
                <m:t>M</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20172</m:t>
              </m:r>
            </m:num>
            <m:den>
              <m:sSub>
                <m:sSubPr>
                  <m:ctrlPr>
                    <w:rPr>
                      <w:rFonts w:ascii="Cambria Math" w:hAnsi="Cambria Math"/>
                    </w:rPr>
                  </m:ctrlPr>
                </m:sSubPr>
                <m:e>
                  <m:r>
                    <w:rPr>
                      <w:rFonts w:ascii="Cambria Math" w:hAnsi="Cambria Math"/>
                    </w:rPr>
                    <m:t>M</m:t>
                  </m:r>
                </m:e>
                <m:sub>
                  <m:r>
                    <w:rPr>
                      <w:rFonts w:ascii="Cambria Math" w:hAnsi="Cambria Math"/>
                    </w:rPr>
                    <m:t>r</m:t>
                  </m:r>
                </m:sub>
              </m:sSub>
            </m:den>
          </m:f>
        </m:oMath>
      </m:oMathPara>
    </w:p>
    <w:p w14:paraId="3ABE2025" w14:textId="2591D43C" w:rsidR="0069360A" w:rsidRPr="000D1661" w:rsidRDefault="00D3518C" w:rsidP="00E449FE">
      <w:pPr>
        <w:pStyle w:val="FirstParagraph"/>
        <w:jc w:val="both"/>
        <w:rPr>
          <w:lang w:val="ru-RU"/>
        </w:rPr>
      </w:pPr>
      <w:r w:rsidRPr="000D1661">
        <w:rPr>
          <w:lang w:val="ru-RU"/>
        </w:rPr>
        <w:t>Зависимость вязкости флюидов от температуры вычисляются с использованием приведенных ниже уравнений:</w:t>
      </w:r>
    </w:p>
    <w:p w14:paraId="2AE3F10D" w14:textId="77777777" w:rsidR="0069360A" w:rsidRDefault="00FB0E6B" w:rsidP="00E449FE">
      <w:pPr>
        <w:pStyle w:val="a0"/>
        <w:jc w:val="both"/>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μ</m:t>
                    </m:r>
                  </m:e>
                  <m:sub>
                    <m:r>
                      <w:rPr>
                        <w:rFonts w:ascii="Cambria Math" w:hAnsi="Cambria Math"/>
                      </w:rPr>
                      <m:t>w</m:t>
                    </m:r>
                  </m:sub>
                </m:sSub>
              </m:e>
              <m:e>
                <m:r>
                  <m:rPr>
                    <m:sty m:val="p"/>
                  </m:rPr>
                  <w:rPr>
                    <w:rFonts w:ascii="Cambria Math" w:hAnsi="Cambria Math"/>
                  </w:rPr>
                  <m:t>=</m:t>
                </m:r>
                <m:r>
                  <w:rPr>
                    <w:rFonts w:ascii="Cambria Math" w:hAnsi="Cambria Math"/>
                  </w:rPr>
                  <m:t>0.00002414</m:t>
                </m:r>
                <m:r>
                  <m:rPr>
                    <m:sty m:val="p"/>
                  </m:rPr>
                  <w:rPr>
                    <w:rFonts w:ascii="Cambria Math" w:hAnsi="Cambria Math"/>
                  </w:rPr>
                  <m:t>⋅</m:t>
                </m:r>
                <m:sSup>
                  <m:sSupPr>
                    <m:ctrlPr>
                      <w:rPr>
                        <w:rFonts w:ascii="Cambria Math" w:hAnsi="Cambria Math"/>
                      </w:rPr>
                    </m:ctrlPr>
                  </m:sSupPr>
                  <m:e>
                    <m:r>
                      <w:rPr>
                        <w:rFonts w:ascii="Cambria Math" w:hAnsi="Cambria Math"/>
                      </w:rPr>
                      <m:t>10</m:t>
                    </m:r>
                  </m:e>
                  <m:sup>
                    <m:f>
                      <m:fPr>
                        <m:ctrlPr>
                          <w:rPr>
                            <w:rFonts w:ascii="Cambria Math" w:hAnsi="Cambria Math"/>
                          </w:rPr>
                        </m:ctrlPr>
                      </m:fPr>
                      <m:num>
                        <m:r>
                          <w:rPr>
                            <w:rFonts w:ascii="Cambria Math" w:hAnsi="Cambria Math"/>
                          </w:rPr>
                          <m:t>247.8</m:t>
                        </m:r>
                      </m:num>
                      <m:den>
                        <m:r>
                          <w:rPr>
                            <w:rFonts w:ascii="Cambria Math" w:hAnsi="Cambria Math"/>
                          </w:rPr>
                          <m:t>T</m:t>
                        </m:r>
                        <m:r>
                          <m:rPr>
                            <m:sty m:val="p"/>
                          </m:rPr>
                          <w:rPr>
                            <w:rFonts w:ascii="Cambria Math" w:hAnsi="Cambria Math"/>
                          </w:rPr>
                          <m:t>+</m:t>
                        </m:r>
                        <m:r>
                          <w:rPr>
                            <w:rFonts w:ascii="Cambria Math" w:hAnsi="Cambria Math"/>
                          </w:rPr>
                          <m:t>133.15</m:t>
                        </m:r>
                      </m:den>
                    </m:f>
                  </m:sup>
                </m:sSup>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o</m:t>
                    </m:r>
                  </m:sub>
                </m:sSub>
              </m:e>
              <m:e>
                <m:r>
                  <m:rPr>
                    <m:sty m:val="p"/>
                  </m:rPr>
                  <w:rPr>
                    <w:rFonts w:ascii="Cambria Math" w:hAnsi="Cambria Math"/>
                  </w:rPr>
                  <m:t>=</m:t>
                </m:r>
                <m:r>
                  <w:rPr>
                    <w:rFonts w:ascii="Cambria Math" w:hAnsi="Cambria Math"/>
                  </w:rPr>
                  <m:t>0.001</m:t>
                </m:r>
                <m:r>
                  <m:rPr>
                    <m:sty m:val="p"/>
                  </m:rPr>
                  <w:rPr>
                    <w:rFonts w:ascii="Cambria Math" w:hAnsi="Cambria Math"/>
                  </w:rPr>
                  <m:t>⋅exp</m:t>
                </m:r>
                <m:d>
                  <m:dPr>
                    <m:ctrlPr>
                      <w:rPr>
                        <w:rFonts w:ascii="Cambria Math" w:hAnsi="Cambria Math"/>
                      </w:rPr>
                    </m:ctrlPr>
                  </m:dPr>
                  <m:e>
                    <m:f>
                      <m:fPr>
                        <m:ctrlPr>
                          <w:rPr>
                            <w:rFonts w:ascii="Cambria Math" w:hAnsi="Cambria Math"/>
                          </w:rPr>
                        </m:ctrlPr>
                      </m:fPr>
                      <m:num>
                        <m:r>
                          <w:rPr>
                            <w:rFonts w:ascii="Cambria Math" w:hAnsi="Cambria Math"/>
                          </w:rPr>
                          <m:t>5000</m:t>
                        </m:r>
                      </m:num>
                      <m:den>
                        <m:r>
                          <w:rPr>
                            <w:rFonts w:ascii="Cambria Math" w:hAnsi="Cambria Math"/>
                          </w:rPr>
                          <m:t>R</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273.15</m:t>
                            </m:r>
                          </m:e>
                        </m:d>
                      </m:den>
                    </m:f>
                  </m:e>
                </m:d>
              </m:e>
            </m:mr>
          </m:m>
        </m:oMath>
      </m:oMathPara>
    </w:p>
    <w:p w14:paraId="05A34FC0" w14:textId="77777777" w:rsidR="0069360A" w:rsidRPr="000D1661" w:rsidRDefault="00D3518C" w:rsidP="00E449FE">
      <w:pPr>
        <w:pStyle w:val="FirstParagraph"/>
        <w:jc w:val="both"/>
        <w:rPr>
          <w:lang w:val="ru-RU"/>
        </w:rPr>
      </w:pPr>
      <w:r w:rsidRPr="000D1661">
        <w:rPr>
          <w:lang w:val="ru-RU"/>
        </w:rPr>
        <w:t xml:space="preserve">Рассмотрено два случая: в первом происходит фильтрация парафиносодержащей нефти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p</m:t>
                </m:r>
              </m:sub>
            </m:sSub>
            <m:r>
              <m:rPr>
                <m:sty m:val="p"/>
              </m:rPr>
              <w:rPr>
                <w:rFonts w:ascii="Cambria Math" w:hAnsi="Cambria Math"/>
                <w:lang w:val="ru-RU"/>
              </w:rPr>
              <m:t>=</m:t>
            </m:r>
            <m:r>
              <w:rPr>
                <w:rFonts w:ascii="Cambria Math" w:hAnsi="Cambria Math"/>
                <w:lang w:val="ru-RU"/>
              </w:rPr>
              <m:t>5</m:t>
            </m:r>
            <m:r>
              <m:rPr>
                <m:sty m:val="p"/>
              </m:rPr>
              <w:rPr>
                <w:rFonts w:ascii="Cambria Math" w:hAnsi="Cambria Math"/>
                <w:lang w:val="ru-RU"/>
              </w:rPr>
              <m:t>%</m:t>
            </m:r>
          </m:e>
        </m:d>
      </m:oMath>
      <w:r w:rsidRPr="000D1661">
        <w:rPr>
          <w:lang w:val="ru-RU"/>
        </w:rPr>
        <w:t xml:space="preserve">, во втором – выпадением парафина пренебрегается. Расчет проводился до достижения предельной обводненности добывающей скважины </w:t>
      </w:r>
      <m:oMath>
        <m:r>
          <w:rPr>
            <w:rFonts w:ascii="Cambria Math" w:hAnsi="Cambria Math"/>
            <w:lang w:val="ru-RU"/>
          </w:rPr>
          <m:t>98</m:t>
        </m:r>
        <m:r>
          <m:rPr>
            <m:sty m:val="p"/>
          </m:rPr>
          <w:rPr>
            <w:rFonts w:ascii="Cambria Math" w:hAnsi="Cambria Math"/>
            <w:lang w:val="ru-RU"/>
          </w:rPr>
          <m:t>%</m:t>
        </m:r>
      </m:oMath>
      <w:r w:rsidRPr="000D1661">
        <w:rPr>
          <w:lang w:val="ru-RU"/>
        </w:rPr>
        <w:t>. Видно, что из-за снижения проницаемос</w:t>
      </w:r>
      <w:proofErr w:type="spellStart"/>
      <w:r w:rsidRPr="000D1661">
        <w:rPr>
          <w:lang w:val="ru-RU"/>
        </w:rPr>
        <w:t>ти</w:t>
      </w:r>
      <w:proofErr w:type="spellEnd"/>
      <w:r w:rsidRPr="000D1661">
        <w:rPr>
          <w:lang w:val="ru-RU"/>
        </w:rPr>
        <w:t xml:space="preserve"> пласта вследствие сужения и блокирования пор парафином дебит скважины снижается как по нефти, так и по воде (черные сплошные линии). Так же следует отметить, что и в первом, и во втором случае с момента времени </w:t>
      </w:r>
      <m:oMath>
        <m:r>
          <w:rPr>
            <w:rFonts w:ascii="Cambria Math" w:hAnsi="Cambria Math"/>
          </w:rPr>
          <m:t>t</m:t>
        </m:r>
        <m:r>
          <m:rPr>
            <m:sty m:val="p"/>
          </m:rPr>
          <w:rPr>
            <w:rFonts w:ascii="Cambria Math" w:hAnsi="Cambria Math"/>
            <w:lang w:val="ru-RU"/>
          </w:rPr>
          <m:t>≈</m:t>
        </m:r>
        <m:r>
          <w:rPr>
            <w:rFonts w:ascii="Cambria Math" w:hAnsi="Cambria Math"/>
            <w:lang w:val="ru-RU"/>
          </w:rPr>
          <m:t>1200</m:t>
        </m:r>
      </m:oMath>
      <w:r w:rsidRPr="000D1661">
        <w:rPr>
          <w:lang w:val="ru-RU"/>
        </w:rPr>
        <w:t xml:space="preserve"> дебит скважины начинает снижаться. Это вызвано тем, что фронт низкой температуры приблизился к добывающей скважине и повышение вязкости нефти </w:t>
      </w:r>
      <w:hyperlink w:anchor="eq14">
        <w:r w:rsidRPr="000D1661">
          <w:rPr>
            <w:rStyle w:val="ad"/>
            <w:lang w:val="ru-RU"/>
          </w:rPr>
          <w:t>[</w:t>
        </w:r>
        <w:r>
          <w:rPr>
            <w:rStyle w:val="ad"/>
          </w:rPr>
          <w:t>eq</w:t>
        </w:r>
        <w:r w:rsidRPr="000D1661">
          <w:rPr>
            <w:rStyle w:val="ad"/>
            <w:lang w:val="ru-RU"/>
          </w:rPr>
          <w:t>14]</w:t>
        </w:r>
      </w:hyperlink>
      <w:r w:rsidRPr="000D1661">
        <w:rPr>
          <w:lang w:val="ru-RU"/>
        </w:rPr>
        <w:t xml:space="preserve"> приводит к существенному падению ее продуктивности. Кроме того, в варианте с растворенным в нефти парафином в момент времени </w:t>
      </w:r>
      <m:oMath>
        <m:r>
          <w:rPr>
            <w:rFonts w:ascii="Cambria Math" w:hAnsi="Cambria Math"/>
          </w:rPr>
          <m:t>t</m:t>
        </m:r>
        <m:r>
          <m:rPr>
            <m:sty m:val="p"/>
          </m:rPr>
          <w:rPr>
            <w:rFonts w:ascii="Cambria Math" w:hAnsi="Cambria Math"/>
            <w:lang w:val="ru-RU"/>
          </w:rPr>
          <m:t>≈</m:t>
        </m:r>
        <m:r>
          <w:rPr>
            <w:rFonts w:ascii="Cambria Math" w:hAnsi="Cambria Math"/>
            <w:lang w:val="ru-RU"/>
          </w:rPr>
          <m:t>1600</m:t>
        </m:r>
      </m:oMath>
      <w:r w:rsidRPr="000D1661">
        <w:rPr>
          <w:lang w:val="ru-RU"/>
        </w:rPr>
        <w:t xml:space="preserve"> суток фронт холодной воды достиг добывающей скважины и помимо увеличения вязкости флюидов дополнительно вызвал снижение пористости и проницаемости пласта вблизи скважины из-за осаждения парафина. Поэтому в данном случае наблюдается значительное падение дебета. На (рис.</w:t>
      </w:r>
      <w:r>
        <w:t> </w:t>
      </w:r>
      <w:hyperlink w:anchor="fig:2">
        <w:r w:rsidRPr="000D1661">
          <w:rPr>
            <w:rStyle w:val="ad"/>
            <w:lang w:val="ru-RU"/>
          </w:rPr>
          <w:t>1</w:t>
        </w:r>
      </w:hyperlink>
      <w:r w:rsidRPr="000D1661">
        <w:rPr>
          <w:lang w:val="ru-RU"/>
        </w:rPr>
        <w:t>) изображены графики накопленной добычи нефти и воды. Видно, что кольматация пласта парафином заметно снизило темпы и количество отбираемой нефти. Также наблюдается снижение объема нагнетаемой воды что, в свою очередь, привело к падению пластового давления. Таким образом, низкая температура закачиваемой воды снизила эффективность систем поддержания пластового давления.</w:t>
      </w:r>
    </w:p>
    <w:tbl>
      <w:tblPr>
        <w:tblStyle w:val="Table"/>
        <w:tblW w:w="0" w:type="auto"/>
        <w:jc w:val="center"/>
        <w:tblLook w:val="0600" w:firstRow="0" w:lastRow="0" w:firstColumn="0" w:lastColumn="0" w:noHBand="1" w:noVBand="1"/>
      </w:tblPr>
      <w:tblGrid>
        <w:gridCol w:w="4485"/>
        <w:gridCol w:w="5420"/>
      </w:tblGrid>
      <w:tr w:rsidR="0069360A" w14:paraId="71F970D9" w14:textId="77777777">
        <w:trPr>
          <w:jc w:val="center"/>
        </w:trPr>
        <w:tc>
          <w:tcPr>
            <w:tcW w:w="0" w:type="auto"/>
          </w:tcPr>
          <w:p w14:paraId="65372BED" w14:textId="77777777" w:rsidR="0069360A" w:rsidRDefault="00D3518C" w:rsidP="00E449FE">
            <w:pPr>
              <w:jc w:val="both"/>
            </w:pPr>
            <w:r>
              <w:t xml:space="preserve">image </w:t>
            </w:r>
            <w:proofErr w:type="spellStart"/>
            <w:r>
              <w:t>Дебеты</w:t>
            </w:r>
            <w:proofErr w:type="spellEnd"/>
            <w:r>
              <w:t xml:space="preserve"> </w:t>
            </w:r>
            <w:proofErr w:type="spellStart"/>
            <w:r>
              <w:t>воды</w:t>
            </w:r>
            <w:proofErr w:type="spellEnd"/>
            <w:r>
              <w:t xml:space="preserve"> и </w:t>
            </w:r>
            <w:proofErr w:type="spellStart"/>
            <w:r>
              <w:t>нефти</w:t>
            </w:r>
            <w:proofErr w:type="spellEnd"/>
            <w:r>
              <w:t xml:space="preserve"> </w:t>
            </w:r>
            <w:proofErr w:type="spellStart"/>
            <w:r>
              <w:t>добывающей</w:t>
            </w:r>
            <w:proofErr w:type="spellEnd"/>
            <w:r>
              <w:t xml:space="preserve"> </w:t>
            </w:r>
            <w:proofErr w:type="spellStart"/>
            <w:r>
              <w:t>скважины</w:t>
            </w:r>
            <w:proofErr w:type="spellEnd"/>
            <w:r>
              <w:t xml:space="preserve"> Rates of water and oil from the producing well </w:t>
            </w:r>
            <w:bookmarkStart w:id="7" w:name="fig:1"/>
            <w:bookmarkEnd w:id="7"/>
          </w:p>
        </w:tc>
        <w:tc>
          <w:tcPr>
            <w:tcW w:w="0" w:type="auto"/>
          </w:tcPr>
          <w:p w14:paraId="109CFF43" w14:textId="77777777" w:rsidR="0069360A" w:rsidRDefault="00D3518C" w:rsidP="00E449FE">
            <w:pPr>
              <w:jc w:val="both"/>
            </w:pPr>
            <w:r>
              <w:t xml:space="preserve">image </w:t>
            </w:r>
            <w:proofErr w:type="spellStart"/>
            <w:r>
              <w:t>Накопленные</w:t>
            </w:r>
            <w:proofErr w:type="spellEnd"/>
            <w:r>
              <w:t xml:space="preserve"> </w:t>
            </w:r>
            <w:proofErr w:type="spellStart"/>
            <w:r>
              <w:t>дебеты</w:t>
            </w:r>
            <w:proofErr w:type="spellEnd"/>
            <w:r>
              <w:t xml:space="preserve"> </w:t>
            </w:r>
            <w:proofErr w:type="spellStart"/>
            <w:r>
              <w:t>воды</w:t>
            </w:r>
            <w:proofErr w:type="spellEnd"/>
            <w:r>
              <w:t xml:space="preserve"> и </w:t>
            </w:r>
            <w:proofErr w:type="spellStart"/>
            <w:r>
              <w:t>нефти</w:t>
            </w:r>
            <w:proofErr w:type="spellEnd"/>
            <w:r>
              <w:t xml:space="preserve"> </w:t>
            </w:r>
            <w:proofErr w:type="spellStart"/>
            <w:r>
              <w:t>добывающей</w:t>
            </w:r>
            <w:proofErr w:type="spellEnd"/>
            <w:r>
              <w:t xml:space="preserve"> </w:t>
            </w:r>
            <w:proofErr w:type="spellStart"/>
            <w:r>
              <w:t>скважины</w:t>
            </w:r>
            <w:proofErr w:type="spellEnd"/>
            <w:r>
              <w:t xml:space="preserve"> Accumulated rates of water and oil from the producing well </w:t>
            </w:r>
            <w:bookmarkStart w:id="8" w:name="fig:2"/>
            <w:bookmarkEnd w:id="8"/>
          </w:p>
        </w:tc>
      </w:tr>
    </w:tbl>
    <w:p w14:paraId="096B27ED" w14:textId="77777777" w:rsidR="0069360A" w:rsidRPr="000D1661" w:rsidRDefault="00D3518C" w:rsidP="00E449FE">
      <w:pPr>
        <w:pStyle w:val="a0"/>
        <w:jc w:val="both"/>
        <w:rPr>
          <w:lang w:val="ru-RU"/>
        </w:rPr>
      </w:pPr>
      <w:r w:rsidRPr="000D1661">
        <w:rPr>
          <w:lang w:val="ru-RU"/>
        </w:rPr>
        <w:t>Ниже показаны поля температуры на момент прорыва воды (рис.</w:t>
      </w:r>
      <w:r>
        <w:t> </w:t>
      </w:r>
      <w:hyperlink w:anchor="fig:3">
        <w:r w:rsidRPr="000D1661">
          <w:rPr>
            <w:rStyle w:val="ad"/>
            <w:lang w:val="ru-RU"/>
          </w:rPr>
          <w:t>[</w:t>
        </w:r>
        <w:r>
          <w:rPr>
            <w:rStyle w:val="ad"/>
          </w:rPr>
          <w:t>fig</w:t>
        </w:r>
        <w:r w:rsidRPr="000D1661">
          <w:rPr>
            <w:rStyle w:val="ad"/>
            <w:lang w:val="ru-RU"/>
          </w:rPr>
          <w:t>:3]</w:t>
        </w:r>
      </w:hyperlink>
      <w:r w:rsidRPr="000D1661">
        <w:rPr>
          <w:lang w:val="ru-RU"/>
        </w:rPr>
        <w:t>) и при достижении предельной обводненности (рис.</w:t>
      </w:r>
      <w:r>
        <w:t> </w:t>
      </w:r>
      <w:hyperlink w:anchor="fig:4">
        <w:r w:rsidRPr="000D1661">
          <w:rPr>
            <w:rStyle w:val="ad"/>
            <w:lang w:val="ru-RU"/>
          </w:rPr>
          <w:t>2</w:t>
        </w:r>
      </w:hyperlink>
      <w:r w:rsidRPr="000D1661">
        <w:rPr>
          <w:lang w:val="ru-RU"/>
        </w:rPr>
        <w:t>) добывающей скважины. Здесь, как и прежде, черная сплошная линия означает расчет для парафиносодержащей многокомпонентной нефти, а пунктирная красная линия – для однокомпонентной. Изотермы на (рис.</w:t>
      </w:r>
      <w:r>
        <w:t> </w:t>
      </w:r>
      <w:hyperlink w:anchor="fig:3">
        <w:r w:rsidRPr="000D1661">
          <w:rPr>
            <w:rStyle w:val="ad"/>
            <w:lang w:val="ru-RU"/>
          </w:rPr>
          <w:t>[</w:t>
        </w:r>
        <w:r>
          <w:rPr>
            <w:rStyle w:val="ad"/>
          </w:rPr>
          <w:t>fig</w:t>
        </w:r>
        <w:r w:rsidRPr="000D1661">
          <w:rPr>
            <w:rStyle w:val="ad"/>
            <w:lang w:val="ru-RU"/>
          </w:rPr>
          <w:t>:3]</w:t>
        </w:r>
      </w:hyperlink>
      <w:r w:rsidRPr="000D1661">
        <w:rPr>
          <w:lang w:val="ru-RU"/>
        </w:rPr>
        <w:t xml:space="preserve">) практически совпадают, что объясняется двумя причинами. Во-первых, высокой обводненностью </w:t>
      </w:r>
      <w:proofErr w:type="spellStart"/>
      <w:r w:rsidRPr="000D1661">
        <w:rPr>
          <w:lang w:val="ru-RU"/>
        </w:rPr>
        <w:t>прискважинной</w:t>
      </w:r>
      <w:proofErr w:type="spellEnd"/>
      <w:r w:rsidRPr="000D1661">
        <w:rPr>
          <w:lang w:val="ru-RU"/>
        </w:rPr>
        <w:t xml:space="preserve"> зоны и, следовательно, малой концентрацией кристаллизованного парафина, способного изменить ФЕС. Во-вторых, тем, что пластовая температура вблизи нагнетательной скважины только начала достигать температуры кристаллизации парафина, которая вычисляется по формуле </w:t>
      </w:r>
      <w:hyperlink w:anchor="eq13">
        <w:r w:rsidRPr="000D1661">
          <w:rPr>
            <w:rStyle w:val="ad"/>
            <w:lang w:val="ru-RU"/>
          </w:rPr>
          <w:t>[</w:t>
        </w:r>
        <w:r>
          <w:rPr>
            <w:rStyle w:val="ad"/>
          </w:rPr>
          <w:t>eq</w:t>
        </w:r>
        <w:r w:rsidRPr="000D1661">
          <w:rPr>
            <w:rStyle w:val="ad"/>
            <w:lang w:val="ru-RU"/>
          </w:rPr>
          <w:t>13]</w:t>
        </w:r>
      </w:hyperlink>
      <w:r w:rsidRPr="000D1661">
        <w:rPr>
          <w:lang w:val="ru-RU"/>
        </w:rPr>
        <w:t>.</w:t>
      </w:r>
    </w:p>
    <w:p w14:paraId="6EE76292" w14:textId="77777777" w:rsidR="0069360A" w:rsidRPr="000D1661" w:rsidRDefault="00D3518C" w:rsidP="00E449FE">
      <w:pPr>
        <w:pStyle w:val="a0"/>
        <w:jc w:val="both"/>
        <w:rPr>
          <w:lang w:val="ru-RU"/>
        </w:rPr>
      </w:pPr>
      <w:r w:rsidRPr="000D1661">
        <w:rPr>
          <w:lang w:val="ru-RU"/>
        </w:rPr>
        <w:t>Анализируя (рис.</w:t>
      </w:r>
      <w:r>
        <w:t> </w:t>
      </w:r>
      <w:hyperlink w:anchor="fig:4">
        <w:r w:rsidRPr="000D1661">
          <w:rPr>
            <w:rStyle w:val="ad"/>
            <w:lang w:val="ru-RU"/>
          </w:rPr>
          <w:t>2</w:t>
        </w:r>
      </w:hyperlink>
      <w:r w:rsidRPr="000D1661">
        <w:rPr>
          <w:lang w:val="ru-RU"/>
        </w:rPr>
        <w:t>), можно сделать вывод о том, что ухудшение ФЕС пласта вследствие осаждения парафина в большей мере произошло по главному направлению от нагнетательной скважины к добывающей. Об этом свидетельствует отставание и сглаживание фронта температуры.</w:t>
      </w:r>
    </w:p>
    <w:tbl>
      <w:tblPr>
        <w:tblStyle w:val="Table"/>
        <w:tblW w:w="0" w:type="auto"/>
        <w:jc w:val="center"/>
        <w:tblLook w:val="0600" w:firstRow="0" w:lastRow="0" w:firstColumn="0" w:lastColumn="0" w:noHBand="1" w:noVBand="1"/>
      </w:tblPr>
      <w:tblGrid>
        <w:gridCol w:w="4904"/>
        <w:gridCol w:w="5001"/>
      </w:tblGrid>
      <w:tr w:rsidR="0069360A" w14:paraId="68E3C036" w14:textId="77777777">
        <w:trPr>
          <w:jc w:val="center"/>
        </w:trPr>
        <w:tc>
          <w:tcPr>
            <w:tcW w:w="0" w:type="auto"/>
          </w:tcPr>
          <w:p w14:paraId="3DBD7313" w14:textId="77777777" w:rsidR="0069360A" w:rsidRDefault="00D3518C" w:rsidP="00E449FE">
            <w:pPr>
              <w:jc w:val="both"/>
            </w:pPr>
            <w:r>
              <w:t xml:space="preserve">image </w:t>
            </w:r>
            <w:proofErr w:type="spellStart"/>
            <w:r>
              <w:t>Поле</w:t>
            </w:r>
            <w:proofErr w:type="spellEnd"/>
            <w:r>
              <w:t xml:space="preserve"> </w:t>
            </w:r>
            <w:proofErr w:type="spellStart"/>
            <w:r>
              <w:t>температуры</w:t>
            </w:r>
            <w:proofErr w:type="spellEnd"/>
            <w:r>
              <w:t xml:space="preserve"> в </w:t>
            </w:r>
            <w:proofErr w:type="spellStart"/>
            <w:r>
              <w:t>момент</w:t>
            </w:r>
            <w:proofErr w:type="spellEnd"/>
            <w:r>
              <w:t xml:space="preserve"> </w:t>
            </w:r>
            <w:proofErr w:type="spellStart"/>
            <w:r>
              <w:t>времени</w:t>
            </w:r>
            <w:proofErr w:type="spellEnd"/>
            <w:r>
              <w:t xml:space="preserve"> </w:t>
            </w:r>
            <m:oMath>
              <m:r>
                <w:rPr>
                  <w:rFonts w:ascii="Cambria Math" w:hAnsi="Cambria Math"/>
                </w:rPr>
                <m:t>t</m:t>
              </m:r>
              <m:r>
                <m:rPr>
                  <m:sty m:val="p"/>
                </m:rPr>
                <w:rPr>
                  <w:rFonts w:ascii="Cambria Math" w:hAnsi="Cambria Math"/>
                </w:rPr>
                <m:t>=</m:t>
              </m:r>
              <m:r>
                <w:rPr>
                  <w:rFonts w:ascii="Cambria Math" w:hAnsi="Cambria Math"/>
                </w:rPr>
                <m:t>188</m:t>
              </m:r>
            </m:oMath>
            <w:r>
              <w:t xml:space="preserve"> суток Temperature field at time </w:t>
            </w:r>
            <m:oMath>
              <m:r>
                <w:rPr>
                  <w:rFonts w:ascii="Cambria Math" w:hAnsi="Cambria Math"/>
                </w:rPr>
                <m:t>t</m:t>
              </m:r>
              <m:r>
                <m:rPr>
                  <m:sty m:val="p"/>
                </m:rPr>
                <w:rPr>
                  <w:rFonts w:ascii="Cambria Math" w:hAnsi="Cambria Math"/>
                </w:rPr>
                <m:t>=</m:t>
              </m:r>
              <m:r>
                <w:rPr>
                  <w:rFonts w:ascii="Cambria Math" w:hAnsi="Cambria Math"/>
                </w:rPr>
                <m:t>188</m:t>
              </m:r>
            </m:oMath>
            <w:r>
              <w:t xml:space="preserve"> days </w:t>
            </w:r>
            <w:bookmarkStart w:id="9" w:name="fig:3"/>
            <w:bookmarkEnd w:id="9"/>
          </w:p>
        </w:tc>
        <w:tc>
          <w:tcPr>
            <w:tcW w:w="0" w:type="auto"/>
          </w:tcPr>
          <w:p w14:paraId="27F47972" w14:textId="77777777" w:rsidR="0069360A" w:rsidRDefault="00D3518C" w:rsidP="00E449FE">
            <w:pPr>
              <w:jc w:val="both"/>
            </w:pPr>
            <w:r>
              <w:t xml:space="preserve">image </w:t>
            </w:r>
            <w:proofErr w:type="spellStart"/>
            <w:r>
              <w:t>Поле</w:t>
            </w:r>
            <w:proofErr w:type="spellEnd"/>
            <w:r>
              <w:t xml:space="preserve"> </w:t>
            </w:r>
            <w:proofErr w:type="spellStart"/>
            <w:r>
              <w:t>температуры</w:t>
            </w:r>
            <w:proofErr w:type="spellEnd"/>
            <w:r>
              <w:t xml:space="preserve"> в </w:t>
            </w:r>
            <w:proofErr w:type="spellStart"/>
            <w:r>
              <w:t>момент</w:t>
            </w:r>
            <w:proofErr w:type="spellEnd"/>
            <w:r>
              <w:t xml:space="preserve"> </w:t>
            </w:r>
            <w:proofErr w:type="spellStart"/>
            <w:r>
              <w:t>времени</w:t>
            </w:r>
            <w:proofErr w:type="spellEnd"/>
            <w:r>
              <w:t xml:space="preserve"> </w:t>
            </w:r>
            <m:oMath>
              <m:r>
                <w:rPr>
                  <w:rFonts w:ascii="Cambria Math" w:hAnsi="Cambria Math"/>
                </w:rPr>
                <m:t>t</m:t>
              </m:r>
              <m:r>
                <m:rPr>
                  <m:sty m:val="p"/>
                </m:rPr>
                <w:rPr>
                  <w:rFonts w:ascii="Cambria Math" w:hAnsi="Cambria Math"/>
                </w:rPr>
                <m:t>=</m:t>
              </m:r>
              <m:r>
                <w:rPr>
                  <w:rFonts w:ascii="Cambria Math" w:hAnsi="Cambria Math"/>
                </w:rPr>
                <m:t>1835</m:t>
              </m:r>
            </m:oMath>
            <w:r>
              <w:t xml:space="preserve"> суток Temperature field at time </w:t>
            </w:r>
            <m:oMath>
              <m:r>
                <w:rPr>
                  <w:rFonts w:ascii="Cambria Math" w:hAnsi="Cambria Math"/>
                </w:rPr>
                <m:t>t</m:t>
              </m:r>
              <m:r>
                <m:rPr>
                  <m:sty m:val="p"/>
                </m:rPr>
                <w:rPr>
                  <w:rFonts w:ascii="Cambria Math" w:hAnsi="Cambria Math"/>
                </w:rPr>
                <m:t>=</m:t>
              </m:r>
              <m:r>
                <w:rPr>
                  <w:rFonts w:ascii="Cambria Math" w:hAnsi="Cambria Math"/>
                </w:rPr>
                <m:t>1835</m:t>
              </m:r>
            </m:oMath>
            <w:r>
              <w:t xml:space="preserve"> days </w:t>
            </w:r>
            <w:bookmarkStart w:id="10" w:name="fig:4"/>
            <w:bookmarkEnd w:id="10"/>
          </w:p>
        </w:tc>
      </w:tr>
    </w:tbl>
    <w:p w14:paraId="0451C17F" w14:textId="77777777" w:rsidR="0069360A" w:rsidRPr="000D1661" w:rsidRDefault="00D3518C" w:rsidP="00E449FE">
      <w:pPr>
        <w:pStyle w:val="a0"/>
        <w:jc w:val="both"/>
        <w:rPr>
          <w:lang w:val="ru-RU"/>
        </w:rPr>
      </w:pPr>
      <w:r w:rsidRPr="000D1661">
        <w:rPr>
          <w:lang w:val="ru-RU"/>
        </w:rPr>
        <w:lastRenderedPageBreak/>
        <w:t>Также следует отметить, что в связи с осаждением парафина из нефти в пласте не только увеличивается время разработки залежи, но и снижается коэффициент извлечения нефти: первом случае конечное время разработки составило 2100 суток и КИН=0.5098, а во втором - конечное время 1835 суток и КИН=0.5138.</w:t>
      </w:r>
    </w:p>
    <w:p w14:paraId="4F78CB80" w14:textId="77777777" w:rsidR="0069360A" w:rsidRPr="00FB38C9" w:rsidRDefault="00D3518C" w:rsidP="00E449FE">
      <w:pPr>
        <w:pStyle w:val="1"/>
        <w:jc w:val="both"/>
        <w:rPr>
          <w:color w:val="auto"/>
          <w:sz w:val="28"/>
          <w:szCs w:val="28"/>
          <w:lang w:val="ru-RU"/>
        </w:rPr>
      </w:pPr>
      <w:bookmarkStart w:id="11" w:name="заключение"/>
      <w:bookmarkEnd w:id="6"/>
      <w:r w:rsidRPr="00FB38C9">
        <w:rPr>
          <w:color w:val="auto"/>
          <w:sz w:val="28"/>
          <w:szCs w:val="28"/>
          <w:lang w:val="ru-RU"/>
        </w:rPr>
        <w:t>Заключение</w:t>
      </w:r>
    </w:p>
    <w:p w14:paraId="6823C756" w14:textId="77777777" w:rsidR="0069360A" w:rsidRPr="000D1661" w:rsidRDefault="00D3518C" w:rsidP="00E449FE">
      <w:pPr>
        <w:pStyle w:val="FirstParagraph"/>
        <w:jc w:val="both"/>
        <w:rPr>
          <w:lang w:val="ru-RU"/>
        </w:rPr>
      </w:pPr>
      <w:r w:rsidRPr="000D1661">
        <w:rPr>
          <w:lang w:val="ru-RU"/>
        </w:rPr>
        <w:t xml:space="preserve">Разработанная математическая модель, основанная на функции распределения пор по размерам и термодинамическом описании фазовых переходов, демонстрирует возможность прогнозирования изменений ФЕС пористой среды при изменении термобарических условий фильтрации. Численные эксперименты подтверждают, что наличие растворенных парафинов в нефти при </w:t>
      </w:r>
      <w:proofErr w:type="spellStart"/>
      <w:r w:rsidRPr="000D1661">
        <w:rPr>
          <w:lang w:val="ru-RU"/>
        </w:rPr>
        <w:t>заводнении</w:t>
      </w:r>
      <w:proofErr w:type="spellEnd"/>
      <w:r w:rsidRPr="000D1661">
        <w:rPr>
          <w:lang w:val="ru-RU"/>
        </w:rPr>
        <w:t xml:space="preserve"> пластов холодной водой приводит к замедлению разработки месторождения и снижению коэффициента извлечения нефти, что обусловлено </w:t>
      </w:r>
      <w:proofErr w:type="spellStart"/>
      <w:r w:rsidRPr="000D1661">
        <w:rPr>
          <w:lang w:val="ru-RU"/>
        </w:rPr>
        <w:t>кольматацией</w:t>
      </w:r>
      <w:proofErr w:type="spellEnd"/>
      <w:r w:rsidRPr="000D1661">
        <w:rPr>
          <w:lang w:val="ru-RU"/>
        </w:rPr>
        <w:t xml:space="preserve"> порового пространства частицами парафина. Анализ дебитов показывает, что снижение продуктивности добывающих скважин в присутствии парафинов усиливается комбинированным воздействием роста вязкости флюидов при низких температурах и деградацией проницаемости пласта. Температурные поля указывают зависимость между зонами сниженной температуры и ухудшением фильтрационных характеристик, проявляющуюся в замедлении продвижения температурного фронта. Результаты подтверждают двойной негативный эффект низкотемпературного </w:t>
      </w:r>
      <w:proofErr w:type="spellStart"/>
      <w:r w:rsidRPr="000D1661">
        <w:rPr>
          <w:lang w:val="ru-RU"/>
        </w:rPr>
        <w:t>заводнения</w:t>
      </w:r>
      <w:proofErr w:type="spellEnd"/>
      <w:r w:rsidRPr="000D1661">
        <w:rPr>
          <w:lang w:val="ru-RU"/>
        </w:rPr>
        <w:t xml:space="preserve">: </w:t>
      </w:r>
      <w:proofErr w:type="spellStart"/>
      <w:r w:rsidRPr="000D1661">
        <w:rPr>
          <w:lang w:val="ru-RU"/>
        </w:rPr>
        <w:t>термовязкостное</w:t>
      </w:r>
      <w:proofErr w:type="spellEnd"/>
      <w:r w:rsidRPr="000D1661">
        <w:rPr>
          <w:lang w:val="ru-RU"/>
        </w:rPr>
        <w:t xml:space="preserve"> сопротивление и механическая блокировка поровых каналов, что требует применения соответствующих методов интенсификации добычи. Перспективы развития модели связаны с интеграцией механизмов суффозии парафиновых частиц, более детальным учетом состава нефти, учет поступления тепла через кровлю и подошву пласта и адаптацией параметров модели на основе промысловых данных.</w:t>
      </w:r>
    </w:p>
    <w:p w14:paraId="3B5DF273" w14:textId="77777777" w:rsidR="00884F8B" w:rsidRDefault="00884F8B" w:rsidP="00884F8B">
      <w:pPr>
        <w:pStyle w:val="FirstParagraph"/>
        <w:rPr>
          <w:lang w:val="ru-RU"/>
        </w:rPr>
      </w:pPr>
    </w:p>
    <w:p w14:paraId="6E9A11EB" w14:textId="3CBD0B0E" w:rsidR="00884F8B" w:rsidRPr="00884F8B" w:rsidRDefault="00884F8B" w:rsidP="00884F8B">
      <w:pPr>
        <w:pStyle w:val="FirstParagraph"/>
        <w:rPr>
          <w:b/>
          <w:bCs/>
          <w:sz w:val="28"/>
          <w:szCs w:val="28"/>
          <w:lang w:val="ru-RU"/>
        </w:rPr>
      </w:pPr>
      <w:r w:rsidRPr="00884F8B">
        <w:rPr>
          <w:b/>
          <w:bCs/>
          <w:sz w:val="28"/>
          <w:szCs w:val="28"/>
          <w:lang w:val="ru-RU"/>
        </w:rPr>
        <w:t>Список источников</w:t>
      </w:r>
    </w:p>
    <w:p w14:paraId="3FA32647" w14:textId="2638DD9A" w:rsidR="0069360A" w:rsidRDefault="00D3518C" w:rsidP="00E449FE">
      <w:pPr>
        <w:pStyle w:val="a0"/>
        <w:jc w:val="both"/>
      </w:pPr>
      <w:r w:rsidRPr="000D1661">
        <w:rPr>
          <w:i/>
          <w:iCs/>
          <w:lang w:val="ru-RU"/>
        </w:rPr>
        <w:t>Каневская Р. Д.</w:t>
      </w:r>
      <w:r w:rsidRPr="000D1661">
        <w:rPr>
          <w:lang w:val="ru-RU"/>
        </w:rPr>
        <w:t xml:space="preserve"> Математическое моделирование гидродинамических процессов разработки месторождений углеводородов. </w:t>
      </w:r>
      <w:proofErr w:type="spellStart"/>
      <w:r>
        <w:t>Ижевск</w:t>
      </w:r>
      <w:proofErr w:type="spellEnd"/>
      <w:r>
        <w:t xml:space="preserve">. </w:t>
      </w:r>
      <w:proofErr w:type="spellStart"/>
      <w:r>
        <w:t>Институт</w:t>
      </w:r>
      <w:proofErr w:type="spellEnd"/>
      <w:r>
        <w:t xml:space="preserve"> </w:t>
      </w:r>
      <w:proofErr w:type="spellStart"/>
      <w:r>
        <w:t>компьютерных</w:t>
      </w:r>
      <w:proofErr w:type="spellEnd"/>
      <w:r>
        <w:t xml:space="preserve"> </w:t>
      </w:r>
      <w:proofErr w:type="spellStart"/>
      <w:r>
        <w:t>исследований</w:t>
      </w:r>
      <w:proofErr w:type="spellEnd"/>
      <w:r>
        <w:t>, 2003, 26 с.</w:t>
      </w:r>
    </w:p>
    <w:p w14:paraId="71004B2E" w14:textId="77777777" w:rsidR="0069360A" w:rsidRDefault="00D3518C" w:rsidP="00E449FE">
      <w:pPr>
        <w:pStyle w:val="a0"/>
        <w:jc w:val="both"/>
      </w:pPr>
      <w:proofErr w:type="spellStart"/>
      <w:r>
        <w:rPr>
          <w:i/>
          <w:iCs/>
        </w:rPr>
        <w:t>Mozes</w:t>
      </w:r>
      <w:proofErr w:type="spellEnd"/>
      <w:r>
        <w:rPr>
          <w:i/>
          <w:iCs/>
        </w:rPr>
        <w:t>, G. Y.</w:t>
      </w:r>
      <w:r>
        <w:t xml:space="preserve"> Paraffin products: Properties, technology, applications. New York, Elsevier Scientific Publishing (1982).</w:t>
      </w:r>
    </w:p>
    <w:p w14:paraId="3351184D" w14:textId="77777777" w:rsidR="0069360A" w:rsidRDefault="00D3518C" w:rsidP="00E449FE">
      <w:pPr>
        <w:pStyle w:val="a0"/>
        <w:jc w:val="both"/>
      </w:pPr>
      <w:proofErr w:type="spellStart"/>
      <w:r>
        <w:rPr>
          <w:i/>
          <w:iCs/>
        </w:rPr>
        <w:t>Sandyga</w:t>
      </w:r>
      <w:proofErr w:type="spellEnd"/>
      <w:r>
        <w:rPr>
          <w:i/>
          <w:iCs/>
        </w:rPr>
        <w:t xml:space="preserve"> M. S., </w:t>
      </w:r>
      <w:proofErr w:type="spellStart"/>
      <w:r>
        <w:rPr>
          <w:i/>
          <w:iCs/>
        </w:rPr>
        <w:t>Struchkov</w:t>
      </w:r>
      <w:proofErr w:type="spellEnd"/>
      <w:r>
        <w:rPr>
          <w:i/>
          <w:iCs/>
        </w:rPr>
        <w:t xml:space="preserve"> I. A., and </w:t>
      </w:r>
      <w:proofErr w:type="spellStart"/>
      <w:r>
        <w:rPr>
          <w:i/>
          <w:iCs/>
        </w:rPr>
        <w:t>Rogachev</w:t>
      </w:r>
      <w:proofErr w:type="spellEnd"/>
      <w:r>
        <w:rPr>
          <w:i/>
          <w:iCs/>
        </w:rPr>
        <w:t xml:space="preserve"> M. K.</w:t>
      </w:r>
      <w:r>
        <w:t xml:space="preserve"> Formation damage induced by wax deposition: laboratory investigations and modeling. J. Petroleum Exploration and Production Technology (10) 2541–2558 (2020)</w:t>
      </w:r>
    </w:p>
    <w:p w14:paraId="491E0DBA" w14:textId="77777777" w:rsidR="0069360A" w:rsidRDefault="00D3518C" w:rsidP="00E449FE">
      <w:pPr>
        <w:pStyle w:val="a0"/>
        <w:jc w:val="both"/>
      </w:pPr>
      <w:proofErr w:type="spellStart"/>
      <w:r>
        <w:rPr>
          <w:i/>
          <w:iCs/>
        </w:rPr>
        <w:t>Nikiforov</w:t>
      </w:r>
      <w:proofErr w:type="spellEnd"/>
      <w:r>
        <w:rPr>
          <w:i/>
          <w:iCs/>
        </w:rPr>
        <w:t xml:space="preserve">, A.I., </w:t>
      </w:r>
      <w:proofErr w:type="spellStart"/>
      <w:r>
        <w:rPr>
          <w:i/>
          <w:iCs/>
        </w:rPr>
        <w:t>Sadovnikov</w:t>
      </w:r>
      <w:proofErr w:type="spellEnd"/>
      <w:r>
        <w:rPr>
          <w:i/>
          <w:iCs/>
        </w:rPr>
        <w:t xml:space="preserve">, R.V. &amp; </w:t>
      </w:r>
      <w:proofErr w:type="spellStart"/>
      <w:r>
        <w:rPr>
          <w:i/>
          <w:iCs/>
        </w:rPr>
        <w:t>Nikiforov</w:t>
      </w:r>
      <w:proofErr w:type="spellEnd"/>
      <w:r>
        <w:rPr>
          <w:i/>
          <w:iCs/>
        </w:rPr>
        <w:t>, G.A.</w:t>
      </w:r>
      <w:r>
        <w:t xml:space="preserve"> Modeling of Paraffin Deposition During Oil Production by Cold Water Injection. </w:t>
      </w:r>
      <w:proofErr w:type="spellStart"/>
      <w:r>
        <w:t>Lobachevskii</w:t>
      </w:r>
      <w:proofErr w:type="spellEnd"/>
      <w:r>
        <w:t xml:space="preserve"> J Math 43, 1178–1183 (2022).</w:t>
      </w:r>
    </w:p>
    <w:p w14:paraId="2101648D" w14:textId="77777777" w:rsidR="0069360A" w:rsidRDefault="00D3518C" w:rsidP="00E449FE">
      <w:pPr>
        <w:pStyle w:val="a0"/>
        <w:jc w:val="both"/>
      </w:pPr>
      <w:r>
        <w:rPr>
          <w:i/>
          <w:iCs/>
        </w:rPr>
        <w:t xml:space="preserve">Wang Sh., </w:t>
      </w:r>
      <w:proofErr w:type="spellStart"/>
      <w:r>
        <w:rPr>
          <w:i/>
          <w:iCs/>
        </w:rPr>
        <w:t>Civan</w:t>
      </w:r>
      <w:proofErr w:type="spellEnd"/>
      <w:r>
        <w:rPr>
          <w:i/>
          <w:iCs/>
        </w:rPr>
        <w:t xml:space="preserve"> F.</w:t>
      </w:r>
      <w:r>
        <w:t xml:space="preserve"> Modeling Formation Damage by Asphaltene Deposition During Primary Oil Recovery. J. Energy </w:t>
      </w:r>
      <w:proofErr w:type="spellStart"/>
      <w:r>
        <w:t>Resour</w:t>
      </w:r>
      <w:proofErr w:type="spellEnd"/>
      <w:r>
        <w:t>. Technol. 127 (4), 310–317 (2005)</w:t>
      </w:r>
    </w:p>
    <w:p w14:paraId="4D7B2FBE" w14:textId="77777777" w:rsidR="0069360A" w:rsidRDefault="00D3518C" w:rsidP="00E449FE">
      <w:pPr>
        <w:pStyle w:val="a0"/>
        <w:jc w:val="both"/>
      </w:pPr>
      <w:r>
        <w:rPr>
          <w:i/>
          <w:iCs/>
        </w:rPr>
        <w:t xml:space="preserve">Wang Sh., </w:t>
      </w:r>
      <w:proofErr w:type="spellStart"/>
      <w:r>
        <w:rPr>
          <w:i/>
          <w:iCs/>
        </w:rPr>
        <w:t>Civan</w:t>
      </w:r>
      <w:proofErr w:type="spellEnd"/>
      <w:r>
        <w:rPr>
          <w:i/>
          <w:iCs/>
        </w:rPr>
        <w:t xml:space="preserve"> F.</w:t>
      </w:r>
      <w:r>
        <w:t xml:space="preserve"> Model-Assisted Analysis of Simultaneous Paraffin and Asphaltene Deposition in Laboratory Core Tests. J. Energy </w:t>
      </w:r>
      <w:proofErr w:type="spellStart"/>
      <w:r>
        <w:t>Resour</w:t>
      </w:r>
      <w:proofErr w:type="spellEnd"/>
      <w:r>
        <w:t>. Technol., 127 (4), 318-322 (2005)</w:t>
      </w:r>
    </w:p>
    <w:p w14:paraId="09E3608C" w14:textId="77777777" w:rsidR="0069360A" w:rsidRDefault="00D3518C" w:rsidP="00E449FE">
      <w:pPr>
        <w:pStyle w:val="a0"/>
        <w:jc w:val="both"/>
      </w:pPr>
      <w:r>
        <w:rPr>
          <w:i/>
          <w:iCs/>
        </w:rPr>
        <w:lastRenderedPageBreak/>
        <w:t xml:space="preserve">Weingarten J.S., </w:t>
      </w:r>
      <w:proofErr w:type="spellStart"/>
      <w:r>
        <w:rPr>
          <w:i/>
          <w:iCs/>
        </w:rPr>
        <w:t>Euchner</w:t>
      </w:r>
      <w:proofErr w:type="spellEnd"/>
      <w:r>
        <w:rPr>
          <w:i/>
          <w:iCs/>
        </w:rPr>
        <w:t xml:space="preserve"> J.A.</w:t>
      </w:r>
      <w:r>
        <w:t xml:space="preserve"> Methods for Predicting Wax Precipitation and Deposition. SPE Production Engineering, 121-126 (Feb. 1988)</w:t>
      </w:r>
    </w:p>
    <w:p w14:paraId="72FB8A23" w14:textId="77777777" w:rsidR="0069360A" w:rsidRDefault="00D3518C" w:rsidP="00E449FE">
      <w:pPr>
        <w:pStyle w:val="a0"/>
        <w:jc w:val="both"/>
      </w:pPr>
      <w:r>
        <w:rPr>
          <w:i/>
          <w:iCs/>
        </w:rPr>
        <w:t xml:space="preserve">Ring J.N., </w:t>
      </w:r>
      <w:proofErr w:type="spellStart"/>
      <w:r>
        <w:rPr>
          <w:i/>
          <w:iCs/>
        </w:rPr>
        <w:t>Wattenbarger</w:t>
      </w:r>
      <w:proofErr w:type="spellEnd"/>
      <w:r>
        <w:rPr>
          <w:i/>
          <w:iCs/>
        </w:rPr>
        <w:t xml:space="preserve"> R.A., Keating J.F., and </w:t>
      </w:r>
      <w:proofErr w:type="spellStart"/>
      <w:r>
        <w:rPr>
          <w:i/>
          <w:iCs/>
        </w:rPr>
        <w:t>Peddlbhotla</w:t>
      </w:r>
      <w:proofErr w:type="spellEnd"/>
      <w:r>
        <w:rPr>
          <w:i/>
          <w:iCs/>
        </w:rPr>
        <w:t xml:space="preserve"> S.</w:t>
      </w:r>
      <w:r>
        <w:t xml:space="preserve"> Simulation of Paraffin Deposition in Reservoirs. SPE Production &amp; Facilities 36–42 (Feb. 1994)</w:t>
      </w:r>
    </w:p>
    <w:p w14:paraId="36EF5228" w14:textId="77777777" w:rsidR="0069360A" w:rsidRDefault="00D3518C" w:rsidP="00E449FE">
      <w:pPr>
        <w:pStyle w:val="a0"/>
        <w:jc w:val="both"/>
      </w:pPr>
      <w:proofErr w:type="spellStart"/>
      <w:r>
        <w:rPr>
          <w:i/>
          <w:iCs/>
        </w:rPr>
        <w:t>Adeyanju</w:t>
      </w:r>
      <w:proofErr w:type="spellEnd"/>
      <w:r>
        <w:rPr>
          <w:i/>
          <w:iCs/>
        </w:rPr>
        <w:t xml:space="preserve"> O.A. and </w:t>
      </w:r>
      <w:proofErr w:type="spellStart"/>
      <w:r>
        <w:rPr>
          <w:i/>
          <w:iCs/>
        </w:rPr>
        <w:t>Oyekunle</w:t>
      </w:r>
      <w:proofErr w:type="spellEnd"/>
      <w:r>
        <w:rPr>
          <w:i/>
          <w:iCs/>
        </w:rPr>
        <w:t xml:space="preserve"> L.O.</w:t>
      </w:r>
      <w:r>
        <w:t xml:space="preserve"> Simulation of paraffin deposition in petroleum reservoirs. ASPES 2 (3), 1-18 (2010)</w:t>
      </w:r>
    </w:p>
    <w:p w14:paraId="162FA2AC" w14:textId="77777777" w:rsidR="0069360A" w:rsidRDefault="00D3518C" w:rsidP="00E449FE">
      <w:pPr>
        <w:pStyle w:val="a0"/>
        <w:jc w:val="both"/>
      </w:pPr>
      <w:proofErr w:type="spellStart"/>
      <w:r>
        <w:rPr>
          <w:i/>
          <w:iCs/>
        </w:rPr>
        <w:t>Kozeny</w:t>
      </w:r>
      <w:proofErr w:type="spellEnd"/>
      <w:r>
        <w:rPr>
          <w:i/>
          <w:iCs/>
        </w:rPr>
        <w:t>, J.</w:t>
      </w:r>
      <w:r>
        <w:t xml:space="preserve"> </w:t>
      </w:r>
      <w:proofErr w:type="spellStart"/>
      <w:r>
        <w:t>Ueber</w:t>
      </w:r>
      <w:proofErr w:type="spellEnd"/>
      <w:r>
        <w:t xml:space="preserve"> </w:t>
      </w:r>
      <w:proofErr w:type="spellStart"/>
      <w:r>
        <w:t>kapillare</w:t>
      </w:r>
      <w:proofErr w:type="spellEnd"/>
      <w:r>
        <w:t xml:space="preserve"> </w:t>
      </w:r>
      <w:proofErr w:type="spellStart"/>
      <w:r>
        <w:t>Leitung</w:t>
      </w:r>
      <w:proofErr w:type="spellEnd"/>
      <w:r>
        <w:t xml:space="preserve"> des </w:t>
      </w:r>
      <w:proofErr w:type="spellStart"/>
      <w:r>
        <w:t>Wassers</w:t>
      </w:r>
      <w:proofErr w:type="spellEnd"/>
      <w:r>
        <w:t xml:space="preserve"> </w:t>
      </w:r>
      <w:proofErr w:type="spellStart"/>
      <w:r>
        <w:t>im</w:t>
      </w:r>
      <w:proofErr w:type="spellEnd"/>
      <w:r>
        <w:t xml:space="preserve"> Boden. </w:t>
      </w:r>
      <w:proofErr w:type="spellStart"/>
      <w:r>
        <w:t>Sitzungsber</w:t>
      </w:r>
      <w:proofErr w:type="spellEnd"/>
      <w:r>
        <w:t xml:space="preserve"> </w:t>
      </w:r>
      <w:proofErr w:type="spellStart"/>
      <w:r>
        <w:t>Akad</w:t>
      </w:r>
      <w:proofErr w:type="spellEnd"/>
      <w:r>
        <w:t xml:space="preserve">. </w:t>
      </w:r>
      <w:proofErr w:type="spellStart"/>
      <w:r>
        <w:t>Wiss</w:t>
      </w:r>
      <w:proofErr w:type="spellEnd"/>
      <w:r>
        <w:t>., Wien 136 (2a), 271-306 (1927)</w:t>
      </w:r>
    </w:p>
    <w:p w14:paraId="3C8067AB" w14:textId="77777777" w:rsidR="0069360A" w:rsidRDefault="00D3518C" w:rsidP="00E449FE">
      <w:pPr>
        <w:pStyle w:val="a0"/>
        <w:jc w:val="both"/>
      </w:pPr>
      <w:proofErr w:type="spellStart"/>
      <w:r>
        <w:rPr>
          <w:i/>
          <w:iCs/>
        </w:rPr>
        <w:t>Nikiforov</w:t>
      </w:r>
      <w:proofErr w:type="spellEnd"/>
      <w:r>
        <w:rPr>
          <w:i/>
          <w:iCs/>
        </w:rPr>
        <w:t xml:space="preserve"> A. I., </w:t>
      </w:r>
      <w:proofErr w:type="spellStart"/>
      <w:r>
        <w:rPr>
          <w:i/>
          <w:iCs/>
        </w:rPr>
        <w:t>Zakirov</w:t>
      </w:r>
      <w:proofErr w:type="spellEnd"/>
      <w:r>
        <w:rPr>
          <w:i/>
          <w:iCs/>
        </w:rPr>
        <w:t xml:space="preserve"> T. R. and Nikiforov1 G. A.</w:t>
      </w:r>
      <w:r>
        <w:t xml:space="preserve"> Model for Treatment of Oil Reservoirs with Polymer-Dispersed Systems. Chem Tech Fuels Oils 51 (1), 105–112 (2015)</w:t>
      </w:r>
    </w:p>
    <w:p w14:paraId="2515D407" w14:textId="77777777" w:rsidR="0069360A" w:rsidRPr="000D1661" w:rsidRDefault="00D3518C" w:rsidP="00E449FE">
      <w:pPr>
        <w:pStyle w:val="a0"/>
        <w:jc w:val="both"/>
        <w:rPr>
          <w:lang w:val="ru-RU"/>
        </w:rPr>
      </w:pPr>
      <w:r>
        <w:rPr>
          <w:i/>
          <w:iCs/>
        </w:rPr>
        <w:t>Burdine N. T.</w:t>
      </w:r>
      <w:r>
        <w:t xml:space="preserve"> Relative permeability calculations from pore size distribution data. SPE</w:t>
      </w:r>
      <w:r w:rsidRPr="000D1661">
        <w:rPr>
          <w:lang w:val="ru-RU"/>
        </w:rPr>
        <w:t xml:space="preserve"> 225-</w:t>
      </w:r>
      <w:r>
        <w:t>G</w:t>
      </w:r>
      <w:r w:rsidRPr="000D1661">
        <w:rPr>
          <w:lang w:val="ru-RU"/>
        </w:rPr>
        <w:t xml:space="preserve">, </w:t>
      </w:r>
      <w:r>
        <w:t>Petroleum</w:t>
      </w:r>
      <w:r w:rsidRPr="000D1661">
        <w:rPr>
          <w:lang w:val="ru-RU"/>
        </w:rPr>
        <w:t xml:space="preserve"> </w:t>
      </w:r>
      <w:r>
        <w:t>Transactions</w:t>
      </w:r>
      <w:r w:rsidRPr="000D1661">
        <w:rPr>
          <w:lang w:val="ru-RU"/>
        </w:rPr>
        <w:t xml:space="preserve"> </w:t>
      </w:r>
      <w:r>
        <w:t>AIME</w:t>
      </w:r>
      <w:r w:rsidRPr="000D1661">
        <w:rPr>
          <w:lang w:val="ru-RU"/>
        </w:rPr>
        <w:t xml:space="preserve"> 198, 71-78 (1953)</w:t>
      </w:r>
    </w:p>
    <w:p w14:paraId="5173E044" w14:textId="77777777" w:rsidR="0069360A" w:rsidRPr="000D1661" w:rsidRDefault="00D3518C" w:rsidP="00E449FE">
      <w:pPr>
        <w:pStyle w:val="a0"/>
        <w:jc w:val="both"/>
        <w:rPr>
          <w:lang w:val="ru-RU"/>
        </w:rPr>
      </w:pPr>
      <w:r w:rsidRPr="000D1661">
        <w:rPr>
          <w:i/>
          <w:iCs/>
          <w:lang w:val="ru-RU"/>
        </w:rPr>
        <w:t xml:space="preserve">Никифоров А.И., </w:t>
      </w:r>
      <w:proofErr w:type="spellStart"/>
      <w:r w:rsidRPr="000D1661">
        <w:rPr>
          <w:i/>
          <w:iCs/>
          <w:lang w:val="ru-RU"/>
        </w:rPr>
        <w:t>Никаньшин</w:t>
      </w:r>
      <w:proofErr w:type="spellEnd"/>
      <w:r w:rsidRPr="000D1661">
        <w:rPr>
          <w:i/>
          <w:iCs/>
          <w:lang w:val="ru-RU"/>
        </w:rPr>
        <w:t xml:space="preserve"> Д.П.</w:t>
      </w:r>
      <w:r w:rsidRPr="000D1661">
        <w:rPr>
          <w:lang w:val="ru-RU"/>
        </w:rPr>
        <w:t xml:space="preserve"> Перенос частиц двухфазным фильтрационным потоком, Математическое моделирование. – 1998. – Т. 10. - 6. – С. 42-52</w:t>
      </w:r>
    </w:p>
    <w:p w14:paraId="656F74BB" w14:textId="77777777" w:rsidR="0069360A" w:rsidRDefault="00D3518C" w:rsidP="00E449FE">
      <w:pPr>
        <w:pStyle w:val="a0"/>
        <w:jc w:val="both"/>
      </w:pPr>
      <w:r>
        <w:rPr>
          <w:i/>
          <w:iCs/>
        </w:rPr>
        <w:t xml:space="preserve">S. A. Mousavi </w:t>
      </w:r>
      <w:proofErr w:type="spellStart"/>
      <w:r>
        <w:rPr>
          <w:i/>
          <w:iCs/>
        </w:rPr>
        <w:t>Dehghani</w:t>
      </w:r>
      <w:proofErr w:type="spellEnd"/>
      <w:r>
        <w:rPr>
          <w:i/>
          <w:iCs/>
        </w:rPr>
        <w:t xml:space="preserve">, M. </w:t>
      </w:r>
      <w:proofErr w:type="spellStart"/>
      <w:r>
        <w:rPr>
          <w:i/>
          <w:iCs/>
        </w:rPr>
        <w:t>Vafaie</w:t>
      </w:r>
      <w:proofErr w:type="spellEnd"/>
      <w:r>
        <w:rPr>
          <w:i/>
          <w:iCs/>
        </w:rPr>
        <w:t xml:space="preserve"> </w:t>
      </w:r>
      <w:proofErr w:type="spellStart"/>
      <w:proofErr w:type="gramStart"/>
      <w:r>
        <w:rPr>
          <w:i/>
          <w:iCs/>
        </w:rPr>
        <w:t>Sefti</w:t>
      </w:r>
      <w:proofErr w:type="spellEnd"/>
      <w:r>
        <w:rPr>
          <w:i/>
          <w:iCs/>
        </w:rPr>
        <w:t xml:space="preserve"> ,</w:t>
      </w:r>
      <w:proofErr w:type="gramEnd"/>
      <w:r>
        <w:rPr>
          <w:i/>
          <w:iCs/>
        </w:rPr>
        <w:t xml:space="preserve"> H. </w:t>
      </w:r>
      <w:proofErr w:type="spellStart"/>
      <w:r>
        <w:rPr>
          <w:i/>
          <w:iCs/>
        </w:rPr>
        <w:t>Mehdizadeh</w:t>
      </w:r>
      <w:proofErr w:type="spellEnd"/>
      <w:r>
        <w:rPr>
          <w:i/>
          <w:iCs/>
        </w:rPr>
        <w:t xml:space="preserve"> and H. </w:t>
      </w:r>
      <w:proofErr w:type="spellStart"/>
      <w:r>
        <w:rPr>
          <w:i/>
          <w:iCs/>
        </w:rPr>
        <w:t>Shirkhanloo</w:t>
      </w:r>
      <w:proofErr w:type="spellEnd"/>
      <w:r>
        <w:t xml:space="preserve"> Solid Phase Equation of State Application for Wax Formation Prediction in Petroleum Mixtures Iranian Journal of Chemical Engineering Vol. 5, No. 2 (Spring), 2008, </w:t>
      </w:r>
      <w:proofErr w:type="spellStart"/>
      <w:r>
        <w:t>IAChE</w:t>
      </w:r>
      <w:proofErr w:type="spellEnd"/>
    </w:p>
    <w:p w14:paraId="7FDE1693" w14:textId="77777777" w:rsidR="0069360A" w:rsidRDefault="00D3518C" w:rsidP="00E449FE">
      <w:pPr>
        <w:pStyle w:val="a0"/>
        <w:jc w:val="both"/>
      </w:pPr>
      <w:r w:rsidRPr="000D1661">
        <w:rPr>
          <w:i/>
          <w:iCs/>
          <w:lang w:val="ru-RU"/>
        </w:rPr>
        <w:t>Чекалин А.Н., Конюхов В.М., Костерин А.В.</w:t>
      </w:r>
      <w:r w:rsidRPr="000D1661">
        <w:rPr>
          <w:lang w:val="ru-RU"/>
        </w:rPr>
        <w:t xml:space="preserve"> Двухфазная многокомпонентная фильтрация в нефтяных пластах сложной структуры. </w:t>
      </w:r>
      <w:proofErr w:type="spellStart"/>
      <w:r>
        <w:t>Казань</w:t>
      </w:r>
      <w:proofErr w:type="spellEnd"/>
      <w:r>
        <w:t xml:space="preserve">: </w:t>
      </w:r>
      <w:proofErr w:type="spellStart"/>
      <w:r>
        <w:t>Казан</w:t>
      </w:r>
      <w:proofErr w:type="spellEnd"/>
      <w:r>
        <w:t xml:space="preserve">. </w:t>
      </w:r>
      <w:proofErr w:type="spellStart"/>
      <w:r>
        <w:t>гос</w:t>
      </w:r>
      <w:proofErr w:type="spellEnd"/>
      <w:r>
        <w:t xml:space="preserve">. </w:t>
      </w:r>
      <w:proofErr w:type="spellStart"/>
      <w:r>
        <w:t>ун</w:t>
      </w:r>
      <w:proofErr w:type="spellEnd"/>
      <w:r>
        <w:t>-т, 2009, 180 с.</w:t>
      </w:r>
    </w:p>
    <w:p w14:paraId="06151425" w14:textId="77777777" w:rsidR="0069360A" w:rsidRDefault="00D3518C" w:rsidP="00E449FE">
      <w:pPr>
        <w:pStyle w:val="a0"/>
        <w:jc w:val="both"/>
      </w:pPr>
      <w:r>
        <w:t xml:space="preserve">99 </w:t>
      </w:r>
      <w:proofErr w:type="spellStart"/>
      <w:r>
        <w:rPr>
          <w:i/>
          <w:iCs/>
        </w:rPr>
        <w:t>Kanevskaya</w:t>
      </w:r>
      <w:proofErr w:type="spellEnd"/>
      <w:r>
        <w:rPr>
          <w:i/>
          <w:iCs/>
        </w:rPr>
        <w:t xml:space="preserve"> R. D.</w:t>
      </w:r>
      <w:r>
        <w:t xml:space="preserve"> Mathematical modeling of hydrodynamic processes in the development of hydrocarbon deposits. Izhevsk. Institute of Computer Research., 2003., 26 p. (In Russian)</w:t>
      </w:r>
    </w:p>
    <w:p w14:paraId="71B283F7" w14:textId="77777777" w:rsidR="0069360A" w:rsidRDefault="00D3518C" w:rsidP="00E449FE">
      <w:pPr>
        <w:pStyle w:val="a0"/>
        <w:jc w:val="both"/>
      </w:pPr>
      <w:proofErr w:type="spellStart"/>
      <w:r>
        <w:rPr>
          <w:i/>
          <w:iCs/>
        </w:rPr>
        <w:t>Mozes</w:t>
      </w:r>
      <w:proofErr w:type="spellEnd"/>
      <w:r>
        <w:rPr>
          <w:i/>
          <w:iCs/>
        </w:rPr>
        <w:t>, G. Y.</w:t>
      </w:r>
      <w:r>
        <w:t xml:space="preserve"> Paraffin products: Properties, technology, applications. New York, Elsevier Scientific Publishing (1982).</w:t>
      </w:r>
    </w:p>
    <w:p w14:paraId="687D813B" w14:textId="77777777" w:rsidR="0069360A" w:rsidRDefault="00D3518C" w:rsidP="00E449FE">
      <w:pPr>
        <w:pStyle w:val="a0"/>
        <w:jc w:val="both"/>
      </w:pPr>
      <w:proofErr w:type="spellStart"/>
      <w:r>
        <w:rPr>
          <w:i/>
          <w:iCs/>
        </w:rPr>
        <w:t>Sandyga</w:t>
      </w:r>
      <w:proofErr w:type="spellEnd"/>
      <w:r>
        <w:rPr>
          <w:i/>
          <w:iCs/>
        </w:rPr>
        <w:t xml:space="preserve"> M. S., </w:t>
      </w:r>
      <w:proofErr w:type="spellStart"/>
      <w:r>
        <w:rPr>
          <w:i/>
          <w:iCs/>
        </w:rPr>
        <w:t>Struchkov</w:t>
      </w:r>
      <w:proofErr w:type="spellEnd"/>
      <w:r>
        <w:rPr>
          <w:i/>
          <w:iCs/>
        </w:rPr>
        <w:t xml:space="preserve"> I. A., and </w:t>
      </w:r>
      <w:proofErr w:type="spellStart"/>
      <w:r>
        <w:rPr>
          <w:i/>
          <w:iCs/>
        </w:rPr>
        <w:t>Rogachev</w:t>
      </w:r>
      <w:proofErr w:type="spellEnd"/>
      <w:r>
        <w:rPr>
          <w:i/>
          <w:iCs/>
        </w:rPr>
        <w:t xml:space="preserve"> M. K.</w:t>
      </w:r>
      <w:r>
        <w:t xml:space="preserve"> Formation damage induced by wax deposition: laboratory investigations and modeling. J. Petroleum Exploration and Production Technology (10) 2541–2558 (2020)</w:t>
      </w:r>
    </w:p>
    <w:p w14:paraId="31D3A0DB" w14:textId="77777777" w:rsidR="0069360A" w:rsidRDefault="00D3518C" w:rsidP="00E449FE">
      <w:pPr>
        <w:pStyle w:val="a0"/>
        <w:jc w:val="both"/>
      </w:pPr>
      <w:proofErr w:type="spellStart"/>
      <w:r>
        <w:rPr>
          <w:i/>
          <w:iCs/>
        </w:rPr>
        <w:t>Nikiforov</w:t>
      </w:r>
      <w:proofErr w:type="spellEnd"/>
      <w:r>
        <w:rPr>
          <w:i/>
          <w:iCs/>
        </w:rPr>
        <w:t xml:space="preserve">, A.I., </w:t>
      </w:r>
      <w:proofErr w:type="spellStart"/>
      <w:r>
        <w:rPr>
          <w:i/>
          <w:iCs/>
        </w:rPr>
        <w:t>Sadovnikov</w:t>
      </w:r>
      <w:proofErr w:type="spellEnd"/>
      <w:r>
        <w:rPr>
          <w:i/>
          <w:iCs/>
        </w:rPr>
        <w:t xml:space="preserve">, R.V. &amp; </w:t>
      </w:r>
      <w:proofErr w:type="spellStart"/>
      <w:r>
        <w:rPr>
          <w:i/>
          <w:iCs/>
        </w:rPr>
        <w:t>Nikiforov</w:t>
      </w:r>
      <w:proofErr w:type="spellEnd"/>
      <w:r>
        <w:rPr>
          <w:i/>
          <w:iCs/>
        </w:rPr>
        <w:t>, G.A.</w:t>
      </w:r>
      <w:r>
        <w:t xml:space="preserve"> Modeling of Paraffin Deposition During Oil Production by Cold Water Injection. </w:t>
      </w:r>
      <w:proofErr w:type="spellStart"/>
      <w:r>
        <w:t>Lobachevskii</w:t>
      </w:r>
      <w:proofErr w:type="spellEnd"/>
      <w:r>
        <w:t xml:space="preserve"> J Math 43, 1178–1183 (2022).</w:t>
      </w:r>
    </w:p>
    <w:p w14:paraId="1ECEC508" w14:textId="77777777" w:rsidR="0069360A" w:rsidRDefault="00D3518C" w:rsidP="00E449FE">
      <w:pPr>
        <w:pStyle w:val="a0"/>
        <w:jc w:val="both"/>
      </w:pPr>
      <w:r>
        <w:rPr>
          <w:i/>
          <w:iCs/>
        </w:rPr>
        <w:t xml:space="preserve">Wang Sh., </w:t>
      </w:r>
      <w:proofErr w:type="spellStart"/>
      <w:r>
        <w:rPr>
          <w:i/>
          <w:iCs/>
        </w:rPr>
        <w:t>Civan</w:t>
      </w:r>
      <w:proofErr w:type="spellEnd"/>
      <w:r>
        <w:rPr>
          <w:i/>
          <w:iCs/>
        </w:rPr>
        <w:t xml:space="preserve"> F.</w:t>
      </w:r>
      <w:r>
        <w:t xml:space="preserve"> Modeling Formation Damage by Asphaltene Deposition During Primary Oil Recovery. J. Energy </w:t>
      </w:r>
      <w:proofErr w:type="spellStart"/>
      <w:r>
        <w:t>Resour</w:t>
      </w:r>
      <w:proofErr w:type="spellEnd"/>
      <w:r>
        <w:t>. Technol. 127 (4), 310–317 (2005)</w:t>
      </w:r>
    </w:p>
    <w:p w14:paraId="7D6984B7" w14:textId="77777777" w:rsidR="0069360A" w:rsidRDefault="00D3518C" w:rsidP="00E449FE">
      <w:pPr>
        <w:pStyle w:val="a0"/>
        <w:jc w:val="both"/>
      </w:pPr>
      <w:r>
        <w:rPr>
          <w:i/>
          <w:iCs/>
        </w:rPr>
        <w:t xml:space="preserve">Wang Sh., </w:t>
      </w:r>
      <w:proofErr w:type="spellStart"/>
      <w:r>
        <w:rPr>
          <w:i/>
          <w:iCs/>
        </w:rPr>
        <w:t>Civan</w:t>
      </w:r>
      <w:proofErr w:type="spellEnd"/>
      <w:r>
        <w:rPr>
          <w:i/>
          <w:iCs/>
        </w:rPr>
        <w:t xml:space="preserve"> F.</w:t>
      </w:r>
      <w:r>
        <w:t xml:space="preserve"> Model-Assisted Analysis of Simultaneous Paraffin and Asphaltene Deposition in Laboratory Core Tests. J. Energy </w:t>
      </w:r>
      <w:proofErr w:type="spellStart"/>
      <w:r>
        <w:t>Resour</w:t>
      </w:r>
      <w:proofErr w:type="spellEnd"/>
      <w:r>
        <w:t>. Technol., 127 (4), 318-322 (2005)</w:t>
      </w:r>
    </w:p>
    <w:p w14:paraId="54156541" w14:textId="77777777" w:rsidR="0069360A" w:rsidRDefault="00D3518C" w:rsidP="00E449FE">
      <w:pPr>
        <w:pStyle w:val="a0"/>
        <w:jc w:val="both"/>
      </w:pPr>
      <w:r>
        <w:rPr>
          <w:i/>
          <w:iCs/>
        </w:rPr>
        <w:t xml:space="preserve">Weingarten J.S., </w:t>
      </w:r>
      <w:proofErr w:type="spellStart"/>
      <w:r>
        <w:rPr>
          <w:i/>
          <w:iCs/>
        </w:rPr>
        <w:t>Euchner</w:t>
      </w:r>
      <w:proofErr w:type="spellEnd"/>
      <w:r>
        <w:rPr>
          <w:i/>
          <w:iCs/>
        </w:rPr>
        <w:t xml:space="preserve"> J.A.</w:t>
      </w:r>
      <w:r>
        <w:t xml:space="preserve"> Methods for Predicting Wax Precipitation and Deposition. SPE Production Engineering, 121-126 (Feb. 1988)</w:t>
      </w:r>
    </w:p>
    <w:p w14:paraId="53DA435B" w14:textId="77777777" w:rsidR="0069360A" w:rsidRDefault="00D3518C" w:rsidP="00E449FE">
      <w:pPr>
        <w:pStyle w:val="a0"/>
        <w:jc w:val="both"/>
      </w:pPr>
      <w:r>
        <w:rPr>
          <w:i/>
          <w:iCs/>
        </w:rPr>
        <w:t xml:space="preserve">Ring J.N., </w:t>
      </w:r>
      <w:proofErr w:type="spellStart"/>
      <w:r>
        <w:rPr>
          <w:i/>
          <w:iCs/>
        </w:rPr>
        <w:t>Wattenbarger</w:t>
      </w:r>
      <w:proofErr w:type="spellEnd"/>
      <w:r>
        <w:rPr>
          <w:i/>
          <w:iCs/>
        </w:rPr>
        <w:t xml:space="preserve"> R.A., Keating J.F., and </w:t>
      </w:r>
      <w:proofErr w:type="spellStart"/>
      <w:r>
        <w:rPr>
          <w:i/>
          <w:iCs/>
        </w:rPr>
        <w:t>Peddlbhotla</w:t>
      </w:r>
      <w:proofErr w:type="spellEnd"/>
      <w:r>
        <w:rPr>
          <w:i/>
          <w:iCs/>
        </w:rPr>
        <w:t xml:space="preserve"> S.</w:t>
      </w:r>
      <w:r>
        <w:t xml:space="preserve"> Simulation of Paraffin Deposition in Reservoirs. SPE Production &amp; Facilities 36–42 (Feb. 1994)</w:t>
      </w:r>
    </w:p>
    <w:p w14:paraId="7756E49B" w14:textId="77777777" w:rsidR="0069360A" w:rsidRDefault="00D3518C" w:rsidP="00E449FE">
      <w:pPr>
        <w:pStyle w:val="a0"/>
        <w:jc w:val="both"/>
      </w:pPr>
      <w:proofErr w:type="spellStart"/>
      <w:r>
        <w:rPr>
          <w:i/>
          <w:iCs/>
        </w:rPr>
        <w:lastRenderedPageBreak/>
        <w:t>Adeyanju</w:t>
      </w:r>
      <w:proofErr w:type="spellEnd"/>
      <w:r>
        <w:rPr>
          <w:i/>
          <w:iCs/>
        </w:rPr>
        <w:t xml:space="preserve"> O.A. and </w:t>
      </w:r>
      <w:proofErr w:type="spellStart"/>
      <w:r>
        <w:rPr>
          <w:i/>
          <w:iCs/>
        </w:rPr>
        <w:t>Oyekunle</w:t>
      </w:r>
      <w:proofErr w:type="spellEnd"/>
      <w:r>
        <w:rPr>
          <w:i/>
          <w:iCs/>
        </w:rPr>
        <w:t xml:space="preserve"> L.O.</w:t>
      </w:r>
      <w:r>
        <w:t xml:space="preserve"> Simulation of paraffin deposition in petroleum reservoirs. ASPES 2 (3), 1-18 (2010)</w:t>
      </w:r>
    </w:p>
    <w:p w14:paraId="5B8CF363" w14:textId="77777777" w:rsidR="0069360A" w:rsidRDefault="00D3518C" w:rsidP="00E449FE">
      <w:pPr>
        <w:pStyle w:val="a0"/>
        <w:jc w:val="both"/>
      </w:pPr>
      <w:proofErr w:type="spellStart"/>
      <w:r>
        <w:rPr>
          <w:i/>
          <w:iCs/>
        </w:rPr>
        <w:t>Kozeny</w:t>
      </w:r>
      <w:proofErr w:type="spellEnd"/>
      <w:r>
        <w:rPr>
          <w:i/>
          <w:iCs/>
        </w:rPr>
        <w:t>, J.</w:t>
      </w:r>
      <w:r>
        <w:t xml:space="preserve"> </w:t>
      </w:r>
      <w:proofErr w:type="spellStart"/>
      <w:r>
        <w:t>Ueber</w:t>
      </w:r>
      <w:proofErr w:type="spellEnd"/>
      <w:r>
        <w:t xml:space="preserve"> </w:t>
      </w:r>
      <w:proofErr w:type="spellStart"/>
      <w:r>
        <w:t>kapillare</w:t>
      </w:r>
      <w:proofErr w:type="spellEnd"/>
      <w:r>
        <w:t xml:space="preserve"> </w:t>
      </w:r>
      <w:proofErr w:type="spellStart"/>
      <w:r>
        <w:t>Leitung</w:t>
      </w:r>
      <w:proofErr w:type="spellEnd"/>
      <w:r>
        <w:t xml:space="preserve"> des </w:t>
      </w:r>
      <w:proofErr w:type="spellStart"/>
      <w:r>
        <w:t>Wassers</w:t>
      </w:r>
      <w:proofErr w:type="spellEnd"/>
      <w:r>
        <w:t xml:space="preserve"> </w:t>
      </w:r>
      <w:proofErr w:type="spellStart"/>
      <w:r>
        <w:t>im</w:t>
      </w:r>
      <w:proofErr w:type="spellEnd"/>
      <w:r>
        <w:t xml:space="preserve"> Boden. </w:t>
      </w:r>
      <w:proofErr w:type="spellStart"/>
      <w:r>
        <w:t>Sitzungsber</w:t>
      </w:r>
      <w:proofErr w:type="spellEnd"/>
      <w:r>
        <w:t xml:space="preserve"> </w:t>
      </w:r>
      <w:proofErr w:type="spellStart"/>
      <w:r>
        <w:t>Akad</w:t>
      </w:r>
      <w:proofErr w:type="spellEnd"/>
      <w:r>
        <w:t xml:space="preserve">. </w:t>
      </w:r>
      <w:proofErr w:type="spellStart"/>
      <w:r>
        <w:t>Wiss</w:t>
      </w:r>
      <w:proofErr w:type="spellEnd"/>
      <w:r>
        <w:t>., Wien 136 (2a), 271-306 (1927)</w:t>
      </w:r>
    </w:p>
    <w:p w14:paraId="4961F827" w14:textId="77777777" w:rsidR="0069360A" w:rsidRDefault="00D3518C" w:rsidP="00E449FE">
      <w:pPr>
        <w:pStyle w:val="a0"/>
        <w:jc w:val="both"/>
      </w:pPr>
      <w:proofErr w:type="spellStart"/>
      <w:r>
        <w:rPr>
          <w:i/>
          <w:iCs/>
        </w:rPr>
        <w:t>Nikiforov</w:t>
      </w:r>
      <w:proofErr w:type="spellEnd"/>
      <w:r>
        <w:rPr>
          <w:i/>
          <w:iCs/>
        </w:rPr>
        <w:t xml:space="preserve"> A. I., </w:t>
      </w:r>
      <w:proofErr w:type="spellStart"/>
      <w:r>
        <w:rPr>
          <w:i/>
          <w:iCs/>
        </w:rPr>
        <w:t>Zakirov</w:t>
      </w:r>
      <w:proofErr w:type="spellEnd"/>
      <w:r>
        <w:rPr>
          <w:i/>
          <w:iCs/>
        </w:rPr>
        <w:t xml:space="preserve"> T. R. and Nikiforov1 G. A.</w:t>
      </w:r>
      <w:r>
        <w:t xml:space="preserve"> Model for Treatment of Oil Reservoirs with Polymer-Dispersed Systems. Chem Tech Fuels Oils 51 (1), 105–112 (2015)</w:t>
      </w:r>
    </w:p>
    <w:p w14:paraId="4E79CC2E" w14:textId="77777777" w:rsidR="0069360A" w:rsidRDefault="00D3518C" w:rsidP="00E449FE">
      <w:pPr>
        <w:pStyle w:val="a0"/>
        <w:jc w:val="both"/>
      </w:pPr>
      <w:r>
        <w:rPr>
          <w:i/>
          <w:iCs/>
        </w:rPr>
        <w:t>Burdine N. T.</w:t>
      </w:r>
      <w:r>
        <w:t xml:space="preserve"> Relative permeability calculations from pore size distribution data. SPE 225-G, Petroleum Transactions AIME 198, 71-78 (1953)</w:t>
      </w:r>
    </w:p>
    <w:p w14:paraId="319ADCA6" w14:textId="77777777" w:rsidR="0069360A" w:rsidRDefault="00D3518C" w:rsidP="00E449FE">
      <w:pPr>
        <w:pStyle w:val="a0"/>
        <w:jc w:val="both"/>
      </w:pPr>
      <w:proofErr w:type="spellStart"/>
      <w:r>
        <w:rPr>
          <w:i/>
          <w:iCs/>
        </w:rPr>
        <w:t>Nikiforov</w:t>
      </w:r>
      <w:proofErr w:type="spellEnd"/>
      <w:r>
        <w:rPr>
          <w:i/>
          <w:iCs/>
        </w:rPr>
        <w:t xml:space="preserve"> A.I., </w:t>
      </w:r>
      <w:proofErr w:type="spellStart"/>
      <w:r>
        <w:rPr>
          <w:i/>
          <w:iCs/>
        </w:rPr>
        <w:t>Nikanshin</w:t>
      </w:r>
      <w:proofErr w:type="spellEnd"/>
      <w:r>
        <w:rPr>
          <w:i/>
          <w:iCs/>
        </w:rPr>
        <w:t xml:space="preserve"> D.P.</w:t>
      </w:r>
      <w:r>
        <w:t xml:space="preserve"> Particle transport by two-phase filtration flow, Mathematical modeling. – 1998. – Vol. 10. - 6. – pp. 42-52 (In Russian)</w:t>
      </w:r>
    </w:p>
    <w:p w14:paraId="1D0FA147" w14:textId="77777777" w:rsidR="0069360A" w:rsidRDefault="00D3518C" w:rsidP="00E449FE">
      <w:pPr>
        <w:pStyle w:val="a0"/>
        <w:jc w:val="both"/>
      </w:pPr>
      <w:r>
        <w:rPr>
          <w:i/>
          <w:iCs/>
        </w:rPr>
        <w:t xml:space="preserve">S. A. Mousavi </w:t>
      </w:r>
      <w:proofErr w:type="spellStart"/>
      <w:r>
        <w:rPr>
          <w:i/>
          <w:iCs/>
        </w:rPr>
        <w:t>Dehghani</w:t>
      </w:r>
      <w:proofErr w:type="spellEnd"/>
      <w:r>
        <w:rPr>
          <w:i/>
          <w:iCs/>
        </w:rPr>
        <w:t xml:space="preserve">, M. </w:t>
      </w:r>
      <w:proofErr w:type="spellStart"/>
      <w:r>
        <w:rPr>
          <w:i/>
          <w:iCs/>
        </w:rPr>
        <w:t>Vafaie</w:t>
      </w:r>
      <w:proofErr w:type="spellEnd"/>
      <w:r>
        <w:rPr>
          <w:i/>
          <w:iCs/>
        </w:rPr>
        <w:t xml:space="preserve"> </w:t>
      </w:r>
      <w:proofErr w:type="spellStart"/>
      <w:r>
        <w:rPr>
          <w:i/>
          <w:iCs/>
        </w:rPr>
        <w:t>Sefti</w:t>
      </w:r>
      <w:proofErr w:type="spellEnd"/>
      <w:r>
        <w:rPr>
          <w:i/>
          <w:iCs/>
        </w:rPr>
        <w:t xml:space="preserve"> , H. </w:t>
      </w:r>
      <w:proofErr w:type="spellStart"/>
      <w:r>
        <w:rPr>
          <w:i/>
          <w:iCs/>
        </w:rPr>
        <w:t>Mehdizadeh</w:t>
      </w:r>
      <w:proofErr w:type="spellEnd"/>
      <w:r>
        <w:rPr>
          <w:i/>
          <w:iCs/>
        </w:rPr>
        <w:t xml:space="preserve"> and H. </w:t>
      </w:r>
      <w:proofErr w:type="spellStart"/>
      <w:r>
        <w:rPr>
          <w:i/>
          <w:iCs/>
        </w:rPr>
        <w:t>Shirkhanloo</w:t>
      </w:r>
      <w:proofErr w:type="spellEnd"/>
      <w:r>
        <w:t xml:space="preserve"> Solid Phase Equation of State Application for Wax Formation Prediction in Petroleum Mixtures, Iranian Journal of Chemical Engineering Vol. 5, No. 2 (Spring), 2008, </w:t>
      </w:r>
      <w:proofErr w:type="spellStart"/>
      <w:r>
        <w:t>IAChE</w:t>
      </w:r>
      <w:proofErr w:type="spellEnd"/>
    </w:p>
    <w:p w14:paraId="7BAAD384" w14:textId="77777777" w:rsidR="0069360A" w:rsidRDefault="00D3518C" w:rsidP="00E449FE">
      <w:pPr>
        <w:pStyle w:val="a0"/>
        <w:jc w:val="both"/>
      </w:pPr>
      <w:proofErr w:type="spellStart"/>
      <w:r>
        <w:rPr>
          <w:i/>
          <w:iCs/>
        </w:rPr>
        <w:t>Chekalin</w:t>
      </w:r>
      <w:proofErr w:type="spellEnd"/>
      <w:r>
        <w:rPr>
          <w:i/>
          <w:iCs/>
        </w:rPr>
        <w:t xml:space="preserve"> A.N., </w:t>
      </w:r>
      <w:proofErr w:type="spellStart"/>
      <w:r>
        <w:rPr>
          <w:i/>
          <w:iCs/>
        </w:rPr>
        <w:t>Konyukhov</w:t>
      </w:r>
      <w:proofErr w:type="spellEnd"/>
      <w:r>
        <w:rPr>
          <w:i/>
          <w:iCs/>
        </w:rPr>
        <w:t xml:space="preserve"> V.M., </w:t>
      </w:r>
      <w:proofErr w:type="spellStart"/>
      <w:r>
        <w:rPr>
          <w:i/>
          <w:iCs/>
        </w:rPr>
        <w:t>Kosterin</w:t>
      </w:r>
      <w:proofErr w:type="spellEnd"/>
      <w:r>
        <w:rPr>
          <w:i/>
          <w:iCs/>
        </w:rPr>
        <w:t xml:space="preserve"> A.V.</w:t>
      </w:r>
      <w:r>
        <w:t xml:space="preserve"> Two-phase multicomponent filtration in oil reservoirs of complex structure. Kazan: Kazan State University, 2009, 180 p. (In Russian)</w:t>
      </w:r>
      <w:bookmarkEnd w:id="11"/>
    </w:p>
    <w:sectPr w:rsidR="0069360A">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F0E4D" w14:textId="77777777" w:rsidR="00FB0E6B" w:rsidRDefault="00FB0E6B">
      <w:pPr>
        <w:spacing w:after="0"/>
      </w:pPr>
      <w:r>
        <w:separator/>
      </w:r>
    </w:p>
  </w:endnote>
  <w:endnote w:type="continuationSeparator" w:id="0">
    <w:p w14:paraId="7AD5A580" w14:textId="77777777" w:rsidR="00FB0E6B" w:rsidRDefault="00FB0E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CC"/>
    <w:family w:val="roman"/>
    <w:pitch w:val="variable"/>
    <w:sig w:usb0="E00006FF" w:usb1="420024FF" w:usb2="02000000" w:usb3="00000000" w:csb0="0000019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DEA22F" w14:textId="77777777" w:rsidR="00FB0E6B" w:rsidRDefault="00FB0E6B">
      <w:r>
        <w:separator/>
      </w:r>
    </w:p>
  </w:footnote>
  <w:footnote w:type="continuationSeparator" w:id="0">
    <w:p w14:paraId="34FEF94A" w14:textId="77777777" w:rsidR="00FB0E6B" w:rsidRDefault="00FB0E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E549AD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201"/>
    <w:multiLevelType w:val="multilevel"/>
    <w:tmpl w:val="65EC7FF2"/>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360A"/>
    <w:rsid w:val="000D1661"/>
    <w:rsid w:val="00242D3E"/>
    <w:rsid w:val="0069360A"/>
    <w:rsid w:val="007475F8"/>
    <w:rsid w:val="00884F8B"/>
    <w:rsid w:val="00D3518C"/>
    <w:rsid w:val="00E449FE"/>
    <w:rsid w:val="00E837A5"/>
    <w:rsid w:val="00F5045D"/>
    <w:rsid w:val="00FB0E6B"/>
    <w:rsid w:val="00FB38C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066E3"/>
  <w15:docId w15:val="{D2B4DCC9-C033-4C95-B75C-7F0AC09CA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9</Pages>
  <Words>3389</Words>
  <Characters>19319</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Игорь</cp:lastModifiedBy>
  <cp:revision>7</cp:revision>
  <dcterms:created xsi:type="dcterms:W3CDTF">2026-01-11T11:57:00Z</dcterms:created>
  <dcterms:modified xsi:type="dcterms:W3CDTF">2026-01-11T20:53:00Z</dcterms:modified>
</cp:coreProperties>
</file>