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400A9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400A9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400A92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400A92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400A92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400A92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400A92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400A9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400A9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400A9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400A9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400A92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400A92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400A92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400A92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400A92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.2pt;height:13.75pt" o:ole="">
              <v:imagedata r:id="rId8" o:title=""/>
            </v:shape>
            <o:OLEObject Type="Embed" ProgID="Equation.DSMT4" ShapeID="_x0000_i1025" DrawAspect="Content" ObjectID="_1812660520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400A92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400A92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400A92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400A92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400A92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400A92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400A92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400A92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400A92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400A92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400A92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400A92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400A92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400A92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400A92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400A92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400A92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400A92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400A92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400A92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400A92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400A92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400A92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400A92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400A92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400A92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400A92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400A92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400A92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400A92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400A92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400A92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400A92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400A92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400A92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400A92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400A92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400A92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400A92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400A92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400A92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400A92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400A92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400A92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400A92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400A92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400A92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400A9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коэф.</w:t>
            </w:r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7992D5C2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400A92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400A92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0A00D1DA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0F9F90A3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080E3C8F" w:rsidR="00CE60BB" w:rsidRPr="00CE60BB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</w:rPr>
              <w:t>1733.041</w:t>
            </w:r>
            <w:r>
              <w:rPr>
                <w:rFonts w:cstheme="minorHAnsi"/>
                <w:color w:val="000000"/>
              </w:rPr>
              <w:t>9</w:t>
            </w:r>
          </w:p>
        </w:tc>
        <w:tc>
          <w:tcPr>
            <w:tcW w:w="4111" w:type="dxa"/>
          </w:tcPr>
          <w:p w14:paraId="092404B8" w14:textId="57382FA3" w:rsidR="00CE60BB" w:rsidRPr="004041DE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  <w:lang w:val="ru-RU"/>
              </w:rPr>
              <w:t>27264.612</w:t>
            </w:r>
            <w:r>
              <w:rPr>
                <w:rFonts w:cstheme="minorHAnsi"/>
                <w:color w:val="000000"/>
              </w:rPr>
              <w:t>1</w:t>
            </w:r>
          </w:p>
        </w:tc>
        <w:tc>
          <w:tcPr>
            <w:tcW w:w="1134" w:type="dxa"/>
          </w:tcPr>
          <w:p w14:paraId="45D5B680" w14:textId="772AF5C0" w:rsidR="00CE60BB" w:rsidRPr="00CE60BB" w:rsidRDefault="004041DE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4041DE">
              <w:rPr>
                <w:rFonts w:cstheme="minorHAnsi"/>
                <w:spacing w:val="-2"/>
              </w:rPr>
              <w:t>0.49583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2375E461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>
        <w:t>: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400A92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400A92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422AD15F" w:rsidR="00AE07B6" w:rsidRPr="00AE07B6" w:rsidRDefault="00400A92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m:oMathPara>
              <m:oMath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</w:rPr>
                                  <m:t>max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i-1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="Cambria Math" w:hAnsi="Cambria Math"/>
                  </w:rPr>
                  <m:t>∙100</m:t>
                </m:r>
              </m:oMath>
            </m:oMathPara>
          </w:p>
        </w:tc>
        <w:tc>
          <w:tcPr>
            <w:tcW w:w="4111" w:type="dxa"/>
          </w:tcPr>
          <w:p w14:paraId="34A07341" w14:textId="1E5A6427" w:rsidR="00AE07B6" w:rsidRPr="00CE60BB" w:rsidRDefault="00400A92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m:oMathPara>
              <m:oMath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WI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Calibri" w:hAnsi="Cambria Math"/>
                                    <w:lang w:val="ru-RU"/>
                                  </w:rPr>
                                  <m:t>)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WI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Calibri" w:hAnsi="Cambria Math"/>
                                    <w:lang w:val="ru-RU"/>
                                  </w:rPr>
                                  <m:t>)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WI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</w:rPr>
                                  <m:t>max</m:t>
                                </m:r>
                              </m:sub>
                            </m:sSub>
                            <m:r>
                              <w:rPr>
                                <w:rFonts w:ascii="Cambria Math" w:eastAsia="Calibri" w:hAnsi="Cambria Math"/>
                                <w:lang w:val="ru-RU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i-1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="Cambria Math" w:hAnsi="Cambria Math"/>
                  </w:rPr>
                  <m:t>∙100</m:t>
                </m:r>
              </m:oMath>
            </m:oMathPara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77777777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478971A8" w14:textId="07D9175E" w:rsidR="00537B3D" w:rsidRDefault="00634AC0" w:rsidP="00D16387">
      <w:pPr>
        <w:spacing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6</m:t>
            </m:r>
            <m:r>
              <w:rPr>
                <w:rFonts w:ascii="Cambria Math" w:hAnsi="Cambria Math"/>
              </w:rPr>
              <m:t xml:space="preserve">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 xml:space="preserve">= </m:t>
            </m:r>
            <m:r>
              <w:rPr>
                <w:rFonts w:ascii="Cambria Math" w:hAnsi="Cambria Math"/>
              </w:rPr>
              <m:t>6</m:t>
            </m:r>
            <m:r>
              <w:rPr>
                <w:rFonts w:ascii="Cambria Math" w:hAnsi="Cambria Math"/>
              </w:rPr>
              <m:t>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меньше одного процента</w:t>
      </w:r>
      <w:r w:rsidR="00AE07B6">
        <w:t>.</w:t>
      </w:r>
    </w:p>
    <w:p w14:paraId="1B5DD7B5" w14:textId="1F06D166" w:rsidR="00C21E1B" w:rsidRDefault="00723B56" w:rsidP="00A3082A">
      <w:pPr>
        <w:spacing w:after="160" w:line="259" w:lineRule="auto"/>
        <w:ind w:firstLine="709"/>
        <w:jc w:val="both"/>
      </w:pPr>
      <w:r>
        <w:lastRenderedPageBreak/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A3082A"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 w:rsidR="00A3082A">
        <w:rPr>
          <w:rFonts w:eastAsiaTheme="minorEastAsia"/>
          <w:szCs w:val="20"/>
        </w:rPr>
        <w:t xml:space="preserve">, а пунктирная красная </w:t>
      </w:r>
      <w:r w:rsidR="00A3082A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 w:rsidR="00A3082A">
        <w:t xml:space="preserve">. </w:t>
      </w:r>
      <w:r w:rsidR="00C21E1B">
        <w:t xml:space="preserve">Для простоты будем сравнивать результаты в два момента времени: </w:t>
      </w:r>
      <w:r w:rsidR="00731A09">
        <w:t>конечный момент времени</w:t>
      </w:r>
      <w:r w:rsidR="00B011D0" w:rsidRPr="00B011D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731A09">
        <w:t xml:space="preserve">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6C6ADABD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</w:t>
      </w:r>
      <w:r w:rsidR="00B011D0" w:rsidRPr="00B011D0">
        <w:t>3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6CFE5B1A" w:rsidR="00FB6FF7" w:rsidRPr="008A5F58" w:rsidRDefault="00400A92" w:rsidP="00FB6FF7">
      <w:pPr>
        <w:spacing w:after="160" w:line="259" w:lineRule="auto"/>
        <w:jc w:val="both"/>
      </w:pPr>
      <w:r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31866479" w:rsidR="008A5F58" w:rsidRDefault="00400A92">
      <w:pPr>
        <w:spacing w:after="160" w:line="259" w:lineRule="auto"/>
      </w:pPr>
      <w:r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 xml:space="preserve">, а она в свою </w:t>
      </w:r>
      <w:r>
        <w:lastRenderedPageBreak/>
        <w:t>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25171922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>Adeyanju O.A. and Oyekunle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722EC0">
        <w:rPr>
          <w:i/>
          <w:iCs/>
          <w:color w:val="222222"/>
          <w:shd w:val="clear" w:color="auto" w:fill="FFFFFF"/>
        </w:rPr>
        <w:t>Lobachevskii J Math</w:t>
      </w:r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722EC0">
        <w:rPr>
          <w:lang w:val="en-US"/>
        </w:rPr>
        <w:t>Mozes,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Civan F. </w:t>
      </w:r>
      <w:hyperlink r:id="rId1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Resour.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Civan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Wattenbarger R.A., Keating J.F., and Peddlbhotla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Sandyga M. S., Struchkov I. A., and Rogachev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Kozeny, J. Ueber kapillare Leitung des Wassers im Boden. Sitzungsber Akad. Wiss.,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Nikiforov A. I., Zakirov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Патанкар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Peaceman, Donald. (2013). Interpretation of Well-Block Pressures in Numerical Reservoir Simulation With Nonsquare Grid Blocks and Anisotropic Permeability. </w:t>
      </w:r>
      <w:r w:rsidRPr="00722EC0">
        <w:t xml:space="preserve">Society of Petroleum Engineers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Никифоров А. И. Моделирование потокоотклоняющих технологий в нефтедобыче - Казань: Фэн, Академия наук РТ, 2011. — 223 с. ил., портр., цв.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722EC0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>S. A. Mousavi Dehghani, M. Vafaie Sefti , H. Mehdizadeh and H. Shirkhanloo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>Iranian Journal of Chemical Engineering Vol. 5, No. 2 (Spring), 2008, IAChE</w:t>
      </w:r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Люпа,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Лойцянский,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400A92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400A92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400A92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400A92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400A92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400A92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400A92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400A92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400A92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27FD86" w14:textId="77777777" w:rsidR="00400A92" w:rsidRDefault="00400A92" w:rsidP="00273536">
      <w:pPr>
        <w:spacing w:after="0" w:line="240" w:lineRule="auto"/>
      </w:pPr>
      <w:r>
        <w:separator/>
      </w:r>
    </w:p>
  </w:endnote>
  <w:endnote w:type="continuationSeparator" w:id="0">
    <w:p w14:paraId="02701903" w14:textId="77777777" w:rsidR="00400A92" w:rsidRDefault="00400A92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BB670" w14:textId="77777777" w:rsidR="00400A92" w:rsidRDefault="00400A92" w:rsidP="00273536">
      <w:pPr>
        <w:spacing w:after="0" w:line="240" w:lineRule="auto"/>
      </w:pPr>
      <w:r>
        <w:separator/>
      </w:r>
    </w:p>
  </w:footnote>
  <w:footnote w:type="continuationSeparator" w:id="0">
    <w:p w14:paraId="62B53246" w14:textId="77777777" w:rsidR="00400A92" w:rsidRDefault="00400A92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0033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4CE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326"/>
    <w:rsid w:val="00311461"/>
    <w:rsid w:val="003132A5"/>
    <w:rsid w:val="00314F42"/>
    <w:rsid w:val="00316252"/>
    <w:rsid w:val="0031693B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0A92"/>
    <w:rsid w:val="004032AD"/>
    <w:rsid w:val="004041DE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58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30C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065D8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1342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626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6459A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407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C7CD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154"/>
    <w:rsid w:val="00A56CF0"/>
    <w:rsid w:val="00A60FC1"/>
    <w:rsid w:val="00A6168D"/>
    <w:rsid w:val="00A64732"/>
    <w:rsid w:val="00A65464"/>
    <w:rsid w:val="00A749D0"/>
    <w:rsid w:val="00A76F5A"/>
    <w:rsid w:val="00A77C6C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3B0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4BFF"/>
    <w:rsid w:val="00C054E4"/>
    <w:rsid w:val="00C11B84"/>
    <w:rsid w:val="00C206C8"/>
    <w:rsid w:val="00C20D2B"/>
    <w:rsid w:val="00C21E1B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382F"/>
    <w:rsid w:val="00C53BAE"/>
    <w:rsid w:val="00C5430C"/>
    <w:rsid w:val="00C60D9D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5DDD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60BB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3F53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49CD"/>
    <w:rsid w:val="00F95E24"/>
    <w:rsid w:val="00F96209"/>
    <w:rsid w:val="00FA126C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2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6204</TotalTime>
  <Pages>31</Pages>
  <Words>7897</Words>
  <Characters>45019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339</cp:revision>
  <dcterms:created xsi:type="dcterms:W3CDTF">2025-05-27T06:30:00Z</dcterms:created>
  <dcterms:modified xsi:type="dcterms:W3CDTF">2025-06-28T21:02:00Z</dcterms:modified>
</cp:coreProperties>
</file>