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6E41BCB0" w:rsidR="005E1EB1" w:rsidRDefault="005E1EB1" w:rsidP="005E1EB1">
      <w:pPr>
        <w:spacing w:line="360" w:lineRule="auto"/>
        <w:jc w:val="center"/>
        <w:rPr>
          <w:b/>
        </w:rPr>
      </w:pPr>
    </w:p>
    <w:p w14:paraId="6AF09788" w14:textId="77777777" w:rsidR="00EB040F" w:rsidRPr="00F74DAC" w:rsidRDefault="00EB040F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2AF23651" w:rsidR="005E1EB1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291A8949" w14:textId="77777777" w:rsidR="00EB040F" w:rsidRPr="00163F9A" w:rsidRDefault="00EB040F" w:rsidP="00C23E49">
      <w:pPr>
        <w:spacing w:after="0" w:line="240" w:lineRule="auto"/>
        <w:ind w:left="2124"/>
        <w:rPr>
          <w:sz w:val="20"/>
          <w:szCs w:val="20"/>
        </w:rPr>
      </w:pP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0112FC18" w:rsidR="005E1EB1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505DE4C8" w14:textId="77777777" w:rsidR="00EB040F" w:rsidRPr="00F74DAC" w:rsidRDefault="00EB040F" w:rsidP="005E1EB1">
      <w:pPr>
        <w:spacing w:line="360" w:lineRule="auto"/>
        <w:jc w:val="center"/>
        <w:rPr>
          <w:b/>
        </w:rPr>
      </w:pP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6346A94" w14:textId="536EC491" w:rsidR="00EB040F" w:rsidRPr="00EB040F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2306752" w:history="1">
            <w:r w:rsidR="00EB040F" w:rsidRPr="00EB040F">
              <w:rPr>
                <w:rStyle w:val="a9"/>
                <w:noProof/>
              </w:rPr>
              <w:t>Введение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_Toc202306752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3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53E9B822" w14:textId="146BE69F" w:rsidR="00EB040F" w:rsidRPr="00EB040F" w:rsidRDefault="003D6FE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3" w:history="1">
            <w:r w:rsidR="00EB040F" w:rsidRPr="00EB040F">
              <w:rPr>
                <w:rStyle w:val="a9"/>
                <w:noProof/>
              </w:rPr>
              <w:t>Постановка задачи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_Toc202306753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6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4849E0AB" w14:textId="1DB81397" w:rsidR="00EB040F" w:rsidRPr="00EB040F" w:rsidRDefault="003D6FE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4" w:history="1">
            <w:r w:rsidR="00EB040F" w:rsidRPr="00EB040F">
              <w:rPr>
                <w:rStyle w:val="a9"/>
                <w:noProof/>
              </w:rPr>
              <w:t>Решение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_Toc202306754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553CE4AD" w14:textId="2206DEE4" w:rsidR="00EB040F" w:rsidRPr="00EB040F" w:rsidRDefault="003D6FE3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5" w:history="1">
            <w:r w:rsidR="00EB040F" w:rsidRPr="00EB040F">
              <w:rPr>
                <w:rStyle w:val="a9"/>
                <w:noProof/>
              </w:rPr>
              <w:t>Аппроксимация уравнений давления и насыщенности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_Toc202306755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1C1D918C" w14:textId="1D7E0617" w:rsidR="00EB040F" w:rsidRPr="00EB040F" w:rsidRDefault="003D6FE3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6" w:history="1">
            <w:r w:rsidR="00EB040F" w:rsidRPr="00EB040F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_Toc202306756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15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35657363" w14:textId="273DA7EF" w:rsidR="00EB040F" w:rsidRPr="00EB040F" w:rsidRDefault="003D6FE3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7" w:history="1">
            <w:r w:rsidR="00EB040F" w:rsidRPr="00EB040F">
              <w:rPr>
                <w:rStyle w:val="a9"/>
                <w:noProof/>
              </w:rPr>
              <w:t>Аппроксимация уравнения энергии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_Toc202306757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17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10087A67" w14:textId="0A3A5E1D" w:rsidR="00EB040F" w:rsidRPr="00EB040F" w:rsidRDefault="003D6FE3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8" w:history="1">
            <w:r w:rsidR="00EB040F" w:rsidRPr="00EB040F">
              <w:rPr>
                <w:rStyle w:val="a9"/>
                <w:noProof/>
              </w:rPr>
              <w:t>Кольматация пласта парафином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_Toc202306758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19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304C884D" w14:textId="6F1FC1BE" w:rsidR="00EB040F" w:rsidRPr="00EB040F" w:rsidRDefault="003D6FE3" w:rsidP="00EB040F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59" w:history="1">
            <w:r w:rsidR="00EB040F" w:rsidRPr="00EB040F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_Toc202306759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0315C55F" w14:textId="28794155" w:rsidR="00EB040F" w:rsidRPr="00EB040F" w:rsidRDefault="003D6FE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0" w:history="1">
            <w:r w:rsidR="00EB040F" w:rsidRPr="00EB040F">
              <w:rPr>
                <w:rStyle w:val="a9"/>
                <w:noProof/>
              </w:rPr>
              <w:t>Результаты расчетов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_Toc202306760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22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7541875A" w14:textId="45EA8336" w:rsidR="00EB040F" w:rsidRPr="00EB040F" w:rsidRDefault="003D6FE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1" w:history="1">
            <w:r w:rsidR="00EB040F" w:rsidRPr="00EB040F">
              <w:rPr>
                <w:rStyle w:val="a9"/>
                <w:noProof/>
              </w:rPr>
              <w:t>Заключение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_Toc202306761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28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6DF29097" w14:textId="6ABC3E22" w:rsidR="00EB040F" w:rsidRPr="00EB040F" w:rsidRDefault="003D6FE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2" w:history="1">
            <w:r w:rsidR="00EB040F" w:rsidRPr="00EB040F">
              <w:rPr>
                <w:rStyle w:val="a9"/>
                <w:noProof/>
              </w:rPr>
              <w:t>Список литературы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_Toc202306762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29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0DA1DC3B" w14:textId="6305C4FA" w:rsidR="00EB040F" w:rsidRDefault="003D6FE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2306763" w:history="1">
            <w:r w:rsidR="00EB040F" w:rsidRPr="00EB040F">
              <w:rPr>
                <w:rStyle w:val="a9"/>
                <w:noProof/>
              </w:rPr>
              <w:t>Список условных обозначений</w:t>
            </w:r>
            <w:r w:rsidR="00EB040F" w:rsidRPr="00EB040F">
              <w:rPr>
                <w:noProof/>
                <w:webHidden/>
              </w:rPr>
              <w:tab/>
            </w:r>
            <w:r w:rsidR="00EB040F" w:rsidRPr="00EB040F">
              <w:rPr>
                <w:noProof/>
                <w:webHidden/>
              </w:rPr>
              <w:fldChar w:fldCharType="begin"/>
            </w:r>
            <w:r w:rsidR="00EB040F" w:rsidRPr="00EB040F">
              <w:rPr>
                <w:noProof/>
                <w:webHidden/>
              </w:rPr>
              <w:instrText xml:space="preserve"> PAGEREF _Toc202306763 \h </w:instrText>
            </w:r>
            <w:r w:rsidR="00EB040F" w:rsidRPr="00EB040F">
              <w:rPr>
                <w:noProof/>
                <w:webHidden/>
              </w:rPr>
            </w:r>
            <w:r w:rsidR="00EB040F" w:rsidRPr="00EB040F">
              <w:rPr>
                <w:noProof/>
                <w:webHidden/>
              </w:rPr>
              <w:fldChar w:fldCharType="separate"/>
            </w:r>
            <w:r w:rsidR="00EB040F" w:rsidRPr="00EB040F">
              <w:rPr>
                <w:noProof/>
                <w:webHidden/>
              </w:rPr>
              <w:t>31</w:t>
            </w:r>
            <w:r w:rsidR="00EB040F" w:rsidRPr="00EB040F">
              <w:rPr>
                <w:noProof/>
                <w:webHidden/>
              </w:rPr>
              <w:fldChar w:fldCharType="end"/>
            </w:r>
          </w:hyperlink>
        </w:p>
        <w:p w14:paraId="3863953B" w14:textId="158A8227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2306752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07984243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320894">
        <w:t>выполнялось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621B07">
        <w:t>\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23067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3D6FE3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49DA8BEF" w:rsidR="00A64732" w:rsidRPr="002E374A" w:rsidRDefault="003D6FE3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51AD6BA7" w:rsidR="009F4EEB" w:rsidRPr="00E94B78" w:rsidRDefault="003D6FE3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4A3BA0E" w:rsidR="00D455FD" w:rsidRDefault="002A586D" w:rsidP="008142F3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777D9D" w14:textId="77777777" w:rsidR="00621B07" w:rsidRPr="0026549C" w:rsidRDefault="00621B07" w:rsidP="00621B07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</w:t>
      </w:r>
      <w:r>
        <w:rPr>
          <w:b/>
          <w:bCs/>
        </w:rPr>
        <w:t xml:space="preserve"> и граничные</w:t>
      </w:r>
      <w:r w:rsidRPr="007C407F">
        <w:rPr>
          <w:b/>
          <w:bCs/>
        </w:rPr>
        <w:t xml:space="preserve"> условия.</w:t>
      </w:r>
      <w:r>
        <w:t xml:space="preserve"> В начальный момент времени </w:t>
      </w:r>
      <w:r>
        <w:rPr>
          <w:rFonts w:eastAsiaTheme="minorEastAsia"/>
        </w:rPr>
        <w:t>взвешенный парафин отсутствует</w:t>
      </w:r>
      <w:r w:rsidRPr="0026549C">
        <w:t xml:space="preserve">, </w:t>
      </w:r>
      <w:r>
        <w:t xml:space="preserve">пласт имеет начальную водонасыщенность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</m:oMath>
      <w:r>
        <w:t xml:space="preserve">, 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>
        <w:rPr>
          <w:rFonts w:eastAsiaTheme="minorEastAsia"/>
        </w:rPr>
        <w:t>:</w:t>
      </w:r>
    </w:p>
    <w:p w14:paraId="3A1AC5AE" w14:textId="6F9E89F0" w:rsidR="00621B07" w:rsidRPr="002E374A" w:rsidRDefault="00621B07" w:rsidP="00621B0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301E6F4A" w14:textId="77777777" w:rsidR="00621B07" w:rsidRPr="00096490" w:rsidRDefault="00621B07" w:rsidP="00621B0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и теплоизолированы:</w:t>
      </w:r>
    </w:p>
    <w:p w14:paraId="1AA043E0" w14:textId="77777777" w:rsidR="00621B07" w:rsidRPr="00385AA1" w:rsidRDefault="00621B07" w:rsidP="00621B0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=0,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158A1A0" w14:textId="77777777" w:rsidR="00621B07" w:rsidRPr="002A586D" w:rsidRDefault="00621B07" w:rsidP="00621B0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08258BF9" w14:textId="7397D72D" w:rsidR="00621B07" w:rsidRPr="00621B07" w:rsidRDefault="00621B07" w:rsidP="00621B07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1,</m:t>
              </m:r>
              <m:r>
                <w:rPr>
                  <w:rFonts w:ascii="Cambria Math" w:hAnsi="Cambria Math"/>
                </w:rPr>
                <m:t xml:space="preserve">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 xml:space="preserve">олагается, что нефть </w:t>
      </w:r>
      <w:r w:rsidR="00AF566C" w:rsidRPr="007414F8">
        <w:lastRenderedPageBreak/>
        <w:t>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3D6FE3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6AAD976B" w14:textId="716CCC96" w:rsidR="00F06EC4" w:rsidRPr="00AD3095" w:rsidRDefault="00F06EC4" w:rsidP="007E743C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 xml:space="preserve">ых частиц оседает в поровом пространстве. </w:t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3AE86728" w:rsidR="00750047" w:rsidRDefault="003D6FE3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lastRenderedPageBreak/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8pt;height:12pt" o:ole="">
              <v:imagedata r:id="rId8" o:title=""/>
            </v:shape>
            <o:OLEObject Type="Embed" ProgID="Equation.DSMT4" ShapeID="_x0000_i1025" DrawAspect="Content" ObjectID="_1813144086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5DD4E320" w:rsidR="00750047" w:rsidRPr="001633DB" w:rsidRDefault="003D6FE3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3D6FE3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3D6FE3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lastRenderedPageBreak/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</w:t>
      </w:r>
      <w:proofErr w:type="spellStart"/>
      <w:r w:rsidRPr="00FB083E">
        <w:t>ьзуя</w:t>
      </w:r>
      <w:proofErr w:type="spellEnd"/>
      <w:r w:rsidRPr="00FB083E">
        <w:t xml:space="preserve">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5C0973CF" w14:textId="0AF9E1C7" w:rsidR="00A97FCF" w:rsidRPr="00A97FC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A97FCF">
        <w:t>:</w:t>
      </w:r>
    </w:p>
    <w:p w14:paraId="62A99C2A" w14:textId="016D6006" w:rsidR="00750047" w:rsidRPr="007C407F" w:rsidRDefault="003D6FE3" w:rsidP="007C407F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/>
            </w:rPr>
            <m:t>.</m:t>
          </m:r>
        </m:oMath>
      </m:oMathPara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23067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23067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3D6FE3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5F17D5E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3D6FE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3D6FE3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0125D892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>.</w:t>
      </w:r>
      <w:r w:rsidR="0061345A" w:rsidRPr="0061345A">
        <w:t xml:space="preserve"> </w:t>
      </w:r>
      <w:r w:rsidR="0061345A">
        <w:t xml:space="preserve">Поэтому все частные производные по времени можно заменить на полные.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15160D68" w:rsidR="00DC12FD" w:rsidRPr="00746842" w:rsidRDefault="003D6FE3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3D6FE3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3D6FE3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25A12DA8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2ECB60D2" w:rsidR="00314F42" w:rsidRPr="000523A9" w:rsidRDefault="003D6FE3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3D6FE3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3D6FE3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71B5DCA6" w:rsidR="00DC12FD" w:rsidRPr="00746842" w:rsidRDefault="003D6FE3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d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3D6FE3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3D6FE3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6FD32751" w:rsidR="000523A9" w:rsidRPr="000523A9" w:rsidRDefault="003D6FE3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d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3D6FE3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3D6FE3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23067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4B36F61" w:rsidR="001A6AB5" w:rsidRPr="00FD0B1C" w:rsidRDefault="003D6FE3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5360A2A4" w:rsidR="001A6AB5" w:rsidRPr="00FD0B1C" w:rsidRDefault="003D6FE3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3574D7C3" w:rsidR="0078241A" w:rsidRDefault="003D6FE3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0F8BB91B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</w:t>
      </w:r>
      <w:r w:rsidR="000339A8">
        <w:rPr>
          <w:sz w:val="26"/>
          <w:szCs w:val="26"/>
        </w:rPr>
        <w:t>флюидов</w:t>
      </w:r>
      <w:r w:rsidR="00B147FD">
        <w:rPr>
          <w:sz w:val="26"/>
          <w:szCs w:val="26"/>
        </w:rPr>
        <w:t xml:space="preserve">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>.</w:t>
      </w:r>
      <w:r w:rsidR="0061345A" w:rsidRPr="0061345A">
        <w:rPr>
          <w:sz w:val="26"/>
          <w:szCs w:val="26"/>
        </w:rPr>
        <w:t xml:space="preserve"> </w:t>
      </w:r>
      <w:r w:rsidR="0061345A">
        <w:rPr>
          <w:sz w:val="26"/>
          <w:szCs w:val="26"/>
        </w:rPr>
        <w:t>Ввиду этого перейдем к полным производным по времени.</w:t>
      </w:r>
      <w:r w:rsidRPr="000F6243">
        <w:rPr>
          <w:sz w:val="26"/>
          <w:szCs w:val="26"/>
        </w:rPr>
        <w:t xml:space="preserve">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F9A553A" w:rsidR="00A13968" w:rsidRDefault="003D6FE3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382CC1FF" w:rsidR="002F1E21" w:rsidRDefault="003D6FE3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6636AC8C" w:rsidR="00434078" w:rsidRPr="0088450F" w:rsidRDefault="003D6FE3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6EED7B88" w:rsidR="0088450F" w:rsidRPr="00C53BAE" w:rsidRDefault="003D6FE3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5131FFBE" w:rsidR="002D44AE" w:rsidRPr="0088450F" w:rsidRDefault="003D6FE3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23067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3D6FE3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3D6FE3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17633B85" w:rsidR="001A6AB5" w:rsidRPr="004B3246" w:rsidRDefault="003D6FE3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</m:num>
                  <m:den>
                    <m:r>
                      <w:rPr>
                        <w:rFonts w:ascii="Cambria Math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3D6FE3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3D6FE3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0402DB8D" w:rsidR="00B839C2" w:rsidRDefault="003D6FE3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</m:num>
                  <m:den>
                    <m:r>
                      <w:rPr>
                        <w:rFonts w:ascii="Cambria Math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49777369" w:rsidR="007913AB" w:rsidRDefault="003D6FE3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d</m:t>
                    </m:r>
                  </m:num>
                  <m:den>
                    <m:r>
                      <w:rPr>
                        <w:rFonts w:ascii="Cambria Math"/>
                      </w:rPr>
                      <m:t>d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3D6FE3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23067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3D6FE3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263ECB3" w14:textId="0297CD3B" w:rsidR="005C1A74" w:rsidRDefault="00DD5CA2" w:rsidP="005A0006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3D6FE3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3D6FE3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3D6FE3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3D6FE3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3D6FE3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3D6FE3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3D6FE3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3D6FE3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2306759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3D6FE3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3D6FE3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top:3.6pt;mso-wrap-distance-bottom:3.6pt;mso-height-percent:200;mso-width-relative:margin;mso-height-relative:margin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3D6FE3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3D6FE3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top:3.6pt;mso-wrap-distance-bottom:3.6pt;mso-width-relative:margin;mso-height-relative:margin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23067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C6B99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C6B99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C6B99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C6B99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C6B99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C6B99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C6B99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C6B99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C6B99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3D6FE3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C6B99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C6B99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C6B99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C6B99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C6B99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C6B99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C6B99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C6B99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C6B99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C6B99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C6B99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C6B99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C6B99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C6B99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C6B99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C6B99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C6B99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C6B99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C6B9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C6B9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C6B99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C6B99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C6B9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C6B99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C6B99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C6B99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C6B99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C6B9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3108356F" w:rsidR="00F302D9" w:rsidRPr="008E2C94" w:rsidRDefault="000C144E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2∙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-18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3D6FE3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3D6FE3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484EFF2D" w:rsidR="00CE60BB" w:rsidRPr="00CE60BB" w:rsidRDefault="00BD59F1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D59F1">
              <w:rPr>
                <w:rFonts w:cstheme="minorHAnsi"/>
                <w:color w:val="000000"/>
              </w:rPr>
              <w:t>1745.87255</w:t>
            </w:r>
          </w:p>
        </w:tc>
        <w:tc>
          <w:tcPr>
            <w:tcW w:w="4111" w:type="dxa"/>
          </w:tcPr>
          <w:p w14:paraId="30DA34A5" w14:textId="40BB20C0" w:rsidR="00CE60BB" w:rsidRPr="00CE60BB" w:rsidRDefault="00BD59F1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D59F1">
              <w:rPr>
                <w:rFonts w:cstheme="minorHAnsi"/>
                <w:color w:val="000000"/>
              </w:rPr>
              <w:t>24994.809</w:t>
            </w:r>
          </w:p>
        </w:tc>
        <w:tc>
          <w:tcPr>
            <w:tcW w:w="1134" w:type="dxa"/>
          </w:tcPr>
          <w:p w14:paraId="3E225B9C" w14:textId="7B17BF6A" w:rsidR="00CE60BB" w:rsidRPr="00CE60BB" w:rsidRDefault="00BD59F1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D59F1">
              <w:rPr>
                <w:rFonts w:cstheme="minorHAnsi"/>
                <w:spacing w:val="-2"/>
              </w:rPr>
              <w:t>0.478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19F58639" w:rsidR="00CE60BB" w:rsidRPr="00CE60BB" w:rsidRDefault="00BD59F1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D59F1">
              <w:rPr>
                <w:rFonts w:cstheme="minorHAnsi"/>
                <w:spacing w:val="-2"/>
              </w:rPr>
              <w:t>2074.572</w:t>
            </w:r>
          </w:p>
        </w:tc>
        <w:tc>
          <w:tcPr>
            <w:tcW w:w="4111" w:type="dxa"/>
          </w:tcPr>
          <w:p w14:paraId="12F100B4" w14:textId="7E7DFB25" w:rsidR="00CE60BB" w:rsidRPr="00CE60BB" w:rsidRDefault="00BD59F1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D59F1">
              <w:rPr>
                <w:rFonts w:eastAsia="Times New Roman" w:cstheme="minorHAnsi"/>
                <w:color w:val="000000"/>
              </w:rPr>
              <w:t>30968.008</w:t>
            </w:r>
          </w:p>
        </w:tc>
        <w:tc>
          <w:tcPr>
            <w:tcW w:w="1134" w:type="dxa"/>
          </w:tcPr>
          <w:p w14:paraId="42B4BDBA" w14:textId="45FD78BD" w:rsidR="00CE60BB" w:rsidRPr="00CE60BB" w:rsidRDefault="00BD59F1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D59F1">
              <w:rPr>
                <w:rFonts w:cstheme="minorHAnsi"/>
              </w:rPr>
              <w:t>0.5019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1F157358" w:rsidR="00CE60BB" w:rsidRPr="00CE60BB" w:rsidRDefault="00BD59F1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D59F1">
              <w:rPr>
                <w:rFonts w:cstheme="minorHAnsi"/>
                <w:spacing w:val="-2"/>
              </w:rPr>
              <w:t>2097.682</w:t>
            </w:r>
          </w:p>
        </w:tc>
        <w:tc>
          <w:tcPr>
            <w:tcW w:w="4111" w:type="dxa"/>
          </w:tcPr>
          <w:p w14:paraId="607F2CC0" w14:textId="3961467F" w:rsidR="00CE60BB" w:rsidRPr="00CE60BB" w:rsidRDefault="00BD59F1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D59F1">
              <w:rPr>
                <w:rFonts w:eastAsia="Times New Roman" w:cstheme="minorHAnsi"/>
                <w:color w:val="000000"/>
              </w:rPr>
              <w:t>31380.35447</w:t>
            </w:r>
          </w:p>
        </w:tc>
        <w:tc>
          <w:tcPr>
            <w:tcW w:w="1134" w:type="dxa"/>
          </w:tcPr>
          <w:p w14:paraId="09E4B930" w14:textId="383259EF" w:rsidR="00CE60BB" w:rsidRPr="00CE60BB" w:rsidRDefault="00BD59F1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D59F1">
              <w:rPr>
                <w:rFonts w:cstheme="minorHAnsi"/>
              </w:rPr>
              <w:t>0.5079</w:t>
            </w:r>
            <w:r>
              <w:rPr>
                <w:rFonts w:cstheme="minorHAnsi"/>
              </w:rPr>
              <w:t xml:space="preserve"> 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3F5D5976" w:rsidR="00CE60BB" w:rsidRPr="00CE60BB" w:rsidRDefault="00930356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930356">
              <w:rPr>
                <w:rFonts w:cstheme="minorHAnsi"/>
                <w:color w:val="000000"/>
              </w:rPr>
              <w:t>2100.46</w:t>
            </w:r>
          </w:p>
        </w:tc>
        <w:tc>
          <w:tcPr>
            <w:tcW w:w="4111" w:type="dxa"/>
          </w:tcPr>
          <w:p w14:paraId="092404B8" w14:textId="69A0E4F2" w:rsidR="00CE60BB" w:rsidRPr="004041DE" w:rsidRDefault="00930356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930356">
              <w:rPr>
                <w:rFonts w:cstheme="minorHAnsi"/>
                <w:color w:val="000000"/>
              </w:rPr>
              <w:t>31407.75957</w:t>
            </w:r>
          </w:p>
        </w:tc>
        <w:tc>
          <w:tcPr>
            <w:tcW w:w="1134" w:type="dxa"/>
          </w:tcPr>
          <w:p w14:paraId="45D5B680" w14:textId="5D09C4DA" w:rsidR="00CE60BB" w:rsidRPr="00CE60BB" w:rsidRDefault="00930356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930356">
              <w:rPr>
                <w:rFonts w:cstheme="minorHAnsi"/>
                <w:spacing w:val="-2"/>
              </w:rPr>
              <w:t>0.5098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 xml:space="preserve">∙100,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5C6B99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3D6FE3" w:rsidP="005C6B99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3D6FE3" w:rsidP="005C6B99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5C6B99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5C6B99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5C6B99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5C6B99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5C6B99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5C6B99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5C6B99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5C6B99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5C6B99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5C6B99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5C6B99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5C6B99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5C6B99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5C6B99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5C6B99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5C6B99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5C6B99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5C6B99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5C6B99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5C6B99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5C6B99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5C6B99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5C6B99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183634C9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2100.46</m:t>
        </m:r>
        <m:r>
          <m:rPr>
            <m:sty m:val="p"/>
          </m:rPr>
          <w:rPr>
            <w:rFonts w:ascii="Cambria Math" w:cstheme="minorHAnsi"/>
            <w:color w:val="000000"/>
          </w:rPr>
          <m:t xml:space="preserve"> </m:t>
        </m:r>
      </m:oMath>
      <w:r w:rsidR="00294158">
        <w:rPr>
          <w:rFonts w:eastAsia="Calibri"/>
          <w:color w:val="000000"/>
        </w:rPr>
        <w:t>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m:rPr>
            <m:sty m:val="p"/>
          </m:rPr>
          <w:rPr>
            <w:rFonts w:ascii="Cambria Math" w:hAnsi="Cambria Math" w:cstheme="minorHAnsi"/>
            <w:spacing w:val="-2"/>
          </w:rPr>
          <m:t>0.5098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 xml:space="preserve">Более </w:t>
      </w:r>
      <w:r w:rsidR="00BD59F1">
        <w:rPr>
          <w:rFonts w:eastAsia="Calibri"/>
          <w:color w:val="000000"/>
        </w:rPr>
        <w:t>долгий период времени достижения предельной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 xml:space="preserve">указывает на то, что </w:t>
      </w:r>
      <w:r w:rsidR="00592FCD">
        <w:rPr>
          <w:rFonts w:eastAsia="Calibri"/>
          <w:color w:val="000000"/>
        </w:rPr>
        <w:t>кольматация парафина</w:t>
      </w:r>
      <w:r w:rsidR="001E027E">
        <w:rPr>
          <w:rFonts w:eastAsia="Calibri"/>
          <w:color w:val="000000"/>
        </w:rPr>
        <w:t xml:space="preserve"> </w:t>
      </w:r>
      <w:r w:rsidR="00592FCD">
        <w:rPr>
          <w:rFonts w:eastAsia="Calibri"/>
          <w:color w:val="000000"/>
        </w:rPr>
        <w:t>в</w:t>
      </w:r>
      <w:r w:rsidR="001E027E">
        <w:rPr>
          <w:rFonts w:eastAsia="Calibri"/>
          <w:color w:val="000000"/>
        </w:rPr>
        <w:t xml:space="preserve"> пор</w:t>
      </w:r>
      <w:r w:rsidR="00592FCD">
        <w:rPr>
          <w:rFonts w:eastAsia="Calibri"/>
          <w:color w:val="000000"/>
        </w:rPr>
        <w:t xml:space="preserve">овом пространстве </w:t>
      </w:r>
      <w:r w:rsidR="0000459A">
        <w:rPr>
          <w:rFonts w:eastAsia="Calibri"/>
          <w:color w:val="000000"/>
        </w:rPr>
        <w:t>снижает</w:t>
      </w:r>
      <w:r w:rsidR="00BD59F1">
        <w:rPr>
          <w:rFonts w:eastAsia="Calibri"/>
          <w:color w:val="000000"/>
        </w:rPr>
        <w:t xml:space="preserve"> скорость фильтрации</w:t>
      </w:r>
      <w:r w:rsidR="0000459A">
        <w:rPr>
          <w:rFonts w:eastAsia="Calibri"/>
          <w:color w:val="000000"/>
        </w:rPr>
        <w:t xml:space="preserve">. </w:t>
      </w:r>
      <w:r w:rsidR="00592FCD">
        <w:rPr>
          <w:rFonts w:eastAsia="Calibri"/>
          <w:color w:val="000000"/>
        </w:rPr>
        <w:t>А с</w:t>
      </w:r>
      <w:r w:rsidR="00415704">
        <w:rPr>
          <w:rFonts w:eastAsia="Calibri"/>
          <w:color w:val="000000"/>
        </w:rPr>
        <w:t>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</w:t>
      </w:r>
      <w:r w:rsidR="00592FCD">
        <w:rPr>
          <w:rFonts w:eastAsia="Calibri"/>
          <w:color w:val="000000"/>
        </w:rPr>
        <w:t>говорит о том, что частицы парафина полностью заблокировали некоторые каналы, по которым продвигалась нефть</w:t>
      </w:r>
      <w:r w:rsidR="001E027E">
        <w:rPr>
          <w:rFonts w:eastAsia="Calibri"/>
          <w:color w:val="000000"/>
        </w:rPr>
        <w:t>.</w:t>
      </w:r>
    </w:p>
    <w:p w14:paraId="03252411" w14:textId="4BB418FE" w:rsidR="00BF7F1D" w:rsidRDefault="00BF7F1D" w:rsidP="00FA0016">
      <w:pPr>
        <w:spacing w:after="160" w:line="259" w:lineRule="auto"/>
        <w:ind w:firstLine="709"/>
        <w:jc w:val="both"/>
      </w:pPr>
      <w:r>
        <w:t xml:space="preserve">Рассмотрим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момент прорыва воды к добывающей скважине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</w:p>
    <w:p w14:paraId="71E6C96D" w14:textId="5766A9A0" w:rsidR="00BF7F1D" w:rsidRDefault="003D6FE3" w:rsidP="00BF7F1D">
      <w:pPr>
        <w:spacing w:after="160" w:line="259" w:lineRule="auto"/>
        <w:jc w:val="both"/>
      </w:pPr>
      <w:r>
        <w:pict w14:anchorId="050D326E">
          <v:group id="_x0000_s1074" editas="canvas" style="width:467.75pt;height:226.05pt;mso-position-horizontal-relative:char;mso-position-vertical-relative:line" coordorigin="2356,1887" coordsize="7200,3479">
            <o:lock v:ext="edit" aspectratio="t"/>
            <v:shape id="_x0000_s1075" type="#_x0000_t75" style="position:absolute;left:2356;top:1887;width:7200;height:3479" o:preferrelative="f">
              <v:fill o:detectmouseclick="t"/>
              <v:path o:extrusionok="t" o:connecttype="none"/>
              <o:lock v:ext="edit" text="t"/>
            </v:shape>
            <v:shape id="Надпись 2" o:spid="_x0000_s1079" type="#_x0000_t202" style="position:absolute;left:2935;top:4819;width:6403;height:547;visibility:visible;mso-height-percent:200;mso-wrap-distance-top:3.6pt;mso-wrap-distance-bottom:3.6pt;mso-height-percent:200;mso-width-relative:margin;mso-height-relative:margin" filled="f" stroked="f">
              <v:textbox>
                <w:txbxContent>
                  <w:p w14:paraId="50D0D1A0" w14:textId="220EF293" w:rsidR="00B80200" w:rsidRPr="00B80200" w:rsidRDefault="00B80200" w:rsidP="00B33697">
                    <w:pPr>
                      <w:jc w:val="center"/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</w:t>
                    </w:r>
                    <w:r w:rsidR="009B186F">
                      <w:t xml:space="preserve">температуры и </w:t>
                    </w:r>
                    <w:r>
                      <w:t xml:space="preserve">насыщенности в момент </w:t>
                    </w:r>
                    <w:r w:rsidR="00FA55E6">
                      <w:t>прорыва воды к добывающей скважине</w:t>
                    </w:r>
                  </w:p>
                </w:txbxContent>
              </v:textbox>
            </v:shape>
            <v:shape id="_x0000_s1130" type="#_x0000_t75" style="position:absolute;left:2356;top:1887;width:3456;height:2963">
              <v:imagedata r:id="rId12" o:title=""/>
            </v:shape>
            <v:shape id="_x0000_s1131" type="#_x0000_t75" style="position:absolute;left:6088;top:1887;width:3468;height:2978">
              <v:imagedata r:id="rId13" o:title=""/>
            </v:shape>
            <w10:anchorlock/>
          </v:group>
        </w:pict>
      </w:r>
    </w:p>
    <w:p w14:paraId="00445AAA" w14:textId="66B062B8" w:rsidR="00FB6FF7" w:rsidRPr="008A5F58" w:rsidRDefault="003676AD" w:rsidP="00FB6FF7">
      <w:pPr>
        <w:spacing w:after="160" w:line="259" w:lineRule="auto"/>
        <w:jc w:val="both"/>
      </w:pPr>
      <w:r>
        <w:t xml:space="preserve">В случае многокомпонентной нефти прорыв воды произошел в момент времени </w:t>
      </w:r>
      <m:oMath>
        <m:r>
          <w:rPr>
            <w:rFonts w:ascii="Cambria Math" w:hAnsi="Cambria Math"/>
          </w:rPr>
          <m:t>t=196 суток</m:t>
        </m:r>
      </m:oMath>
      <w:r>
        <w:rPr>
          <w:rFonts w:eastAsiaTheme="minorEastAsia"/>
        </w:rPr>
        <w:t xml:space="preserve">, а в однокомпонентной нефти </w:t>
      </w:r>
      <m:oMath>
        <m:r>
          <w:rPr>
            <w:rFonts w:ascii="Cambria Math" w:eastAsiaTheme="minorEastAsia" w:hAnsi="Cambria Math"/>
          </w:rPr>
          <m:t xml:space="preserve"> t=188.8 суток. </m:t>
        </m:r>
      </m:oMath>
      <w:r>
        <w:rPr>
          <w:rFonts w:eastAsiaTheme="minorEastAsia"/>
        </w:rPr>
        <w:t>Из этого можно сделать вывод, что выпадение парафина замедл</w:t>
      </w:r>
      <w:proofErr w:type="spellStart"/>
      <w:r w:rsidR="009B186F">
        <w:rPr>
          <w:rFonts w:eastAsiaTheme="minorEastAsia"/>
        </w:rPr>
        <w:t>ило</w:t>
      </w:r>
      <w:proofErr w:type="spellEnd"/>
      <w:r>
        <w:rPr>
          <w:rFonts w:eastAsiaTheme="minorEastAsia"/>
        </w:rPr>
        <w:t xml:space="preserve"> продвижение фронта насыщенности. </w:t>
      </w:r>
      <w:r w:rsidR="004E07C5">
        <w:t>Это также подтверждается</w:t>
      </w:r>
      <w:r w:rsidR="00A3082A">
        <w:t xml:space="preserve"> расположени</w:t>
      </w:r>
      <w:r w:rsidR="004E07C5">
        <w:t>ем</w:t>
      </w:r>
      <w:r w:rsidR="00A3082A">
        <w:t xml:space="preserve"> изолиний</w:t>
      </w:r>
      <w:r w:rsidR="009B186F">
        <w:t xml:space="preserve"> поля температуры</w:t>
      </w:r>
      <w:r w:rsidR="003F20EE">
        <w:t>:</w:t>
      </w:r>
      <w:r w:rsidR="004E07C5">
        <w:t xml:space="preserve"> </w:t>
      </w:r>
      <w:r w:rsidR="003F20EE">
        <w:t>при наличии растворенного парафина в момент времени 196 суток изолинии температуры продвинулись на то же расстояние, на которое продвинулись изолинии второй постановки задачи за 188.8 суток.</w:t>
      </w:r>
      <w:r w:rsidR="004E07C5">
        <w:t xml:space="preserve"> </w:t>
      </w:r>
      <w:r w:rsidR="003F20EE">
        <w:t>Из уравнений 15.1-15.2 следует, что в</w:t>
      </w:r>
      <w:r w:rsidR="004E4962">
        <w:t xml:space="preserve"> </w:t>
      </w:r>
      <w:r w:rsidR="003F20EE">
        <w:t>области,</w:t>
      </w:r>
      <w:r w:rsidR="004E4962">
        <w:t xml:space="preserve"> где температура снизилась ниже </w:t>
      </w:r>
      <w:r w:rsidR="009B186F">
        <w:t xml:space="preserve">начальной </w:t>
      </w:r>
      <w:r w:rsidR="004E4962">
        <w:t xml:space="preserve">температуры </w:t>
      </w:r>
      <w:r w:rsidR="009B186F">
        <w:t>пласта</w:t>
      </w:r>
      <w:r w:rsidR="003F20EE">
        <w:t>,</w:t>
      </w:r>
      <w:r w:rsidR="009B186F">
        <w:t xml:space="preserve"> </w:t>
      </w:r>
      <w:r w:rsidR="003F20EE">
        <w:t xml:space="preserve">происходит увеличении вязкости флюидов. Это, в свою очередь, приводит к уменьшению скорости фильтрации (см. уравнение 5). </w:t>
      </w:r>
      <w:r w:rsidR="00B33697">
        <w:t>И</w:t>
      </w:r>
      <w:r w:rsidR="0019235F">
        <w:t>сходя из</w:t>
      </w:r>
      <w:r w:rsidR="00B33697">
        <w:t xml:space="preserve"> расположения изолиний поля насыщенности </w:t>
      </w:r>
      <w:r w:rsidR="0019235F">
        <w:t>можно сделать вывод о том</w:t>
      </w:r>
      <w:r w:rsidR="00B33697">
        <w:t xml:space="preserve">, что в области, где произошло увеличение вязкости нефти, в обоих постановках задачи изолинии двигаются примерно </w:t>
      </w:r>
      <w:r w:rsidR="0019235F">
        <w:t xml:space="preserve">с одинаковой скоростью. А в области, где температура не изменилась, изолинии </w:t>
      </w:r>
      <w:r w:rsidR="0019235F">
        <w:lastRenderedPageBreak/>
        <w:t>насыщенности многокомпонентной нефти отстают</w:t>
      </w:r>
      <w:r w:rsidR="00481CBF">
        <w:t>:</w:t>
      </w:r>
      <w:r w:rsidR="0019235F">
        <w:t xml:space="preserve"> они продвинулись на то же расстояние, на которое продвинулись изолинии однокомпонентной нефти за меньшее время.</w:t>
      </w:r>
      <w:r w:rsidR="00481CBF">
        <w:t xml:space="preserve"> Таким образом, в области, где температура пласта ниже температуры кристаллизации парафина произошло изменение фильтрационно-емкостных свойств пласта, вызванных кольматацией парафина, и изменение физических свойств флюидов, вызванных уменьшением температуры.</w:t>
      </w:r>
    </w:p>
    <w:p w14:paraId="6AAF8E47" w14:textId="08A8D09A" w:rsidR="00D24626" w:rsidRDefault="00481CBF" w:rsidP="00FA3644">
      <w:pPr>
        <w:spacing w:after="160" w:line="259" w:lineRule="auto"/>
        <w:jc w:val="both"/>
      </w:pPr>
      <w:r w:rsidRPr="00481CBF">
        <w:t xml:space="preserve"> </w:t>
      </w:r>
      <w:r w:rsidR="004A3C87">
        <w:t xml:space="preserve"> </w:t>
      </w:r>
      <w:r w:rsidR="003D6FE3">
        <w:pict w14:anchorId="247B9A9B">
          <v:group id="_x0000_s1081" editas="canvas" style="width:470.2pt;height:229.1pt;mso-position-horizontal-relative:char;mso-position-vertical-relative:line" coordorigin="2356,1952" coordsize="7238,3525">
            <o:lock v:ext="edit" aspectratio="t"/>
            <v:shape id="_x0000_s1082" type="#_x0000_t75" style="position:absolute;left:2356;top:1952;width:7238;height:3525" o:preferrelative="f">
              <v:fill o:detectmouseclick="t"/>
              <v:path o:extrusionok="t" o:connecttype="none"/>
              <o:lock v:ext="edit" text="t"/>
            </v:shape>
            <v:shape id="Надпись 2" o:spid="_x0000_s1085" type="#_x0000_t202" style="position:absolute;left:2803;top:4907;width:6487;height:570;visibility:visible;mso-height-percent:200;mso-wrap-distance-top:3.6pt;mso-wrap-distance-bottom:3.6pt;mso-height-percent:200;mso-width-relative:margin;mso-height-relative:margin" filled="f" stroked="f">
              <v:textbox>
                <w:txbxContent>
                  <w:p w14:paraId="19CDE746" w14:textId="43459511" w:rsidR="00FA3644" w:rsidRPr="00B80200" w:rsidRDefault="00D25389" w:rsidP="005F6225">
                    <w:pPr>
                      <w:jc w:val="center"/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</w:t>
                    </w:r>
                    <w:r w:rsidR="0030144E">
                      <w:t xml:space="preserve">температуры и </w:t>
                    </w:r>
                    <w:r w:rsidR="00FA3644">
                      <w:t xml:space="preserve">насыщенности в момент </w:t>
                    </w:r>
                    <w:r w:rsidR="00BA364A">
                      <w:t>достижения предельной обводненности добывающей скважины</w:t>
                    </w:r>
                  </w:p>
                </w:txbxContent>
              </v:textbox>
            </v:shape>
            <v:shape id="_x0000_s1132" type="#_x0000_t75" style="position:absolute;left:6047;top:1952;width:3547;height:3043">
              <v:imagedata r:id="rId14" o:title=""/>
            </v:shape>
            <v:shape id="_x0000_s1147" type="#_x0000_t75" style="position:absolute;left:2356;top:1952;width:3451;height:2953">
              <v:imagedata r:id="rId15" o:title=""/>
            </v:shape>
            <w10:anchorlock/>
          </v:group>
        </w:pict>
      </w:r>
    </w:p>
    <w:p w14:paraId="14FDB9B3" w14:textId="11C59FC6" w:rsidR="0019235F" w:rsidRPr="0061248A" w:rsidRDefault="007B582A" w:rsidP="00A82D92">
      <w:pPr>
        <w:spacing w:after="160" w:line="259" w:lineRule="auto"/>
        <w:jc w:val="both"/>
      </w:pPr>
      <w:r>
        <w:t xml:space="preserve">В случае многокомпонентной нефти </w:t>
      </w:r>
      <w:r w:rsidR="0078482C">
        <w:t>обводненность</w:t>
      </w:r>
      <w:r w:rsidR="00BA364A">
        <w:t xml:space="preserve"> добывающей скважины</w:t>
      </w:r>
      <w:r w:rsidR="0046739A">
        <w:t xml:space="preserve"> </w:t>
      </w:r>
      <w:r w:rsidR="0078482C">
        <w:t>98% произошла</w:t>
      </w:r>
      <w:r>
        <w:t xml:space="preserve"> в момент времени </w:t>
      </w:r>
      <m:oMath>
        <m:r>
          <w:rPr>
            <w:rFonts w:ascii="Cambria Math" w:hAnsi="Cambria Math"/>
          </w:rPr>
          <m:t>t=2102.64 суток</m:t>
        </m:r>
      </m:oMath>
      <w:r>
        <w:rPr>
          <w:rFonts w:eastAsiaTheme="minorEastAsia"/>
        </w:rPr>
        <w:t xml:space="preserve">, а в однокомпонентной нефти </w:t>
      </w:r>
      <m:oMath>
        <m:r>
          <w:rPr>
            <w:rFonts w:ascii="Cambria Math" w:eastAsiaTheme="minorEastAsia" w:hAnsi="Cambria Math"/>
          </w:rPr>
          <m:t xml:space="preserve"> t=1858.02 суток. </m:t>
        </m:r>
      </m:oMath>
      <w:r w:rsidR="00FB6FF7">
        <w:t xml:space="preserve">На графиках </w:t>
      </w:r>
      <w:r w:rsidR="0046739A">
        <w:t xml:space="preserve">изолиний полей насыщенности и температуры </w:t>
      </w:r>
      <w:r w:rsidR="00FB6FF7">
        <w:t xml:space="preserve">(Рис. </w:t>
      </w:r>
      <w:r w:rsidR="00762729">
        <w:t>4</w:t>
      </w:r>
      <w:r w:rsidR="00FB6FF7">
        <w:t xml:space="preserve">) </w:t>
      </w:r>
      <w:r w:rsidR="0061248A">
        <w:t xml:space="preserve">как и на (Рис. 3) видим замедление </w:t>
      </w:r>
      <w:r w:rsidR="0046739A">
        <w:t>продвижения изолиний</w:t>
      </w:r>
      <w:r w:rsidR="0061248A">
        <w:t xml:space="preserve">, вызванное </w:t>
      </w:r>
      <w:r w:rsidR="009E3656">
        <w:t>кольматацией парафина.</w:t>
      </w:r>
      <w:r w:rsidR="0061248A">
        <w:t xml:space="preserve"> </w:t>
      </w:r>
      <w:r w:rsidR="0046739A">
        <w:t>Так же мы мож</w:t>
      </w:r>
      <w:r w:rsidR="00A03BA0">
        <w:t>ем</w:t>
      </w:r>
      <w:r w:rsidR="0046739A">
        <w:t xml:space="preserve"> наблюдать, что при наличии осевшего на порах парафина изолинии менее вытянутые</w:t>
      </w:r>
      <w:r w:rsidR="00D736F6">
        <w:t xml:space="preserve">, что свидетельствует о сниженной скорости фильтрации. </w:t>
      </w:r>
    </w:p>
    <w:p w14:paraId="055964DF" w14:textId="45176D07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</w:t>
      </w:r>
      <w:r w:rsidR="00931328" w:rsidRPr="00931328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Рис 5-6</m:t>
            </m:r>
          </m:e>
        </m:d>
      </m:oMath>
      <w:r w:rsidR="00931328">
        <w:t>.</w:t>
      </w:r>
    </w:p>
    <w:p w14:paraId="6266CA74" w14:textId="471A7F68" w:rsidR="008A5F58" w:rsidRDefault="007B4A7A" w:rsidP="00141005">
      <w:pPr>
        <w:spacing w:after="160" w:line="259" w:lineRule="auto"/>
        <w:ind w:left="-284" w:hanging="284"/>
      </w:pPr>
      <w:r w:rsidRPr="007B4A7A">
        <w:t xml:space="preserve"> </w:t>
      </w:r>
      <w:r w:rsidR="003D6FE3">
        <w:pict w14:anchorId="6D244CC0">
          <v:group id="Полотно 18" o:spid="_x0000_s1097" editas="canvas" style="width:490.85pt;height:244.95pt;mso-position-horizontal-relative:char;mso-position-vertical-relative:line" coordsize="62338,31108">
            <v:shape id="_x0000_s1098" type="#_x0000_t75" style="position:absolute;width:62338;height:31108;visibility:visible" filled="t">
              <v:fill o:detectmouseclick="t"/>
              <v:path o:connecttype="none"/>
            </v:shape>
            <v:shape id="Надпись 2" o:spid="_x0000_s1099" type="#_x0000_t202" style="position:absolute;top:25831;width:30137;height:52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1+wQAAANsAAAAPAAAAZHJzL2Rvd25yZXYueG1sRE/NasJA&#10;EL4X+g7LFLwU3VRsbKObUAuK10QfYMyOSTA7G7KriW/fFYTe5uP7nXU2mlbcqHeNZQUfswgEcWl1&#10;w5WC42E7/QLhPLLG1jIpuJODLH19WWOi7cA53QpfiRDCLkEFtfddIqUrazLoZrYjDtzZ9gZ9gH0l&#10;dY9DCDetnEdRLA02HBpq7Oi3pvJSXI2C8354//weTjt/XOaLeIPN8mTvSk3exp8VCE+j/xc/3Xsd&#10;5i/g8Us4QKZ/AAAA//8DAFBLAQItABQABgAIAAAAIQDb4fbL7gAAAIUBAAATAAAAAAAAAAAAAAAA&#10;AAAAAABbQ29udGVudF9UeXBlc10ueG1sUEsBAi0AFAAGAAgAAAAhAFr0LFu/AAAAFQEAAAsAAAAA&#10;AAAAAAAAAAAAHwEAAF9yZWxzLy5yZWxzUEsBAi0AFAAGAAgAAAAhAPJa/X7BAAAA2wAAAA8AAAAA&#10;AAAAAAAAAAAABwIAAGRycy9kb3ducmV2LnhtbFBLBQYAAAAAAwADALcAAAD1AgAAAAA=&#10;" stroked="f">
              <v:textbox>
                <w:txbxContent>
                  <w:p w14:paraId="3F585A54" w14:textId="06ACF871" w:rsidR="00D840F3" w:rsidRPr="002E5D1A" w:rsidRDefault="000C65E9" w:rsidP="00141005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5 </w:t>
                    </w:r>
                    <w:r w:rsidR="00D840F3" w:rsidRPr="002E5D1A">
                      <w:rPr>
                        <w:rFonts w:eastAsia="Calibri"/>
                        <w:szCs w:val="20"/>
                      </w:rPr>
                      <w:t>Дебеты воды</w:t>
                    </w:r>
                    <w:r w:rsidR="007C6A61" w:rsidRPr="007C6A61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w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и нефти</w:t>
                    </w:r>
                    <w:r w:rsidR="007C6A61" w:rsidRPr="007C6A61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o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добывающей скважины</w:t>
                    </w:r>
                  </w:p>
                </w:txbxContent>
              </v:textbox>
            </v:shape>
            <v:shape id="Надпись 2" o:spid="_x0000_s1102" type="#_x0000_t202" style="position:absolute;left:30137;top:25831;width:32200;height:52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pJYwwAAANsAAAAPAAAAZHJzL2Rvd25yZXYueG1sRI/dasJA&#10;FITvC77DcoTeFN0o9S+6CbbQktuoD3DMHpNg9mzIriZ5+26h0MthZr5hDulgGvGkztWWFSzmEQji&#10;wuqaSwWX89dsC8J5ZI2NZVIwkoM0mbwcMNa255yeJ1+KAGEXo4LK+zaW0hUVGXRz2xIH72Y7gz7I&#10;rpS6wz7ATSOXUbSWBmsOCxW29FlRcT89jIJb1r+tdv312182+fv6A+vN1Y5KvU6H4x6Ep8H/h//a&#10;mVawXMHvl/ADZPIDAAD//wMAUEsBAi0AFAAGAAgAAAAhANvh9svuAAAAhQEAABMAAAAAAAAAAAAA&#10;AAAAAAAAAFtDb250ZW50X1R5cGVzXS54bWxQSwECLQAUAAYACAAAACEAWvQsW78AAAAVAQAACwAA&#10;AAAAAAAAAAAAAAAfAQAAX3JlbHMvLnJlbHNQSwECLQAUAAYACAAAACEAU3qSWMMAAADbAAAADwAA&#10;AAAAAAAAAAAAAAAHAgAAZHJzL2Rvd25yZXYueG1sUEsFBgAAAAADAAMAtwAAAPcCAAAAAA==&#10;" stroked="f">
              <v:textbox>
                <w:txbxContent>
                  <w:p w14:paraId="3B8E3157" w14:textId="415AA7F7" w:rsidR="00D840F3" w:rsidRPr="007C6A61" w:rsidRDefault="007C6A61" w:rsidP="00141005">
                    <w:pPr>
                      <w:jc w:val="center"/>
                      <w:rPr>
                        <w:rFonts w:eastAsia="Calibri"/>
                        <w:szCs w:val="20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</w:t>
                    </w:r>
                    <w:r w:rsidR="00853692">
                      <w:rPr>
                        <w:rFonts w:eastAsia="Calibri"/>
                        <w:szCs w:val="20"/>
                      </w:rPr>
                      <w:t>6</w:t>
                    </w:r>
                    <w:r>
                      <w:rPr>
                        <w:rFonts w:eastAsia="Calibri"/>
                        <w:szCs w:val="20"/>
                      </w:rPr>
                      <w:t xml:space="preserve"> </w:t>
                    </w:r>
                    <w:r w:rsidR="00D840F3">
                      <w:rPr>
                        <w:rFonts w:eastAsia="Calibri"/>
                        <w:szCs w:val="20"/>
                      </w:rPr>
                      <w:t>Накопленные д</w:t>
                    </w:r>
                    <w:r w:rsidR="00D840F3" w:rsidRPr="002E5D1A">
                      <w:rPr>
                        <w:rFonts w:eastAsia="Calibri"/>
                        <w:szCs w:val="20"/>
                      </w:rPr>
                      <w:t>ебеты воды</w:t>
                    </w:r>
                    <w:r w:rsidR="0073217C" w:rsidRPr="0073217C">
                      <w:rPr>
                        <w:rFonts w:eastAsia="Calibri"/>
                        <w:szCs w:val="20"/>
                      </w:rPr>
                      <w:t xml:space="preserve">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w</m:t>
                          </m:r>
                        </m:sub>
                      </m:sSub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 xml:space="preserve"> и нефти </w:t>
                    </w:r>
                    <m:oMath>
                      <m:sSub>
                        <m:sSubPr>
                          <m:ctrlPr>
                            <w:rPr>
                              <w:rFonts w:ascii="Cambria Math" w:eastAsia="Calibri" w:hAnsi="Cambria Math"/>
                              <w:i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/>
                              <w:szCs w:val="20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="Calibri" w:hAnsi="Cambria Math"/>
                              <w:szCs w:val="20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Calibri" w:hAnsi="Cambria Math"/>
                          <w:szCs w:val="20"/>
                        </w:rPr>
                        <m:t xml:space="preserve"> </m:t>
                      </m:r>
                    </m:oMath>
                    <w:r w:rsidR="00D840F3" w:rsidRPr="002E5D1A">
                      <w:rPr>
                        <w:rFonts w:eastAsia="Calibri"/>
                        <w:szCs w:val="20"/>
                      </w:rPr>
                      <w:t>добывающей скважины</w:t>
                    </w:r>
                  </w:p>
                </w:txbxContent>
              </v:textbox>
            </v:shape>
            <v:shape id="_x0000_s1105" type="#_x0000_t202" style="position:absolute;left:20580;top:1905;width:4363;height:3188" filled="f" stroked="f">
              <v:textbox style="mso-next-textbox:#_x0000_s1105">
                <w:txbxContent>
                  <w:p w14:paraId="1DC11237" w14:textId="1C923DE4" w:rsidR="00671A06" w:rsidRPr="00C231B3" w:rsidRDefault="003D6FE3" w:rsidP="00141005">
                    <w:pPr>
                      <w:rPr>
                        <w:sz w:val="22"/>
                        <w:szCs w:val="22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w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6" type="#_x0000_t202" style="position:absolute;left:21894;top:19050;width:4363;height:3187" filled="f" stroked="f">
              <v:textbox style="mso-next-textbox:#_x0000_s1106">
                <w:txbxContent>
                  <w:p w14:paraId="6D7C0248" w14:textId="001D3B5C" w:rsidR="000B1F84" w:rsidRPr="00C231B3" w:rsidRDefault="003D6FE3" w:rsidP="00141005">
                    <w:pPr>
                      <w:rPr>
                        <w:sz w:val="22"/>
                        <w:szCs w:val="22"/>
                      </w:rPr>
                    </w:pPr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o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7" type="#_x0000_t202" style="position:absolute;left:49809;top:2908;width:4363;height:3188" filled="f" stroked="f">
              <v:textbox style="mso-next-textbox:#_x0000_s1107">
                <w:txbxContent>
                  <w:p w14:paraId="5119CF6B" w14:textId="6C4A0F04" w:rsidR="00C231B3" w:rsidRDefault="003D6FE3" w:rsidP="00141005"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08" type="#_x0000_t202" style="position:absolute;left:53245;top:15862;width:4362;height:3188" filled="f" stroked="f">
              <v:textbox style="mso-next-textbox:#_x0000_s1108">
                <w:txbxContent>
                  <w:p w14:paraId="240346C5" w14:textId="4A862EF0" w:rsidR="00C231B3" w:rsidRDefault="003D6FE3" w:rsidP="00141005">
                    <m:oMathPara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</m:sSub>
                      </m:oMath>
                    </m:oMathPara>
                  </w:p>
                </w:txbxContent>
              </v:textbox>
            </v:shape>
            <v:shape id="_x0000_s1134" type="#_x0000_t75" style="position:absolute;left:1105;width:30137;height:25882">
              <v:imagedata r:id="rId16" o:title=""/>
            </v:shape>
            <v:shape id="_x0000_s1141" type="#_x0000_t75" style="position:absolute;top:11538;width:4420;height:4191">
              <v:imagedata r:id="rId17" o:title=""/>
            </v:shape>
            <v:shape id="_x0000_s1143" type="#_x0000_t75" style="position:absolute;left:1105;top:7696;width:2438;height:4191">
              <v:imagedata r:id="rId18" o:title=""/>
            </v:shape>
            <v:shape id="_x0000_s1144" type="#_x0000_t75" style="position:absolute;left:32150;width:30188;height:25914">
              <v:imagedata r:id="rId19" o:title=""/>
            </v:shape>
            <v:shape id="_x0000_s1142" type="#_x0000_t75" style="position:absolute;left:33128;top:10134;width:2438;height:4191">
              <v:imagedata r:id="rId20" o:title=""/>
            </v:shape>
            <w10:anchorlock/>
          </v:group>
        </w:pict>
      </w:r>
    </w:p>
    <w:p w14:paraId="61E4FAAF" w14:textId="716AFE1D" w:rsidR="00EB20A8" w:rsidRDefault="007B4A7A" w:rsidP="00D0017E">
      <w:pPr>
        <w:spacing w:after="160" w:line="259" w:lineRule="auto"/>
        <w:jc w:val="both"/>
      </w:pPr>
      <w:r>
        <w:lastRenderedPageBreak/>
        <w:t xml:space="preserve">На графике Рис. 5 представлены дебеты </w:t>
      </w:r>
      <w:r w:rsidRPr="002E5D1A">
        <w:rPr>
          <w:rFonts w:eastAsia="Calibri"/>
          <w:szCs w:val="20"/>
        </w:rPr>
        <w:t>воды</w:t>
      </w:r>
      <w:r w:rsidRPr="007C6A61">
        <w:rPr>
          <w:rFonts w:eastAsia="Calibri"/>
          <w:szCs w:val="20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szCs w:val="20"/>
              </w:rPr>
            </m:ctrlPr>
          </m:sSubPr>
          <m:e>
            <m:r>
              <w:rPr>
                <w:rFonts w:ascii="Cambria Math" w:eastAsia="Calibri" w:hAnsi="Cambria Math"/>
                <w:szCs w:val="20"/>
                <w:lang w:val="en-US"/>
              </w:rPr>
              <m:t>q</m:t>
            </m:r>
          </m:e>
          <m:sub>
            <m:r>
              <w:rPr>
                <w:rFonts w:ascii="Cambria Math" w:eastAsia="Calibri" w:hAnsi="Cambria Math"/>
                <w:szCs w:val="20"/>
              </w:rPr>
              <m:t>w</m:t>
            </m:r>
          </m:sub>
        </m:sSub>
      </m:oMath>
      <w:r w:rsidRPr="002E5D1A">
        <w:rPr>
          <w:rFonts w:eastAsia="Calibri"/>
          <w:szCs w:val="20"/>
        </w:rPr>
        <w:t xml:space="preserve"> и нефти</w:t>
      </w:r>
      <w:r w:rsidRPr="007C6A61">
        <w:rPr>
          <w:rFonts w:eastAsia="Calibri"/>
          <w:szCs w:val="20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szCs w:val="20"/>
              </w:rPr>
            </m:ctrlPr>
          </m:sSubPr>
          <m:e>
            <m:r>
              <w:rPr>
                <w:rFonts w:ascii="Cambria Math" w:eastAsia="Calibri" w:hAnsi="Cambria Math"/>
                <w:szCs w:val="20"/>
                <w:lang w:val="en-US"/>
              </w:rPr>
              <m:t>q</m:t>
            </m:r>
          </m:e>
          <m:sub>
            <m:r>
              <w:rPr>
                <w:rFonts w:ascii="Cambria Math" w:eastAsia="Calibri" w:hAnsi="Cambria Math"/>
                <w:szCs w:val="20"/>
              </w:rPr>
              <m:t>o</m:t>
            </m:r>
          </m:sub>
        </m:sSub>
      </m:oMath>
      <w:r w:rsidRPr="002E5D1A">
        <w:rPr>
          <w:rFonts w:eastAsia="Calibri"/>
          <w:szCs w:val="20"/>
        </w:rPr>
        <w:t xml:space="preserve"> добывающей скважины</w:t>
      </w:r>
      <w:r>
        <w:rPr>
          <w:rFonts w:eastAsia="Calibri"/>
          <w:szCs w:val="20"/>
        </w:rPr>
        <w:t xml:space="preserve">. </w:t>
      </w:r>
      <w:r w:rsidR="00D0017E">
        <w:rPr>
          <w:rFonts w:eastAsia="Calibri"/>
          <w:szCs w:val="20"/>
        </w:rPr>
        <w:t>Заметно</w:t>
      </w:r>
      <w:r>
        <w:rPr>
          <w:rFonts w:eastAsia="Calibri"/>
          <w:szCs w:val="20"/>
        </w:rPr>
        <w:t xml:space="preserve">, что </w:t>
      </w:r>
      <w:r w:rsidR="00E551B8">
        <w:rPr>
          <w:rFonts w:eastAsia="Calibri"/>
          <w:szCs w:val="20"/>
        </w:rPr>
        <w:t xml:space="preserve">в случае кольматации пласта парафинам дебеты </w:t>
      </w:r>
      <w:r w:rsidR="007A3E9A">
        <w:rPr>
          <w:rFonts w:eastAsia="Calibri"/>
          <w:szCs w:val="20"/>
        </w:rPr>
        <w:t>снизились</w:t>
      </w:r>
      <w:r w:rsidR="00D0017E">
        <w:rPr>
          <w:rFonts w:eastAsia="Calibri"/>
          <w:szCs w:val="20"/>
        </w:rPr>
        <w:t>, наиболее ярко выражено</w:t>
      </w:r>
      <w:r w:rsidR="009C4115">
        <w:rPr>
          <w:rFonts w:eastAsia="Calibri"/>
          <w:szCs w:val="20"/>
        </w:rPr>
        <w:t xml:space="preserve"> на графике дебета воды</w:t>
      </w:r>
      <w:r w:rsidR="00592FCD">
        <w:rPr>
          <w:rFonts w:eastAsia="Calibri"/>
          <w:szCs w:val="20"/>
        </w:rPr>
        <w:t xml:space="preserve">. В случае отсутствия растворенного парафина в момент времени </w:t>
      </w:r>
      <m:oMath>
        <m:r>
          <w:rPr>
            <w:rFonts w:ascii="Cambria Math" w:eastAsia="Calibri" w:hAnsi="Cambria Math"/>
            <w:szCs w:val="20"/>
            <w:lang w:val="en-US"/>
          </w:rPr>
          <m:t>t</m:t>
        </m:r>
        <m:r>
          <w:rPr>
            <w:rFonts w:ascii="Cambria Math" w:eastAsia="Calibri" w:hAnsi="Cambria Math"/>
            <w:szCs w:val="20"/>
          </w:rPr>
          <m:t>≈1200</m:t>
        </m:r>
      </m:oMath>
      <w:r w:rsidR="00592FCD">
        <w:rPr>
          <w:rFonts w:eastAsia="Calibri"/>
          <w:szCs w:val="20"/>
        </w:rPr>
        <w:t xml:space="preserve"> суток</w:t>
      </w:r>
      <w:r w:rsidR="00592FCD" w:rsidRPr="00592FCD">
        <w:rPr>
          <w:rFonts w:eastAsia="Calibri"/>
          <w:szCs w:val="20"/>
        </w:rPr>
        <w:t xml:space="preserve"> </w:t>
      </w:r>
      <w:r w:rsidR="00D0017E">
        <w:rPr>
          <w:rFonts w:eastAsia="Calibri"/>
          <w:szCs w:val="20"/>
        </w:rPr>
        <w:t xml:space="preserve">дебет начал снижаться. Это вызвано тем, что в этот момент </w:t>
      </w:r>
      <w:r w:rsidR="00592FCD">
        <w:rPr>
          <w:rFonts w:eastAsia="Calibri"/>
          <w:szCs w:val="20"/>
        </w:rPr>
        <w:t>фронт низкой температуры достиг добывающей скважины</w:t>
      </w:r>
      <w:r w:rsidR="00D0017E">
        <w:rPr>
          <w:rFonts w:eastAsia="Calibri"/>
          <w:szCs w:val="20"/>
        </w:rPr>
        <w:t>, что</w:t>
      </w:r>
      <w:r w:rsidR="00592FCD">
        <w:rPr>
          <w:rFonts w:eastAsia="Calibri"/>
          <w:szCs w:val="20"/>
        </w:rPr>
        <w:t xml:space="preserve"> привело к повышению вязкости флюидов</w:t>
      </w:r>
      <w:r w:rsidR="00A677B6">
        <w:rPr>
          <w:rFonts w:eastAsia="Calibri"/>
          <w:szCs w:val="20"/>
        </w:rPr>
        <w:t xml:space="preserve">, </w:t>
      </w:r>
      <w:r w:rsidR="00D0017E">
        <w:rPr>
          <w:rFonts w:eastAsia="Calibri"/>
          <w:szCs w:val="20"/>
        </w:rPr>
        <w:t>а</w:t>
      </w:r>
      <w:r w:rsidR="00A677B6">
        <w:rPr>
          <w:rFonts w:eastAsia="Calibri"/>
          <w:szCs w:val="20"/>
        </w:rPr>
        <w:t xml:space="preserve"> впоследствии снижени</w:t>
      </w:r>
      <w:r w:rsidR="00D0017E">
        <w:rPr>
          <w:rFonts w:eastAsia="Calibri"/>
          <w:szCs w:val="20"/>
        </w:rPr>
        <w:t>ю</w:t>
      </w:r>
      <w:r w:rsidR="00A677B6">
        <w:rPr>
          <w:rFonts w:eastAsia="Calibri"/>
          <w:szCs w:val="20"/>
        </w:rPr>
        <w:t xml:space="preserve"> продуктивности скважины. </w:t>
      </w:r>
      <w:r w:rsidR="00D0017E">
        <w:rPr>
          <w:rFonts w:eastAsia="Calibri"/>
          <w:szCs w:val="20"/>
        </w:rPr>
        <w:t xml:space="preserve">В случае наличия растворенного парафина в момент времени </w:t>
      </w:r>
      <m:oMath>
        <m:r>
          <w:rPr>
            <w:rFonts w:ascii="Cambria Math" w:eastAsia="Calibri" w:hAnsi="Cambria Math"/>
            <w:szCs w:val="20"/>
            <w:lang w:val="en-US"/>
          </w:rPr>
          <m:t>t</m:t>
        </m:r>
        <m:r>
          <w:rPr>
            <w:rFonts w:ascii="Cambria Math" w:eastAsia="Calibri" w:hAnsi="Cambria Math"/>
            <w:szCs w:val="20"/>
          </w:rPr>
          <m:t>≈1600</m:t>
        </m:r>
      </m:oMath>
      <w:r w:rsidR="00D0017E">
        <w:rPr>
          <w:rFonts w:eastAsia="Calibri"/>
          <w:szCs w:val="20"/>
        </w:rPr>
        <w:t xml:space="preserve"> суток фронт воды также достиг добывающей скважины, но помимо увеличения вязкости флюидов дополнительно вызвал снижение фильтрационно-емкостных свойств пласта вблизи добы</w:t>
      </w:r>
      <w:proofErr w:type="spellStart"/>
      <w:r w:rsidR="00D0017E">
        <w:rPr>
          <w:rFonts w:eastAsia="Calibri"/>
          <w:szCs w:val="20"/>
        </w:rPr>
        <w:t>вающей</w:t>
      </w:r>
      <w:proofErr w:type="spellEnd"/>
      <w:r w:rsidR="00D0017E">
        <w:rPr>
          <w:rFonts w:eastAsia="Calibri"/>
          <w:szCs w:val="20"/>
        </w:rPr>
        <w:t xml:space="preserve"> скважины. Поэтому в данном случае наблюдается более сильное падение дебета. </w:t>
      </w:r>
      <w:r w:rsidR="00907054">
        <w:rPr>
          <w:rFonts w:eastAsia="Calibri"/>
          <w:szCs w:val="20"/>
        </w:rPr>
        <w:t>Н</w:t>
      </w:r>
      <w:r w:rsidR="00853692">
        <w:rPr>
          <w:rFonts w:eastAsia="Calibri"/>
          <w:szCs w:val="20"/>
        </w:rPr>
        <w:t>а</w:t>
      </w:r>
      <w:r w:rsidR="00907054">
        <w:rPr>
          <w:rFonts w:eastAsia="Calibri"/>
          <w:szCs w:val="20"/>
        </w:rPr>
        <w:t xml:space="preserve"> (Рис. 6) изображены графики накопленной добычи нефти и воды. Заметно, что выпадение парафина</w:t>
      </w:r>
      <w:r w:rsidR="00D0017E">
        <w:rPr>
          <w:rFonts w:eastAsia="Calibri"/>
          <w:szCs w:val="20"/>
        </w:rPr>
        <w:t xml:space="preserve"> сильно снизило объем закачиваемой воды</w:t>
      </w:r>
      <w:r w:rsidR="00907054">
        <w:rPr>
          <w:rFonts w:eastAsia="Calibri"/>
          <w:szCs w:val="20"/>
        </w:rPr>
        <w:t>.</w:t>
      </w:r>
      <w:r w:rsidR="00D0017E">
        <w:rPr>
          <w:rFonts w:eastAsia="Calibri"/>
          <w:szCs w:val="20"/>
        </w:rPr>
        <w:t xml:space="preserve"> </w:t>
      </w:r>
      <w:r w:rsidR="00562AEB">
        <w:rPr>
          <w:rFonts w:eastAsia="Calibri"/>
          <w:szCs w:val="20"/>
        </w:rPr>
        <w:t>Это, в свою очередь, привело к падению пластового давления. Таким образом, низкая температура воды снизила эффективность закачки.</w:t>
      </w:r>
    </w:p>
    <w:p w14:paraId="4BC0E8C9" w14:textId="5F8F356C" w:rsidR="00115287" w:rsidRDefault="003D6FE3" w:rsidP="000328BA">
      <w:pPr>
        <w:spacing w:after="160" w:line="259" w:lineRule="auto"/>
        <w:ind w:left="-142"/>
        <w:jc w:val="both"/>
      </w:pPr>
      <w:r>
        <w:pict w14:anchorId="6E9347C0">
          <v:group id="Полотно 11" o:spid="_x0000_s1116" editas="canvas" style="width:478.4pt;height:250.3pt;mso-position-horizontal-relative:char;mso-position-vertical-relative:line" coordorigin="3943" coordsize="60757,31788">
            <v:shape id="_x0000_s1117" type="#_x0000_t75" style="position:absolute;left:3943;width:60757;height:31788;visibility:visible" filled="t">
              <v:fill o:detectmouseclick="t"/>
              <v:path o:connecttype="none"/>
            </v:shape>
            <v:shape id="Надпись 2" o:spid="_x0000_s1118" type="#_x0000_t202" style="position:absolute;left:4292;top:26340;width:32087;height:346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<v:textbox>
                <w:txbxContent>
                  <w:p w14:paraId="2871F2AD" w14:textId="0D52D5EE" w:rsidR="00EB20A8" w:rsidRPr="002E5D1A" w:rsidRDefault="00EB20A8" w:rsidP="004508E5">
                    <w:pPr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>Рис. 7 а) Множитель абсолютной</w:t>
                    </w:r>
                    <w:r w:rsidR="00E02339">
                      <w:rPr>
                        <w:rFonts w:eastAsia="Calibri"/>
                        <w:szCs w:val="20"/>
                      </w:rPr>
                      <w:t xml:space="preserve"> </w:t>
                    </w:r>
                    <w:r>
                      <w:rPr>
                        <w:rFonts w:eastAsia="Calibri"/>
                        <w:szCs w:val="20"/>
                      </w:rPr>
                      <w:t xml:space="preserve">пористости </w:t>
                    </w:r>
                  </w:p>
                </w:txbxContent>
              </v:textbox>
            </v:shape>
            <v:shape id="Надпись 2" o:spid="_x0000_s1119" type="#_x0000_t202" style="position:absolute;left:36030;top:26340;width:28670;height:544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TBXwwAAANoAAAAPAAAAZHJzL2Rvd25yZXYueG1sRI/RasJA&#10;FETfhf7Dcgu+SLOpaGyjm1ALLb6a+gE32WsSzN4N2dXEv+8WCj4OM3OG2eWT6cSNBtdaVvAaxSCI&#10;K6tbrhWcfr5e3kA4j6yxs0wK7uQgz55mO0y1HflIt8LXIkDYpaig8b5PpXRVQwZdZHvi4J3tYNAH&#10;OdRSDzgGuOnkMo4TabDlsNBgT58NVZfiahScD+Ni/T6W3/60Oa6SPbab0t6Vmj9PH1sQnib/CP+3&#10;D1rBCv6uhBsgs18AAAD//wMAUEsBAi0AFAAGAAgAAAAhANvh9svuAAAAhQEAABMAAAAAAAAAAAAA&#10;AAAAAAAAAFtDb250ZW50X1R5cGVzXS54bWxQSwECLQAUAAYACAAAACEAWvQsW78AAAAVAQAACwAA&#10;AAAAAAAAAAAAAAAfAQAAX3JlbHMvLnJlbHNQSwECLQAUAAYACAAAACEAyTkwV8MAAADaAAAADwAA&#10;AAAAAAAAAAAAAAAHAgAAZHJzL2Rvd25yZXYueG1sUEsFBgAAAAADAAMAtwAAAPcCAAAAAA==&#10;" stroked="f">
              <v:textbox>
                <w:txbxContent>
                  <w:p w14:paraId="286625C0" w14:textId="3B232B88" w:rsidR="00EB20A8" w:rsidRPr="002E5D1A" w:rsidRDefault="00EB20A8" w:rsidP="004508E5">
                    <w:pPr>
                      <w:jc w:val="center"/>
                      <w:rPr>
                        <w:rFonts w:eastAsia="Calibri"/>
                        <w:sz w:val="22"/>
                      </w:rPr>
                    </w:pPr>
                    <w:r>
                      <w:rPr>
                        <w:rFonts w:eastAsia="Calibri"/>
                        <w:szCs w:val="20"/>
                      </w:rPr>
                      <w:t xml:space="preserve">Рис. 7 б) Множитель </w:t>
                    </w:r>
                    <w:r w:rsidR="00E02339">
                      <w:rPr>
                        <w:rFonts w:eastAsia="Calibri"/>
                        <w:szCs w:val="20"/>
                      </w:rPr>
                      <w:t xml:space="preserve">абсолютной </w:t>
                    </w:r>
                    <w:r>
                      <w:rPr>
                        <w:rFonts w:eastAsia="Calibri"/>
                        <w:szCs w:val="20"/>
                      </w:rPr>
                      <w:t xml:space="preserve">проницаемости </w:t>
                    </w:r>
                  </w:p>
                </w:txbxContent>
              </v:textbox>
            </v:shape>
            <v:shape id="_x0000_s1148" type="#_x0000_t75" style="position:absolute;left:33693;width:31007;height:26562">
              <v:imagedata r:id="rId21" o:title=""/>
            </v:shape>
            <v:shape id="_x0000_s1149" type="#_x0000_t75" style="position:absolute;left:3943;width:30728;height:26340">
              <v:imagedata r:id="rId22" o:title=""/>
            </v:shape>
            <w10:anchorlock/>
          </v:group>
        </w:pict>
      </w:r>
    </w:p>
    <w:p w14:paraId="2E979ECE" w14:textId="302CFEA9" w:rsidR="00115287" w:rsidRDefault="00CE72DE" w:rsidP="00870697">
      <w:pPr>
        <w:spacing w:after="160" w:line="259" w:lineRule="auto"/>
        <w:jc w:val="both"/>
      </w:pPr>
      <w:r>
        <w:t xml:space="preserve">На рисунках 7 а)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7 </w:t>
      </w:r>
      <w:r>
        <w:t xml:space="preserve">б) изображены множители пористости и проницаемости. </w:t>
      </w:r>
      <w:r w:rsidR="000339D2">
        <w:t>О</w:t>
      </w:r>
      <w:r w:rsidR="00D05296">
        <w:t xml:space="preserve">саждение парафина нанесло сильный ущерб пористой среде. Кольматация </w:t>
      </w:r>
      <w:r w:rsidR="006D1DB3">
        <w:t xml:space="preserve">пласта </w:t>
      </w:r>
      <w:r w:rsidR="00D05296">
        <w:t>парафин</w:t>
      </w:r>
      <w:r w:rsidR="006D1DB3">
        <w:t>ом</w:t>
      </w:r>
      <w:r w:rsidR="00D05296">
        <w:t xml:space="preserve"> </w:t>
      </w:r>
      <w:r w:rsidR="006D1DB3">
        <w:t xml:space="preserve">вызывала </w:t>
      </w:r>
      <w:r w:rsidR="00D05296">
        <w:t>сни</w:t>
      </w:r>
      <w:r w:rsidR="006D1DB3">
        <w:t>жение</w:t>
      </w:r>
      <w:r w:rsidR="006436B6">
        <w:t xml:space="preserve"> открыт</w:t>
      </w:r>
      <w:r w:rsidR="006D1DB3">
        <w:t>ой</w:t>
      </w:r>
      <w:r w:rsidR="00D05296">
        <w:t xml:space="preserve"> пористост</w:t>
      </w:r>
      <w:r w:rsidR="006D1DB3">
        <w:t>и</w:t>
      </w:r>
      <w:r w:rsidR="006436B6">
        <w:t xml:space="preserve"> на</w:t>
      </w:r>
      <w:r w:rsidR="006D1DB3">
        <w:t xml:space="preserve"> </w:t>
      </w:r>
      <m:oMath>
        <m:r>
          <w:rPr>
            <w:rFonts w:ascii="Cambria Math" w:hAnsi="Cambria Math"/>
          </w:rPr>
          <m:t>≈22%</m:t>
        </m:r>
      </m:oMath>
      <w:r w:rsidR="006D1DB3">
        <w:rPr>
          <w:rFonts w:eastAsiaTheme="minorEastAsia"/>
        </w:rPr>
        <w:t xml:space="preserve">, а проницаемости на </w:t>
      </w:r>
      <m:oMath>
        <m:r>
          <w:rPr>
            <w:rFonts w:ascii="Cambria Math" w:hAnsi="Cambria Math"/>
          </w:rPr>
          <m:t>≈35%</m:t>
        </m:r>
      </m:oMath>
      <w:r w:rsidR="006D1DB3">
        <w:rPr>
          <w:rFonts w:eastAsiaTheme="minorEastAsia"/>
        </w:rPr>
        <w:t xml:space="preserve">. </w:t>
      </w:r>
      <w:r w:rsidR="000339D2">
        <w:rPr>
          <w:rFonts w:eastAsiaTheme="minorEastAsia"/>
        </w:rPr>
        <w:t xml:space="preserve"> Видим, что наибольшее изменение фильтрационно-емкостных свойств пласта произошло вблизи скважин, что согласуется с примерами промысловых и экспериментальных данных. </w:t>
      </w:r>
    </w:p>
    <w:p w14:paraId="0A4EB818" w14:textId="2EDF6E95" w:rsidR="00035681" w:rsidRDefault="003D6FE3" w:rsidP="00035681">
      <w:pPr>
        <w:spacing w:after="160" w:line="259" w:lineRule="auto"/>
        <w:jc w:val="both"/>
      </w:pPr>
      <w:r>
        <w:pict w14:anchorId="486BF6EB">
          <v:group id="_x0000_s1093" editas="canvas" style="width:471.3pt;height:490.95pt;mso-position-horizontal-relative:char;mso-position-vertical-relative:line" coordorigin="2356,11896" coordsize="7255,7556">
            <o:lock v:ext="edit" aspectratio="t"/>
            <v:shape id="_x0000_s1092" type="#_x0000_t75" style="position:absolute;left:2356;top:11896;width:7255;height:7556" o:preferrelative="f">
              <v:fill o:detectmouseclick="t"/>
              <v:path o:extrusionok="t" o:connecttype="none"/>
              <o:lock v:ext="edit" text="t"/>
            </v:shape>
            <v:shape id="_x0000_s1114" type="#_x0000_t202" style="position:absolute;left:3268;top:13766;width:5374;height:370" stroked="f">
              <v:textbox style="mso-next-textbox:#_x0000_s1114">
                <w:txbxContent>
                  <w:p w14:paraId="35E72213" w14:textId="5CD802C7" w:rsidR="002D7916" w:rsidRPr="002D7916" w:rsidRDefault="002D7916" w:rsidP="00AD451D">
                    <w:r>
                      <w:t xml:space="preserve">Рис. </w:t>
                    </w:r>
                    <w:r w:rsidR="00EB20A8">
                      <w:t>8</w:t>
                    </w:r>
                    <w:r>
                      <w:t xml:space="preserve"> а) Функция пор по размерам в момент времени</w:t>
                    </w:r>
                    <w:r w:rsidRPr="002D7916">
                      <w:t xml:space="preserve"> </w:t>
                    </w:r>
                    <w:r w:rsidR="00B741B7" w:rsidRPr="00B741B7">
                      <w:t>5.</w:t>
                    </w:r>
                    <w:r w:rsidR="00B741B7" w:rsidRPr="00F37DF6">
                      <w:t>42</w:t>
                    </w:r>
                    <w:r>
                      <w:t xml:space="preserve"> день</w:t>
                    </w:r>
                  </w:p>
                </w:txbxContent>
              </v:textbox>
            </v:shape>
            <v:shape id="_x0000_s1115" type="#_x0000_t202" style="position:absolute;left:3183;top:16339;width:5375;height:370" stroked="f">
              <v:textbox style="mso-next-textbox:#_x0000_s1115">
                <w:txbxContent>
                  <w:p w14:paraId="6C2AFF32" w14:textId="3C9562EF" w:rsidR="002D7916" w:rsidRPr="002D7916" w:rsidRDefault="002D7916" w:rsidP="00AD451D">
                    <w:r>
                      <w:t xml:space="preserve">Рис. </w:t>
                    </w:r>
                    <w:r w:rsidR="00EB20A8">
                      <w:t>8</w:t>
                    </w:r>
                    <w:r>
                      <w:t xml:space="preserve"> б) Функция пор по размерам в момент времени</w:t>
                    </w:r>
                    <w:r w:rsidRPr="002D7916">
                      <w:t xml:space="preserve"> </w:t>
                    </w:r>
                    <w:r>
                      <w:t>8</w:t>
                    </w:r>
                    <w:r w:rsidR="00D4271F" w:rsidRPr="00D4271F">
                      <w:t>.</w:t>
                    </w:r>
                    <w:r w:rsidR="00D4271F" w:rsidRPr="00BA314F">
                      <w:t>5</w:t>
                    </w:r>
                    <w:r>
                      <w:t xml:space="preserve"> день</w:t>
                    </w:r>
                  </w:p>
                </w:txbxContent>
              </v:textbox>
            </v:shape>
            <v:shape id="_x0000_s1153" type="#_x0000_t75" style="position:absolute;left:2734;top:11896;width:6268;height:1870">
              <v:imagedata r:id="rId23" o:title=""/>
            </v:shape>
            <v:shape id="_x0000_s1155" type="#_x0000_t75" style="position:absolute;left:2734;top:14263;width:6268;height:2076">
              <v:imagedata r:id="rId24" o:title=""/>
            </v:shape>
            <v:shape id="_x0000_s1156" type="#_x0000_t202" style="position:absolute;left:3183;top:19083;width:5375;height:369" stroked="f">
              <v:textbox style="mso-next-textbox:#_x0000_s1156">
                <w:txbxContent>
                  <w:p w14:paraId="721908E2" w14:textId="546353A9" w:rsidR="00C75A7D" w:rsidRPr="002D7916" w:rsidRDefault="00C75A7D" w:rsidP="00AD451D">
                    <w:r>
                      <w:t>Рис. 8 в) Функция пор по размерам в момент времени</w:t>
                    </w:r>
                    <w:r w:rsidRPr="002D7916">
                      <w:t xml:space="preserve"> </w:t>
                    </w:r>
                    <w:r w:rsidR="00AD451D" w:rsidRPr="00AD451D">
                      <w:t>400</w:t>
                    </w:r>
                    <w:r>
                      <w:t xml:space="preserve"> день</w:t>
                    </w:r>
                  </w:p>
                </w:txbxContent>
              </v:textbox>
            </v:shape>
            <v:shape id="_x0000_s1157" type="#_x0000_t75" style="position:absolute;left:2826;top:16848;width:6176;height:2321">
              <v:imagedata r:id="rId25" o:title=""/>
            </v:shape>
            <w10:anchorlock/>
          </v:group>
        </w:pict>
      </w:r>
    </w:p>
    <w:p w14:paraId="06DF5C09" w14:textId="61A8351D" w:rsidR="00C21E1B" w:rsidRPr="007F1CD4" w:rsidRDefault="002B7E4C" w:rsidP="00053C27">
      <w:pPr>
        <w:spacing w:after="160" w:line="259" w:lineRule="auto"/>
        <w:ind w:firstLine="709"/>
        <w:jc w:val="both"/>
      </w:pPr>
      <w:r w:rsidRPr="00775EDD">
        <w:t>Д</w:t>
      </w:r>
      <w:r>
        <w:t>ля более детального изучения структурных изменений пористой среды р</w:t>
      </w:r>
      <w:r w:rsidRPr="00775EDD">
        <w:t>ассмотрим</w:t>
      </w:r>
      <w:r>
        <w:t xml:space="preserve"> соседнюю с нагнетательной скважиной ячейку, центр которой имеет координаты </w:t>
      </w:r>
      <m:oMath>
        <m:r>
          <w:rPr>
            <w:rFonts w:ascii="Cambria Math" w:hAnsi="Cambria Math"/>
          </w:rPr>
          <m:t>(5 м; 5 м)</m:t>
        </m:r>
      </m:oMath>
      <w:r>
        <w:t>.</w:t>
      </w:r>
      <w:r w:rsidRPr="00A513E2">
        <w:t xml:space="preserve"> </w:t>
      </w:r>
      <w:r w:rsidR="00454709">
        <w:t xml:space="preserve">На графике (Рис. </w:t>
      </w:r>
      <w:r w:rsidR="00EB20A8">
        <w:t>8</w:t>
      </w:r>
      <w:r w:rsidR="00454709">
        <w:t xml:space="preserve"> </w:t>
      </w:r>
      <m:oMath>
        <m:r>
          <w:rPr>
            <w:rFonts w:ascii="Cambria Math" w:hAnsi="Cambria Math"/>
          </w:rPr>
          <m:t>а-в</m:t>
        </m:r>
      </m:oMath>
      <w:r w:rsidR="00454709">
        <w:t>)</w:t>
      </w:r>
      <w:r w:rsidR="002D7916">
        <w:t xml:space="preserve"> представлена функция пор по размерам.</w:t>
      </w:r>
      <w:r w:rsidR="00CE72DE">
        <w:t xml:space="preserve"> Синим цветом изображено начальное состояние, а красным</w:t>
      </w:r>
      <w:r w:rsidR="00CE72D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–</m:t>
        </m:r>
      </m:oMath>
      <w:r w:rsidR="00CE72DE">
        <w:t xml:space="preserve"> текущее.</w:t>
      </w:r>
      <w:r w:rsidR="002D7916">
        <w:t xml:space="preserve"> Видим, </w:t>
      </w:r>
      <w:r w:rsidR="00775EDD" w:rsidRPr="00775EDD">
        <w:t xml:space="preserve">что вначале происходит блокировка </w:t>
      </w:r>
      <w:r w:rsidR="00223809">
        <w:t xml:space="preserve">узких </w:t>
      </w:r>
      <w:r w:rsidR="00775EDD" w:rsidRPr="00775EDD">
        <w:t>капилляро</w:t>
      </w:r>
      <w:r w:rsidR="00775EDD">
        <w:t>в</w:t>
      </w:r>
      <w:r w:rsidR="00775EDD"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 w:rsidR="00775EDD">
        <w:t xml:space="preserve">При более </w:t>
      </w:r>
      <w:r w:rsidR="00775EDD" w:rsidRPr="00775EDD">
        <w:t>подробн</w:t>
      </w:r>
      <w:r w:rsidR="00775EDD">
        <w:t>ом рассмотрении</w:t>
      </w:r>
      <w:r w:rsidR="00775EDD" w:rsidRPr="00775EDD">
        <w:t xml:space="preserve"> закупорк</w:t>
      </w:r>
      <w:r w:rsidR="00775EDD">
        <w:t>и</w:t>
      </w:r>
      <w:r w:rsidR="00775EDD" w:rsidRPr="00775EDD">
        <w:t xml:space="preserve"> пор</w:t>
      </w:r>
      <w:r w:rsidR="00775EDD">
        <w:t xml:space="preserve"> в</w:t>
      </w:r>
      <w:r w:rsidR="00775EDD" w:rsidRPr="00775EDD">
        <w:t>ид</w:t>
      </w:r>
      <w:r w:rsidR="00775EDD">
        <w:t>но</w:t>
      </w:r>
      <w:r w:rsidR="00775EDD" w:rsidRPr="00775EDD">
        <w:t xml:space="preserve">, что первыми блокируются </w:t>
      </w:r>
      <w:r w:rsidR="00223809">
        <w:t xml:space="preserve">наиболее </w:t>
      </w:r>
      <w:r w:rsidR="00775EDD" w:rsidRPr="00775EDD">
        <w:t>широкие капилляры</w:t>
      </w:r>
      <w:r w:rsidR="00223809">
        <w:t xml:space="preserve">, удовлетворяющие условию </w:t>
      </w:r>
      <m:oMath>
        <m:r>
          <w:rPr>
            <w:rFonts w:ascii="Cambria Math" w:hAnsi="Cambria Math"/>
          </w:rPr>
          <m:t>r≤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 γ</m:t>
            </m:r>
          </m:den>
        </m:f>
      </m:oMath>
      <w:r w:rsidR="00775EDD" w:rsidRPr="00775EDD">
        <w:t xml:space="preserve">. </w:t>
      </w:r>
      <w:r w:rsidR="00223809">
        <w:t>Это объясняется тем</w:t>
      </w:r>
      <w:r w:rsidR="00775EDD" w:rsidRPr="00775EDD">
        <w:t>, что скорость блокирования напрямую зависит от скорости флюида в капилляре</w:t>
      </w:r>
      <w:r w:rsidR="00775EDD">
        <w:t>, а она в свою очередь квадратично зависит от ра</w:t>
      </w:r>
      <w:r w:rsidR="007F1CD4">
        <w:t>диуса капилляра. Поэтому</w:t>
      </w:r>
      <w:r w:rsidR="00223809">
        <w:t xml:space="preserve"> блокирование наиболее узких</w:t>
      </w:r>
      <w:r w:rsidR="00775EDD" w:rsidRPr="00775EDD">
        <w:t xml:space="preserve"> канал</w:t>
      </w:r>
      <w:r w:rsidR="00223809">
        <w:t xml:space="preserve">ов происходит значительно </w:t>
      </w:r>
      <w:r w:rsidR="00035681">
        <w:t>медленнее</w:t>
      </w:r>
      <w:r w:rsidR="00775EDD" w:rsidRPr="00775EDD">
        <w:t>.</w:t>
      </w:r>
      <w:r w:rsidR="007F1CD4">
        <w:t xml:space="preserve"> </w:t>
      </w:r>
      <w:r w:rsidR="002D7916">
        <w:t xml:space="preserve">Затем начинается сужение более широких капилляров. </w:t>
      </w:r>
      <w:r w:rsidR="00A77822">
        <w:t xml:space="preserve">Заметно, что сужение происходит для всех капилляров равномерно вне зависимости от ширины порового канала. </w:t>
      </w:r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23067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7056F0CC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</w:t>
      </w:r>
      <w:r w:rsidR="007D3DF0" w:rsidRPr="007D3DF0">
        <w:t xml:space="preserve">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23067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26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23067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3D6FE3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3D6FE3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3D6FE3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3D6FE3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3D6FE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3D6FE3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3D6FE3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3D6FE3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3D6FE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CB54F" w14:textId="77777777" w:rsidR="003D6FE3" w:rsidRDefault="003D6FE3" w:rsidP="00273536">
      <w:pPr>
        <w:spacing w:after="0" w:line="240" w:lineRule="auto"/>
      </w:pPr>
      <w:r>
        <w:separator/>
      </w:r>
    </w:p>
  </w:endnote>
  <w:endnote w:type="continuationSeparator" w:id="0">
    <w:p w14:paraId="14A5AB00" w14:textId="77777777" w:rsidR="003D6FE3" w:rsidRDefault="003D6FE3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9653F" w14:textId="77777777" w:rsidR="003D6FE3" w:rsidRDefault="003D6FE3" w:rsidP="00273536">
      <w:pPr>
        <w:spacing w:after="0" w:line="240" w:lineRule="auto"/>
      </w:pPr>
      <w:r>
        <w:separator/>
      </w:r>
    </w:p>
  </w:footnote>
  <w:footnote w:type="continuationSeparator" w:id="0">
    <w:p w14:paraId="5020DE0F" w14:textId="77777777" w:rsidR="003D6FE3" w:rsidRDefault="003D6FE3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412"/>
    <w:rsid w:val="00022564"/>
    <w:rsid w:val="000321FB"/>
    <w:rsid w:val="0003258A"/>
    <w:rsid w:val="000327BE"/>
    <w:rsid w:val="000328BA"/>
    <w:rsid w:val="000339A8"/>
    <w:rsid w:val="000339D2"/>
    <w:rsid w:val="00033A68"/>
    <w:rsid w:val="00034C62"/>
    <w:rsid w:val="00035681"/>
    <w:rsid w:val="00035F01"/>
    <w:rsid w:val="00042C97"/>
    <w:rsid w:val="00042E81"/>
    <w:rsid w:val="00045A2D"/>
    <w:rsid w:val="00046D97"/>
    <w:rsid w:val="00047AE4"/>
    <w:rsid w:val="00050A16"/>
    <w:rsid w:val="00050F82"/>
    <w:rsid w:val="00051CEC"/>
    <w:rsid w:val="000523A9"/>
    <w:rsid w:val="00053B57"/>
    <w:rsid w:val="00053C2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82D3D"/>
    <w:rsid w:val="00092F43"/>
    <w:rsid w:val="00095E3C"/>
    <w:rsid w:val="00096729"/>
    <w:rsid w:val="00097D65"/>
    <w:rsid w:val="000A5B9B"/>
    <w:rsid w:val="000A5F74"/>
    <w:rsid w:val="000A6195"/>
    <w:rsid w:val="000B1E25"/>
    <w:rsid w:val="000B1F84"/>
    <w:rsid w:val="000B5375"/>
    <w:rsid w:val="000B553C"/>
    <w:rsid w:val="000B55F1"/>
    <w:rsid w:val="000C144E"/>
    <w:rsid w:val="000C330A"/>
    <w:rsid w:val="000C65E9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06F89"/>
    <w:rsid w:val="001104CE"/>
    <w:rsid w:val="00110FA5"/>
    <w:rsid w:val="00115287"/>
    <w:rsid w:val="001218FA"/>
    <w:rsid w:val="001246D2"/>
    <w:rsid w:val="00125900"/>
    <w:rsid w:val="0012691D"/>
    <w:rsid w:val="00130ADB"/>
    <w:rsid w:val="00134326"/>
    <w:rsid w:val="00141005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35F"/>
    <w:rsid w:val="00192EF0"/>
    <w:rsid w:val="001947D6"/>
    <w:rsid w:val="001A2244"/>
    <w:rsid w:val="001A6AB5"/>
    <w:rsid w:val="001B20C6"/>
    <w:rsid w:val="001B4608"/>
    <w:rsid w:val="001C2389"/>
    <w:rsid w:val="001C4216"/>
    <w:rsid w:val="001C4938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016F"/>
    <w:rsid w:val="001F37E8"/>
    <w:rsid w:val="001F5445"/>
    <w:rsid w:val="001F6826"/>
    <w:rsid w:val="00200C93"/>
    <w:rsid w:val="00205B89"/>
    <w:rsid w:val="002060D5"/>
    <w:rsid w:val="00211042"/>
    <w:rsid w:val="00211D49"/>
    <w:rsid w:val="00223809"/>
    <w:rsid w:val="00223BD3"/>
    <w:rsid w:val="002241FE"/>
    <w:rsid w:val="002250CD"/>
    <w:rsid w:val="00231102"/>
    <w:rsid w:val="00232B73"/>
    <w:rsid w:val="002358E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30E2"/>
    <w:rsid w:val="0028629E"/>
    <w:rsid w:val="00286A08"/>
    <w:rsid w:val="00292CED"/>
    <w:rsid w:val="00293172"/>
    <w:rsid w:val="00294158"/>
    <w:rsid w:val="002941F3"/>
    <w:rsid w:val="0029494E"/>
    <w:rsid w:val="00296838"/>
    <w:rsid w:val="002971E6"/>
    <w:rsid w:val="002A3B3D"/>
    <w:rsid w:val="002A586D"/>
    <w:rsid w:val="002B1014"/>
    <w:rsid w:val="002B2C10"/>
    <w:rsid w:val="002B7E4C"/>
    <w:rsid w:val="002C06FA"/>
    <w:rsid w:val="002C082A"/>
    <w:rsid w:val="002C1F52"/>
    <w:rsid w:val="002C4D31"/>
    <w:rsid w:val="002D1B73"/>
    <w:rsid w:val="002D44AE"/>
    <w:rsid w:val="002D55DD"/>
    <w:rsid w:val="002D6CF4"/>
    <w:rsid w:val="002D7916"/>
    <w:rsid w:val="002E1579"/>
    <w:rsid w:val="002F1E21"/>
    <w:rsid w:val="002F2692"/>
    <w:rsid w:val="0030144E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0894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6AD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D6FE3"/>
    <w:rsid w:val="003E23EE"/>
    <w:rsid w:val="003F20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08E5"/>
    <w:rsid w:val="0045195C"/>
    <w:rsid w:val="00454709"/>
    <w:rsid w:val="004559C7"/>
    <w:rsid w:val="00455CD7"/>
    <w:rsid w:val="004578CE"/>
    <w:rsid w:val="0046639C"/>
    <w:rsid w:val="0046739A"/>
    <w:rsid w:val="004721E5"/>
    <w:rsid w:val="0047322E"/>
    <w:rsid w:val="004733F5"/>
    <w:rsid w:val="004744F9"/>
    <w:rsid w:val="00476DCE"/>
    <w:rsid w:val="00481312"/>
    <w:rsid w:val="00481CBF"/>
    <w:rsid w:val="00482056"/>
    <w:rsid w:val="00494425"/>
    <w:rsid w:val="00494DCB"/>
    <w:rsid w:val="00496023"/>
    <w:rsid w:val="00497595"/>
    <w:rsid w:val="004A3C87"/>
    <w:rsid w:val="004A4CD4"/>
    <w:rsid w:val="004A5652"/>
    <w:rsid w:val="004B3003"/>
    <w:rsid w:val="004B3246"/>
    <w:rsid w:val="004B3C13"/>
    <w:rsid w:val="004B4379"/>
    <w:rsid w:val="004B59C4"/>
    <w:rsid w:val="004B7FF1"/>
    <w:rsid w:val="004C1628"/>
    <w:rsid w:val="004C1BB5"/>
    <w:rsid w:val="004C35AB"/>
    <w:rsid w:val="004C5437"/>
    <w:rsid w:val="004C61A1"/>
    <w:rsid w:val="004D46AA"/>
    <w:rsid w:val="004D654D"/>
    <w:rsid w:val="004E05C8"/>
    <w:rsid w:val="004E07C5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579"/>
    <w:rsid w:val="005177BA"/>
    <w:rsid w:val="00522586"/>
    <w:rsid w:val="00526A6D"/>
    <w:rsid w:val="00537B3D"/>
    <w:rsid w:val="0054602F"/>
    <w:rsid w:val="00547125"/>
    <w:rsid w:val="00557325"/>
    <w:rsid w:val="00562AEB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87A2A"/>
    <w:rsid w:val="00592FCD"/>
    <w:rsid w:val="005A0006"/>
    <w:rsid w:val="005A030C"/>
    <w:rsid w:val="005A54FC"/>
    <w:rsid w:val="005A5766"/>
    <w:rsid w:val="005A6F9A"/>
    <w:rsid w:val="005B0146"/>
    <w:rsid w:val="005C0109"/>
    <w:rsid w:val="005C1A74"/>
    <w:rsid w:val="005C339B"/>
    <w:rsid w:val="005C35FA"/>
    <w:rsid w:val="005C6B99"/>
    <w:rsid w:val="005D43BB"/>
    <w:rsid w:val="005D699E"/>
    <w:rsid w:val="005E06E9"/>
    <w:rsid w:val="005E1EB1"/>
    <w:rsid w:val="005E6124"/>
    <w:rsid w:val="005F38DE"/>
    <w:rsid w:val="005F425A"/>
    <w:rsid w:val="005F495B"/>
    <w:rsid w:val="005F4BFA"/>
    <w:rsid w:val="005F4C17"/>
    <w:rsid w:val="005F6225"/>
    <w:rsid w:val="00601D0C"/>
    <w:rsid w:val="0060325F"/>
    <w:rsid w:val="00604000"/>
    <w:rsid w:val="006065D8"/>
    <w:rsid w:val="0061248A"/>
    <w:rsid w:val="0061345A"/>
    <w:rsid w:val="00613878"/>
    <w:rsid w:val="00621B07"/>
    <w:rsid w:val="006234B0"/>
    <w:rsid w:val="0062565A"/>
    <w:rsid w:val="00626E3E"/>
    <w:rsid w:val="006348C3"/>
    <w:rsid w:val="00634AC0"/>
    <w:rsid w:val="00637F4C"/>
    <w:rsid w:val="006436AF"/>
    <w:rsid w:val="006436B6"/>
    <w:rsid w:val="00650CD3"/>
    <w:rsid w:val="00651366"/>
    <w:rsid w:val="00661227"/>
    <w:rsid w:val="00663BA1"/>
    <w:rsid w:val="006664E6"/>
    <w:rsid w:val="00666FF6"/>
    <w:rsid w:val="006679E4"/>
    <w:rsid w:val="0067191B"/>
    <w:rsid w:val="00671A06"/>
    <w:rsid w:val="00672543"/>
    <w:rsid w:val="006802FC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1DB3"/>
    <w:rsid w:val="006D609C"/>
    <w:rsid w:val="006D6199"/>
    <w:rsid w:val="006D6705"/>
    <w:rsid w:val="006E2D34"/>
    <w:rsid w:val="006E33E4"/>
    <w:rsid w:val="006E7C99"/>
    <w:rsid w:val="006F068B"/>
    <w:rsid w:val="006F0C0D"/>
    <w:rsid w:val="006F1D2B"/>
    <w:rsid w:val="006F228E"/>
    <w:rsid w:val="006F45D1"/>
    <w:rsid w:val="006F5791"/>
    <w:rsid w:val="006F5931"/>
    <w:rsid w:val="006F6EA4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217C"/>
    <w:rsid w:val="007331DA"/>
    <w:rsid w:val="00737774"/>
    <w:rsid w:val="00737A51"/>
    <w:rsid w:val="00740E88"/>
    <w:rsid w:val="007414F8"/>
    <w:rsid w:val="00746842"/>
    <w:rsid w:val="00746E07"/>
    <w:rsid w:val="00750047"/>
    <w:rsid w:val="007504DC"/>
    <w:rsid w:val="00751342"/>
    <w:rsid w:val="00754AB3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482C"/>
    <w:rsid w:val="00787CDE"/>
    <w:rsid w:val="007913AB"/>
    <w:rsid w:val="007935DD"/>
    <w:rsid w:val="007971DD"/>
    <w:rsid w:val="00797B77"/>
    <w:rsid w:val="007A0847"/>
    <w:rsid w:val="007A2C71"/>
    <w:rsid w:val="007A36E8"/>
    <w:rsid w:val="007A3E9A"/>
    <w:rsid w:val="007A4137"/>
    <w:rsid w:val="007A566B"/>
    <w:rsid w:val="007A5F3B"/>
    <w:rsid w:val="007A6BC8"/>
    <w:rsid w:val="007B3EA9"/>
    <w:rsid w:val="007B4A7A"/>
    <w:rsid w:val="007B582A"/>
    <w:rsid w:val="007B7241"/>
    <w:rsid w:val="007C25DF"/>
    <w:rsid w:val="007C407F"/>
    <w:rsid w:val="007C6A61"/>
    <w:rsid w:val="007D2388"/>
    <w:rsid w:val="007D3054"/>
    <w:rsid w:val="007D3DF0"/>
    <w:rsid w:val="007D5610"/>
    <w:rsid w:val="007D58C8"/>
    <w:rsid w:val="007E3E8B"/>
    <w:rsid w:val="007E743C"/>
    <w:rsid w:val="007F1CD4"/>
    <w:rsid w:val="007F3E87"/>
    <w:rsid w:val="007F468D"/>
    <w:rsid w:val="007F6868"/>
    <w:rsid w:val="007F70AC"/>
    <w:rsid w:val="00804400"/>
    <w:rsid w:val="00804757"/>
    <w:rsid w:val="00811A5B"/>
    <w:rsid w:val="00813626"/>
    <w:rsid w:val="008138F3"/>
    <w:rsid w:val="008142F3"/>
    <w:rsid w:val="008145F4"/>
    <w:rsid w:val="008155A5"/>
    <w:rsid w:val="00815C56"/>
    <w:rsid w:val="00816354"/>
    <w:rsid w:val="008229EA"/>
    <w:rsid w:val="00823684"/>
    <w:rsid w:val="00826603"/>
    <w:rsid w:val="00832970"/>
    <w:rsid w:val="00833004"/>
    <w:rsid w:val="00833F67"/>
    <w:rsid w:val="00835B9B"/>
    <w:rsid w:val="00837386"/>
    <w:rsid w:val="00837646"/>
    <w:rsid w:val="00837EE3"/>
    <w:rsid w:val="008475F4"/>
    <w:rsid w:val="00851D6E"/>
    <w:rsid w:val="00853692"/>
    <w:rsid w:val="00856E68"/>
    <w:rsid w:val="0086459A"/>
    <w:rsid w:val="00870031"/>
    <w:rsid w:val="00870697"/>
    <w:rsid w:val="00870A5E"/>
    <w:rsid w:val="008800F8"/>
    <w:rsid w:val="00882634"/>
    <w:rsid w:val="0088450F"/>
    <w:rsid w:val="00886C70"/>
    <w:rsid w:val="00887AEB"/>
    <w:rsid w:val="0089145D"/>
    <w:rsid w:val="008945CE"/>
    <w:rsid w:val="00894F17"/>
    <w:rsid w:val="008A4D09"/>
    <w:rsid w:val="008A4D17"/>
    <w:rsid w:val="008A4F2E"/>
    <w:rsid w:val="008A5F58"/>
    <w:rsid w:val="008A6AE8"/>
    <w:rsid w:val="008B31D9"/>
    <w:rsid w:val="008B53F4"/>
    <w:rsid w:val="008C048D"/>
    <w:rsid w:val="008C19EA"/>
    <w:rsid w:val="008C2180"/>
    <w:rsid w:val="008C3917"/>
    <w:rsid w:val="008C68E8"/>
    <w:rsid w:val="008D0321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07054"/>
    <w:rsid w:val="009121D7"/>
    <w:rsid w:val="00912D5C"/>
    <w:rsid w:val="00913543"/>
    <w:rsid w:val="00920006"/>
    <w:rsid w:val="00922624"/>
    <w:rsid w:val="009236A6"/>
    <w:rsid w:val="009248F1"/>
    <w:rsid w:val="00924FB7"/>
    <w:rsid w:val="00930356"/>
    <w:rsid w:val="00931328"/>
    <w:rsid w:val="0093356D"/>
    <w:rsid w:val="009423F3"/>
    <w:rsid w:val="00943266"/>
    <w:rsid w:val="00943970"/>
    <w:rsid w:val="00945779"/>
    <w:rsid w:val="009469D9"/>
    <w:rsid w:val="00954407"/>
    <w:rsid w:val="009546D0"/>
    <w:rsid w:val="00954DE9"/>
    <w:rsid w:val="00955A4A"/>
    <w:rsid w:val="0095607C"/>
    <w:rsid w:val="00957058"/>
    <w:rsid w:val="00961636"/>
    <w:rsid w:val="0096418D"/>
    <w:rsid w:val="009654B4"/>
    <w:rsid w:val="00971AA7"/>
    <w:rsid w:val="009721FB"/>
    <w:rsid w:val="00976559"/>
    <w:rsid w:val="009805E3"/>
    <w:rsid w:val="00981A84"/>
    <w:rsid w:val="00982488"/>
    <w:rsid w:val="009848EF"/>
    <w:rsid w:val="00985005"/>
    <w:rsid w:val="0098610E"/>
    <w:rsid w:val="00986CB8"/>
    <w:rsid w:val="009A48C7"/>
    <w:rsid w:val="009A56D1"/>
    <w:rsid w:val="009A7F44"/>
    <w:rsid w:val="009B04CA"/>
    <w:rsid w:val="009B0C58"/>
    <w:rsid w:val="009B13C8"/>
    <w:rsid w:val="009B186F"/>
    <w:rsid w:val="009B1C6F"/>
    <w:rsid w:val="009B2193"/>
    <w:rsid w:val="009B45A2"/>
    <w:rsid w:val="009B7970"/>
    <w:rsid w:val="009C4115"/>
    <w:rsid w:val="009C68AE"/>
    <w:rsid w:val="009C7CDE"/>
    <w:rsid w:val="009C7FD4"/>
    <w:rsid w:val="009D6BE5"/>
    <w:rsid w:val="009E3656"/>
    <w:rsid w:val="009E75C9"/>
    <w:rsid w:val="009F0A0F"/>
    <w:rsid w:val="009F4EEB"/>
    <w:rsid w:val="009F6FB4"/>
    <w:rsid w:val="009F7B24"/>
    <w:rsid w:val="00A01421"/>
    <w:rsid w:val="00A03BA0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13E2"/>
    <w:rsid w:val="00A5335F"/>
    <w:rsid w:val="00A56154"/>
    <w:rsid w:val="00A56CF0"/>
    <w:rsid w:val="00A56F73"/>
    <w:rsid w:val="00A60FC1"/>
    <w:rsid w:val="00A6168D"/>
    <w:rsid w:val="00A64732"/>
    <w:rsid w:val="00A65464"/>
    <w:rsid w:val="00A677B6"/>
    <w:rsid w:val="00A749D0"/>
    <w:rsid w:val="00A76F5A"/>
    <w:rsid w:val="00A77822"/>
    <w:rsid w:val="00A77C6C"/>
    <w:rsid w:val="00A82D92"/>
    <w:rsid w:val="00A859A0"/>
    <w:rsid w:val="00A85D39"/>
    <w:rsid w:val="00A87E8C"/>
    <w:rsid w:val="00A95BEE"/>
    <w:rsid w:val="00A969EB"/>
    <w:rsid w:val="00A97FCF"/>
    <w:rsid w:val="00AA1760"/>
    <w:rsid w:val="00AA2ACC"/>
    <w:rsid w:val="00AB4DF7"/>
    <w:rsid w:val="00AB74DD"/>
    <w:rsid w:val="00AC1238"/>
    <w:rsid w:val="00AC66E9"/>
    <w:rsid w:val="00AC6FA8"/>
    <w:rsid w:val="00AD040C"/>
    <w:rsid w:val="00AD3095"/>
    <w:rsid w:val="00AD451D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22D9"/>
    <w:rsid w:val="00B139AB"/>
    <w:rsid w:val="00B147FD"/>
    <w:rsid w:val="00B222A2"/>
    <w:rsid w:val="00B22BC9"/>
    <w:rsid w:val="00B24D90"/>
    <w:rsid w:val="00B258AD"/>
    <w:rsid w:val="00B260DD"/>
    <w:rsid w:val="00B2640A"/>
    <w:rsid w:val="00B276E3"/>
    <w:rsid w:val="00B33697"/>
    <w:rsid w:val="00B358B9"/>
    <w:rsid w:val="00B37150"/>
    <w:rsid w:val="00B44ED3"/>
    <w:rsid w:val="00B45492"/>
    <w:rsid w:val="00B477F9"/>
    <w:rsid w:val="00B52370"/>
    <w:rsid w:val="00B537AA"/>
    <w:rsid w:val="00B54977"/>
    <w:rsid w:val="00B56A76"/>
    <w:rsid w:val="00B57481"/>
    <w:rsid w:val="00B623B0"/>
    <w:rsid w:val="00B628DF"/>
    <w:rsid w:val="00B634EA"/>
    <w:rsid w:val="00B67BF7"/>
    <w:rsid w:val="00B71F0C"/>
    <w:rsid w:val="00B733F5"/>
    <w:rsid w:val="00B741B7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314F"/>
    <w:rsid w:val="00BA364A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59F1"/>
    <w:rsid w:val="00BD6064"/>
    <w:rsid w:val="00BD65A7"/>
    <w:rsid w:val="00BE0428"/>
    <w:rsid w:val="00BE094E"/>
    <w:rsid w:val="00BE4941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014"/>
    <w:rsid w:val="00C231B3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206A"/>
    <w:rsid w:val="00C5382F"/>
    <w:rsid w:val="00C53BAE"/>
    <w:rsid w:val="00C5430C"/>
    <w:rsid w:val="00C60D9D"/>
    <w:rsid w:val="00C613D7"/>
    <w:rsid w:val="00C61CBB"/>
    <w:rsid w:val="00C6509F"/>
    <w:rsid w:val="00C66737"/>
    <w:rsid w:val="00C67902"/>
    <w:rsid w:val="00C713B6"/>
    <w:rsid w:val="00C721D7"/>
    <w:rsid w:val="00C73751"/>
    <w:rsid w:val="00C73D05"/>
    <w:rsid w:val="00C73DED"/>
    <w:rsid w:val="00C73E97"/>
    <w:rsid w:val="00C75A7D"/>
    <w:rsid w:val="00C82886"/>
    <w:rsid w:val="00C83280"/>
    <w:rsid w:val="00C95455"/>
    <w:rsid w:val="00C96B9E"/>
    <w:rsid w:val="00CA764F"/>
    <w:rsid w:val="00CB217F"/>
    <w:rsid w:val="00CB5DDD"/>
    <w:rsid w:val="00CC577F"/>
    <w:rsid w:val="00CC7A05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2DE"/>
    <w:rsid w:val="00CE735F"/>
    <w:rsid w:val="00D0017E"/>
    <w:rsid w:val="00D024A6"/>
    <w:rsid w:val="00D05296"/>
    <w:rsid w:val="00D06E4A"/>
    <w:rsid w:val="00D0798C"/>
    <w:rsid w:val="00D07A1D"/>
    <w:rsid w:val="00D10F84"/>
    <w:rsid w:val="00D152D7"/>
    <w:rsid w:val="00D16387"/>
    <w:rsid w:val="00D16D59"/>
    <w:rsid w:val="00D21578"/>
    <w:rsid w:val="00D24392"/>
    <w:rsid w:val="00D24490"/>
    <w:rsid w:val="00D24626"/>
    <w:rsid w:val="00D25024"/>
    <w:rsid w:val="00D25389"/>
    <w:rsid w:val="00D2597A"/>
    <w:rsid w:val="00D25DA6"/>
    <w:rsid w:val="00D30FF3"/>
    <w:rsid w:val="00D41664"/>
    <w:rsid w:val="00D424D9"/>
    <w:rsid w:val="00D4271F"/>
    <w:rsid w:val="00D455FD"/>
    <w:rsid w:val="00D51C2D"/>
    <w:rsid w:val="00D52E38"/>
    <w:rsid w:val="00D5371C"/>
    <w:rsid w:val="00D5381C"/>
    <w:rsid w:val="00D5564A"/>
    <w:rsid w:val="00D60408"/>
    <w:rsid w:val="00D66C7D"/>
    <w:rsid w:val="00D671B0"/>
    <w:rsid w:val="00D736F6"/>
    <w:rsid w:val="00D749F4"/>
    <w:rsid w:val="00D74EA6"/>
    <w:rsid w:val="00D832A6"/>
    <w:rsid w:val="00D840F3"/>
    <w:rsid w:val="00D8468B"/>
    <w:rsid w:val="00D93F74"/>
    <w:rsid w:val="00D94444"/>
    <w:rsid w:val="00D958C5"/>
    <w:rsid w:val="00DA14E0"/>
    <w:rsid w:val="00DA264F"/>
    <w:rsid w:val="00DA4269"/>
    <w:rsid w:val="00DA5B4B"/>
    <w:rsid w:val="00DA7098"/>
    <w:rsid w:val="00DB3444"/>
    <w:rsid w:val="00DB444A"/>
    <w:rsid w:val="00DB7737"/>
    <w:rsid w:val="00DC12FD"/>
    <w:rsid w:val="00DC2F3E"/>
    <w:rsid w:val="00DC5CDE"/>
    <w:rsid w:val="00DD09F1"/>
    <w:rsid w:val="00DD325C"/>
    <w:rsid w:val="00DD50B0"/>
    <w:rsid w:val="00DD5CA2"/>
    <w:rsid w:val="00DE04F5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2339"/>
    <w:rsid w:val="00E0305D"/>
    <w:rsid w:val="00E045F6"/>
    <w:rsid w:val="00E12EB1"/>
    <w:rsid w:val="00E1401C"/>
    <w:rsid w:val="00E177F3"/>
    <w:rsid w:val="00E26D2D"/>
    <w:rsid w:val="00E321D2"/>
    <w:rsid w:val="00E32742"/>
    <w:rsid w:val="00E32EA3"/>
    <w:rsid w:val="00E37C92"/>
    <w:rsid w:val="00E40ADD"/>
    <w:rsid w:val="00E476B9"/>
    <w:rsid w:val="00E50293"/>
    <w:rsid w:val="00E50D5E"/>
    <w:rsid w:val="00E514BD"/>
    <w:rsid w:val="00E551B8"/>
    <w:rsid w:val="00E61CC7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040F"/>
    <w:rsid w:val="00EB20A8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E6567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AD3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37DF6"/>
    <w:rsid w:val="00F44B3D"/>
    <w:rsid w:val="00F52836"/>
    <w:rsid w:val="00F573E1"/>
    <w:rsid w:val="00F57AB0"/>
    <w:rsid w:val="00F670B5"/>
    <w:rsid w:val="00F71A25"/>
    <w:rsid w:val="00F7213E"/>
    <w:rsid w:val="00F72878"/>
    <w:rsid w:val="00F72DCA"/>
    <w:rsid w:val="00F73B0E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A55E6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  <w:rsid w:val="00FF5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8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1A09EE6D"/>
  <w15:docId w15:val="{DE12D889-DA98-4906-A4A2-CC4164D8D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8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8400</TotalTime>
  <Pages>32</Pages>
  <Words>8346</Words>
  <Characters>47576</Characters>
  <Application>Microsoft Office Word</Application>
  <DocSecurity>0</DocSecurity>
  <Lines>396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5</cp:revision>
  <dcterms:created xsi:type="dcterms:W3CDTF">2025-05-27T06:30:00Z</dcterms:created>
  <dcterms:modified xsi:type="dcterms:W3CDTF">2025-07-04T11:22:00Z</dcterms:modified>
</cp:coreProperties>
</file>