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УДК [TODO: указать]</w:t>
      </w:r>
    </w:p>
    <w:bookmarkStart w:id="9" w:name="Xbbe1d34a14cb5eaa1ca9ead9553731736c514b0"/>
    <w:p>
      <w:pPr>
        <w:pStyle w:val="Heading1"/>
      </w:pPr>
      <w:r>
        <w:t xml:space="preserve">ВЛИЯНИЕ ТЕПЛОПОТЕРЬ ЧЕРЕЗ КРОВЛЮ И ПОДОШВУ ПЛАСТА И СОДЕРЖАНИЯ РАСТВОРЕННОГО ПАРАФИНА НА ПОКАЗАТЕЛИ РАЗРАБОТКИ ПРИ ЗАВОДНЕНИИ ХОЛОДНОЙ ВОДОЙ</w:t>
      </w:r>
    </w:p>
    <w:p>
      <w:pPr>
        <w:pStyle w:val="FirstParagraph"/>
      </w:pPr>
      <w:r>
        <w:rPr>
          <w:b/>
          <w:bCs/>
        </w:rPr>
        <w:t xml:space="preserve">[TODO: И. О. Фамилия]</w:t>
      </w:r>
    </w:p>
    <w:p>
      <w:pPr>
        <w:pStyle w:val="BodyText"/>
      </w:pPr>
      <w:r>
        <w:rPr>
          <w:i/>
          <w:iCs/>
        </w:rPr>
        <w:t xml:space="preserve">[TODO: полное название учреждения без сокращений]</w:t>
      </w:r>
    </w:p>
    <w:p>
      <w:pPr>
        <w:pStyle w:val="BodyText"/>
      </w:pPr>
      <w:r>
        <w:rPr>
          <w:i/>
          <w:iCs/>
        </w:rPr>
        <w:t xml:space="preserve">[TODO: почтовый адрес, город, страна, индекс]</w:t>
      </w:r>
    </w:p>
    <w:p>
      <w:pPr>
        <w:pStyle w:val="BodyText"/>
      </w:pPr>
      <w:r>
        <w:rPr>
          <w:i/>
          <w:iCs/>
        </w:rPr>
        <w:t xml:space="preserve">E-mail: [TODO]</w:t>
      </w:r>
    </w:p>
    <w:p>
      <w:pPr>
        <w:pStyle w:val="BodyText"/>
      </w:pPr>
      <w:r>
        <w:t xml:space="preserve">Поступила в редакцию [TODO: дата]</w:t>
      </w:r>
    </w:p>
    <w:p>
      <w:pPr>
        <w:pStyle w:val="BodyText"/>
      </w:pPr>
      <w:r>
        <w:t xml:space="preserve">Численно исследовано влияние теплообмена через кровлю и подошву пласта и содержания растворенного парафина на показатели разработки нефтяной залежи при заводнении холодной водой. Использована модель двухфазной неизотермической многокомпонентной фильтрации, в которой нефтяная фаза представлена бинарной смесью нефти и парафина, равновесие между растворенным и кристаллическим парафином описано теорией идеального раствора, а кольматация порового пространства — эволюцией функции распределения пор по размерам. Вязкость нефтяной фазы учитывает как температурную зависимость жидкой основы, так и вклад взвешенных кристаллов по соотношению Кригера—Догерти. Теплообмен с вмещающими породами учитывается полуаналитически методом Винсома—Вестервельда и, для сопоставления, по схеме Ловерье. Уравнения дискретизированы методом контрольных объемов, для давления и насыщенности применен метод IMPES. Установлено, что при закачке воды с температурой ниже пластовой вмещающие породы служат для пласта источником теплоты, поэтому пренебрежение теплообменом занижает среднюю температуру пласта на 18.3°C, коэффициент извлечения нефти — на 4.8% и завышает длительность разработки на 6.2%. По полному факторному плану разделены вклады теплообмена и парафина: по коэффициенту извлечения они практически аддитивны, причем содержание парафина влияет втрое сильнее, а по длительности разработки эффект теплообмена меняет знак в зависимости от наличия парафина. Расхождение между двумя моделями теплообмена не превышает 1.2%, что вчетверо меньше исследуемого эффекта.</w:t>
      </w:r>
    </w:p>
    <w:p>
      <w:pPr>
        <w:pStyle w:val="BodyText"/>
      </w:pPr>
      <w:r>
        <w:rPr>
          <w:b/>
          <w:bCs/>
        </w:rPr>
        <w:t xml:space="preserve">Ключевые слова:</w:t>
      </w:r>
      <w:r>
        <w:t xml:space="preserve"> </w:t>
      </w:r>
      <w:r>
        <w:t xml:space="preserve">неизотермическая фильтрация, теплопотери в кровлю и подошву, парафиновые отложения, кольматация, численное моделирование</w:t>
      </w:r>
    </w:p>
    <w:bookmarkEnd w:id="9"/>
    <w:bookmarkStart w:id="10" w:name="введение"/>
    <w:p>
      <w:pPr>
        <w:pStyle w:val="Heading1"/>
      </w:pPr>
      <w:r>
        <w:t xml:space="preserve">ВВЕДЕНИЕ</w:t>
      </w:r>
    </w:p>
    <w:p>
      <w:pPr>
        <w:pStyle w:val="FirstParagraph"/>
      </w:pPr>
      <w:r>
        <w:t xml:space="preserve">Заводнение остается основным способом поддержания пластового давления при разработке нефтяных месторождений. Температура закачиваемой воды, как правило, ниже пластовой, поэтому вытеснение сопровождается формированием температурного поля, существенно неоднородного по площади залежи. Для нефтей, содержащих растворенный парафин, охлаждение имеет прямые технологические последствия: при снижении температуры ниже точки насыщения парафин кристаллизуется, твердые частицы осаждаются на поверхности пор и блокируют поровые каналы, что ухудшает фильтрационно-емкостные свойства коллектора [1–3].</w:t>
      </w:r>
    </w:p>
    <w:p>
      <w:pPr>
        <w:pStyle w:val="BodyText"/>
      </w:pPr>
      <w:r>
        <w:t xml:space="preserve">С термодинамической точки зрения продуктивный пласт представляет собой открытую систему, обменивающуюся энергией с окружением по трем каналам. Первый — конвективный перенос тепла фильтрационным потоком, определяющий скорость продвижения температурного фронта. Второй — кондуктивный отвод тепла во вмещающие породы кровли и подошвы, представляющие собой практически неограниченные тепловые резервуары. Третий — выделение и поглощение скрытой теплоты фазового перехода при кристаллизации и растворении парафина. Соотношение этих механизмов определяет температурное поле, а через сильную зависимость вязкости нефти от температуры — подвижность фаз и, в конечном счете, все показатели разработки.</w:t>
      </w:r>
    </w:p>
    <w:p>
      <w:pPr>
        <w:pStyle w:val="BodyText"/>
      </w:pPr>
      <w:r>
        <w:t xml:space="preserve">Второй из перечисленных каналов в моделях фильтрации нередко опускается: кровля и подошва считаются теплоизолированными, а уравнение энергии решается только в пределах продуктивного интервала. Между тем для маломощных пластов отношение площади теплообмена с вмещающими породами к объему залежи велико, и теплообмен с ними сопоставим по величине с конвективным переносом [4]. Существенно, что при закачке холодной воды знак этого теплообмена противоположен привычному для тепловых методов увеличения нефтеотдачи: вмещающие породы, сохраняющие начальную пластовую температуру, служат для остывающего пласта не стоком, а источником тепла. Пренебрежение ими поэтому занижает расчетную температуру пласта и смещает прогноз показателей разработки.</w:t>
      </w:r>
    </w:p>
    <w:p>
      <w:pPr>
        <w:pStyle w:val="BodyText"/>
      </w:pPr>
      <w:r>
        <w:t xml:space="preserve">Классическое решение задачи о переносе тепла в пласте с учетом потерь во вмещающие породы получено Ловерье [5]; оно основано на представлении кровли и подошвы полубесконечными массивами, прогреваемыми одномерной теплопроводностью, и приводит к потоку, убывающему как</w:t>
      </w:r>
      <w:r>
        <w:t xml:space="preserve"> </w:t>
      </w:r>
      <m:oMath>
        <m:sSup>
          <m:e>
            <m:r>
              <m:t>t</m:t>
            </m:r>
          </m:e>
          <m:sup>
            <m:r>
              <m:rPr>
                <m:sty m:val="p"/>
              </m:rPr>
              <m:t>−</m:t>
            </m:r>
            <m:r>
              <m:t>1</m:t>
            </m:r>
            <m:r>
              <m:rPr>
                <m:sty m:val="p"/>
              </m:rPr>
              <m:t>/</m:t>
            </m:r>
            <m:r>
              <m:t>2</m:t>
            </m:r>
          </m:sup>
        </m:sSup>
      </m:oMath>
      <w:r>
        <w:t xml:space="preserve">. Тот же подход использован при расчете температурного поля пласта для плоского фильтрационного течения [6]. Точный учет теплопотерь требует свертки всей истории температуры на границе пласта, что при численном решении означает рост объема вычислений и памяти пропорционально времени. Винсом и Вестервельд [7] предложили заменить свертку пробным профилем температуры во вмещающих породах с двумя свободными параметрами; метод хранит одно поле состояния на ячейку и получил широкое распространение в симуляторах неизотермической фильтрации [8].</w:t>
      </w:r>
    </w:p>
    <w:p>
      <w:pPr>
        <w:pStyle w:val="BodyText"/>
      </w:pPr>
      <w:r>
        <w:t xml:space="preserve">Моделированию выпадения парафина при заводнении посвящен ряд работ [9–14]. Для описания равновесия между растворенным и кристаллическим парафином применяются как теория реальных растворов, так и более простая модель идеального раствора бинарной смеси [12, 13]. Интенсивность отложения частиц обычно представляется комбинацией трех независимых факторов: осаждения частиц на стенках пор, выноса отложений потоком и блокирования поровых каналов [9–11, 14]. Изменение проницаемости при этом связывается с пористостью степенной зависимостью типа Козени—Кармана [15] либо рассчитывается непосредственно по функции распределения пор по размерам [16, 17].</w:t>
      </w:r>
    </w:p>
    <w:p>
      <w:pPr>
        <w:pStyle w:val="BodyText"/>
      </w:pPr>
      <w:r>
        <w:t xml:space="preserve">Цель настоящей работы — количественно оценить погрешность прогноза показателей разработки, вносимую пренебрежением теплопотерями через кровлю и подошву пласта и содержанием растворенного парафина в нефти, а также разделить вклады этих двух факторов.</w:t>
      </w:r>
    </w:p>
    <w:bookmarkEnd w:id="10"/>
    <w:bookmarkStart w:id="13" w:name="математическая-модель"/>
    <w:p>
      <w:pPr>
        <w:pStyle w:val="Heading1"/>
      </w:pPr>
      <w:r>
        <w:t xml:space="preserve">МАТЕМАТИЧЕСКАЯ МОДЕЛЬ</w:t>
      </w:r>
    </w:p>
    <w:p>
      <w:pPr>
        <w:pStyle w:val="FirstParagraph"/>
      </w:pPr>
      <w:r>
        <w:t xml:space="preserve">Рассматривается двухфазная неизотермическая многокомпонентная фильтрация. Жидкость в пласте представлена двумя фазами и тремя псевдокомпонентами. Нефть и вода образуют две несмешивающиеся фазы; нефтяная фаза состоит из двух псевдокомпонентов — нефти и парафина. Жидкости считаются несжимаемыми, массообмен между водной и нефтяной фазами отсутствует.</w:t>
      </w:r>
    </w:p>
    <w:p>
      <w:pPr>
        <w:pStyle w:val="BodyText"/>
      </w:pPr>
      <w:r>
        <w:t xml:space="preserve">Уравнения баланса массы записываются для каждого псевдокомпонента. Для воды и нефтяного компонента они имеют вид</w:t>
      </w:r>
    </w:p>
    <w:p>
      <w:pPr>
        <w:pStyle w:val="BodyText"/>
      </w:pPr>
      <m:oMathPara>
        <m:oMathParaPr>
          <m:jc m:val="center"/>
        </m:oMathParaPr>
        <m:oMath>
          <m:f>
            <m:fPr>
              <m:type m:val="bar"/>
            </m:fPr>
            <m:num>
              <m:r>
                <m:rPr>
                  <m:sty m:val="p"/>
                </m:rPr>
                <m:t>∂</m:t>
              </m:r>
            </m:num>
            <m:den>
              <m:r>
                <m:rPr>
                  <m:sty m:val="p"/>
                </m:rPr>
                <m:t>∂</m:t>
              </m:r>
              <m:r>
                <m:t>t</m:t>
              </m:r>
            </m:den>
          </m:f>
          <m:d>
            <m:dPr>
              <m:begChr m:val="("/>
              <m:sepChr m:val=""/>
              <m:endChr m:val=")"/>
              <m:grow/>
            </m:dPr>
            <m:e>
              <m:r>
                <m:t>m</m:t>
              </m:r>
              <m:sSub>
                <m:e>
                  <m:r>
                    <m:rPr>
                      <m:sty m:val="p"/>
                    </m:rPr>
                    <m:t>ρ</m:t>
                  </m:r>
                </m:e>
                <m:sub>
                  <m:r>
                    <m:t>w</m:t>
                  </m:r>
                </m:sub>
              </m:sSub>
              <m:sSub>
                <m:e>
                  <m:r>
                    <m:t>S</m:t>
                  </m:r>
                </m:e>
                <m:sub>
                  <m:r>
                    <m:t>w</m:t>
                  </m:r>
                </m:sub>
              </m:sSub>
            </m:e>
          </m:d>
          <m:r>
            <m:rPr>
              <m:sty m:val="p"/>
            </m:rPr>
            <m:t>+</m:t>
          </m:r>
          <m:r>
            <m:rPr>
              <m:sty m:val="p"/>
            </m:rPr>
            <m:t>∇</m:t>
          </m:r>
          <m:r>
            <m:rPr>
              <m:sty m:val="p"/>
            </m:rPr>
            <m:t>⋅</m:t>
          </m:r>
          <m:d>
            <m:dPr>
              <m:begChr m:val="("/>
              <m:sepChr m:val=""/>
              <m:endChr m:val=")"/>
              <m:grow/>
            </m:dPr>
            <m:e>
              <m:sSub>
                <m:e>
                  <m:r>
                    <m:rPr>
                      <m:sty m:val="p"/>
                    </m:rPr>
                    <m:t>ρ</m:t>
                  </m:r>
                </m:e>
                <m:sub>
                  <m:r>
                    <m:t>w</m:t>
                  </m:r>
                </m:sub>
              </m:sSub>
              <m:sSub>
                <m:e>
                  <m:r>
                    <m:rPr>
                      <m:sty m:val="bi"/>
                    </m:rPr>
                    <m:t>U</m:t>
                  </m:r>
                </m:e>
                <m:sub>
                  <m:r>
                    <m:t>w</m:t>
                  </m:r>
                </m:sub>
              </m:sSub>
            </m:e>
          </m:d>
          <m:r>
            <m:rPr>
              <m:sty m:val="p"/>
            </m:rPr>
            <m:t>=</m:t>
          </m:r>
          <m:sSub>
            <m:e>
              <m:r>
                <m:t>q</m:t>
              </m:r>
            </m:e>
            <m:sub>
              <m:r>
                <m:t>w</m:t>
              </m:r>
            </m:sub>
          </m:sSub>
          <m:sSub>
            <m:e>
              <m:r>
                <m:rPr>
                  <m:sty m:val="p"/>
                </m:rPr>
                <m:t>ρ</m:t>
              </m:r>
            </m:e>
            <m:sub>
              <m:r>
                <m:t>w</m:t>
              </m:r>
            </m:sub>
          </m:sSub>
          <m:r>
            <m:rPr>
              <m:sty m:val="p"/>
            </m:rPr>
            <m:t>,</m:t>
          </m:r>
          <m:r>
            <m:t>  </m:t>
          </m:r>
          <m:r>
            <m:rPr>
              <m:sty m:val="p"/>
            </m:rPr>
            <m:t>(</m:t>
          </m:r>
          <m:r>
            <m:t>1</m:t>
          </m:r>
          <m:r>
            <m:rPr>
              <m:sty m:val="p"/>
            </m:rPr>
            <m:t>)</m:t>
          </m:r>
        </m:oMath>
      </m:oMathPara>
    </w:p>
    <w:p>
      <w:pPr>
        <w:pStyle w:val="FirstParagraph"/>
      </w:pPr>
      <m:oMathPara>
        <m:oMathParaPr>
          <m:jc m:val="center"/>
        </m:oMathParaPr>
        <m:oMath>
          <m:f>
            <m:fPr>
              <m:type m:val="bar"/>
            </m:fPr>
            <m:num>
              <m:r>
                <m:rPr>
                  <m:sty m:val="p"/>
                </m:rPr>
                <m:t>∂</m:t>
              </m:r>
            </m:num>
            <m:den>
              <m:r>
                <m:rPr>
                  <m:sty m:val="p"/>
                </m:rPr>
                <m:t>∂</m:t>
              </m:r>
              <m:r>
                <m:t>t</m:t>
              </m:r>
            </m:den>
          </m:f>
          <m:d>
            <m:dPr>
              <m:begChr m:val="("/>
              <m:sepChr m:val=""/>
              <m:endChr m:val=")"/>
              <m:grow/>
            </m:dPr>
            <m:e>
              <m:sSub>
                <m:e>
                  <m:r>
                    <m:t>w</m:t>
                  </m:r>
                </m:e>
                <m:sub>
                  <m:r>
                    <m:t>o</m:t>
                  </m:r>
                </m:sub>
              </m:sSub>
              <m:r>
                <m:t>m</m:t>
              </m:r>
              <m:sSub>
                <m:e>
                  <m:r>
                    <m:rPr>
                      <m:sty m:val="p"/>
                    </m:rPr>
                    <m:t>ρ</m:t>
                  </m:r>
                </m:e>
                <m:sub>
                  <m:r>
                    <m:t>o</m:t>
                  </m:r>
                </m:sub>
              </m:sSub>
              <m:sSub>
                <m:e>
                  <m:r>
                    <m:t>S</m:t>
                  </m:r>
                </m:e>
                <m:sub>
                  <m:r>
                    <m:t>o</m:t>
                  </m:r>
                </m:sub>
              </m:sSub>
            </m:e>
          </m:d>
          <m:r>
            <m:rPr>
              <m:sty m:val="p"/>
            </m:rPr>
            <m:t>+</m:t>
          </m:r>
          <m:r>
            <m:rPr>
              <m:sty m:val="p"/>
            </m:rPr>
            <m:t>∇</m:t>
          </m:r>
          <m:r>
            <m:rPr>
              <m:sty m:val="p"/>
            </m:rPr>
            <m:t>⋅</m:t>
          </m:r>
          <m:d>
            <m:dPr>
              <m:begChr m:val="("/>
              <m:sepChr m:val=""/>
              <m:endChr m:val=")"/>
              <m:grow/>
            </m:dPr>
            <m:e>
              <m:sSub>
                <m:e>
                  <m:r>
                    <m:t>w</m:t>
                  </m:r>
                </m:e>
                <m:sub>
                  <m:r>
                    <m:t>o</m:t>
                  </m:r>
                </m:sub>
              </m:sSub>
              <m:sSub>
                <m:e>
                  <m:r>
                    <m:rPr>
                      <m:sty m:val="p"/>
                    </m:rPr>
                    <m:t>ρ</m:t>
                  </m:r>
                </m:e>
                <m:sub>
                  <m:r>
                    <m:t>o</m:t>
                  </m:r>
                </m:sub>
              </m:sSub>
              <m:sSub>
                <m:e>
                  <m:r>
                    <m:rPr>
                      <m:sty m:val="bi"/>
                    </m:rPr>
                    <m:t>U</m:t>
                  </m:r>
                </m:e>
                <m:sub>
                  <m:r>
                    <m:t>o</m:t>
                  </m:r>
                </m:sub>
              </m:sSub>
            </m:e>
          </m:d>
          <m:r>
            <m:rPr>
              <m:sty m:val="p"/>
            </m:rPr>
            <m:t>=</m:t>
          </m:r>
          <m:sSub>
            <m:e>
              <m:r>
                <m:t>w</m:t>
              </m:r>
            </m:e>
            <m:sub>
              <m:r>
                <m:t>o</m:t>
              </m:r>
            </m:sub>
          </m:sSub>
          <m:sSub>
            <m:e>
              <m:r>
                <m:t>q</m:t>
              </m:r>
            </m:e>
            <m:sub>
              <m:r>
                <m:t>o</m:t>
              </m:r>
            </m:sub>
          </m:sSub>
          <m:sSub>
            <m:e>
              <m:r>
                <m:rPr>
                  <m:sty m:val="p"/>
                </m:rPr>
                <m:t>ρ</m:t>
              </m:r>
            </m:e>
            <m:sub>
              <m:r>
                <m:t>o</m:t>
              </m:r>
            </m:sub>
          </m:sSub>
          <m:r>
            <m:rPr>
              <m:sty m:val="p"/>
            </m:rPr>
            <m:t>,</m:t>
          </m:r>
          <m:r>
            <m:t>  </m:t>
          </m:r>
          <m:r>
            <m:rPr>
              <m:sty m:val="p"/>
            </m:rPr>
            <m:t>(</m:t>
          </m:r>
          <m:r>
            <m:t>2</m:t>
          </m:r>
          <m:r>
            <m:rPr>
              <m:sty m:val="p"/>
            </m:rPr>
            <m:t>)</m:t>
          </m:r>
        </m:oMath>
      </m:oMathPara>
    </w:p>
    <w:p>
      <w:pPr>
        <w:pStyle w:val="FirstParagraph"/>
      </w:pPr>
      <w:r>
        <w:t xml:space="preserve">где</w:t>
      </w:r>
      <w:r>
        <w:t xml:space="preserve"> </w:t>
      </w:r>
      <m:oMath>
        <m:sSub>
          <m:e>
            <m:r>
              <m:t>w</m:t>
            </m:r>
          </m:e>
          <m:sub>
            <m:r>
              <m:t>o</m:t>
            </m:r>
          </m:sub>
        </m:sSub>
      </m:oMath>
      <w:r>
        <w:t xml:space="preserve"> </w:t>
      </w:r>
      <w:r>
        <w:t xml:space="preserve">— массовая доля нефтяного компонента в нефтяной фазе;</w:t>
      </w:r>
      <w:r>
        <w:t xml:space="preserve"> </w:t>
      </w:r>
      <m:oMath>
        <m:sSub>
          <m:e>
            <m:r>
              <m:rPr>
                <m:sty m:val="bi"/>
              </m:rPr>
              <m:t>U</m:t>
            </m:r>
          </m:e>
          <m:sub>
            <m:r>
              <m:t>w</m:t>
            </m:r>
          </m:sub>
        </m:sSub>
      </m:oMath>
      <w:r>
        <w:t xml:space="preserve">,</w:t>
      </w:r>
      <w:r>
        <w:t xml:space="preserve"> </w:t>
      </w:r>
      <m:oMath>
        <m:sSub>
          <m:e>
            <m:r>
              <m:rPr>
                <m:sty m:val="bi"/>
              </m:rPr>
              <m:t>U</m:t>
            </m:r>
          </m:e>
          <m:sub>
            <m:r>
              <m:t>o</m:t>
            </m:r>
          </m:sub>
        </m:sSub>
      </m:oMath>
      <w:r>
        <w:t xml:space="preserve"> </w:t>
      </w:r>
      <w:r>
        <w:t xml:space="preserve">— скорости фильтрации водной и нефтяной фаз;</w:t>
      </w:r>
      <w:r>
        <w:t xml:space="preserve"> </w:t>
      </w:r>
      <m:oMath>
        <m:sSub>
          <m:e>
            <m:r>
              <m:t>S</m:t>
            </m:r>
          </m:e>
          <m:sub>
            <m:r>
              <m:t>w</m:t>
            </m:r>
          </m:sub>
        </m:sSub>
      </m:oMath>
      <w:r>
        <w:t xml:space="preserve">,</w:t>
      </w:r>
      <w:r>
        <w:t xml:space="preserve"> </w:t>
      </w:r>
      <m:oMath>
        <m:sSub>
          <m:e>
            <m:r>
              <m:t>S</m:t>
            </m:r>
          </m:e>
          <m:sub>
            <m:r>
              <m:t>o</m:t>
            </m:r>
          </m:sub>
        </m:sSub>
      </m:oMath>
      <w:r>
        <w:t xml:space="preserve"> </w:t>
      </w:r>
      <w:r>
        <w:t xml:space="preserve">— водо- и нефтенасыщенность;</w:t>
      </w:r>
      <w:r>
        <w:t xml:space="preserve"> </w:t>
      </w:r>
      <m:oMath>
        <m:sSub>
          <m:e>
            <m:r>
              <m:rPr>
                <m:sty m:val="p"/>
              </m:rPr>
              <m:t>ρ</m:t>
            </m:r>
          </m:e>
          <m:sub>
            <m:r>
              <m:t>w</m:t>
            </m:r>
          </m:sub>
        </m:sSub>
      </m:oMath>
      <w:r>
        <w:t xml:space="preserve">,</w:t>
      </w:r>
      <w:r>
        <w:t xml:space="preserve"> </w:t>
      </w:r>
      <m:oMath>
        <m:sSub>
          <m:e>
            <m:r>
              <m:rPr>
                <m:sty m:val="p"/>
              </m:rPr>
              <m:t>ρ</m:t>
            </m:r>
          </m:e>
          <m:sub>
            <m:r>
              <m:t>o</m:t>
            </m:r>
          </m:sub>
        </m:sSub>
      </m:oMath>
      <w:r>
        <w:t xml:space="preserve"> </w:t>
      </w:r>
      <w:r>
        <w:t xml:space="preserve">— плотности фаз;</w:t>
      </w:r>
      <w:r>
        <w:t xml:space="preserve"> </w:t>
      </w:r>
      <m:oMath>
        <m:sSub>
          <m:e>
            <m:r>
              <m:t>q</m:t>
            </m:r>
          </m:e>
          <m:sub>
            <m:r>
              <m:t>w</m:t>
            </m:r>
          </m:sub>
        </m:sSub>
      </m:oMath>
      <w:r>
        <w:t xml:space="preserve">,</w:t>
      </w:r>
      <w:r>
        <w:t xml:space="preserve"> </w:t>
      </w:r>
      <m:oMath>
        <m:sSub>
          <m:e>
            <m:r>
              <m:t>q</m:t>
            </m:r>
          </m:e>
          <m:sub>
            <m:r>
              <m:t>o</m:t>
            </m:r>
          </m:sub>
        </m:sSub>
      </m:oMath>
      <w:r>
        <w:t xml:space="preserve"> </w:t>
      </w:r>
      <w:r>
        <w:t xml:space="preserve">— дебиты скважин по воде и нефти;</w:t>
      </w:r>
      <w:r>
        <w:t xml:space="preserve"> </w:t>
      </w:r>
      <m:oMath>
        <m:r>
          <m:t>m</m:t>
        </m:r>
      </m:oMath>
      <w:r>
        <w:t xml:space="preserve"> </w:t>
      </w:r>
      <w:r>
        <w:t xml:space="preserve">— пористость.</w:t>
      </w:r>
    </w:p>
    <w:p>
      <w:pPr>
        <w:pStyle w:val="BodyText"/>
      </w:pPr>
      <w:r>
        <w:t xml:space="preserve">Парафин может находиться в растворенном состоянии, во взвешенном состоянии в виде частиц и в отложенном на поверхности пор виде. Уравнение баланса его массы записывается как [11]</w:t>
      </w:r>
    </w:p>
    <w:p>
      <w:pPr>
        <w:pStyle w:val="BodyText"/>
      </w:pPr>
      <m:oMathPara>
        <m:oMathParaPr>
          <m:jc m:val="center"/>
        </m:oMathParaPr>
        <m:oMath>
          <m:f>
            <m:fPr>
              <m:type m:val="bar"/>
            </m:fPr>
            <m:num>
              <m:r>
                <m:rPr>
                  <m:sty m:val="p"/>
                </m:rPr>
                <m:t>∂</m:t>
              </m:r>
            </m:num>
            <m:den>
              <m:r>
                <m:rPr>
                  <m:sty m:val="p"/>
                </m:rPr>
                <m:t>∂</m:t>
              </m:r>
              <m:r>
                <m:t>t</m:t>
              </m:r>
            </m:den>
          </m:f>
          <m:d>
            <m:dPr>
              <m:begChr m:val="("/>
              <m:sepChr m:val=""/>
              <m:endChr m:val=")"/>
              <m:grow/>
            </m:dPr>
            <m:e>
              <m:sSub>
                <m:e>
                  <m:r>
                    <m:t>w</m:t>
                  </m:r>
                </m:e>
                <m:sub>
                  <m:r>
                    <m:t>p</m:t>
                  </m:r>
                  <m:r>
                    <m:t>s</m:t>
                  </m:r>
                </m:sub>
              </m:sSub>
              <m:r>
                <m:t>m</m:t>
              </m:r>
              <m:sSub>
                <m:e>
                  <m:r>
                    <m:rPr>
                      <m:sty m:val="p"/>
                    </m:rPr>
                    <m:t>ρ</m:t>
                  </m:r>
                </m:e>
                <m:sub>
                  <m:r>
                    <m:t>p</m:t>
                  </m:r>
                </m:sub>
              </m:sSub>
              <m:sSub>
                <m:e>
                  <m:r>
                    <m:t>S</m:t>
                  </m:r>
                </m:e>
                <m:sub>
                  <m:r>
                    <m:t>o</m:t>
                  </m:r>
                </m:sub>
              </m:sSub>
              <m:r>
                <m:rPr>
                  <m:sty m:val="p"/>
                </m:rPr>
                <m:t>+</m:t>
              </m:r>
              <m:sSub>
                <m:e>
                  <m:r>
                    <m:t>w</m:t>
                  </m:r>
                </m:e>
                <m:sub>
                  <m:r>
                    <m:t>p</m:t>
                  </m:r>
                </m:sub>
              </m:sSub>
              <m:r>
                <m:t>m</m:t>
              </m:r>
              <m:sSub>
                <m:e>
                  <m:r>
                    <m:rPr>
                      <m:sty m:val="p"/>
                    </m:rPr>
                    <m:t>ρ</m:t>
                  </m:r>
                </m:e>
                <m:sub>
                  <m:r>
                    <m:t>o</m:t>
                  </m:r>
                </m:sub>
              </m:sSub>
              <m:sSub>
                <m:e>
                  <m:r>
                    <m:t>S</m:t>
                  </m:r>
                </m:e>
                <m:sub>
                  <m:r>
                    <m:t>o</m:t>
                  </m:r>
                </m:sub>
              </m:sSub>
            </m:e>
          </m:d>
          <m:r>
            <m:rPr>
              <m:sty m:val="p"/>
            </m:rPr>
            <m:t>+</m:t>
          </m:r>
          <m:r>
            <m:rPr>
              <m:sty m:val="p"/>
            </m:rPr>
            <m:t>∇</m:t>
          </m:r>
          <m:r>
            <m:rPr>
              <m:sty m:val="p"/>
            </m:rPr>
            <m:t>⋅</m:t>
          </m:r>
          <m:d>
            <m:dPr>
              <m:begChr m:val="("/>
              <m:sepChr m:val=""/>
              <m:endChr m:val=")"/>
              <m:grow/>
            </m:dPr>
            <m:e>
              <m:sSub>
                <m:e>
                  <m:r>
                    <m:t>w</m:t>
                  </m:r>
                </m:e>
                <m:sub>
                  <m:r>
                    <m:t>p</m:t>
                  </m:r>
                  <m:r>
                    <m:t>s</m:t>
                  </m:r>
                </m:sub>
              </m:sSub>
              <m:sSub>
                <m:e>
                  <m:r>
                    <m:rPr>
                      <m:sty m:val="p"/>
                    </m:rPr>
                    <m:t>ρ</m:t>
                  </m:r>
                </m:e>
                <m:sub>
                  <m:r>
                    <m:t>p</m:t>
                  </m:r>
                </m:sub>
              </m:sSub>
              <m:sSub>
                <m:e>
                  <m:r>
                    <m:rPr>
                      <m:sty m:val="bi"/>
                    </m:rPr>
                    <m:t>U</m:t>
                  </m:r>
                </m:e>
                <m:sub>
                  <m:r>
                    <m:t>o</m:t>
                  </m:r>
                </m:sub>
              </m:sSub>
              <m:r>
                <m:rPr>
                  <m:sty m:val="p"/>
                </m:rPr>
                <m:t>+</m:t>
              </m:r>
              <m:sSub>
                <m:e>
                  <m:r>
                    <m:t>w</m:t>
                  </m:r>
                </m:e>
                <m:sub>
                  <m:r>
                    <m:t>p</m:t>
                  </m:r>
                </m:sub>
              </m:sSub>
              <m:sSub>
                <m:e>
                  <m:r>
                    <m:rPr>
                      <m:sty m:val="p"/>
                    </m:rPr>
                    <m:t>ρ</m:t>
                  </m:r>
                </m:e>
                <m:sub>
                  <m:r>
                    <m:t>o</m:t>
                  </m:r>
                </m:sub>
              </m:sSub>
              <m:sSub>
                <m:e>
                  <m:r>
                    <m:rPr>
                      <m:sty m:val="bi"/>
                    </m:rPr>
                    <m:t>U</m:t>
                  </m:r>
                </m:e>
                <m:sub>
                  <m:r>
                    <m:t>o</m:t>
                  </m:r>
                </m:sub>
              </m:sSub>
            </m:e>
          </m:d>
          <m:r>
            <m:rPr>
              <m:sty m:val="p"/>
            </m:rPr>
            <m:t>=</m:t>
          </m:r>
          <m:sSub>
            <m:e>
              <m:r>
                <m:t>q</m:t>
              </m:r>
            </m:e>
            <m:sub>
              <m:r>
                <m:t>p</m:t>
              </m:r>
            </m:sub>
          </m:sSub>
          <m:sSub>
            <m:e>
              <m:r>
                <m:rPr>
                  <m:sty m:val="p"/>
                </m:rPr>
                <m:t>ρ</m:t>
              </m:r>
            </m:e>
            <m:sub>
              <m:r>
                <m:t>p</m:t>
              </m:r>
            </m:sub>
          </m:sSub>
          <m:r>
            <m:rPr>
              <m:sty m:val="p"/>
            </m:rPr>
            <m:t>+</m:t>
          </m:r>
          <m:sSub>
            <m:e>
              <m:r>
                <m:t>q</m:t>
              </m:r>
            </m:e>
            <m:sub>
              <m:r>
                <m:t>o</m:t>
              </m:r>
            </m:sub>
          </m:sSub>
          <m:d>
            <m:dPr>
              <m:begChr m:val="("/>
              <m:sepChr m:val=""/>
              <m:endChr m:val=")"/>
              <m:grow/>
            </m:dPr>
            <m:e>
              <m:sSub>
                <m:e>
                  <m:r>
                    <m:t>w</m:t>
                  </m:r>
                </m:e>
                <m:sub>
                  <m:r>
                    <m:t>p</m:t>
                  </m:r>
                </m:sub>
              </m:sSub>
              <m:sSub>
                <m:e>
                  <m:r>
                    <m:rPr>
                      <m:sty m:val="p"/>
                    </m:rPr>
                    <m:t>ρ</m:t>
                  </m:r>
                </m:e>
                <m:sub>
                  <m:r>
                    <m:t>o</m:t>
                  </m:r>
                </m:sub>
              </m:sSub>
              <m:r>
                <m:rPr>
                  <m:sty m:val="p"/>
                </m:rPr>
                <m:t>+</m:t>
              </m:r>
              <m:sSub>
                <m:e>
                  <m:r>
                    <m:t>w</m:t>
                  </m:r>
                </m:e>
                <m:sub>
                  <m:r>
                    <m:t>p</m:t>
                  </m:r>
                  <m:r>
                    <m:t>s</m:t>
                  </m:r>
                </m:sub>
              </m:sSub>
              <m:sSub>
                <m:e>
                  <m:r>
                    <m:rPr>
                      <m:sty m:val="p"/>
                    </m:rPr>
                    <m:t>ρ</m:t>
                  </m:r>
                </m:e>
                <m:sub>
                  <m:r>
                    <m:t>p</m:t>
                  </m:r>
                </m:sub>
              </m:sSub>
            </m:e>
          </m:d>
          <m:r>
            <m:rPr>
              <m:sty m:val="p"/>
            </m:rPr>
            <m:t>,</m:t>
          </m:r>
          <m:r>
            <m:t>  </m:t>
          </m:r>
          <m:r>
            <m:rPr>
              <m:sty m:val="p"/>
            </m:rPr>
            <m:t>(</m:t>
          </m:r>
          <m:r>
            <m:t>3</m:t>
          </m:r>
          <m:r>
            <m:rPr>
              <m:sty m:val="p"/>
            </m:rPr>
            <m:t>)</m:t>
          </m:r>
        </m:oMath>
      </m:oMathPara>
    </w:p>
    <w:p>
      <w:pPr>
        <w:pStyle w:val="FirstParagraph"/>
      </w:pPr>
      <w:r>
        <w:t xml:space="preserve">где</w:t>
      </w:r>
      <w:r>
        <w:t xml:space="preserve"> </w:t>
      </w:r>
      <m:oMath>
        <m:sSub>
          <m:e>
            <m:r>
              <m:t>w</m:t>
            </m:r>
          </m:e>
          <m:sub>
            <m:r>
              <m:t>p</m:t>
            </m:r>
            <m:r>
              <m:t>s</m:t>
            </m:r>
          </m:sub>
        </m:sSub>
      </m:oMath>
      <w:r>
        <w:t xml:space="preserve"> </w:t>
      </w:r>
      <w:r>
        <w:t xml:space="preserve">— массовая доля взвешенного парафина в нефтяной фазе;</w:t>
      </w:r>
      <w:r>
        <w:t xml:space="preserve"> </w:t>
      </w:r>
      <m:oMath>
        <m:sSub>
          <m:e>
            <m:r>
              <m:t>w</m:t>
            </m:r>
          </m:e>
          <m:sub>
            <m:r>
              <m:t>p</m:t>
            </m:r>
          </m:sub>
        </m:sSub>
      </m:oMath>
      <w:r>
        <w:t xml:space="preserve"> </w:t>
      </w:r>
      <w:r>
        <w:t xml:space="preserve">— массовая доля растворенного парафина;</w:t>
      </w:r>
      <w:r>
        <w:t xml:space="preserve"> </w:t>
      </w:r>
      <m:oMath>
        <m:sSub>
          <m:e>
            <m:r>
              <m:rPr>
                <m:sty m:val="p"/>
              </m:rPr>
              <m:t>ρ</m:t>
            </m:r>
          </m:e>
          <m:sub>
            <m:r>
              <m:t>p</m:t>
            </m:r>
          </m:sub>
        </m:sSub>
      </m:oMath>
      <w:r>
        <w:t xml:space="preserve"> </w:t>
      </w:r>
      <w:r>
        <w:t xml:space="preserve">— плотность парафина;</w:t>
      </w:r>
      <w:r>
        <w:t xml:space="preserve"> </w:t>
      </w:r>
      <m:oMath>
        <m:sSub>
          <m:e>
            <m:r>
              <m:t>q</m:t>
            </m:r>
          </m:e>
          <m:sub>
            <m:r>
              <m:t>p</m:t>
            </m:r>
          </m:sub>
        </m:sSub>
      </m:oMath>
      <w:r>
        <w:t xml:space="preserve"> </w:t>
      </w:r>
      <w:r>
        <w:t xml:space="preserve">— скорость отложения парафина в объеме пористой среды.</w:t>
      </w:r>
    </w:p>
    <w:p>
      <w:pPr>
        <w:pStyle w:val="BodyText"/>
      </w:pPr>
      <w:r>
        <w:t xml:space="preserve">Движение фаз описывается законом Дарси; капиллярные и гравитационные силы не учитываются:</w:t>
      </w:r>
    </w:p>
    <w:p>
      <w:pPr>
        <w:pStyle w:val="BodyText"/>
      </w:pPr>
      <m:oMathPara>
        <m:oMathParaPr>
          <m:jc m:val="center"/>
        </m:oMathParaPr>
        <m:oMath>
          <m:sSub>
            <m:e>
              <m:r>
                <m:rPr>
                  <m:sty m:val="bi"/>
                </m:rPr>
                <m:t>U</m:t>
              </m:r>
            </m:e>
            <m:sub>
              <m:r>
                <m:t>i</m:t>
              </m:r>
            </m:sub>
          </m:sSub>
          <m:r>
            <m:rPr>
              <m:sty m:val="p"/>
            </m:rPr>
            <m:t>=</m:t>
          </m:r>
          <m:r>
            <m:rPr>
              <m:sty m:val="p"/>
            </m:rPr>
            <m:t>−</m:t>
          </m:r>
          <m:f>
            <m:fPr>
              <m:type m:val="bar"/>
            </m:fPr>
            <m:num>
              <m:r>
                <m:t>k</m:t>
              </m:r>
              <m:sSub>
                <m:e>
                  <m:r>
                    <m:t>f</m:t>
                  </m:r>
                </m:e>
                <m:sub>
                  <m:r>
                    <m:t>i</m:t>
                  </m:r>
                </m:sub>
              </m:sSub>
            </m:num>
            <m:den>
              <m:sSub>
                <m:e>
                  <m:r>
                    <m:rPr>
                      <m:sty m:val="p"/>
                    </m:rPr>
                    <m:t>μ</m:t>
                  </m:r>
                </m:e>
                <m:sub>
                  <m:r>
                    <m:t>i</m:t>
                  </m:r>
                </m:sub>
              </m:sSub>
            </m:den>
          </m:f>
          <m:r>
            <m:rPr>
              <m:sty m:val="p"/>
            </m:rPr>
            <m:t>∇</m:t>
          </m:r>
          <m:r>
            <m:t>P</m:t>
          </m:r>
          <m:r>
            <m:rPr>
              <m:sty m:val="p"/>
            </m:rPr>
            <m:t>,</m:t>
          </m:r>
          <m:r>
            <m:t>  </m:t>
          </m:r>
          <m:r>
            <m:t>i</m:t>
          </m:r>
          <m:r>
            <m:rPr>
              <m:sty m:val="p"/>
            </m:rPr>
            <m:t>=</m:t>
          </m:r>
          <m:r>
            <m:t>o</m:t>
          </m:r>
          <m:r>
            <m:rPr>
              <m:sty m:val="p"/>
            </m:rPr>
            <m:t>,</m:t>
          </m:r>
          <m:r>
            <m:t> </m:t>
          </m:r>
          <m:r>
            <m:t>w</m:t>
          </m:r>
          <m:r>
            <m:rPr>
              <m:sty m:val="p"/>
            </m:rPr>
            <m:t>,</m:t>
          </m:r>
          <m:r>
            <m:t>  </m:t>
          </m:r>
          <m:r>
            <m:rPr>
              <m:sty m:val="p"/>
            </m:rPr>
            <m:t>(</m:t>
          </m:r>
          <m:r>
            <m:t>4</m:t>
          </m:r>
          <m:r>
            <m:rPr>
              <m:sty m:val="p"/>
            </m:rPr>
            <m:t>)</m:t>
          </m:r>
        </m:oMath>
      </m:oMathPara>
    </w:p>
    <w:p>
      <w:pPr>
        <w:pStyle w:val="FirstParagraph"/>
      </w:pPr>
      <w:r>
        <w:t xml:space="preserve">где</w:t>
      </w:r>
      <w:r>
        <w:t xml:space="preserve"> </w:t>
      </w:r>
      <m:oMath>
        <m:r>
          <m:t>k</m:t>
        </m:r>
      </m:oMath>
      <w:r>
        <w:t xml:space="preserve"> </w:t>
      </w:r>
      <w:r>
        <w:t xml:space="preserve">— абсолютная проницаемость;</w:t>
      </w:r>
      <w:r>
        <w:t xml:space="preserve"> </w:t>
      </w:r>
      <m:oMath>
        <m:sSub>
          <m:e>
            <m:r>
              <m:t>f</m:t>
            </m:r>
          </m:e>
          <m:sub>
            <m:r>
              <m:t>o</m:t>
            </m:r>
          </m:sub>
        </m:sSub>
      </m:oMath>
      <w:r>
        <w:t xml:space="preserve">,</w:t>
      </w:r>
      <w:r>
        <w:t xml:space="preserve"> </w:t>
      </w:r>
      <m:oMath>
        <m:sSub>
          <m:e>
            <m:r>
              <m:t>f</m:t>
            </m:r>
          </m:e>
          <m:sub>
            <m:r>
              <m:t>w</m:t>
            </m:r>
          </m:sub>
        </m:sSub>
      </m:oMath>
      <w:r>
        <w:t xml:space="preserve"> </w:t>
      </w:r>
      <w:r>
        <w:t xml:space="preserve">— относительные фазовые проницаемости;</w:t>
      </w:r>
      <w:r>
        <w:t xml:space="preserve"> </w:t>
      </w:r>
      <m:oMath>
        <m:sSub>
          <m:e>
            <m:r>
              <m:rPr>
                <m:sty m:val="p"/>
              </m:rPr>
              <m:t>μ</m:t>
            </m:r>
          </m:e>
          <m:sub>
            <m:r>
              <m:t>o</m:t>
            </m:r>
          </m:sub>
        </m:sSub>
      </m:oMath>
      <w:r>
        <w:t xml:space="preserve">,</w:t>
      </w:r>
      <w:r>
        <w:t xml:space="preserve"> </w:t>
      </w:r>
      <m:oMath>
        <m:sSub>
          <m:e>
            <m:r>
              <m:rPr>
                <m:sty m:val="p"/>
              </m:rPr>
              <m:t>μ</m:t>
            </m:r>
          </m:e>
          <m:sub>
            <m:r>
              <m:t>w</m:t>
            </m:r>
          </m:sub>
        </m:sSub>
      </m:oMath>
      <w:r>
        <w:t xml:space="preserve"> </w:t>
      </w:r>
      <w:r>
        <w:t xml:space="preserve">— динамические вязкости;</w:t>
      </w:r>
      <w:r>
        <w:t xml:space="preserve"> </w:t>
      </w:r>
      <m:oMath>
        <m:r>
          <m:t>P</m:t>
        </m:r>
      </m:oMath>
      <w:r>
        <w:t xml:space="preserve"> </w:t>
      </w:r>
      <w:r>
        <w:t xml:space="preserve">— давление.</w:t>
      </w:r>
    </w:p>
    <w:p>
      <w:pPr>
        <w:pStyle w:val="BodyText"/>
      </w:pPr>
      <w:r>
        <w:t xml:space="preserve">В рамках однотемпературной модели баланс полной энергии системы имеет вид</w:t>
      </w:r>
    </w:p>
    <w:p>
      <w:pPr>
        <w:pStyle w:val="BodyText"/>
      </w:pPr>
      <m:oMathPara>
        <m:oMathParaPr>
          <m:jc m:val="center"/>
        </m:oMathParaPr>
        <m:oMath>
          <m:eqArr>
            <m:e>
              <m:f>
                <m:fPr>
                  <m:type m:val="bar"/>
                </m:fPr>
                <m:num>
                  <m:r>
                    <m:rPr>
                      <m:sty m:val="p"/>
                    </m:rPr>
                    <m:t>∂</m:t>
                  </m:r>
                </m:num>
                <m:den>
                  <m:r>
                    <m:rPr>
                      <m:sty m:val="p"/>
                    </m:rPr>
                    <m:t>∂</m:t>
                  </m:r>
                  <m:r>
                    <m:t>t</m:t>
                  </m:r>
                </m:den>
              </m:f>
              <m:r>
                <m:t>&amp;</m:t>
              </m:r>
              <m:d>
                <m:dPr>
                  <m:begChr m:val="["/>
                  <m:sepChr m:val=""/>
                  <m:endChr m:val="]"/>
                  <m:grow/>
                </m:dPr>
                <m:e>
                  <m:r>
                    <m:t>m</m:t>
                  </m:r>
                  <m:sSub>
                    <m:e>
                      <m:r>
                        <m:rPr>
                          <m:sty m:val="p"/>
                        </m:rPr>
                        <m:t>ρ</m:t>
                      </m:r>
                    </m:e>
                    <m:sub>
                      <m:r>
                        <m:t>w</m:t>
                      </m:r>
                    </m:sub>
                  </m:sSub>
                  <m:sSub>
                    <m:e>
                      <m:r>
                        <m:t>S</m:t>
                      </m:r>
                    </m:e>
                    <m:sub>
                      <m:r>
                        <m:t>w</m:t>
                      </m:r>
                    </m:sub>
                  </m:sSub>
                  <m:sSub>
                    <m:e>
                      <m:r>
                        <m:t>C</m:t>
                      </m:r>
                    </m:e>
                    <m:sub>
                      <m:r>
                        <m:t>w</m:t>
                      </m:r>
                    </m:sub>
                  </m:sSub>
                  <m:r>
                    <m:t>T</m:t>
                  </m:r>
                  <m:r>
                    <m:rPr>
                      <m:sty m:val="p"/>
                    </m:rPr>
                    <m:t>+</m:t>
                  </m:r>
                  <m:r>
                    <m:rPr>
                      <m:sty m:val="p"/>
                    </m:rPr>
                    <m:t>(</m:t>
                  </m:r>
                  <m:r>
                    <m:t>1</m:t>
                  </m:r>
                  <m:r>
                    <m:rPr>
                      <m:sty m:val="p"/>
                    </m:rPr>
                    <m:t>−</m:t>
                  </m:r>
                  <m:sSub>
                    <m:e>
                      <m:r>
                        <m:t>w</m:t>
                      </m:r>
                    </m:e>
                    <m:sub>
                      <m:r>
                        <m:t>p</m:t>
                      </m:r>
                      <m:r>
                        <m:t>s</m:t>
                      </m:r>
                    </m:sub>
                  </m:sSub>
                  <m:r>
                    <m:rPr>
                      <m:sty m:val="p"/>
                    </m:rPr>
                    <m:t>)</m:t>
                  </m:r>
                  <m:r>
                    <m:t>m</m:t>
                  </m:r>
                  <m:sSub>
                    <m:e>
                      <m:r>
                        <m:rPr>
                          <m:sty m:val="p"/>
                        </m:rPr>
                        <m:t>ρ</m:t>
                      </m:r>
                    </m:e>
                    <m:sub>
                      <m:r>
                        <m:t>o</m:t>
                      </m:r>
                    </m:sub>
                  </m:sSub>
                  <m:sSub>
                    <m:e>
                      <m:r>
                        <m:t>S</m:t>
                      </m:r>
                    </m:e>
                    <m:sub>
                      <m:r>
                        <m:t>o</m:t>
                      </m:r>
                    </m:sub>
                  </m:sSub>
                  <m:sSub>
                    <m:e>
                      <m:r>
                        <m:t>C</m:t>
                      </m:r>
                    </m:e>
                    <m:sub>
                      <m:r>
                        <m:t>o</m:t>
                      </m:r>
                    </m:sub>
                  </m:sSub>
                  <m:r>
                    <m:t>T</m:t>
                  </m:r>
                  <m:r>
                    <m:rPr>
                      <m:sty m:val="p"/>
                    </m:rPr>
                    <m:t>+</m:t>
                  </m:r>
                  <m:sSub>
                    <m:e>
                      <m:r>
                        <m:t>w</m:t>
                      </m:r>
                    </m:e>
                    <m:sub>
                      <m:r>
                        <m:t>p</m:t>
                      </m:r>
                      <m:r>
                        <m:t>s</m:t>
                      </m:r>
                    </m:sub>
                  </m:sSub>
                  <m:r>
                    <m:t>m</m:t>
                  </m:r>
                  <m:sSub>
                    <m:e>
                      <m:r>
                        <m:rPr>
                          <m:sty m:val="p"/>
                        </m:rPr>
                        <m:t>ρ</m:t>
                      </m:r>
                    </m:e>
                    <m:sub>
                      <m:r>
                        <m:t>p</m:t>
                      </m:r>
                    </m:sub>
                  </m:sSub>
                  <m:sSub>
                    <m:e>
                      <m:r>
                        <m:t>S</m:t>
                      </m:r>
                    </m:e>
                    <m:sub>
                      <m:r>
                        <m:t>o</m:t>
                      </m:r>
                    </m:sub>
                  </m:sSub>
                  <m:sSub>
                    <m:e>
                      <m:r>
                        <m:t>C</m:t>
                      </m:r>
                    </m:e>
                    <m:sub>
                      <m:r>
                        <m:t>p</m:t>
                      </m:r>
                    </m:sub>
                  </m:sSub>
                  <m:r>
                    <m:t>T</m:t>
                  </m:r>
                  <m:r>
                    <m:rPr>
                      <m:sty m:val="p"/>
                    </m:rPr>
                    <m:t>+</m:t>
                  </m:r>
                  <m:r>
                    <m:rPr>
                      <m:sty m:val="p"/>
                    </m:rPr>
                    <m:t>(</m:t>
                  </m:r>
                  <m:r>
                    <m:t>1</m:t>
                  </m:r>
                  <m:r>
                    <m:rPr>
                      <m:sty m:val="p"/>
                    </m:rPr>
                    <m:t>−</m:t>
                  </m:r>
                  <m:r>
                    <m:t>m</m:t>
                  </m:r>
                  <m:r>
                    <m:rPr>
                      <m:sty m:val="p"/>
                    </m:rPr>
                    <m:t>)</m:t>
                  </m:r>
                  <m:sSub>
                    <m:e>
                      <m:r>
                        <m:rPr>
                          <m:sty m:val="p"/>
                        </m:rPr>
                        <m:t>ρ</m:t>
                      </m:r>
                    </m:e>
                    <m:sub>
                      <m:r>
                        <m:t>f</m:t>
                      </m:r>
                    </m:sub>
                  </m:sSub>
                  <m:sSub>
                    <m:e>
                      <m:r>
                        <m:t>C</m:t>
                      </m:r>
                    </m:e>
                    <m:sub>
                      <m:r>
                        <m:t>f</m:t>
                      </m:r>
                    </m:sub>
                  </m:sSub>
                  <m:r>
                    <m:t>T</m:t>
                  </m:r>
                </m:e>
              </m:d>
              <m:r>
                <m:rPr>
                  <m:sty m:val="p"/>
                </m:rPr>
                <m:t>+</m:t>
              </m:r>
            </m:e>
            <m:e>
              <m:r>
                <m:t>&amp;</m:t>
              </m:r>
              <m:r>
                <m:rPr>
                  <m:sty m:val="p"/>
                </m:rPr>
                <m:t>+</m:t>
              </m:r>
              <m:r>
                <m:rPr>
                  <m:sty m:val="p"/>
                </m:rPr>
                <m:t>∇</m:t>
              </m:r>
              <m:r>
                <m:rPr>
                  <m:sty m:val="p"/>
                </m:rPr>
                <m:t>⋅</m:t>
              </m:r>
              <m:d>
                <m:dPr>
                  <m:begChr m:val="["/>
                  <m:sepChr m:val=""/>
                  <m:endChr m:val="]"/>
                  <m:grow/>
                </m:dPr>
                <m:e>
                  <m:sSub>
                    <m:e>
                      <m:r>
                        <m:rPr>
                          <m:sty m:val="p"/>
                        </m:rPr>
                        <m:t>ρ</m:t>
                      </m:r>
                    </m:e>
                    <m:sub>
                      <m:r>
                        <m:t>w</m:t>
                      </m:r>
                    </m:sub>
                  </m:sSub>
                  <m:sSub>
                    <m:e>
                      <m:r>
                        <m:rPr>
                          <m:sty m:val="bi"/>
                        </m:rPr>
                        <m:t>U</m:t>
                      </m:r>
                    </m:e>
                    <m:sub>
                      <m:r>
                        <m:t>w</m:t>
                      </m:r>
                    </m:sub>
                  </m:sSub>
                  <m:sSub>
                    <m:e>
                      <m:r>
                        <m:t>C</m:t>
                      </m:r>
                    </m:e>
                    <m:sub>
                      <m:r>
                        <m:t>w</m:t>
                      </m:r>
                    </m:sub>
                  </m:sSub>
                  <m:r>
                    <m:t>T</m:t>
                  </m:r>
                  <m:r>
                    <m:rPr>
                      <m:sty m:val="p"/>
                    </m:rPr>
                    <m:t>+</m:t>
                  </m:r>
                  <m:r>
                    <m:rPr>
                      <m:sty m:val="p"/>
                    </m:rPr>
                    <m:t>(</m:t>
                  </m:r>
                  <m:r>
                    <m:t>1</m:t>
                  </m:r>
                  <m:r>
                    <m:rPr>
                      <m:sty m:val="p"/>
                    </m:rPr>
                    <m:t>−</m:t>
                  </m:r>
                  <m:sSub>
                    <m:e>
                      <m:r>
                        <m:t>w</m:t>
                      </m:r>
                    </m:e>
                    <m:sub>
                      <m:r>
                        <m:t>p</m:t>
                      </m:r>
                      <m:r>
                        <m:t>s</m:t>
                      </m:r>
                    </m:sub>
                  </m:sSub>
                  <m:r>
                    <m:rPr>
                      <m:sty m:val="p"/>
                    </m:rPr>
                    <m:t>)</m:t>
                  </m:r>
                  <m:sSub>
                    <m:e>
                      <m:r>
                        <m:rPr>
                          <m:sty m:val="p"/>
                        </m:rPr>
                        <m:t>ρ</m:t>
                      </m:r>
                    </m:e>
                    <m:sub>
                      <m:r>
                        <m:t>o</m:t>
                      </m:r>
                    </m:sub>
                  </m:sSub>
                  <m:sSub>
                    <m:e>
                      <m:r>
                        <m:rPr>
                          <m:sty m:val="bi"/>
                        </m:rPr>
                        <m:t>U</m:t>
                      </m:r>
                    </m:e>
                    <m:sub>
                      <m:r>
                        <m:t>o</m:t>
                      </m:r>
                    </m:sub>
                  </m:sSub>
                  <m:sSub>
                    <m:e>
                      <m:r>
                        <m:t>C</m:t>
                      </m:r>
                    </m:e>
                    <m:sub>
                      <m:r>
                        <m:t>o</m:t>
                      </m:r>
                    </m:sub>
                  </m:sSub>
                  <m:r>
                    <m:t>T</m:t>
                  </m:r>
                  <m:r>
                    <m:rPr>
                      <m:sty m:val="p"/>
                    </m:rPr>
                    <m:t>+</m:t>
                  </m:r>
                  <m:sSub>
                    <m:e>
                      <m:r>
                        <m:t>w</m:t>
                      </m:r>
                    </m:e>
                    <m:sub>
                      <m:r>
                        <m:t>p</m:t>
                      </m:r>
                      <m:r>
                        <m:t>s</m:t>
                      </m:r>
                    </m:sub>
                  </m:sSub>
                  <m:sSub>
                    <m:e>
                      <m:r>
                        <m:rPr>
                          <m:sty m:val="p"/>
                        </m:rPr>
                        <m:t>ρ</m:t>
                      </m:r>
                    </m:e>
                    <m:sub>
                      <m:r>
                        <m:t>p</m:t>
                      </m:r>
                    </m:sub>
                  </m:sSub>
                  <m:sSub>
                    <m:e>
                      <m:r>
                        <m:rPr>
                          <m:sty m:val="bi"/>
                        </m:rPr>
                        <m:t>U</m:t>
                      </m:r>
                    </m:e>
                    <m:sub>
                      <m:r>
                        <m:t>o</m:t>
                      </m:r>
                    </m:sub>
                  </m:sSub>
                  <m:sSub>
                    <m:e>
                      <m:r>
                        <m:t>C</m:t>
                      </m:r>
                    </m:e>
                    <m:sub>
                      <m:r>
                        <m:t>p</m:t>
                      </m:r>
                    </m:sub>
                  </m:sSub>
                  <m:r>
                    <m:t>T</m:t>
                  </m:r>
                </m:e>
              </m:d>
              <m:r>
                <m:rPr>
                  <m:sty m:val="p"/>
                </m:rPr>
                <m:t>=</m:t>
              </m:r>
            </m:e>
            <m:e>
              <m:r>
                <m:t>&amp;</m:t>
              </m:r>
              <m:r>
                <m:rPr>
                  <m:sty m:val="p"/>
                </m:rPr>
                <m:t>=</m:t>
              </m:r>
              <m:r>
                <m:rPr>
                  <m:sty m:val="p"/>
                </m:rPr>
                <m:t>∇</m:t>
              </m:r>
              <m:r>
                <m:rPr>
                  <m:sty m:val="p"/>
                </m:rPr>
                <m:t>⋅</m:t>
              </m:r>
              <m:d>
                <m:dPr>
                  <m:begChr m:val="["/>
                  <m:sepChr m:val=""/>
                  <m:endChr m:val="]"/>
                  <m:grow/>
                </m:dPr>
                <m:e>
                  <m:d>
                    <m:dPr>
                      <m:begChr m:val="("/>
                      <m:sepChr m:val=""/>
                      <m:endChr m:val=")"/>
                      <m:grow/>
                    </m:dPr>
                    <m:e>
                      <m:r>
                        <m:t>m</m:t>
                      </m:r>
                      <m:sSub>
                        <m:e>
                          <m:r>
                            <m:t>S</m:t>
                          </m:r>
                        </m:e>
                        <m:sub>
                          <m:r>
                            <m:t>w</m:t>
                          </m:r>
                        </m:sub>
                      </m:sSub>
                      <m:sSub>
                        <m:e>
                          <m:r>
                            <m:t>K</m:t>
                          </m:r>
                        </m:e>
                        <m:sub>
                          <m:r>
                            <m:t>w</m:t>
                          </m:r>
                        </m:sub>
                      </m:sSub>
                      <m:r>
                        <m:rPr>
                          <m:sty m:val="p"/>
                        </m:rPr>
                        <m:t>+</m:t>
                      </m:r>
                      <m:r>
                        <m:rPr>
                          <m:sty m:val="p"/>
                        </m:rPr>
                        <m:t>(</m:t>
                      </m:r>
                      <m:r>
                        <m:t>1</m:t>
                      </m:r>
                      <m:r>
                        <m:rPr>
                          <m:sty m:val="p"/>
                        </m:rPr>
                        <m:t>−</m:t>
                      </m:r>
                      <m:sSub>
                        <m:e>
                          <m:r>
                            <m:t>w</m:t>
                          </m:r>
                        </m:e>
                        <m:sub>
                          <m:r>
                            <m:t>p</m:t>
                          </m:r>
                          <m:r>
                            <m:t>s</m:t>
                          </m:r>
                        </m:sub>
                      </m:sSub>
                      <m:r>
                        <m:rPr>
                          <m:sty m:val="p"/>
                        </m:rPr>
                        <m:t>)</m:t>
                      </m:r>
                      <m:r>
                        <m:t>m</m:t>
                      </m:r>
                      <m:sSub>
                        <m:e>
                          <m:r>
                            <m:t>S</m:t>
                          </m:r>
                        </m:e>
                        <m:sub>
                          <m:r>
                            <m:t>o</m:t>
                          </m:r>
                        </m:sub>
                      </m:sSub>
                      <m:sSub>
                        <m:e>
                          <m:r>
                            <m:t>K</m:t>
                          </m:r>
                        </m:e>
                        <m:sub>
                          <m:r>
                            <m:t>o</m:t>
                          </m:r>
                        </m:sub>
                      </m:sSub>
                      <m:r>
                        <m:rPr>
                          <m:sty m:val="p"/>
                        </m:rPr>
                        <m:t>+</m:t>
                      </m:r>
                      <m:sSub>
                        <m:e>
                          <m:r>
                            <m:t>w</m:t>
                          </m:r>
                        </m:e>
                        <m:sub>
                          <m:r>
                            <m:t>p</m:t>
                          </m:r>
                          <m:r>
                            <m:t>s</m:t>
                          </m:r>
                        </m:sub>
                      </m:sSub>
                      <m:r>
                        <m:t>m</m:t>
                      </m:r>
                      <m:sSub>
                        <m:e>
                          <m:r>
                            <m:t>S</m:t>
                          </m:r>
                        </m:e>
                        <m:sub>
                          <m:r>
                            <m:t>o</m:t>
                          </m:r>
                        </m:sub>
                      </m:sSub>
                      <m:sSub>
                        <m:e>
                          <m:r>
                            <m:t>K</m:t>
                          </m:r>
                        </m:e>
                        <m:sub>
                          <m:r>
                            <m:t>p</m:t>
                          </m:r>
                        </m:sub>
                      </m:sSub>
                      <m:r>
                        <m:rPr>
                          <m:sty m:val="p"/>
                        </m:rPr>
                        <m:t>+</m:t>
                      </m:r>
                      <m:r>
                        <m:rPr>
                          <m:sty m:val="p"/>
                        </m:rPr>
                        <m:t>(</m:t>
                      </m:r>
                      <m:r>
                        <m:t>1</m:t>
                      </m:r>
                      <m:r>
                        <m:rPr>
                          <m:sty m:val="p"/>
                        </m:rPr>
                        <m:t>−</m:t>
                      </m:r>
                      <m:r>
                        <m:t>m</m:t>
                      </m:r>
                      <m:r>
                        <m:rPr>
                          <m:sty m:val="p"/>
                        </m:rPr>
                        <m:t>)</m:t>
                      </m:r>
                      <m:sSub>
                        <m:e>
                          <m:r>
                            <m:t>K</m:t>
                          </m:r>
                        </m:e>
                        <m:sub>
                          <m:r>
                            <m:t>f</m:t>
                          </m:r>
                        </m:sub>
                      </m:sSub>
                    </m:e>
                  </m:d>
                  <m:r>
                    <m:rPr>
                      <m:sty m:val="p"/>
                    </m:rPr>
                    <m:t>∇</m:t>
                  </m:r>
                  <m:r>
                    <m:t>T</m:t>
                  </m:r>
                </m:e>
              </m:d>
              <m:r>
                <m:rPr>
                  <m:sty m:val="p"/>
                </m:rPr>
                <m:t>+</m:t>
              </m:r>
            </m:e>
            <m:e>
              <m:r>
                <m:t>&amp;</m:t>
              </m:r>
              <m:r>
                <m:t> </m:t>
              </m:r>
              <m:r>
                <m:rPr>
                  <m:sty m:val="p"/>
                </m:rPr>
                <m:t>+</m:t>
              </m:r>
              <m:sSub>
                <m:e>
                  <m:r>
                    <m:t>q</m:t>
                  </m:r>
                </m:e>
                <m:sub>
                  <m:r>
                    <m:t>o</m:t>
                  </m:r>
                </m:sub>
              </m:sSub>
              <m:sSub>
                <m:e>
                  <m:r>
                    <m:rPr>
                      <m:sty m:val="p"/>
                    </m:rPr>
                    <m:t>ρ</m:t>
                  </m:r>
                </m:e>
                <m:sub>
                  <m:r>
                    <m:t>o</m:t>
                  </m:r>
                </m:sub>
              </m:sSub>
              <m:sSub>
                <m:e>
                  <m:r>
                    <m:t>C</m:t>
                  </m:r>
                </m:e>
                <m:sub>
                  <m:r>
                    <m:t>o</m:t>
                  </m:r>
                </m:sub>
              </m:sSub>
              <m:r>
                <m:t>T</m:t>
              </m:r>
              <m:r>
                <m:rPr>
                  <m:sty m:val="p"/>
                </m:rPr>
                <m:t>+</m:t>
              </m:r>
              <m:sSub>
                <m:e>
                  <m:r>
                    <m:t>q</m:t>
                  </m:r>
                </m:e>
                <m:sub>
                  <m:r>
                    <m:t>w</m:t>
                  </m:r>
                </m:sub>
              </m:sSub>
              <m:sSub>
                <m:e>
                  <m:r>
                    <m:rPr>
                      <m:sty m:val="p"/>
                    </m:rPr>
                    <m:t>ρ</m:t>
                  </m:r>
                </m:e>
                <m:sub>
                  <m:r>
                    <m:t>w</m:t>
                  </m:r>
                </m:sub>
              </m:sSub>
              <m:sSub>
                <m:e>
                  <m:r>
                    <m:t>C</m:t>
                  </m:r>
                </m:e>
                <m:sub>
                  <m:r>
                    <m:t>w</m:t>
                  </m:r>
                </m:sub>
              </m:sSub>
              <m:r>
                <m:t>T</m:t>
              </m:r>
              <m:r>
                <m:rPr>
                  <m:sty m:val="p"/>
                </m:rPr>
                <m:t>+</m:t>
              </m:r>
              <m:sSub>
                <m:e>
                  <m:r>
                    <m:t>q</m:t>
                  </m:r>
                </m:e>
                <m:sub>
                  <m:r>
                    <m:t>l</m:t>
                  </m:r>
                </m:sub>
              </m:sSub>
              <m:r>
                <m:rPr>
                  <m:sty m:val="p"/>
                </m:rPr>
                <m:t>,</m:t>
              </m:r>
            </m:e>
          </m:eqArr>
          <m:r>
            <m:t>  </m:t>
          </m:r>
          <m:r>
            <m:rPr>
              <m:sty m:val="p"/>
            </m:rPr>
            <m:t>(</m:t>
          </m:r>
          <m:r>
            <m:t>5</m:t>
          </m:r>
          <m:r>
            <m:rPr>
              <m:sty m:val="p"/>
            </m:rPr>
            <m:t>)</m:t>
          </m:r>
        </m:oMath>
      </m:oMathPara>
    </w:p>
    <w:p>
      <w:pPr>
        <w:pStyle w:val="FirstParagraph"/>
      </w:pPr>
      <w:r>
        <w:t xml:space="preserve">где</w:t>
      </w:r>
      <w:r>
        <w:t xml:space="preserve"> </w:t>
      </w:r>
      <m:oMath>
        <m:sSub>
          <m:e>
            <m:r>
              <m:t>C</m:t>
            </m:r>
          </m:e>
          <m:sub>
            <m:r>
              <m:t>w</m:t>
            </m:r>
          </m:sub>
        </m:sSub>
      </m:oMath>
      <w:r>
        <w:t xml:space="preserve">,</w:t>
      </w:r>
      <w:r>
        <w:t xml:space="preserve"> </w:t>
      </w:r>
      <m:oMath>
        <m:sSub>
          <m:e>
            <m:r>
              <m:t>C</m:t>
            </m:r>
          </m:e>
          <m:sub>
            <m:r>
              <m:t>o</m:t>
            </m:r>
          </m:sub>
        </m:sSub>
      </m:oMath>
      <w:r>
        <w:t xml:space="preserve">,</w:t>
      </w:r>
      <w:r>
        <w:t xml:space="preserve"> </w:t>
      </w:r>
      <m:oMath>
        <m:sSub>
          <m:e>
            <m:r>
              <m:t>C</m:t>
            </m:r>
          </m:e>
          <m:sub>
            <m:r>
              <m:t>p</m:t>
            </m:r>
          </m:sub>
        </m:sSub>
      </m:oMath>
      <w:r>
        <w:t xml:space="preserve">,</w:t>
      </w:r>
      <w:r>
        <w:t xml:space="preserve"> </w:t>
      </w:r>
      <m:oMath>
        <m:sSub>
          <m:e>
            <m:r>
              <m:t>C</m:t>
            </m:r>
          </m:e>
          <m:sub>
            <m:r>
              <m:t>f</m:t>
            </m:r>
          </m:sub>
        </m:sSub>
      </m:oMath>
      <w:r>
        <w:t xml:space="preserve"> </w:t>
      </w:r>
      <w:r>
        <w:t xml:space="preserve">— удельные теплоемкости воды, нефти, кристаллического парафина и породы;</w:t>
      </w:r>
      <w:r>
        <w:t xml:space="preserve"> </w:t>
      </w:r>
      <m:oMath>
        <m:sSub>
          <m:e>
            <m:r>
              <m:t>K</m:t>
            </m:r>
          </m:e>
          <m:sub>
            <m:r>
              <m:t>w</m:t>
            </m:r>
          </m:sub>
        </m:sSub>
      </m:oMath>
      <w:r>
        <w:t xml:space="preserve">,</w:t>
      </w:r>
      <w:r>
        <w:t xml:space="preserve"> </w:t>
      </w:r>
      <m:oMath>
        <m:sSub>
          <m:e>
            <m:r>
              <m:t>K</m:t>
            </m:r>
          </m:e>
          <m:sub>
            <m:r>
              <m:t>o</m:t>
            </m:r>
          </m:sub>
        </m:sSub>
      </m:oMath>
      <w:r>
        <w:t xml:space="preserve">,</w:t>
      </w:r>
      <w:r>
        <w:t xml:space="preserve"> </w:t>
      </w:r>
      <m:oMath>
        <m:sSub>
          <m:e>
            <m:r>
              <m:t>K</m:t>
            </m:r>
          </m:e>
          <m:sub>
            <m:r>
              <m:t>p</m:t>
            </m:r>
          </m:sub>
        </m:sSub>
      </m:oMath>
      <w:r>
        <w:t xml:space="preserve">,</w:t>
      </w:r>
      <w:r>
        <w:t xml:space="preserve"> </w:t>
      </w:r>
      <m:oMath>
        <m:sSub>
          <m:e>
            <m:r>
              <m:t>K</m:t>
            </m:r>
          </m:e>
          <m:sub>
            <m:r>
              <m:t>f</m:t>
            </m:r>
          </m:sub>
        </m:sSub>
      </m:oMath>
      <w:r>
        <w:t xml:space="preserve"> </w:t>
      </w:r>
      <w:r>
        <w:t xml:space="preserve">— соответствующие теплопроводности;</w:t>
      </w:r>
      <w:r>
        <w:t xml:space="preserve"> </w:t>
      </w:r>
      <m:oMath>
        <m:sSub>
          <m:e>
            <m:r>
              <m:rPr>
                <m:sty m:val="p"/>
              </m:rPr>
              <m:t>ρ</m:t>
            </m:r>
          </m:e>
          <m:sub>
            <m:r>
              <m:t>f</m:t>
            </m:r>
          </m:sub>
        </m:sSub>
      </m:oMath>
      <w:r>
        <w:t xml:space="preserve"> </w:t>
      </w:r>
      <w:r>
        <w:t xml:space="preserve">— плотность породы;</w:t>
      </w:r>
      <w:r>
        <w:t xml:space="preserve"> </w:t>
      </w:r>
      <m:oMath>
        <m:r>
          <m:t>T</m:t>
        </m:r>
      </m:oMath>
      <w:r>
        <w:t xml:space="preserve"> </w:t>
      </w:r>
      <w:r>
        <w:t xml:space="preserve">— температура;</w:t>
      </w:r>
      <w:r>
        <w:t xml:space="preserve"> </w:t>
      </w:r>
      <m:oMath>
        <m:sSub>
          <m:e>
            <m:r>
              <m:t>q</m:t>
            </m:r>
          </m:e>
          <m:sub>
            <m:r>
              <m:t>l</m:t>
            </m:r>
          </m:sub>
        </m:sSub>
      </m:oMath>
      <w:r>
        <w:t xml:space="preserve"> </w:t>
      </w:r>
      <w:r>
        <w:t xml:space="preserve">— объемная плотность потерь тепла через кровлю и подошву пласта.</w:t>
      </w:r>
    </w:p>
    <w:p>
      <w:pPr>
        <w:pStyle w:val="BodyText"/>
      </w:pPr>
      <w:r>
        <w:t xml:space="preserve">Равновесие между растворенным и кристаллическим парафином описывается уравнением теории идеального раствора для бинарной смеси [9]:</w:t>
      </w:r>
    </w:p>
    <w:p>
      <w:pPr>
        <w:pStyle w:val="BodyText"/>
      </w:pPr>
      <m:oMathPara>
        <m:oMathParaPr>
          <m:jc m:val="center"/>
        </m:oMathParaPr>
        <m:oMath>
          <m:sSub>
            <m:e>
              <m:r>
                <m:t>w</m:t>
              </m:r>
            </m:e>
            <m:sub>
              <m:r>
                <m:t>p</m:t>
              </m:r>
              <m:r>
                <m:t>s</m:t>
              </m:r>
            </m:sub>
          </m:sSub>
          <m:r>
            <m:rPr>
              <m:sty m:val="p"/>
            </m:rPr>
            <m:t>=</m:t>
          </m:r>
          <m:sSub>
            <m:e>
              <m:r>
                <m:t>w</m:t>
              </m:r>
            </m:e>
            <m:sub>
              <m:r>
                <m:t>p</m:t>
              </m:r>
            </m:sub>
          </m:sSub>
          <m:r>
            <m:rPr>
              <m:sty m:val="p"/>
            </m:rPr>
            <m:t>exp</m:t>
          </m:r>
          <m:d>
            <m:dPr>
              <m:begChr m:val="["/>
              <m:sepChr m:val=""/>
              <m:endChr m:val="]"/>
              <m:grow/>
            </m:dPr>
            <m:e>
              <m:f>
                <m:fPr>
                  <m:type m:val="bar"/>
                </m:fPr>
                <m:num>
                  <m:r>
                    <m:rPr>
                      <m:sty m:val="p"/>
                    </m:rPr>
                    <m:t>α</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m</m:t>
                          </m:r>
                        </m:sub>
                      </m:sSub>
                    </m:den>
                  </m:f>
                </m:e>
              </m:d>
            </m:e>
          </m:d>
          <m:r>
            <m:rPr>
              <m:sty m:val="p"/>
            </m:rPr>
            <m:t>,</m:t>
          </m:r>
          <m:r>
            <m:t>  </m:t>
          </m:r>
          <m:r>
            <m:rPr>
              <m:sty m:val="p"/>
            </m:rPr>
            <m:t>(</m:t>
          </m:r>
          <m:r>
            <m:t>6</m:t>
          </m:r>
          <m:r>
            <m:rPr>
              <m:sty m:val="p"/>
            </m:rPr>
            <m:t>)</m:t>
          </m:r>
        </m:oMath>
      </m:oMathPara>
    </w:p>
    <w:p>
      <w:pPr>
        <w:pStyle w:val="FirstParagraph"/>
      </w:pPr>
      <w:r>
        <w:t xml:space="preserve">где</w:t>
      </w:r>
      <w:r>
        <w:t xml:space="preserve"> </w:t>
      </w:r>
      <m:oMath>
        <m:r>
          <m:rPr>
            <m:sty m:val="p"/>
          </m:rPr>
          <m:t>α</m:t>
        </m:r>
      </m:oMath>
      <w:r>
        <w:t xml:space="preserve"> </w:t>
      </w:r>
      <w:r>
        <w:t xml:space="preserve">— скрытая теплота плавления парафина;</w:t>
      </w:r>
      <w:r>
        <w:t xml:space="preserve"> </w:t>
      </w:r>
      <m:oMath>
        <m:sSub>
          <m:e>
            <m:r>
              <m:t>T</m:t>
            </m:r>
          </m:e>
          <m:sub>
            <m:r>
              <m:t>m</m:t>
            </m:r>
          </m:sub>
        </m:sSub>
      </m:oMath>
      <w:r>
        <w:t xml:space="preserve"> </w:t>
      </w:r>
      <w:r>
        <w:t xml:space="preserve">— температура кристаллизации;</w:t>
      </w:r>
      <w:r>
        <w:t xml:space="preserve"> </w:t>
      </w:r>
      <m:oMath>
        <m:r>
          <m:t>R</m:t>
        </m:r>
      </m:oMath>
      <w:r>
        <w:t xml:space="preserve"> </w:t>
      </w:r>
      <w:r>
        <w:t xml:space="preserve">— универсальная газовая постоянная.</w:t>
      </w:r>
    </w:p>
    <w:bookmarkStart w:id="11" w:name="X8c6d10a85327c3bc360a2374e9a9911827b25c3"/>
    <w:p>
      <w:pPr>
        <w:pStyle w:val="Heading2"/>
      </w:pPr>
      <w:r>
        <w:t xml:space="preserve">Теплопотери через кровлю и подошву пласта</w:t>
      </w:r>
    </w:p>
    <w:p>
      <w:pPr>
        <w:pStyle w:val="FirstParagraph"/>
      </w:pPr>
      <w:r>
        <w:t xml:space="preserve">Боковые границы области считаются непроницаемыми и теплоизолированными. Кровля и подошва непроницаемы, но не теплоизолированы: через них происходит кондуктивный отвод тепла во вмещающие породы. Прямое моделирование вмещающих толщ требует расширения расчетной области в вертикальном направлении и существенно увеличивает объем вычислений, поэтому теплообмен учитывается полуаналитически, через объемный сток</w:t>
      </w:r>
      <w:r>
        <w:t xml:space="preserve"> </w:t>
      </w:r>
      <m:oMath>
        <m:sSub>
          <m:e>
            <m:r>
              <m:t>q</m:t>
            </m:r>
          </m:e>
          <m:sub>
            <m:r>
              <m:t>l</m:t>
            </m:r>
          </m:sub>
        </m:sSub>
      </m:oMath>
      <w:r>
        <w:t xml:space="preserve"> </w:t>
      </w:r>
      <w:r>
        <w:t xml:space="preserve">в уравнении (5).</w:t>
      </w:r>
    </w:p>
    <w:p>
      <w:pPr>
        <w:pStyle w:val="BodyText"/>
      </w:pPr>
      <w:r>
        <w:t xml:space="preserve">Вмещающие породы представляются полубесконечными массивами с постоянными теплофизическими свойствами: плотностью</w:t>
      </w:r>
      <w:r>
        <w:t xml:space="preserve"> </w:t>
      </w:r>
      <m:oMath>
        <m:sSub>
          <m:e>
            <m:r>
              <m:rPr>
                <m:sty m:val="p"/>
              </m:rPr>
              <m:t>ρ</m:t>
            </m:r>
          </m:e>
          <m:sub>
            <m:r>
              <m:t>f</m:t>
            </m:r>
            <m:r>
              <m:t>f</m:t>
            </m:r>
          </m:sub>
        </m:sSub>
      </m:oMath>
      <w:r>
        <w:t xml:space="preserve">, теплоемкостью</w:t>
      </w:r>
      <w:r>
        <w:t xml:space="preserve"> </w:t>
      </w:r>
      <m:oMath>
        <m:sSub>
          <m:e>
            <m:r>
              <m:t>C</m:t>
            </m:r>
          </m:e>
          <m:sub>
            <m:r>
              <m:t>f</m:t>
            </m:r>
            <m:r>
              <m:t>f</m:t>
            </m:r>
          </m:sub>
        </m:sSub>
      </m:oMath>
      <w:r>
        <w:t xml:space="preserve"> </w:t>
      </w:r>
      <w:r>
        <w:t xml:space="preserve">и теплопроводностью</w:t>
      </w:r>
      <w:r>
        <w:t xml:space="preserve"> </w:t>
      </w:r>
      <m:oMath>
        <m:sSub>
          <m:e>
            <m:r>
              <m:t>K</m:t>
            </m:r>
          </m:e>
          <m:sub>
            <m:r>
              <m:t>f</m:t>
            </m:r>
            <m:r>
              <m:t>f</m:t>
            </m:r>
          </m:sub>
        </m:sSub>
      </m:oMath>
      <w:r>
        <w:t xml:space="preserve">; температуропроводность</w:t>
      </w:r>
      <w:r>
        <w:t xml:space="preserve"> </w:t>
      </w:r>
      <m:oMath>
        <m:sSub>
          <m:e>
            <m:r>
              <m:rPr>
                <m:sty m:val="p"/>
              </m:rPr>
              <m:t>α</m:t>
            </m:r>
          </m:e>
          <m:sub>
            <m:r>
              <m:t>f</m:t>
            </m:r>
            <m:r>
              <m:t>f</m:t>
            </m:r>
          </m:sub>
        </m:sSub>
        <m:r>
          <m:rPr>
            <m:sty m:val="p"/>
          </m:rPr>
          <m:t>=</m:t>
        </m:r>
        <m:sSub>
          <m:e>
            <m:r>
              <m:t>K</m:t>
            </m:r>
          </m:e>
          <m:sub>
            <m:r>
              <m:t>f</m:t>
            </m:r>
            <m:r>
              <m:t>f</m:t>
            </m:r>
          </m:sub>
        </m:sSub>
        <m:r>
          <m:rPr>
            <m:sty m:val="p"/>
          </m:rPr>
          <m:t>/</m:t>
        </m:r>
        <m:r>
          <m:rPr>
            <m:sty m:val="p"/>
          </m:rPr>
          <m:t>(</m:t>
        </m:r>
        <m:sSub>
          <m:e>
            <m:r>
              <m:t>C</m:t>
            </m:r>
          </m:e>
          <m:sub>
            <m:r>
              <m:t>f</m:t>
            </m:r>
            <m:r>
              <m:t>f</m:t>
            </m:r>
          </m:sub>
        </m:sSub>
        <m:sSub>
          <m:e>
            <m:r>
              <m:rPr>
                <m:sty m:val="p"/>
              </m:rPr>
              <m:t>ρ</m:t>
            </m:r>
          </m:e>
          <m:sub>
            <m:r>
              <m:t>f</m:t>
            </m:r>
            <m:r>
              <m:t>f</m:t>
            </m:r>
          </m:sub>
        </m:sSub>
        <m:r>
          <m:rPr>
            <m:sty m:val="p"/>
          </m:rPr>
          <m:t>)</m:t>
        </m:r>
      </m:oMath>
      <w:r>
        <w:t xml:space="preserve">. Теплоперенос в них считается одномерным и направленным по нормали к границам пласта, что оправдано при малом отношении толщины пласта к характерному размеру области.</w:t>
      </w:r>
    </w:p>
    <w:p>
      <w:pPr>
        <w:pStyle w:val="BodyText"/>
      </w:pPr>
      <w:r>
        <w:t xml:space="preserve">В приближении Ловерье температура на границе пласта считается постоянной, а отклик полубесконечного массива на ступенчатое воздействие дает плотность теплового потока с единицы площади</w:t>
      </w:r>
      <w:r>
        <w:t xml:space="preserve"> </w:t>
      </w:r>
      <m:oMath>
        <m:sSub>
          <m:e>
            <m:r>
              <m:t>K</m:t>
            </m:r>
          </m:e>
          <m:sub>
            <m:r>
              <m:t>f</m:t>
            </m:r>
            <m:r>
              <m:t>f</m:t>
            </m:r>
          </m:sub>
        </m:sSub>
        <m:r>
          <m:rPr>
            <m:sty m:val="p"/>
          </m:rPr>
          <m:t>(</m:t>
        </m:r>
        <m:r>
          <m:t>T</m:t>
        </m:r>
        <m:r>
          <m:rPr>
            <m:sty m:val="p"/>
          </m:rPr>
          <m:t>−</m:t>
        </m:r>
        <m:sSub>
          <m:e>
            <m:r>
              <m:t>T</m:t>
            </m:r>
          </m:e>
          <m:sub>
            <m:r>
              <m:t>0</m:t>
            </m:r>
          </m:sub>
        </m:sSub>
        <m:r>
          <m:rPr>
            <m:sty m:val="p"/>
          </m:rPr>
          <m:t>)</m:t>
        </m:r>
        <m:r>
          <m:rPr>
            <m:sty m:val="p"/>
          </m:rPr>
          <m:t>/</m:t>
        </m:r>
        <m:rad>
          <m:radPr>
            <m:degHide m:val="on"/>
          </m:radPr>
          <m:deg/>
          <m:e>
            <m:r>
              <m:rPr>
                <m:sty m:val="p"/>
              </m:rPr>
              <m:t>π</m:t>
            </m:r>
            <m:sSub>
              <m:e>
                <m:r>
                  <m:rPr>
                    <m:sty m:val="p"/>
                  </m:rPr>
                  <m:t>α</m:t>
                </m:r>
              </m:e>
              <m:sub>
                <m:r>
                  <m:t>f</m:t>
                </m:r>
                <m:r>
                  <m:t>f</m:t>
                </m:r>
              </m:sub>
            </m:sSub>
            <m:r>
              <m:t>t</m:t>
            </m:r>
          </m:e>
        </m:rad>
      </m:oMath>
      <w:r>
        <w:t xml:space="preserve">. Переход к единице объема пласта дает</w:t>
      </w:r>
    </w:p>
    <w:p>
      <w:pPr>
        <w:pStyle w:val="BodyText"/>
      </w:pPr>
      <m:oMathPara>
        <m:oMathParaPr>
          <m:jc m:val="center"/>
        </m:oMathParaPr>
        <m:oMath>
          <m:sSub>
            <m:e>
              <m:r>
                <m:t>q</m:t>
              </m:r>
            </m:e>
            <m:sub>
              <m:r>
                <m:t>l</m:t>
              </m:r>
            </m:sub>
          </m:sSub>
          <m:r>
            <m:rPr>
              <m:sty m:val="p"/>
            </m:rPr>
            <m:t>=</m:t>
          </m:r>
          <m:f>
            <m:fPr>
              <m:type m:val="bar"/>
            </m:fPr>
            <m:num>
              <m:r>
                <m:t>2</m:t>
              </m:r>
              <m:sSub>
                <m:e>
                  <m:r>
                    <m:t>K</m:t>
                  </m:r>
                </m:e>
                <m:sub>
                  <m:r>
                    <m:t>f</m:t>
                  </m:r>
                  <m:r>
                    <m:t>f</m:t>
                  </m:r>
                </m:sub>
              </m:sSub>
              <m:d>
                <m:dPr>
                  <m:begChr m:val="("/>
                  <m:sepChr m:val=""/>
                  <m:endChr m:val=")"/>
                  <m:grow/>
                </m:dPr>
                <m:e>
                  <m:r>
                    <m:t>T</m:t>
                  </m:r>
                  <m:r>
                    <m:rPr>
                      <m:sty m:val="p"/>
                    </m:rPr>
                    <m:t>−</m:t>
                  </m:r>
                  <m:sSub>
                    <m:e>
                      <m:r>
                        <m:t>T</m:t>
                      </m:r>
                    </m:e>
                    <m:sub>
                      <m:r>
                        <m:t>0</m:t>
                      </m:r>
                    </m:sub>
                  </m:sSub>
                </m:e>
              </m:d>
            </m:num>
            <m:den>
              <m:r>
                <m:t>h</m:t>
              </m:r>
              <m:rad>
                <m:radPr>
                  <m:degHide m:val="on"/>
                </m:radPr>
                <m:deg/>
                <m:e>
                  <m:r>
                    <m:rPr>
                      <m:sty m:val="p"/>
                    </m:rPr>
                    <m:t>π</m:t>
                  </m:r>
                  <m:sSub>
                    <m:e>
                      <m:r>
                        <m:rPr>
                          <m:sty m:val="p"/>
                        </m:rPr>
                        <m:t>α</m:t>
                      </m:r>
                    </m:e>
                    <m:sub>
                      <m:r>
                        <m:t>f</m:t>
                      </m:r>
                      <m:r>
                        <m:t>f</m:t>
                      </m:r>
                    </m:sub>
                  </m:sSub>
                  <m:r>
                    <m:t>t</m:t>
                  </m:r>
                </m:e>
              </m:rad>
            </m:den>
          </m:f>
          <m:r>
            <m:rPr>
              <m:sty m:val="p"/>
            </m:rPr>
            <m:t>,</m:t>
          </m:r>
          <m:r>
            <m:t>  </m:t>
          </m:r>
          <m:r>
            <m:rPr>
              <m:sty m:val="p"/>
            </m:rPr>
            <m:t>(</m:t>
          </m:r>
          <m:r>
            <m:t>7</m:t>
          </m:r>
          <m:r>
            <m:rPr>
              <m:sty m:val="p"/>
            </m:rPr>
            <m:t>)</m:t>
          </m:r>
        </m:oMath>
      </m:oMathPara>
    </w:p>
    <w:p>
      <w:pPr>
        <w:pStyle w:val="FirstParagraph"/>
      </w:pPr>
      <w:r>
        <w:t xml:space="preserve">где</w:t>
      </w:r>
      <w:r>
        <w:t xml:space="preserve"> </w:t>
      </w:r>
      <m:oMath>
        <m:r>
          <m:t>h</m:t>
        </m:r>
      </m:oMath>
      <w:r>
        <w:t xml:space="preserve"> </w:t>
      </w:r>
      <w:r>
        <w:t xml:space="preserve">— толщина пласта,</w:t>
      </w:r>
      <w:r>
        <w:t xml:space="preserve"> </w:t>
      </w:r>
      <m:oMath>
        <m:sSub>
          <m:e>
            <m:r>
              <m:t>T</m:t>
            </m:r>
          </m:e>
          <m:sub>
            <m:r>
              <m:t>0</m:t>
            </m:r>
          </m:sub>
        </m:sSub>
      </m:oMath>
      <w:r>
        <w:t xml:space="preserve"> </w:t>
      </w:r>
      <w:r>
        <w:t xml:space="preserve">— начальная температура; множитель 2 учитывает кровлю и подошву. Приближение не хранит информации о предыстории и завышает длительность прогрева пород под уже пройденными температурным фронтом ячейками.</w:t>
      </w:r>
    </w:p>
    <w:p>
      <w:pPr>
        <w:pStyle w:val="BodyText"/>
      </w:pPr>
      <w:r>
        <w:t xml:space="preserve">Точное выражение для потока представляет собой свертку истории температуры границы с ядром</w:t>
      </w:r>
      <w:r>
        <w:t xml:space="preserve"> </w:t>
      </w:r>
      <m:oMath>
        <m:sSup>
          <m:e>
            <m:d>
              <m:dPr>
                <m:begChr m:val="("/>
                <m:sepChr m:val=""/>
                <m:endChr m:val=")"/>
                <m:grow/>
              </m:dPr>
              <m:e>
                <m:r>
                  <m:t>t</m:t>
                </m:r>
                <m:r>
                  <m:rPr>
                    <m:sty m:val="p"/>
                  </m:rPr>
                  <m:t>−</m:t>
                </m:r>
                <m:r>
                  <m:rPr>
                    <m:sty m:val="p"/>
                  </m:rPr>
                  <m:t>τ</m:t>
                </m:r>
              </m:e>
            </m:d>
          </m:e>
          <m:sup>
            <m:r>
              <m:rPr>
                <m:sty m:val="p"/>
              </m:rPr>
              <m:t>−</m:t>
            </m:r>
            <m:r>
              <m:t>1</m:t>
            </m:r>
            <m:r>
              <m:rPr>
                <m:sty m:val="p"/>
              </m:rPr>
              <m:t>/</m:t>
            </m:r>
            <m:r>
              <m:t>2</m:t>
            </m:r>
          </m:sup>
        </m:sSup>
      </m:oMath>
      <w:r>
        <w:t xml:space="preserve">, вычисление которой требует объема памяти и работы, растущих пропорционально времени счета. Метод Винсома—Вестервельда заменяет свертку пробным профилем температуры во вмещающих породах</w:t>
      </w:r>
    </w:p>
    <w:p>
      <w:pPr>
        <w:pStyle w:val="BodyText"/>
      </w:pPr>
      <m:oMathPara>
        <m:oMathParaPr>
          <m:jc m:val="center"/>
        </m:oMathParaPr>
        <m:oMath>
          <m:r>
            <m:t>T</m:t>
          </m:r>
          <m:r>
            <m:rPr>
              <m:sty m:val="p"/>
            </m:rPr>
            <m:t>(</m:t>
          </m:r>
          <m:r>
            <m:t>z</m:t>
          </m:r>
          <m:r>
            <m:rPr>
              <m:sty m:val="p"/>
            </m:rPr>
            <m:t>)</m:t>
          </m:r>
          <m:r>
            <m:rPr>
              <m:sty m:val="p"/>
            </m:rPr>
            <m:t>−</m:t>
          </m:r>
          <m:sSub>
            <m:e>
              <m:r>
                <m:t>T</m:t>
              </m:r>
            </m:e>
            <m:sub>
              <m:r>
                <m:t>0</m:t>
              </m:r>
            </m:sub>
          </m:sSub>
          <m:r>
            <m:rPr>
              <m:sty m:val="p"/>
            </m:rPr>
            <m:t>=</m:t>
          </m:r>
          <m:d>
            <m:dPr>
              <m:begChr m:val="("/>
              <m:sepChr m:val=""/>
              <m:endChr m:val=")"/>
              <m:grow/>
            </m:dPr>
            <m:e>
              <m:r>
                <m:rPr>
                  <m:sty m:val="p"/>
                </m:rPr>
                <m:t>Δ</m:t>
              </m:r>
              <m:sSub>
                <m:e>
                  <m:r>
                    <m:t>T</m:t>
                  </m:r>
                </m:e>
                <m:sub>
                  <m:r>
                    <m:t>b</m:t>
                  </m:r>
                </m:sub>
              </m:sSub>
              <m:r>
                <m:rPr>
                  <m:sty m:val="p"/>
                </m:rPr>
                <m:t>+</m:t>
              </m:r>
              <m:r>
                <m:t>p</m:t>
              </m:r>
              <m:r>
                <m:t>z</m:t>
              </m:r>
              <m:r>
                <m:rPr>
                  <m:sty m:val="p"/>
                </m:rPr>
                <m:t>+</m:t>
              </m:r>
              <m:r>
                <m:t>q</m:t>
              </m:r>
              <m:sSup>
                <m:e>
                  <m:r>
                    <m:t>z</m:t>
                  </m:r>
                </m:e>
                <m:sup>
                  <m:r>
                    <m:t>2</m:t>
                  </m:r>
                </m:sup>
              </m:sSup>
            </m:e>
          </m:d>
          <m:r>
            <m:rPr>
              <m:sty m:val="p"/>
            </m:rPr>
            <m:t>exp</m:t>
          </m:r>
          <m:d>
            <m:dPr>
              <m:begChr m:val="("/>
              <m:sepChr m:val=""/>
              <m:endChr m:val=")"/>
              <m:grow/>
            </m:dPr>
            <m:e>
              <m:r>
                <m:rPr>
                  <m:sty m:val="p"/>
                </m:rPr>
                <m:t>−</m:t>
              </m:r>
              <m:r>
                <m:t>z</m:t>
              </m:r>
              <m:r>
                <m:rPr>
                  <m:sty m:val="p"/>
                </m:rPr>
                <m:t>/</m:t>
              </m:r>
              <m:r>
                <m:t>d</m:t>
              </m:r>
            </m:e>
          </m:d>
          <m:r>
            <m:rPr>
              <m:sty m:val="p"/>
            </m:rPr>
            <m:t>,</m:t>
          </m:r>
          <m:r>
            <m:t>  </m:t>
          </m:r>
          <m:r>
            <m:t>d</m:t>
          </m:r>
          <m:r>
            <m:rPr>
              <m:sty m:val="p"/>
            </m:rPr>
            <m:t>=</m:t>
          </m:r>
          <m:f>
            <m:fPr>
              <m:type m:val="lin"/>
            </m:fPr>
            <m:num>
              <m:r>
                <m:t>1</m:t>
              </m:r>
            </m:num>
            <m:den>
              <m:r>
                <m:t>2</m:t>
              </m:r>
            </m:den>
          </m:f>
          <m:rad>
            <m:radPr>
              <m:degHide m:val="on"/>
            </m:radPr>
            <m:deg/>
            <m:e>
              <m:sSub>
                <m:e>
                  <m:r>
                    <m:rPr>
                      <m:sty m:val="p"/>
                    </m:rPr>
                    <m:t>α</m:t>
                  </m:r>
                </m:e>
                <m:sub>
                  <m:r>
                    <m:t>f</m:t>
                  </m:r>
                  <m:r>
                    <m:t>f</m:t>
                  </m:r>
                </m:sub>
              </m:sSub>
              <m:r>
                <m:t>t</m:t>
              </m:r>
            </m:e>
          </m:rad>
          <m:r>
            <m:rPr>
              <m:sty m:val="p"/>
            </m:rPr>
            <m:t>,</m:t>
          </m:r>
          <m:r>
            <m:t>  </m:t>
          </m:r>
          <m:r>
            <m:rPr>
              <m:sty m:val="p"/>
            </m:rPr>
            <m:t>(</m:t>
          </m:r>
          <m:r>
            <m:t>8</m:t>
          </m:r>
          <m:r>
            <m:rPr>
              <m:sty m:val="p"/>
            </m:rPr>
            <m:t>)</m:t>
          </m:r>
        </m:oMath>
      </m:oMathPara>
    </w:p>
    <w:p>
      <w:pPr>
        <w:pStyle w:val="FirstParagraph"/>
      </w:pPr>
      <w:r>
        <w:t xml:space="preserve">где</w:t>
      </w:r>
      <w:r>
        <w:t xml:space="preserve"> </w:t>
      </w:r>
      <m:oMath>
        <m:r>
          <m:t>z</m:t>
        </m:r>
      </m:oMath>
      <w:r>
        <w:t xml:space="preserve"> </w:t>
      </w:r>
      <w:r>
        <w:t xml:space="preserve">— расстояние от границы пласта вглубь вмещающих пород,</w:t>
      </w:r>
      <w:r>
        <w:t xml:space="preserve"> </w:t>
      </w:r>
      <m:oMath>
        <m:r>
          <m:rPr>
            <m:sty m:val="p"/>
          </m:rPr>
          <m:t>Δ</m:t>
        </m:r>
        <m:sSub>
          <m:e>
            <m:r>
              <m:t>T</m:t>
            </m:r>
          </m:e>
          <m:sub>
            <m:r>
              <m:t>b</m:t>
            </m:r>
          </m:sub>
        </m:sSub>
        <m:r>
          <m:rPr>
            <m:sty m:val="p"/>
          </m:rPr>
          <m:t>=</m:t>
        </m:r>
        <m:r>
          <m:t>T</m:t>
        </m:r>
        <m:r>
          <m:rPr>
            <m:sty m:val="p"/>
          </m:rPr>
          <m:t>−</m:t>
        </m:r>
        <m:sSub>
          <m:e>
            <m:r>
              <m:t>T</m:t>
            </m:r>
          </m:e>
          <m:sub>
            <m:r>
              <m:t>0</m:t>
            </m:r>
          </m:sub>
        </m:sSub>
      </m:oMath>
      <w:r>
        <w:t xml:space="preserve"> </w:t>
      </w:r>
      <w:r>
        <w:t xml:space="preserve">— перегрев на границе. Параметры</w:t>
      </w:r>
      <w:r>
        <w:t xml:space="preserve"> </w:t>
      </w:r>
      <m:oMath>
        <m:r>
          <m:t>p</m:t>
        </m:r>
      </m:oMath>
      <w:r>
        <w:t xml:space="preserve"> </w:t>
      </w:r>
      <w:r>
        <w:t xml:space="preserve">и</w:t>
      </w:r>
      <w:r>
        <w:t xml:space="preserve"> </w:t>
      </w:r>
      <m:oMath>
        <m:r>
          <m:t>q</m:t>
        </m:r>
      </m:oMath>
      <w:r>
        <w:t xml:space="preserve"> </w:t>
      </w:r>
      <w:r>
        <w:t xml:space="preserve">определяются из двух условий: выполнения уравнения теплопроводности на границе</w:t>
      </w:r>
    </w:p>
    <w:p>
      <w:pPr>
        <w:pStyle w:val="BodyText"/>
      </w:pPr>
      <m:oMathPara>
        <m:oMathParaPr>
          <m:jc m:val="center"/>
        </m:oMathParaPr>
        <m:oMath>
          <m:f>
            <m:fPr>
              <m:type m:val="bar"/>
            </m:fPr>
            <m:num>
              <m:r>
                <m:rPr>
                  <m:sty m:val="p"/>
                </m:rPr>
                <m:t>Δ</m:t>
              </m:r>
              <m:sSub>
                <m:e>
                  <m:r>
                    <m:t>T</m:t>
                  </m:r>
                </m:e>
                <m:sub>
                  <m:r>
                    <m:t>b</m:t>
                  </m:r>
                </m:sub>
              </m:sSub>
            </m:num>
            <m:den>
              <m:sSup>
                <m:e>
                  <m:r>
                    <m:t>d</m:t>
                  </m:r>
                </m:e>
                <m:sup>
                  <m:r>
                    <m:t>2</m:t>
                  </m:r>
                </m:sup>
              </m:sSup>
            </m:den>
          </m:f>
          <m:r>
            <m:rPr>
              <m:sty m:val="p"/>
            </m:rPr>
            <m:t>−</m:t>
          </m:r>
          <m:f>
            <m:fPr>
              <m:type m:val="bar"/>
            </m:fPr>
            <m:num>
              <m:r>
                <m:t>2</m:t>
              </m:r>
              <m:r>
                <m:t>p</m:t>
              </m:r>
            </m:num>
            <m:den>
              <m:r>
                <m:t>d</m:t>
              </m:r>
            </m:den>
          </m:f>
          <m:r>
            <m:rPr>
              <m:sty m:val="p"/>
            </m:rPr>
            <m:t>+</m:t>
          </m:r>
          <m:r>
            <m:t>2</m:t>
          </m:r>
          <m:r>
            <m:t>q</m:t>
          </m:r>
          <m:r>
            <m:rPr>
              <m:sty m:val="p"/>
            </m:rPr>
            <m:t>=</m:t>
          </m:r>
          <m:f>
            <m:fPr>
              <m:type m:val="bar"/>
            </m:fPr>
            <m:num>
              <m:r>
                <m:t>1</m:t>
              </m:r>
            </m:num>
            <m:den>
              <m:sSub>
                <m:e>
                  <m:r>
                    <m:rPr>
                      <m:sty m:val="p"/>
                    </m:rPr>
                    <m:t>α</m:t>
                  </m:r>
                </m:e>
                <m:sub>
                  <m:r>
                    <m:t>f</m:t>
                  </m:r>
                  <m:r>
                    <m:t>f</m:t>
                  </m:r>
                </m:sub>
              </m:sSub>
            </m:den>
          </m:f>
          <m:f>
            <m:fPr>
              <m:type m:val="bar"/>
            </m:fPr>
            <m:num>
              <m:r>
                <m:rPr>
                  <m:sty m:val="p"/>
                </m:rPr>
                <m:t>∂</m:t>
              </m:r>
              <m:r>
                <m:t>T</m:t>
              </m:r>
            </m:num>
            <m:den>
              <m:r>
                <m:rPr>
                  <m:sty m:val="p"/>
                </m:rPr>
                <m:t>∂</m:t>
              </m:r>
              <m:r>
                <m:t>t</m:t>
              </m:r>
            </m:den>
          </m:f>
          <m:r>
            <m:t>  </m:t>
          </m:r>
          <m:r>
            <m:rPr>
              <m:sty m:val="p"/>
            </m:rPr>
            <m:t>(</m:t>
          </m:r>
          <m:r>
            <m:t>9</m:t>
          </m:r>
          <m:r>
            <m:rPr>
              <m:sty m:val="p"/>
            </m:rPr>
            <m:t>)</m:t>
          </m:r>
        </m:oMath>
      </m:oMathPara>
    </w:p>
    <w:p>
      <w:pPr>
        <w:pStyle w:val="FirstParagraph"/>
      </w:pPr>
      <w:r>
        <w:t xml:space="preserve">и равенства интеграла профиля фактически накопленной во вмещающих породах энергии</w:t>
      </w:r>
    </w:p>
    <w:p>
      <w:pPr>
        <w:pStyle w:val="BodyText"/>
      </w:pPr>
      <m:oMathPara>
        <m:oMathParaPr>
          <m:jc m:val="center"/>
        </m:oMathParaPr>
        <m:oMath>
          <m:r>
            <m:rPr>
              <m:sty m:val="p"/>
            </m:rPr>
            <m:t>Δ</m:t>
          </m:r>
          <m:sSub>
            <m:e>
              <m:r>
                <m:t>T</m:t>
              </m:r>
            </m:e>
            <m:sub>
              <m:r>
                <m:t>b</m:t>
              </m:r>
            </m:sub>
          </m:sSub>
          <m:r>
            <m:t> </m:t>
          </m:r>
          <m:r>
            <m:t>d</m:t>
          </m:r>
          <m:r>
            <m:rPr>
              <m:sty m:val="p"/>
            </m:rPr>
            <m:t>+</m:t>
          </m:r>
          <m:r>
            <m:t>p</m:t>
          </m:r>
          <m:r>
            <m:t> </m:t>
          </m:r>
          <m:sSup>
            <m:e>
              <m:r>
                <m:t>d</m:t>
              </m:r>
            </m:e>
            <m:sup>
              <m:r>
                <m:t>2</m:t>
              </m:r>
            </m:sup>
          </m:sSup>
          <m:r>
            <m:rPr>
              <m:sty m:val="p"/>
            </m:rPr>
            <m:t>+</m:t>
          </m:r>
          <m:r>
            <m:t>2</m:t>
          </m:r>
          <m:r>
            <m:t>q</m:t>
          </m:r>
          <m:r>
            <m:t> </m:t>
          </m:r>
          <m:sSup>
            <m:e>
              <m:r>
                <m:t>d</m:t>
              </m:r>
            </m:e>
            <m:sup>
              <m:r>
                <m:t>3</m:t>
              </m:r>
            </m:sup>
          </m:sSup>
          <m:r>
            <m:rPr>
              <m:sty m:val="p"/>
            </m:rPr>
            <m:t>=</m:t>
          </m:r>
          <m:sSub>
            <m:e>
              <m:r>
                <m:t>E</m:t>
              </m:r>
            </m:e>
            <m:sub>
              <m:r>
                <m:t>f</m:t>
              </m:r>
              <m:r>
                <m:t>f</m:t>
              </m:r>
            </m:sub>
          </m:sSub>
          <m:r>
            <m:rPr>
              <m:sty m:val="p"/>
            </m:rPr>
            <m:t>.</m:t>
          </m:r>
          <m:r>
            <m:t>  </m:t>
          </m:r>
          <m:r>
            <m:rPr>
              <m:sty m:val="p"/>
            </m:rPr>
            <m:t>(</m:t>
          </m:r>
          <m:r>
            <m:t>10</m:t>
          </m:r>
          <m:r>
            <m:rPr>
              <m:sty m:val="p"/>
            </m:rPr>
            <m:t>)</m:t>
          </m:r>
        </m:oMath>
      </m:oMathPara>
    </w:p>
    <w:p>
      <w:pPr>
        <w:pStyle w:val="FirstParagraph"/>
      </w:pPr>
      <w:r>
        <w:t xml:space="preserve">Величина</w:t>
      </w:r>
      <w:r>
        <w:t xml:space="preserve"> </w:t>
      </w:r>
      <m:oMath>
        <m:sSub>
          <m:e>
            <m:r>
              <m:t>E</m:t>
            </m:r>
          </m:e>
          <m:sub>
            <m:r>
              <m:t>f</m:t>
            </m:r>
            <m:r>
              <m:t>f</m:t>
            </m:r>
          </m:sub>
        </m:sSub>
      </m:oMath>
      <w:r>
        <w:t xml:space="preserve"> </w:t>
      </w:r>
      <w:r>
        <w:t xml:space="preserve">— единственная переменная состояния метода, накапливаемая независимо в каждой ячейке. Исключение</w:t>
      </w:r>
      <w:r>
        <w:t xml:space="preserve"> </w:t>
      </w:r>
      <m:oMath>
        <m:r>
          <m:t>q</m:t>
        </m:r>
      </m:oMath>
      <w:r>
        <w:t xml:space="preserve"> </w:t>
      </w:r>
      <w:r>
        <w:t xml:space="preserve">из (9), (10) дает замкнутое выражение для</w:t>
      </w:r>
      <w:r>
        <w:t xml:space="preserve"> </w:t>
      </w:r>
      <m:oMath>
        <m:r>
          <m:t>p</m:t>
        </m:r>
      </m:oMath>
      <w:r>
        <w:t xml:space="preserve">, после чего объемный сток тепла определяется как</w:t>
      </w:r>
    </w:p>
    <w:p>
      <w:pPr>
        <w:pStyle w:val="BodyText"/>
      </w:pPr>
      <m:oMathPara>
        <m:oMathParaPr>
          <m:jc m:val="center"/>
        </m:oMathParaPr>
        <m:oMath>
          <m:sSub>
            <m:e>
              <m:r>
                <m:t>q</m:t>
              </m:r>
            </m:e>
            <m:sub>
              <m:r>
                <m:t>l</m:t>
              </m:r>
            </m:sub>
          </m:sSub>
          <m:r>
            <m:rPr>
              <m:sty m:val="p"/>
            </m:rPr>
            <m:t>=</m:t>
          </m:r>
          <m:f>
            <m:fPr>
              <m:type m:val="bar"/>
            </m:fPr>
            <m:num>
              <m:r>
                <m:t>2</m:t>
              </m:r>
              <m:sSub>
                <m:e>
                  <m:r>
                    <m:t>K</m:t>
                  </m:r>
                </m:e>
                <m:sub>
                  <m:r>
                    <m:t>f</m:t>
                  </m:r>
                  <m:r>
                    <m:t>f</m:t>
                  </m:r>
                </m:sub>
              </m:sSub>
            </m:num>
            <m:den>
              <m:r>
                <m:t>h</m:t>
              </m:r>
            </m:den>
          </m:f>
          <m:d>
            <m:dPr>
              <m:begChr m:val="("/>
              <m:sepChr m:val=""/>
              <m:endChr m:val=")"/>
              <m:grow/>
            </m:dPr>
            <m:e>
              <m:f>
                <m:fPr>
                  <m:type m:val="bar"/>
                </m:fPr>
                <m:num>
                  <m:r>
                    <m:rPr>
                      <m:sty m:val="p"/>
                    </m:rPr>
                    <m:t>Δ</m:t>
                  </m:r>
                  <m:sSub>
                    <m:e>
                      <m:r>
                        <m:t>T</m:t>
                      </m:r>
                    </m:e>
                    <m:sub>
                      <m:r>
                        <m:t>b</m:t>
                      </m:r>
                    </m:sub>
                  </m:sSub>
                </m:num>
                <m:den>
                  <m:r>
                    <m:t>d</m:t>
                  </m:r>
                </m:den>
              </m:f>
              <m:r>
                <m:rPr>
                  <m:sty m:val="p"/>
                </m:rPr>
                <m:t>−</m:t>
              </m:r>
              <m:r>
                <m:t>p</m:t>
              </m:r>
            </m:e>
          </m:d>
          <m:r>
            <m:rPr>
              <m:sty m:val="p"/>
            </m:rPr>
            <m:t>.</m:t>
          </m:r>
          <m:r>
            <m:t>  </m:t>
          </m:r>
          <m:r>
            <m:rPr>
              <m:sty m:val="p"/>
            </m:rPr>
            <m:t>(</m:t>
          </m:r>
          <m:r>
            <m:t>11</m:t>
          </m:r>
          <m:r>
            <m:rPr>
              <m:sty m:val="p"/>
            </m:rPr>
            <m:t>)</m:t>
          </m:r>
        </m:oMath>
      </m:oMathPara>
    </w:p>
    <w:p>
      <w:pPr>
        <w:pStyle w:val="FirstParagraph"/>
      </w:pPr>
      <w:r>
        <w:t xml:space="preserve">Случай теплоизолированных кровли и подошвы соответствует</w:t>
      </w:r>
      <w:r>
        <w:t xml:space="preserve"> </w:t>
      </w:r>
      <m:oMath>
        <m:sSub>
          <m:e>
            <m:r>
              <m:t>q</m:t>
            </m:r>
          </m:e>
          <m:sub>
            <m:r>
              <m:t>l</m:t>
            </m:r>
          </m:sub>
        </m:sSub>
        <m:r>
          <m:rPr>
            <m:sty m:val="p"/>
          </m:rPr>
          <m:t>≡</m:t>
        </m:r>
        <m:r>
          <m:t>0</m:t>
        </m:r>
      </m:oMath>
      <w:r>
        <w:t xml:space="preserve">.</w:t>
      </w:r>
    </w:p>
    <w:bookmarkEnd w:id="11"/>
    <w:bookmarkStart w:id="12" w:name="модель-пористой-среды"/>
    <w:p>
      <w:pPr>
        <w:pStyle w:val="Heading2"/>
      </w:pPr>
      <w:r>
        <w:t xml:space="preserve">Модель пористой среды</w:t>
      </w:r>
    </w:p>
    <w:p>
      <w:pPr>
        <w:pStyle w:val="FirstParagraph"/>
      </w:pPr>
      <w:r>
        <w:t xml:space="preserve">Пористая среда рассматривается как система цилиндрических капилляров разного диаметра с фиктивными сужениями — горлами. Приняты следующие допущения: отношение радиуса горла к радиусу канала</w:t>
      </w:r>
      <w:r>
        <w:t xml:space="preserve"> </w:t>
      </w:r>
      <m:oMath>
        <m:r>
          <m:rPr>
            <m:sty m:val="p"/>
          </m:rPr>
          <m:t>γ</m:t>
        </m:r>
      </m:oMath>
      <w:r>
        <w:t xml:space="preserve"> </w:t>
      </w:r>
      <w:r>
        <w:t xml:space="preserve">одинаково для всех капилляров и сохраняется в процессе кольматации; частицы парафина имеют шарообразную форму одинакового диаметра</w:t>
      </w:r>
      <w:r>
        <w:t xml:space="preserve"> </w:t>
      </w:r>
      <m:oMath>
        <m:sSub>
          <m:e>
            <m:r>
              <m:t>d</m:t>
            </m:r>
          </m:e>
          <m:sub>
            <m:r>
              <m:t>p</m:t>
            </m:r>
          </m:sub>
        </m:sSub>
      </m:oMath>
      <w:r>
        <w:t xml:space="preserve">; количество оседающих частиц пропорционально их долям в движущейся фазе; капилляр полностью блокируется, если размер частиц не меньше диаметра горловины</w:t>
      </w:r>
      <w:r>
        <w:t xml:space="preserve"> </w:t>
      </w:r>
      <m:oMath>
        <m:r>
          <m:rPr>
            <m:sty m:val="p"/>
          </m:rPr>
          <m:t>γ</m:t>
        </m:r>
        <m:r>
          <m:t>r</m:t>
        </m:r>
      </m:oMath>
      <w:r>
        <w:t xml:space="preserve">; собственная пористость осевших частиц пренебрежимо мала; доля капилляров, занятых фазой, пропорциональна насыщенности этой фазой [18]. Вынос осевших частиц потоком (суффозия) не учитывается.</w:t>
      </w:r>
    </w:p>
    <w:p>
      <w:pPr>
        <w:pStyle w:val="BodyText"/>
      </w:pPr>
      <w:r>
        <w:t xml:space="preserve">Скорость сужения порового канала, вызванного оседанием частиц, и скорость его блокирования принимаются в виде [13]</w:t>
      </w:r>
    </w:p>
    <w:p>
      <w:pPr>
        <w:pStyle w:val="BodyText"/>
      </w:pPr>
      <m:oMathPara>
        <m:oMathParaPr>
          <m:jc m:val="center"/>
        </m:oMathParaPr>
        <m:oMath>
          <m:sSub>
            <m:e>
              <m:r>
                <m:rPr>
                  <m:sty m:val="p"/>
                </m:rPr>
                <m:t>υ</m:t>
              </m:r>
            </m:e>
            <m:sub>
              <m:r>
                <m:t>r</m:t>
              </m:r>
            </m:sub>
          </m:sSub>
          <m:r>
            <m:rPr>
              <m:sty m:val="p"/>
            </m:rPr>
            <m:t>=</m:t>
          </m:r>
          <m:r>
            <m:rPr>
              <m:sty m:val="p"/>
            </m:rPr>
            <m:t>−</m:t>
          </m:r>
          <m:sSub>
            <m:e>
              <m:r>
                <m:t>w</m:t>
              </m:r>
            </m:e>
            <m:sub>
              <m:r>
                <m:t>p</m:t>
              </m:r>
              <m:r>
                <m:t>s</m:t>
              </m:r>
            </m:sub>
          </m:sSub>
          <m:sSup>
            <m:e>
              <m:d>
                <m:dPr>
                  <m:begChr m:val="("/>
                  <m:sepChr m:val=""/>
                  <m:endChr m:val=")"/>
                  <m:grow/>
                </m:dPr>
                <m:e>
                  <m:sSub>
                    <m:e>
                      <m:r>
                        <m:t>S</m:t>
                      </m:r>
                    </m:e>
                    <m:sub>
                      <m:r>
                        <m:t>o</m:t>
                      </m:r>
                    </m:sub>
                  </m:sSub>
                  <m:r>
                    <m:rPr>
                      <m:sty m:val="p"/>
                    </m:rPr>
                    <m:t>−</m:t>
                  </m:r>
                  <m:sSubSup>
                    <m:e>
                      <m:r>
                        <m:t>S</m:t>
                      </m:r>
                    </m:e>
                    <m:sub>
                      <m:r>
                        <m:t>o</m:t>
                      </m:r>
                    </m:sub>
                    <m:sup>
                      <m:r>
                        <m:rPr>
                          <m:sty m:val="p"/>
                        </m:rPr>
                        <m:t>*</m:t>
                      </m:r>
                    </m:sup>
                  </m:sSubSup>
                </m:e>
              </m:d>
            </m:e>
            <m:sup>
              <m:r>
                <m:t>2</m:t>
              </m:r>
            </m:sup>
          </m:sSup>
          <m:sSub>
            <m:e>
              <m:r>
                <m:rPr>
                  <m:sty m:val="p"/>
                </m:rPr>
                <m:t>υ</m:t>
              </m:r>
            </m:e>
            <m:sub>
              <m:r>
                <m:t>m</m:t>
              </m:r>
              <m:r>
                <m:t>o</m:t>
              </m:r>
            </m:sub>
          </m:sSub>
          <m:sSup>
            <m:e>
              <m:d>
                <m:dPr>
                  <m:begChr m:val="("/>
                  <m:sepChr m:val=""/>
                  <m:endChr m:val=")"/>
                  <m:grow/>
                </m:dPr>
                <m:e>
                  <m:f>
                    <m:fPr>
                      <m:type m:val="bar"/>
                    </m:fPr>
                    <m:num>
                      <m:sSubSup>
                        <m:e>
                          <m:r>
                            <m:t>D</m:t>
                          </m:r>
                        </m:e>
                        <m:sub>
                          <m:r>
                            <m:t>p</m:t>
                          </m:r>
                        </m:sub>
                        <m:sup>
                          <m:r>
                            <m:t>2</m:t>
                          </m:r>
                        </m:sup>
                      </m:sSubSup>
                    </m:num>
                    <m:den>
                      <m:r>
                        <m:t>r</m:t>
                      </m:r>
                      <m:sSub>
                        <m:e>
                          <m:r>
                            <m:t>L</m:t>
                          </m:r>
                        </m:e>
                        <m:sub>
                          <m:r>
                            <m:t>k</m:t>
                          </m:r>
                        </m:sub>
                      </m:sSub>
                    </m:den>
                  </m:f>
                </m:e>
              </m:d>
            </m:e>
            <m:sup>
              <m:r>
                <m:t>1</m:t>
              </m:r>
              <m:r>
                <m:rPr>
                  <m:sty m:val="p"/>
                </m:rPr>
                <m:t>/</m:t>
              </m:r>
              <m:r>
                <m:t>3</m:t>
              </m:r>
            </m:sup>
          </m:sSup>
          <m:r>
            <m:rPr>
              <m:sty m:val="p"/>
            </m:rPr>
            <m:t>,</m:t>
          </m:r>
          <m:r>
            <m:t>  </m:t>
          </m:r>
          <m:r>
            <m:rPr>
              <m:sty m:val="p"/>
            </m:rPr>
            <m:t>(</m:t>
          </m:r>
          <m:r>
            <m:t>12</m:t>
          </m:r>
          <m:r>
            <m:rPr>
              <m:sty m:val="p"/>
            </m:rPr>
            <m:t>)</m:t>
          </m:r>
        </m:oMath>
      </m:oMathPara>
    </w:p>
    <w:p>
      <w:pPr>
        <w:pStyle w:val="FirstParagraph"/>
      </w:pPr>
      <m:oMathPara>
        <m:oMathParaPr>
          <m:jc m:val="center"/>
        </m:oMathParaPr>
        <m:oMath>
          <m:sSub>
            <m:e>
              <m:r>
                <m:rPr>
                  <m:sty m:val="p"/>
                </m:rPr>
                <m:t>υ</m:t>
              </m:r>
            </m:e>
            <m:sub>
              <m:r>
                <m:t>b</m:t>
              </m:r>
            </m:sub>
          </m:sSub>
          <m:r>
            <m:rPr>
              <m:sty m:val="p"/>
            </m:rPr>
            <m:t>=</m:t>
          </m:r>
          <m:d>
            <m:dPr>
              <m:begChr m:val="{"/>
              <m:sepChr m:val=""/>
              <m:endChr m:val=""/>
              <m:grow/>
            </m:dPr>
            <m:e>
              <m:m>
                <m:mPr>
                  <m:baseJc m:val="center"/>
                  <m:plcHide m:val="on"/>
                  <m:mcs>
                    <m:mc>
                      <m:mcPr>
                        <m:mcJc m:val="left"/>
                        <m:count m:val="1"/>
                      </m:mcPr>
                    </m:mc>
                    <m:mc>
                      <m:mcPr>
                        <m:mcJc m:val="left"/>
                        <m:count m:val="1"/>
                      </m:mcPr>
                    </m:mc>
                  </m:mcs>
                </m:mPr>
                <m:mr>
                  <m:e>
                    <m:d>
                      <m:dPr>
                        <m:begChr m:val="("/>
                        <m:sepChr m:val=""/>
                        <m:endChr m:val=")"/>
                        <m:grow/>
                      </m:dPr>
                      <m:e>
                        <m:sSub>
                          <m:e>
                            <m:r>
                              <m:t>S</m:t>
                            </m:r>
                          </m:e>
                          <m:sub>
                            <m:r>
                              <m:t>o</m:t>
                            </m:r>
                          </m:sub>
                        </m:sSub>
                        <m:r>
                          <m:rPr>
                            <m:sty m:val="p"/>
                          </m:rPr>
                          <m:t>−</m:t>
                        </m:r>
                        <m:sSubSup>
                          <m:e>
                            <m:r>
                              <m:t>S</m:t>
                            </m:r>
                          </m:e>
                          <m:sub>
                            <m:r>
                              <m:t>o</m:t>
                            </m:r>
                          </m:sub>
                          <m:sup>
                            <m:r>
                              <m:rPr>
                                <m:sty m:val="p"/>
                              </m:rPr>
                              <m:t>*</m:t>
                            </m:r>
                          </m:sup>
                        </m:sSubSup>
                      </m:e>
                    </m:d>
                    <m:f>
                      <m:fPr>
                        <m:type m:val="bar"/>
                      </m:fPr>
                      <m:num>
                        <m:r>
                          <m:t>6</m:t>
                        </m:r>
                        <m:r>
                          <m:rPr>
                            <m:sty m:val="p"/>
                          </m:rPr>
                          <m:t>β</m:t>
                        </m:r>
                        <m:sSup>
                          <m:e>
                            <m:r>
                              <m:t>r</m:t>
                            </m:r>
                          </m:e>
                          <m:sup>
                            <m:r>
                              <m:t>2</m:t>
                            </m:r>
                          </m:sup>
                        </m:sSup>
                        <m:sSub>
                          <m:e>
                            <m:r>
                              <m:t>w</m:t>
                            </m:r>
                          </m:e>
                          <m:sub>
                            <m:r>
                              <m:t>p</m:t>
                            </m:r>
                            <m:r>
                              <m:t>s</m:t>
                            </m:r>
                          </m:sub>
                        </m:sSub>
                        <m:sSub>
                          <m:e>
                            <m:r>
                              <m:rPr>
                                <m:sty m:val="p"/>
                              </m:rPr>
                              <m:t>υ</m:t>
                            </m:r>
                          </m:e>
                          <m:sub>
                            <m:r>
                              <m:t>m</m:t>
                            </m:r>
                            <m:r>
                              <m:t>o</m:t>
                            </m:r>
                          </m:sub>
                        </m:sSub>
                        <m:r>
                          <m:rPr>
                            <m:sty m:val="p"/>
                          </m:rPr>
                          <m:t>φ</m:t>
                        </m:r>
                      </m:num>
                      <m:den>
                        <m:sSubSup>
                          <m:e>
                            <m:r>
                              <m:t>d</m:t>
                            </m:r>
                          </m:e>
                          <m:sub>
                            <m:r>
                              <m:t>p</m:t>
                            </m:r>
                          </m:sub>
                          <m:sup>
                            <m:r>
                              <m:t>3</m:t>
                            </m:r>
                          </m:sup>
                        </m:sSubSup>
                      </m:den>
                    </m:f>
                    <m:r>
                      <m:rPr>
                        <m:sty m:val="p"/>
                      </m:rPr>
                      <m:t>,</m:t>
                    </m:r>
                  </m:e>
                  <m:e>
                    <m:r>
                      <m:t>r</m:t>
                    </m:r>
                    <m:r>
                      <m:rPr>
                        <m:sty m:val="p"/>
                      </m:rPr>
                      <m:t>≤</m:t>
                    </m:r>
                    <m:sSub>
                      <m:e>
                        <m:r>
                          <m:t>d</m:t>
                        </m:r>
                      </m:e>
                      <m:sub>
                        <m:r>
                          <m:t>p</m:t>
                        </m:r>
                      </m:sub>
                    </m:sSub>
                    <m:r>
                      <m:rPr>
                        <m:sty m:val="p"/>
                      </m:rPr>
                      <m:t>/</m:t>
                    </m:r>
                    <m:r>
                      <m:rPr>
                        <m:sty m:val="p"/>
                      </m:rPr>
                      <m:t>(</m:t>
                    </m:r>
                    <m:r>
                      <m:t>2</m:t>
                    </m:r>
                    <m:r>
                      <m:rPr>
                        <m:sty m:val="p"/>
                      </m:rPr>
                      <m:t>γ</m:t>
                    </m:r>
                    <m:r>
                      <m:rPr>
                        <m:sty m:val="p"/>
                      </m:rPr>
                      <m:t>)</m:t>
                    </m:r>
                    <m:r>
                      <m:rPr>
                        <m:sty m:val="p"/>
                      </m:rPr>
                      <m:t>,</m:t>
                    </m:r>
                  </m:e>
                </m:mr>
                <m:mr>
                  <m:e>
                    <m:r>
                      <m:t>0</m:t>
                    </m:r>
                    <m:r>
                      <m:rPr>
                        <m:sty m:val="p"/>
                      </m:rPr>
                      <m:t>,</m:t>
                    </m:r>
                  </m:e>
                  <m:e>
                    <m:r>
                      <m:t>r</m:t>
                    </m:r>
                    <m:r>
                      <m:rPr>
                        <m:sty m:val="p"/>
                      </m:rPr>
                      <m:t>&gt;</m:t>
                    </m:r>
                    <m:sSub>
                      <m:e>
                        <m:r>
                          <m:t>d</m:t>
                        </m:r>
                      </m:e>
                      <m:sub>
                        <m:r>
                          <m:t>p</m:t>
                        </m:r>
                      </m:sub>
                    </m:sSub>
                    <m:r>
                      <m:rPr>
                        <m:sty m:val="p"/>
                      </m:rPr>
                      <m:t>/</m:t>
                    </m:r>
                    <m:r>
                      <m:rPr>
                        <m:sty m:val="p"/>
                      </m:rPr>
                      <m:t>(</m:t>
                    </m:r>
                    <m:r>
                      <m:t>2</m:t>
                    </m:r>
                    <m:r>
                      <m:rPr>
                        <m:sty m:val="p"/>
                      </m:rPr>
                      <m:t>γ</m:t>
                    </m:r>
                    <m:r>
                      <m:rPr>
                        <m:sty m:val="p"/>
                      </m:rPr>
                      <m:t>)</m:t>
                    </m:r>
                    <m:r>
                      <m:rPr>
                        <m:sty m:val="p"/>
                      </m:rPr>
                      <m:t>,</m:t>
                    </m:r>
                  </m:e>
                </m:mr>
              </m:m>
            </m:e>
          </m:d>
          <m:r>
            <m:t>  </m:t>
          </m:r>
          <m:r>
            <m:rPr>
              <m:sty m:val="p"/>
            </m:rPr>
            <m:t>(</m:t>
          </m:r>
          <m:r>
            <m:t>13</m:t>
          </m:r>
          <m:r>
            <m:rPr>
              <m:sty m:val="p"/>
            </m:rPr>
            <m:t>)</m:t>
          </m:r>
        </m:oMath>
      </m:oMathPara>
    </w:p>
    <w:p>
      <w:pPr>
        <w:pStyle w:val="FirstParagraph"/>
      </w:pPr>
      <w:r>
        <w:t xml:space="preserve">где</w:t>
      </w:r>
      <w:r>
        <w:t xml:space="preserve"> </w:t>
      </w:r>
      <m:oMath>
        <m:sSub>
          <m:e>
            <m:r>
              <m:t>L</m:t>
            </m:r>
          </m:e>
          <m:sub>
            <m:r>
              <m:t>k</m:t>
            </m:r>
          </m:sub>
        </m:sSub>
      </m:oMath>
      <w:r>
        <w:t xml:space="preserve"> </w:t>
      </w:r>
      <w:r>
        <w:t xml:space="preserve">— средняя длина порового канала;</w:t>
      </w:r>
      <w:r>
        <w:t xml:space="preserve"> </w:t>
      </w:r>
      <m:oMath>
        <m:sSub>
          <m:e>
            <m:r>
              <m:t>D</m:t>
            </m:r>
          </m:e>
          <m:sub>
            <m:r>
              <m:t>p</m:t>
            </m:r>
          </m:sub>
        </m:sSub>
      </m:oMath>
      <w:r>
        <w:t xml:space="preserve"> </w:t>
      </w:r>
      <w:r>
        <w:t xml:space="preserve">— коэффициент диффузии частиц;</w:t>
      </w:r>
      <w:r>
        <w:t xml:space="preserve"> </w:t>
      </w:r>
      <m:oMath>
        <m:sSub>
          <m:e>
            <m:r>
              <m:rPr>
                <m:sty m:val="p"/>
              </m:rPr>
              <m:t>υ</m:t>
            </m:r>
          </m:e>
          <m:sub>
            <m:r>
              <m:t>m</m:t>
            </m:r>
            <m:r>
              <m:t>o</m:t>
            </m:r>
          </m:sub>
        </m:sSub>
      </m:oMath>
      <w:r>
        <w:t xml:space="preserve"> </w:t>
      </w:r>
      <w:r>
        <w:t xml:space="preserve">— средняя скорость движения нефти в канале;</w:t>
      </w:r>
      <w:r>
        <w:t xml:space="preserve"> </w:t>
      </w:r>
      <m:oMath>
        <m:r>
          <m:rPr>
            <m:sty m:val="p"/>
          </m:rPr>
          <m:t>β</m:t>
        </m:r>
      </m:oMath>
      <w:r>
        <w:t xml:space="preserve"> </w:t>
      </w:r>
      <w:r>
        <w:t xml:space="preserve">— доля блокируемых каналов;</w:t>
      </w:r>
      <w:r>
        <w:t xml:space="preserve"> </w:t>
      </w:r>
      <m:oMath>
        <m:sSubSup>
          <m:e>
            <m:r>
              <m:t>S</m:t>
            </m:r>
          </m:e>
          <m:sub>
            <m:r>
              <m:t>o</m:t>
            </m:r>
          </m:sub>
          <m:sup>
            <m:r>
              <m:rPr>
                <m:sty m:val="p"/>
              </m:rPr>
              <m:t>*</m:t>
            </m:r>
          </m:sup>
        </m:sSubSup>
      </m:oMath>
      <w:r>
        <w:t xml:space="preserve"> </w:t>
      </w:r>
      <w:r>
        <w:t xml:space="preserve">— остаточная нефтенасыщенность.</w:t>
      </w:r>
    </w:p>
    <w:p>
      <w:pPr>
        <w:pStyle w:val="BodyText"/>
      </w:pPr>
      <w:r>
        <w:t xml:space="preserve">Распределение капилляров по радиусам задается функцией</w:t>
      </w:r>
      <w:r>
        <w:t xml:space="preserve"> </w:t>
      </w:r>
      <m:oMath>
        <m:r>
          <m:rPr>
            <m:sty m:val="p"/>
          </m:rPr>
          <m:t>φ</m:t>
        </m:r>
        <m:r>
          <m:rPr>
            <m:sty m:val="p"/>
          </m:rPr>
          <m:t>(</m:t>
        </m:r>
        <m:r>
          <m:t>r</m:t>
        </m:r>
        <m:r>
          <m:rPr>
            <m:sty m:val="p"/>
          </m:rPr>
          <m:t>,</m:t>
        </m:r>
        <m:r>
          <m:t>t</m:t>
        </m:r>
        <m:r>
          <m:rPr>
            <m:sty m:val="p"/>
          </m:rPr>
          <m:t>)</m:t>
        </m:r>
      </m:oMath>
      <w:r>
        <w:t xml:space="preserve"> </w:t>
      </w:r>
      <w:r>
        <w:t xml:space="preserve">— долей капилляров радиуса</w:t>
      </w:r>
      <w:r>
        <w:t xml:space="preserve"> </w:t>
      </w:r>
      <m:oMath>
        <m:r>
          <m:t>r</m:t>
        </m:r>
      </m:oMath>
      <w:r>
        <w:t xml:space="preserve"> </w:t>
      </w:r>
      <w:r>
        <w:t xml:space="preserve">в момент времени</w:t>
      </w:r>
      <w:r>
        <w:t xml:space="preserve"> </w:t>
      </w:r>
      <m:oMath>
        <m:r>
          <m:t>t</m:t>
        </m:r>
      </m:oMath>
      <w:r>
        <w:t xml:space="preserve">; ее начальное распределение</w:t>
      </w:r>
      <w:r>
        <w:t xml:space="preserve"> </w:t>
      </w:r>
      <m:oMath>
        <m:r>
          <m:rPr>
            <m:sty m:val="p"/>
          </m:rPr>
          <m:t>φ</m:t>
        </m:r>
        <m:r>
          <m:rPr>
            <m:sty m:val="p"/>
          </m:rPr>
          <m:t>(</m:t>
        </m:r>
        <m:r>
          <m:t>r</m:t>
        </m:r>
        <m:r>
          <m:rPr>
            <m:sty m:val="p"/>
          </m:rPr>
          <m:t>,</m:t>
        </m:r>
        <m:r>
          <m:t>0</m:t>
        </m:r>
        <m:r>
          <m:rPr>
            <m:sty m:val="p"/>
          </m:rPr>
          <m:t>)</m:t>
        </m:r>
        <m:r>
          <m:rPr>
            <m:sty m:val="p"/>
          </m:rPr>
          <m:t>=</m:t>
        </m:r>
        <m:sSub>
          <m:e>
            <m:r>
              <m:rPr>
                <m:sty m:val="p"/>
              </m:rPr>
              <m:t>φ</m:t>
            </m:r>
          </m:e>
          <m:sub>
            <m:r>
              <m:t>0</m:t>
            </m:r>
          </m:sub>
        </m:sSub>
        <m:r>
          <m:rPr>
            <m:sty m:val="p"/>
          </m:rPr>
          <m:t>(</m:t>
        </m:r>
        <m:r>
          <m:t>r</m:t>
        </m:r>
        <m:r>
          <m:rPr>
            <m:sty m:val="p"/>
          </m:rPr>
          <m:t>)</m:t>
        </m:r>
      </m:oMath>
      <w:r>
        <w:t xml:space="preserve"> </w:t>
      </w:r>
      <w:r>
        <w:t xml:space="preserve">считается известным. Эволюция функции описывается уравнением [18]</w:t>
      </w:r>
    </w:p>
    <w:p>
      <w:pPr>
        <w:pStyle w:val="BodyText"/>
      </w:pPr>
      <m:oMathPara>
        <m:oMathParaPr>
          <m:jc m:val="center"/>
        </m:oMathParaPr>
        <m:oMath>
          <m:f>
            <m:fPr>
              <m:type m:val="bar"/>
            </m:fPr>
            <m:num>
              <m:r>
                <m:rPr>
                  <m:sty m:val="p"/>
                </m:rPr>
                <m:t>∂</m:t>
              </m:r>
              <m:r>
                <m:rPr>
                  <m:sty m:val="p"/>
                </m:rPr>
                <m:t>φ</m:t>
              </m:r>
            </m:num>
            <m:den>
              <m:r>
                <m:rPr>
                  <m:sty m:val="p"/>
                </m:rPr>
                <m:t>∂</m:t>
              </m:r>
              <m:r>
                <m:t>t</m:t>
              </m:r>
            </m:den>
          </m:f>
          <m:r>
            <m:rPr>
              <m:sty m:val="p"/>
            </m:rPr>
            <m:t>+</m:t>
          </m:r>
          <m:f>
            <m:fPr>
              <m:type m:val="bar"/>
            </m:fPr>
            <m:num>
              <m:r>
                <m:rPr>
                  <m:sty m:val="p"/>
                </m:rPr>
                <m:t>∂</m:t>
              </m:r>
              <m:d>
                <m:dPr>
                  <m:begChr m:val="("/>
                  <m:sepChr m:val=""/>
                  <m:endChr m:val=")"/>
                  <m:grow/>
                </m:dPr>
                <m:e>
                  <m:sSub>
                    <m:e>
                      <m:r>
                        <m:rPr>
                          <m:sty m:val="p"/>
                        </m:rPr>
                        <m:t>υ</m:t>
                      </m:r>
                    </m:e>
                    <m:sub>
                      <m:r>
                        <m:t>r</m:t>
                      </m:r>
                    </m:sub>
                  </m:sSub>
                  <m:r>
                    <m:rPr>
                      <m:sty m:val="p"/>
                    </m:rPr>
                    <m:t>φ</m:t>
                  </m:r>
                </m:e>
              </m:d>
            </m:num>
            <m:den>
              <m:r>
                <m:rPr>
                  <m:sty m:val="p"/>
                </m:rPr>
                <m:t>∂</m:t>
              </m:r>
              <m:r>
                <m:t>r</m:t>
              </m:r>
            </m:den>
          </m:f>
          <m:r>
            <m:rPr>
              <m:sty m:val="p"/>
            </m:rPr>
            <m:t>+</m:t>
          </m:r>
          <m:sSub>
            <m:e>
              <m:r>
                <m:rPr>
                  <m:sty m:val="p"/>
                </m:rPr>
                <m:t>υ</m:t>
              </m:r>
            </m:e>
            <m:sub>
              <m:r>
                <m:t>b</m:t>
              </m:r>
            </m:sub>
          </m:sSub>
          <m:r>
            <m:rPr>
              <m:sty m:val="p"/>
            </m:rPr>
            <m:t>=</m:t>
          </m:r>
          <m:r>
            <m:t>0</m:t>
          </m:r>
          <m:r>
            <m:rPr>
              <m:sty m:val="p"/>
            </m:rPr>
            <m:t>.</m:t>
          </m:r>
          <m:r>
            <m:t>  </m:t>
          </m:r>
          <m:r>
            <m:rPr>
              <m:sty m:val="p"/>
            </m:rPr>
            <m:t>(</m:t>
          </m:r>
          <m:r>
            <m:t>14</m:t>
          </m:r>
          <m:r>
            <m:rPr>
              <m:sty m:val="p"/>
            </m:rPr>
            <m:t>)</m:t>
          </m:r>
        </m:oMath>
      </m:oMathPara>
    </w:p>
    <w:p>
      <w:pPr>
        <w:pStyle w:val="FirstParagraph"/>
      </w:pPr>
      <w:r>
        <w:t xml:space="preserve">Структурные изменения порового пространства меняют динамическую пористость и абсолютную проницаемость. Текущие значения представляются в виде</w:t>
      </w:r>
      <w:r>
        <w:t xml:space="preserve"> </w:t>
      </w:r>
      <m:oMath>
        <m:r>
          <m:t>m</m:t>
        </m:r>
        <m:r>
          <m:rPr>
            <m:sty m:val="p"/>
          </m:rPr>
          <m:t>=</m:t>
        </m:r>
        <m:sSub>
          <m:e>
            <m:r>
              <m:t>m</m:t>
            </m:r>
          </m:e>
          <m:sub>
            <m:r>
              <m:t>f</m:t>
            </m:r>
          </m:sub>
        </m:sSub>
        <m:sSub>
          <m:e>
            <m:r>
              <m:t>m</m:t>
            </m:r>
          </m:e>
          <m:sub>
            <m:r>
              <m:t>0</m:t>
            </m:r>
          </m:sub>
        </m:sSub>
      </m:oMath>
      <w:r>
        <w:t xml:space="preserve"> </w:t>
      </w:r>
      <w:r>
        <w:t xml:space="preserve">и</w:t>
      </w:r>
      <w:r>
        <w:t xml:space="preserve"> </w:t>
      </w:r>
      <m:oMath>
        <m:r>
          <m:t>k</m:t>
        </m:r>
        <m:r>
          <m:rPr>
            <m:sty m:val="p"/>
          </m:rPr>
          <m:t>=</m:t>
        </m:r>
        <m:sSub>
          <m:e>
            <m:r>
              <m:t>k</m:t>
            </m:r>
          </m:e>
          <m:sub>
            <m:r>
              <m:t>f</m:t>
            </m:r>
          </m:sub>
        </m:sSub>
        <m:sSub>
          <m:e>
            <m:r>
              <m:t>k</m:t>
            </m:r>
          </m:e>
          <m:sub>
            <m:r>
              <m:t>0</m:t>
            </m:r>
          </m:sub>
        </m:sSub>
      </m:oMath>
      <w:r>
        <w:t xml:space="preserve">, где</w:t>
      </w:r>
      <w:r>
        <w:t xml:space="preserve"> </w:t>
      </w:r>
      <m:oMath>
        <m:sSub>
          <m:e>
            <m:r>
              <m:t>m</m:t>
            </m:r>
          </m:e>
          <m:sub>
            <m:r>
              <m:t>0</m:t>
            </m:r>
          </m:sub>
        </m:sSub>
      </m:oMath>
      <w:r>
        <w:t xml:space="preserve">,</w:t>
      </w:r>
      <w:r>
        <w:t xml:space="preserve"> </w:t>
      </w:r>
      <m:oMath>
        <m:sSub>
          <m:e>
            <m:r>
              <m:t>k</m:t>
            </m:r>
          </m:e>
          <m:sub>
            <m:r>
              <m:t>0</m:t>
            </m:r>
          </m:sub>
        </m:sSub>
      </m:oMath>
      <w:r>
        <w:t xml:space="preserve"> </w:t>
      </w:r>
      <w:r>
        <w:t xml:space="preserve">— начальные значения, а коэффициенты определяются через просветность и модель параллельных капилляров с законом Пуазейля [13]:</w:t>
      </w:r>
    </w:p>
    <w:p>
      <w:pPr>
        <w:pStyle w:val="BodyText"/>
      </w:pPr>
      <m:oMathPara>
        <m:oMathParaPr>
          <m:jc m:val="center"/>
        </m:oMathParaPr>
        <m:oMath>
          <m:sSub>
            <m:e>
              <m:r>
                <m:t>m</m:t>
              </m:r>
            </m:e>
            <m:sub>
              <m:r>
                <m:t>f</m:t>
              </m:r>
            </m:sub>
          </m:sSub>
          <m:r>
            <m:rPr>
              <m:sty m:val="p"/>
            </m:rPr>
            <m:t>=</m:t>
          </m:r>
          <m:f>
            <m:fPr>
              <m:type m:val="bar"/>
            </m:fPr>
            <m:num>
              <m:nary>
                <m:naryPr>
                  <m:chr m:val="∫"/>
                  <m:limLoc m:val="subSup"/>
                  <m:subHide m:val="off"/>
                  <m:supHide m:val="off"/>
                </m:naryPr>
                <m:sub>
                  <m:r>
                    <m:t>0</m:t>
                  </m:r>
                </m:sub>
                <m:sup>
                  <m:r>
                    <m:rPr>
                      <m:sty m:val="p"/>
                    </m:rPr>
                    <m:t>∞</m:t>
                  </m:r>
                </m:sup>
                <m:e>
                  <m:sSup>
                    <m:e>
                      <m:r>
                        <m:t>r</m:t>
                      </m:r>
                    </m:e>
                    <m:sup>
                      <m:r>
                        <m:t>2</m:t>
                      </m:r>
                    </m:sup>
                  </m:sSup>
                </m:e>
              </m:nary>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2</m:t>
                      </m:r>
                    </m:sup>
                  </m:sSup>
                </m:e>
              </m:nary>
              <m:sSub>
                <m:e>
                  <m:r>
                    <m:rPr>
                      <m:sty m:val="p"/>
                    </m:rPr>
                    <m:t>φ</m:t>
                  </m:r>
                </m:e>
                <m:sub>
                  <m:r>
                    <m:t>0</m:t>
                  </m:r>
                </m:sub>
              </m:sSub>
              <m:r>
                <m:rPr>
                  <m:sty m:val="p"/>
                </m:rPr>
                <m:t>(</m:t>
              </m:r>
              <m:r>
                <m:t>r</m:t>
              </m:r>
              <m:r>
                <m:rPr>
                  <m:sty m:val="p"/>
                </m:rPr>
                <m:t>)</m:t>
              </m:r>
              <m:r>
                <m:t> </m:t>
              </m:r>
              <m:r>
                <m:t>d</m:t>
              </m:r>
              <m:r>
                <m:t>r</m:t>
              </m:r>
            </m:den>
          </m:f>
          <m:r>
            <m:rPr>
              <m:sty m:val="p"/>
            </m:rPr>
            <m:t>,</m:t>
          </m:r>
          <m:r>
            <m:t>  </m:t>
          </m:r>
          <m:sSub>
            <m:e>
              <m:r>
                <m:t>k</m:t>
              </m:r>
            </m:e>
            <m:sub>
              <m:r>
                <m:t>f</m:t>
              </m:r>
            </m:sub>
          </m:sSub>
          <m:r>
            <m:rPr>
              <m:sty m:val="p"/>
            </m:rPr>
            <m:t>=</m:t>
          </m:r>
          <m:f>
            <m:fPr>
              <m:type m:val="bar"/>
            </m:fPr>
            <m:num>
              <m:nary>
                <m:naryPr>
                  <m:chr m:val="∫"/>
                  <m:limLoc m:val="subSup"/>
                  <m:subHide m:val="off"/>
                  <m:supHide m:val="off"/>
                </m:naryPr>
                <m:sub>
                  <m:r>
                    <m:t>0</m:t>
                  </m:r>
                </m:sub>
                <m:sup>
                  <m:r>
                    <m:rPr>
                      <m:sty m:val="p"/>
                    </m:rPr>
                    <m:t>∞</m:t>
                  </m:r>
                </m:sup>
                <m:e>
                  <m:sSup>
                    <m:e>
                      <m:r>
                        <m:t>r</m:t>
                      </m:r>
                    </m:e>
                    <m:sup>
                      <m:r>
                        <m:t>4</m:t>
                      </m:r>
                    </m:sup>
                  </m:sSup>
                </m:e>
              </m:nary>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4</m:t>
                      </m:r>
                    </m:sup>
                  </m:sSup>
                </m:e>
              </m:nary>
              <m:sSub>
                <m:e>
                  <m:r>
                    <m:rPr>
                      <m:sty m:val="p"/>
                    </m:rPr>
                    <m:t>φ</m:t>
                  </m:r>
                </m:e>
                <m:sub>
                  <m:r>
                    <m:t>0</m:t>
                  </m:r>
                </m:sub>
              </m:sSub>
              <m:r>
                <m:rPr>
                  <m:sty m:val="p"/>
                </m:rPr>
                <m:t>(</m:t>
              </m:r>
              <m:r>
                <m:t>r</m:t>
              </m:r>
              <m:r>
                <m:rPr>
                  <m:sty m:val="p"/>
                </m:rPr>
                <m:t>)</m:t>
              </m:r>
              <m:r>
                <m:t> </m:t>
              </m:r>
              <m:r>
                <m:t>d</m:t>
              </m:r>
              <m:r>
                <m:t>r</m:t>
              </m:r>
            </m:den>
          </m:f>
          <m:r>
            <m:rPr>
              <m:sty m:val="p"/>
            </m:rPr>
            <m:t>.</m:t>
          </m:r>
          <m:r>
            <m:t>  </m:t>
          </m:r>
          <m:r>
            <m:rPr>
              <m:sty m:val="p"/>
            </m:rPr>
            <m:t>(</m:t>
          </m:r>
          <m:r>
            <m:t>15</m:t>
          </m:r>
          <m:r>
            <m:rPr>
              <m:sty m:val="p"/>
            </m:rPr>
            <m:t>)</m:t>
          </m:r>
        </m:oMath>
      </m:oMathPara>
    </w:p>
    <w:p>
      <w:pPr>
        <w:pStyle w:val="FirstParagraph"/>
      </w:pPr>
      <w:r>
        <w:t xml:space="preserve">Скорость массообмена парафина в пористой среде складывается из оседания частиц на поверхности пор и блокирования поровых каналов [9]:</w:t>
      </w:r>
    </w:p>
    <w:p>
      <w:pPr>
        <w:pStyle w:val="BodyText"/>
      </w:pPr>
      <m:oMathPara>
        <m:oMathParaPr>
          <m:jc m:val="center"/>
        </m:oMathParaPr>
        <m:oMath>
          <m:sSub>
            <m:e>
              <m:r>
                <m:t>q</m:t>
              </m:r>
            </m:e>
            <m:sub>
              <m:r>
                <m:t>p</m:t>
              </m:r>
            </m:sub>
          </m:sSub>
          <m:r>
            <m:rPr>
              <m:sty m:val="p"/>
            </m:rPr>
            <m:t>=</m:t>
          </m:r>
          <m:r>
            <m:t>2</m:t>
          </m:r>
          <m:r>
            <m:t>m</m:t>
          </m:r>
          <m:f>
            <m:fPr>
              <m:type m:val="bar"/>
            </m:fPr>
            <m:num>
              <m:nary>
                <m:naryPr>
                  <m:chr m:val="∫"/>
                  <m:limLoc m:val="subSup"/>
                  <m:subHide m:val="off"/>
                  <m:supHide m:val="off"/>
                </m:naryPr>
                <m:sub>
                  <m:r>
                    <m:t>0</m:t>
                  </m:r>
                </m:sub>
                <m:sup>
                  <m:r>
                    <m:rPr>
                      <m:sty m:val="p"/>
                    </m:rPr>
                    <m:t>∞</m:t>
                  </m:r>
                </m:sup>
                <m:e>
                  <m:r>
                    <m:t>r</m:t>
                  </m:r>
                </m:e>
              </m:nary>
              <m:r>
                <m:t> </m:t>
              </m:r>
              <m:sSub>
                <m:e>
                  <m:r>
                    <m:rPr>
                      <m:sty m:val="p"/>
                    </m:rPr>
                    <m:t>υ</m:t>
                  </m:r>
                </m:e>
                <m:sub>
                  <m:r>
                    <m:t>r</m:t>
                  </m:r>
                </m:sub>
              </m:sSub>
              <m:r>
                <m:rPr>
                  <m:sty m:val="p"/>
                </m:rPr>
                <m:t>(</m:t>
              </m:r>
              <m:r>
                <m:t>r</m:t>
              </m:r>
              <m:r>
                <m:rPr>
                  <m:sty m:val="p"/>
                </m:rPr>
                <m:t>)</m:t>
              </m:r>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2</m:t>
                      </m:r>
                    </m:sup>
                  </m:sSup>
                </m:e>
              </m:nary>
              <m:r>
                <m:rPr>
                  <m:sty m:val="p"/>
                </m:rPr>
                <m:t>φ</m:t>
              </m:r>
              <m:r>
                <m:rPr>
                  <m:sty m:val="p"/>
                </m:rPr>
                <m:t>(</m:t>
              </m:r>
              <m:r>
                <m:t>r</m:t>
              </m:r>
              <m:r>
                <m:rPr>
                  <m:sty m:val="p"/>
                </m:rPr>
                <m:t>)</m:t>
              </m:r>
              <m:r>
                <m:t> </m:t>
              </m:r>
              <m:r>
                <m:t>d</m:t>
              </m:r>
              <m:r>
                <m:t>r</m:t>
              </m:r>
            </m:den>
          </m:f>
          <m:r>
            <m:rPr>
              <m:sty m:val="p"/>
            </m:rPr>
            <m:t>+</m:t>
          </m:r>
          <m:sSub>
            <m:e>
              <m:r>
                <m:t>w</m:t>
              </m:r>
            </m:e>
            <m:sub>
              <m:r>
                <m:t>p</m:t>
              </m:r>
              <m:r>
                <m:t>s</m:t>
              </m:r>
            </m:sub>
          </m:sSub>
          <m:r>
            <m:t>m</m:t>
          </m:r>
          <m:f>
            <m:fPr>
              <m:type m:val="bar"/>
            </m:fPr>
            <m:num>
              <m:nary>
                <m:naryPr>
                  <m:chr m:val="∫"/>
                  <m:limLoc m:val="subSup"/>
                  <m:subHide m:val="off"/>
                  <m:supHide m:val="off"/>
                </m:naryPr>
                <m:sub>
                  <m:r>
                    <m:t>0</m:t>
                  </m:r>
                </m:sub>
                <m:sup>
                  <m:r>
                    <m:rPr>
                      <m:sty m:val="p"/>
                    </m:rPr>
                    <m:t>∞</m:t>
                  </m:r>
                </m:sup>
                <m:e>
                  <m:r>
                    <m:t>r</m:t>
                  </m:r>
                </m:e>
              </m:nary>
              <m:r>
                <m:t> </m:t>
              </m:r>
              <m:sSub>
                <m:e>
                  <m:r>
                    <m:rPr>
                      <m:sty m:val="p"/>
                    </m:rPr>
                    <m:t>υ</m:t>
                  </m:r>
                </m:e>
                <m:sub>
                  <m:r>
                    <m:t>b</m:t>
                  </m:r>
                </m:sub>
              </m:sSub>
              <m:r>
                <m:rPr>
                  <m:sty m:val="p"/>
                </m:rPr>
                <m:t>(</m:t>
              </m:r>
              <m:r>
                <m:t>r</m:t>
              </m:r>
              <m:r>
                <m:rPr>
                  <m:sty m:val="p"/>
                </m:rPr>
                <m:t>)</m:t>
              </m:r>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2</m:t>
                      </m:r>
                    </m:sup>
                  </m:sSup>
                </m:e>
              </m:nary>
              <m:r>
                <m:rPr>
                  <m:sty m:val="p"/>
                </m:rPr>
                <m:t>φ</m:t>
              </m:r>
              <m:r>
                <m:rPr>
                  <m:sty m:val="p"/>
                </m:rPr>
                <m:t>(</m:t>
              </m:r>
              <m:r>
                <m:t>r</m:t>
              </m:r>
              <m:r>
                <m:rPr>
                  <m:sty m:val="p"/>
                </m:rPr>
                <m:t>)</m:t>
              </m:r>
              <m:r>
                <m:t> </m:t>
              </m:r>
              <m:r>
                <m:t>d</m:t>
              </m:r>
              <m:r>
                <m:t>r</m:t>
              </m:r>
            </m:den>
          </m:f>
          <m:r>
            <m:rPr>
              <m:sty m:val="p"/>
            </m:rPr>
            <m:t>.</m:t>
          </m:r>
          <m:r>
            <m:t>  </m:t>
          </m:r>
          <m:r>
            <m:rPr>
              <m:sty m:val="p"/>
            </m:rPr>
            <m:t>(</m:t>
          </m:r>
          <m:r>
            <m:t>16</m:t>
          </m:r>
          <m:r>
            <m:rPr>
              <m:sty m:val="p"/>
            </m:rPr>
            <m:t>)</m:t>
          </m:r>
        </m:oMath>
      </m:oMathPara>
    </w:p>
    <w:bookmarkEnd w:id="12"/>
    <w:bookmarkEnd w:id="13"/>
    <w:bookmarkStart w:id="16" w:name="постановка-задачи-и-параметры-расчетов"/>
    <w:p>
      <w:pPr>
        <w:pStyle w:val="Heading1"/>
      </w:pPr>
      <w:r>
        <w:t xml:space="preserve">ПОСТАНОВКА ЗАДАЧИ И ПАРАМЕТРЫ РАСЧЕТОВ</w:t>
      </w:r>
    </w:p>
    <w:p>
      <w:pPr>
        <w:pStyle w:val="FirstParagraph"/>
      </w:pPr>
      <w:r>
        <w:t xml:space="preserve">Рассматривается прямоугольная область</w:t>
      </w:r>
      <w:r>
        <w:t xml:space="preserve"> </w:t>
      </w:r>
      <m:oMath>
        <m:r>
          <m:rPr>
            <m:sty m:val="p"/>
          </m:rPr>
          <m:t>Ω</m:t>
        </m:r>
        <m:r>
          <m:rPr>
            <m:sty m:val="p"/>
          </m:rPr>
          <m:t>=</m:t>
        </m:r>
        <m:r>
          <m:rPr>
            <m:sty m:val="p"/>
          </m:rPr>
          <m:t>[</m:t>
        </m:r>
        <m:r>
          <m:t>0</m:t>
        </m:r>
        <m:r>
          <m:rPr>
            <m:sty m:val="p"/>
          </m:rPr>
          <m:t>,</m:t>
        </m:r>
        <m:sSub>
          <m:e>
            <m:r>
              <m:t>L</m:t>
            </m:r>
          </m:e>
          <m:sub>
            <m:r>
              <m:t>x</m:t>
            </m:r>
          </m:sub>
        </m:sSub>
        <m:r>
          <m:rPr>
            <m:sty m:val="p"/>
          </m:rPr>
          <m:t>]</m:t>
        </m:r>
        <m:r>
          <m:rPr>
            <m:sty m:val="p"/>
          </m:rPr>
          <m:t>×</m:t>
        </m:r>
        <m:r>
          <m:rPr>
            <m:sty m:val="p"/>
          </m:rPr>
          <m:t>[</m:t>
        </m:r>
        <m:r>
          <m:t>0</m:t>
        </m:r>
        <m:r>
          <m:rPr>
            <m:sty m:val="p"/>
          </m:rPr>
          <m:t>,</m:t>
        </m:r>
        <m:sSub>
          <m:e>
            <m:r>
              <m:t>L</m:t>
            </m:r>
          </m:e>
          <m:sub>
            <m:r>
              <m:t>y</m:t>
            </m:r>
          </m:sub>
        </m:sSub>
        <m:r>
          <m:rPr>
            <m:sty m:val="p"/>
          </m:rPr>
          <m:t>]</m:t>
        </m:r>
        <m:r>
          <m:rPr>
            <m:sty m:val="p"/>
          </m:rPr>
          <m:t>×</m:t>
        </m:r>
        <m:r>
          <m:rPr>
            <m:sty m:val="p"/>
          </m:rPr>
          <m:t>[</m:t>
        </m:r>
        <m:r>
          <m:t>0</m:t>
        </m:r>
        <m:r>
          <m:rPr>
            <m:sty m:val="p"/>
          </m:rPr>
          <m:t>,</m:t>
        </m:r>
        <m:sSub>
          <m:e>
            <m:r>
              <m:t>L</m:t>
            </m:r>
          </m:e>
          <m:sub>
            <m:r>
              <m:t>z</m:t>
            </m:r>
          </m:sub>
        </m:sSub>
        <m:r>
          <m:rPr>
            <m:sty m:val="p"/>
          </m:rPr>
          <m:t>]</m:t>
        </m:r>
      </m:oMath>
      <w:r>
        <w:t xml:space="preserve">, представляющая собой элемент симметрии пятиточечной системы заводнения. Пласт однородный. Нагнетательная и добывающая скважины расположены в точках</w:t>
      </w:r>
      <w:r>
        <w:t xml:space="preserve"> </w:t>
      </w:r>
      <m:oMath>
        <m:r>
          <m:rPr>
            <m:sty m:val="p"/>
          </m:rPr>
          <m:t>(</m:t>
        </m:r>
        <m:r>
          <m:t>0</m:t>
        </m:r>
        <m:r>
          <m:rPr>
            <m:sty m:val="p"/>
          </m:rPr>
          <m:t>,</m:t>
        </m:r>
        <m:r>
          <m:t> </m:t>
        </m:r>
        <m:r>
          <m:t>0</m:t>
        </m:r>
        <m:r>
          <m:rPr>
            <m:sty m:val="p"/>
          </m:rPr>
          <m:t>)</m:t>
        </m:r>
      </m:oMath>
      <w:r>
        <w:t xml:space="preserve"> </w:t>
      </w:r>
      <w:r>
        <w:t xml:space="preserve">и</w:t>
      </w:r>
      <w:r>
        <w:t xml:space="preserve"> </w:t>
      </w:r>
      <m:oMath>
        <m:r>
          <m:rPr>
            <m:sty m:val="p"/>
          </m:rPr>
          <m:t>(</m:t>
        </m:r>
        <m:sSub>
          <m:e>
            <m:r>
              <m:t>L</m:t>
            </m:r>
          </m:e>
          <m:sub>
            <m:r>
              <m:t>x</m:t>
            </m:r>
          </m:sub>
        </m:sSub>
        <m:r>
          <m:rPr>
            <m:sty m:val="p"/>
          </m:rPr>
          <m:t>,</m:t>
        </m:r>
        <m:sSub>
          <m:e>
            <m:r>
              <m:t>L</m:t>
            </m:r>
          </m:e>
          <m:sub>
            <m:r>
              <m:t>y</m:t>
            </m:r>
          </m:sub>
        </m:sSub>
        <m:r>
          <m:rPr>
            <m:sty m:val="p"/>
          </m:rPr>
          <m:t>)</m:t>
        </m:r>
      </m:oMath>
      <w:r>
        <w:t xml:space="preserve"> </w:t>
      </w:r>
      <w:r>
        <w:t xml:space="preserve">соответственно, вертикальны и совершенны по степени и характеру вскрытия, имеют радиус</w:t>
      </w:r>
      <w:r>
        <w:t xml:space="preserve"> </w:t>
      </w:r>
      <m:oMath>
        <m:sSub>
          <m:e>
            <m:r>
              <m:t>r</m:t>
            </m:r>
          </m:e>
          <m:sub>
            <m:r>
              <m:t>w</m:t>
            </m:r>
          </m:sub>
        </m:sSub>
      </m:oMath>
      <w:r>
        <w:t xml:space="preserve"> </w:t>
      </w:r>
      <w:r>
        <w:t xml:space="preserve">и работают в режиме заданных забойных давлений</w:t>
      </w:r>
      <w:r>
        <w:t xml:space="preserve"> </w:t>
      </w:r>
      <m:oMath>
        <m:sSub>
          <m:e>
            <m:r>
              <m:t>p</m:t>
            </m:r>
          </m:e>
          <m:sub>
            <m:r>
              <m:t>i</m:t>
            </m:r>
            <m:r>
              <m:t>n</m:t>
            </m:r>
            <m:r>
              <m:t>j</m:t>
            </m:r>
          </m:sub>
        </m:sSub>
      </m:oMath>
      <w:r>
        <w:t xml:space="preserve"> </w:t>
      </w:r>
      <w:r>
        <w:t xml:space="preserve">и</w:t>
      </w:r>
      <w:r>
        <w:t xml:space="preserve"> </w:t>
      </w:r>
      <m:oMath>
        <m:sSub>
          <m:e>
            <m:r>
              <m:t>p</m:t>
            </m:r>
          </m:e>
          <m:sub>
            <m:r>
              <m:t>p</m:t>
            </m:r>
            <m:r>
              <m:t>r</m:t>
            </m:r>
            <m:r>
              <m:t>o</m:t>
            </m:r>
            <m:r>
              <m:t>d</m:t>
            </m:r>
          </m:sub>
        </m:sSub>
      </m:oMath>
      <w:r>
        <w:t xml:space="preserve">. Начальная температура пласта</w:t>
      </w:r>
      <w:r>
        <w:t xml:space="preserve"> </w:t>
      </w:r>
      <m:oMath>
        <m:r>
          <m:t>T</m:t>
        </m:r>
        <m:r>
          <m:rPr>
            <m:sty m:val="p"/>
          </m:rPr>
          <m:t>=</m:t>
        </m:r>
        <m:sSub>
          <m:e>
            <m:r>
              <m:t>T</m:t>
            </m:r>
          </m:e>
          <m:sub>
            <m:r>
              <m:t>0</m:t>
            </m:r>
          </m:sub>
        </m:sSub>
      </m:oMath>
      <w:r>
        <w:t xml:space="preserve">, температура нагнетаемой воды</w:t>
      </w:r>
      <w:r>
        <w:t xml:space="preserve"> </w:t>
      </w:r>
      <m:oMath>
        <m:r>
          <m:t>T</m:t>
        </m:r>
        <m:r>
          <m:rPr>
            <m:sty m:val="p"/>
          </m:rPr>
          <m:t>=</m:t>
        </m:r>
        <m:sSub>
          <m:e>
            <m:r>
              <m:t>T</m:t>
            </m:r>
          </m:e>
          <m:sub>
            <m:r>
              <m:t>i</m:t>
            </m:r>
            <m:r>
              <m:t>n</m:t>
            </m:r>
            <m:r>
              <m:t>j</m:t>
            </m:r>
          </m:sub>
        </m:sSub>
      </m:oMath>
      <w:r>
        <w:t xml:space="preserve">. Расчет ведется до достижения предельной обводненности добывающей скважины 98%.</w:t>
      </w:r>
    </w:p>
    <w:p>
      <w:pPr>
        <w:pStyle w:val="BodyText"/>
      </w:pPr>
      <w:r>
        <w:t xml:space="preserve">Температура кристаллизации парафина вычисляется по корреляции [19]</w:t>
      </w:r>
    </w:p>
    <w:p>
      <w:pPr>
        <w:pStyle w:val="BodyText"/>
      </w:pPr>
      <m:oMathPara>
        <m:oMathParaPr>
          <m:jc m:val="center"/>
        </m:oMathParaPr>
        <m:oMath>
          <m:sSub>
            <m:e>
              <m:r>
                <m:t>T</m:t>
              </m:r>
            </m:e>
            <m:sub>
              <m:r>
                <m:t>m</m:t>
              </m:r>
            </m:sub>
          </m:sSub>
          <m:r>
            <m:rPr>
              <m:sty m:val="p"/>
            </m:rPr>
            <m:t>=</m:t>
          </m:r>
          <m:r>
            <m:t>101.35</m:t>
          </m:r>
          <m:r>
            <m:rPr>
              <m:sty m:val="p"/>
            </m:rPr>
            <m:t>+</m:t>
          </m:r>
          <m:r>
            <m:t>0.02617</m:t>
          </m:r>
          <m:sSub>
            <m:e>
              <m:r>
                <m:t>M</m:t>
              </m:r>
            </m:e>
            <m:sub>
              <m:r>
                <m:t>r</m:t>
              </m:r>
            </m:sub>
          </m:sSub>
          <m:r>
            <m:rPr>
              <m:sty m:val="p"/>
            </m:rPr>
            <m:t>−</m:t>
          </m:r>
          <m:f>
            <m:fPr>
              <m:type m:val="bar"/>
            </m:fPr>
            <m:num>
              <m:r>
                <m:t>20172</m:t>
              </m:r>
            </m:num>
            <m:den>
              <m:sSub>
                <m:e>
                  <m:r>
                    <m:t>M</m:t>
                  </m:r>
                </m:e>
                <m:sub>
                  <m:r>
                    <m:t>r</m:t>
                  </m:r>
                </m:sub>
              </m:sSub>
            </m:den>
          </m:f>
          <m:r>
            <m:rPr>
              <m:sty m:val="p"/>
            </m:rPr>
            <m:t>,</m:t>
          </m:r>
          <m:r>
            <m:t>  </m:t>
          </m:r>
          <m:r>
            <m:rPr>
              <m:sty m:val="p"/>
            </m:rPr>
            <m:t>(</m:t>
          </m:r>
          <m:r>
            <m:t>17</m:t>
          </m:r>
          <m:r>
            <m:rPr>
              <m:sty m:val="p"/>
            </m:rPr>
            <m:t>)</m:t>
          </m:r>
        </m:oMath>
      </m:oMathPara>
    </w:p>
    <w:p>
      <w:pPr>
        <w:pStyle w:val="FirstParagraph"/>
      </w:pPr>
      <w:r>
        <w:t xml:space="preserve">а вязкость воды — по корреляции Фогеля [20]</w:t>
      </w:r>
    </w:p>
    <w:p>
      <w:pPr>
        <w:pStyle w:val="BodyText"/>
      </w:pPr>
      <m:oMathPara>
        <m:oMathParaPr>
          <m:jc m:val="center"/>
        </m:oMathParaPr>
        <m:oMath>
          <m:sSub>
            <m:e>
              <m:r>
                <m:rPr>
                  <m:sty m:val="p"/>
                </m:rPr>
                <m:t>μ</m:t>
              </m:r>
            </m:e>
            <m:sub>
              <m:r>
                <m:t>w</m:t>
              </m:r>
            </m:sub>
          </m:sSub>
          <m:r>
            <m:rPr>
              <m:sty m:val="p"/>
            </m:rPr>
            <m:t>=</m:t>
          </m:r>
          <m:r>
            <m:t>2.414</m:t>
          </m:r>
          <m:r>
            <m:rPr>
              <m:sty m:val="p"/>
            </m:rPr>
            <m:t>×</m:t>
          </m:r>
          <m:sSup>
            <m:e>
              <m:r>
                <m:t>10</m:t>
              </m:r>
            </m:e>
            <m:sup>
              <m:r>
                <m:rPr>
                  <m:sty m:val="p"/>
                </m:rPr>
                <m:t>−</m:t>
              </m:r>
              <m:r>
                <m:t>5</m:t>
              </m:r>
            </m:sup>
          </m:sSup>
          <m:r>
            <m:rPr>
              <m:sty m:val="p"/>
            </m:rPr>
            <m:t>⋅</m:t>
          </m:r>
          <m:sSup>
            <m:e>
              <m:r>
                <m:t>10</m:t>
              </m:r>
            </m:e>
            <m:sup>
              <m:r>
                <m:t> </m:t>
              </m:r>
              <m:r>
                <m:t>247.8</m:t>
              </m:r>
              <m:r>
                <m:rPr>
                  <m:sty m:val="p"/>
                </m:rPr>
                <m:t>/</m:t>
              </m:r>
              <m:r>
                <m:rPr>
                  <m:sty m:val="p"/>
                </m:rPr>
                <m:t>(</m:t>
              </m:r>
              <m:r>
                <m:t>T</m:t>
              </m:r>
              <m:r>
                <m:rPr>
                  <m:sty m:val="p"/>
                </m:rPr>
                <m:t>+</m:t>
              </m:r>
              <m:r>
                <m:t>133.15</m:t>
              </m:r>
              <m:r>
                <m:rPr>
                  <m:sty m:val="p"/>
                </m:rPr>
                <m:t>)</m:t>
              </m:r>
            </m:sup>
          </m:sSup>
          <m:r>
            <m:rPr>
              <m:sty m:val="p"/>
            </m:rPr>
            <m:t>.</m:t>
          </m:r>
          <m:r>
            <m:t>  </m:t>
          </m:r>
          <m:r>
            <m:rPr>
              <m:sty m:val="p"/>
            </m:rPr>
            <m:t>(</m:t>
          </m:r>
          <m:r>
            <m:t>18</m:t>
          </m:r>
          <m:r>
            <m:rPr>
              <m:sty m:val="p"/>
            </m:rPr>
            <m:t>)</m:t>
          </m:r>
        </m:oMath>
      </m:oMathPara>
    </w:p>
    <w:p>
      <w:pPr>
        <w:pStyle w:val="FirstParagraph"/>
      </w:pPr>
      <w:r>
        <w:t xml:space="preserve">Вязкость нефтяной фазы складывается из двух вкладов. Вязкость жидкой основы задается уравнением Аррениуса, записанным через опорную точку, что разделяет уровень вязкости при пластовой температуре и крутизну ее температурной зависимости. Выпавшие кристаллы парафина образуют в жидкой основе суспензию и дополнительно повышают вязкость; этот вклад учитывается соотношением Кригера—Догерти [21]:</w:t>
      </w:r>
    </w:p>
    <w:p>
      <w:pPr>
        <w:pStyle w:val="BodyText"/>
      </w:pPr>
      <m:oMathPara>
        <m:oMathParaPr>
          <m:jc m:val="center"/>
        </m:oMathParaPr>
        <m:oMath>
          <m:sSub>
            <m:e>
              <m:r>
                <m:rPr>
                  <m:sty m:val="p"/>
                </m:rPr>
                <m:t>μ</m:t>
              </m:r>
            </m:e>
            <m:sub>
              <m:r>
                <m:t>o</m:t>
              </m:r>
            </m:sub>
          </m:sSub>
          <m:r>
            <m:rPr>
              <m:sty m:val="p"/>
            </m:rPr>
            <m:t>=</m:t>
          </m:r>
          <m:sSubSup>
            <m:e>
              <m:r>
                <m:rPr>
                  <m:sty m:val="p"/>
                </m:rPr>
                <m:t>μ</m:t>
              </m:r>
            </m:e>
            <m:sub>
              <m:r>
                <m:t>o</m:t>
              </m:r>
            </m:sub>
            <m:sup>
              <m:r>
                <m:t>r</m:t>
              </m:r>
              <m:r>
                <m:t>e</m:t>
              </m:r>
              <m:r>
                <m:t>f</m:t>
              </m:r>
            </m:sup>
          </m:sSubSup>
          <m:r>
            <m:rPr>
              <m:sty m:val="p"/>
            </m:rPr>
            <m:t>exp</m:t>
          </m:r>
          <m:d>
            <m:dPr>
              <m:begChr m:val="["/>
              <m:sepChr m:val=""/>
              <m:endChr m:val="]"/>
              <m:grow/>
            </m:dPr>
            <m:e>
              <m:f>
                <m:fPr>
                  <m:type m:val="bar"/>
                </m:fPr>
                <m:num>
                  <m:sSub>
                    <m:e>
                      <m:r>
                        <m:t>E</m:t>
                      </m:r>
                    </m:e>
                    <m:sub>
                      <m:r>
                        <m:t>a</m:t>
                      </m:r>
                    </m:sub>
                  </m:sSub>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r</m:t>
                          </m:r>
                          <m:r>
                            <m:t>e</m:t>
                          </m:r>
                          <m:r>
                            <m:t>f</m:t>
                          </m:r>
                        </m:sub>
                      </m:sSub>
                    </m:den>
                  </m:f>
                </m:e>
              </m:d>
            </m:e>
          </m:d>
          <m:sSup>
            <m:e>
              <m:d>
                <m:dPr>
                  <m:begChr m:val="("/>
                  <m:sepChr m:val=""/>
                  <m:endChr m:val=")"/>
                  <m:grow/>
                </m:dPr>
                <m:e>
                  <m:r>
                    <m:t>1</m:t>
                  </m:r>
                  <m:r>
                    <m:rPr>
                      <m:sty m:val="p"/>
                    </m:rPr>
                    <m:t>−</m:t>
                  </m:r>
                  <m:f>
                    <m:fPr>
                      <m:type m:val="bar"/>
                    </m:fPr>
                    <m:num>
                      <m:sSub>
                        <m:e>
                          <m:r>
                            <m:rPr>
                              <m:sty m:val="p"/>
                            </m:rPr>
                            <m:t>ϕ</m:t>
                          </m:r>
                        </m:e>
                        <m:sub>
                          <m:r>
                            <m:t>w</m:t>
                          </m:r>
                        </m:sub>
                      </m:sSub>
                    </m:num>
                    <m:den>
                      <m:sSub>
                        <m:e>
                          <m:r>
                            <m:rPr>
                              <m:sty m:val="p"/>
                            </m:rPr>
                            <m:t>ϕ</m:t>
                          </m:r>
                        </m:e>
                        <m:sub>
                          <m:r>
                            <m:t>m</m:t>
                          </m:r>
                          <m:r>
                            <m:t>a</m:t>
                          </m:r>
                          <m:r>
                            <m:t>x</m:t>
                          </m:r>
                        </m:sub>
                      </m:sSub>
                    </m:den>
                  </m:f>
                </m:e>
              </m:d>
            </m:e>
            <m:sup>
              <m:r>
                <m:rPr>
                  <m:sty m:val="p"/>
                </m:rPr>
                <m:t>−</m:t>
              </m:r>
              <m:r>
                <m:t>2.5</m:t>
              </m:r>
              <m:r>
                <m:t> </m:t>
              </m:r>
              <m:sSub>
                <m:e>
                  <m:r>
                    <m:rPr>
                      <m:sty m:val="p"/>
                    </m:rPr>
                    <m:t>ϕ</m:t>
                  </m:r>
                </m:e>
                <m:sub>
                  <m:r>
                    <m:t>m</m:t>
                  </m:r>
                  <m:r>
                    <m:t>a</m:t>
                  </m:r>
                  <m:r>
                    <m:t>x</m:t>
                  </m:r>
                </m:sub>
              </m:sSub>
            </m:sup>
          </m:sSup>
          <m:r>
            <m:rPr>
              <m:sty m:val="p"/>
            </m:rPr>
            <m:t>,</m:t>
          </m:r>
          <m:r>
            <m:t>  </m:t>
          </m:r>
          <m:r>
            <m:rPr>
              <m:sty m:val="p"/>
            </m:rPr>
            <m:t>(</m:t>
          </m:r>
          <m:r>
            <m:t>19</m:t>
          </m:r>
          <m:r>
            <m:rPr>
              <m:sty m:val="p"/>
            </m:rPr>
            <m:t>)</m:t>
          </m:r>
        </m:oMath>
      </m:oMathPara>
    </w:p>
    <w:p>
      <w:pPr>
        <w:pStyle w:val="FirstParagraph"/>
      </w:pPr>
      <w:r>
        <w:t xml:space="preserve">где</w:t>
      </w:r>
      <w:r>
        <w:t xml:space="preserve"> </w:t>
      </w:r>
      <m:oMath>
        <m:sSub>
          <m:e>
            <m:r>
              <m:t>E</m:t>
            </m:r>
          </m:e>
          <m:sub>
            <m:r>
              <m:t>a</m:t>
            </m:r>
          </m:sub>
        </m:sSub>
      </m:oMath>
      <w:r>
        <w:t xml:space="preserve"> </w:t>
      </w:r>
      <w:r>
        <w:t xml:space="preserve">— энергия активации вязкого течения;</w:t>
      </w:r>
      <w:r>
        <w:t xml:space="preserve"> </w:t>
      </w:r>
      <m:oMath>
        <m:sSubSup>
          <m:e>
            <m:r>
              <m:rPr>
                <m:sty m:val="p"/>
              </m:rPr>
              <m:t>μ</m:t>
            </m:r>
          </m:e>
          <m:sub>
            <m:r>
              <m:t>o</m:t>
            </m:r>
          </m:sub>
          <m:sup>
            <m:r>
              <m:t>r</m:t>
            </m:r>
            <m:r>
              <m:t>e</m:t>
            </m:r>
            <m:r>
              <m:t>f</m:t>
            </m:r>
          </m:sup>
        </m:sSubSup>
      </m:oMath>
      <w:r>
        <w:t xml:space="preserve"> </w:t>
      </w:r>
      <w:r>
        <w:t xml:space="preserve">— вязкость нефти при опорной температуре</w:t>
      </w:r>
      <w:r>
        <w:t xml:space="preserve"> </w:t>
      </w:r>
      <m:oMath>
        <m:sSub>
          <m:e>
            <m:r>
              <m:t>T</m:t>
            </m:r>
          </m:e>
          <m:sub>
            <m:r>
              <m:t>r</m:t>
            </m:r>
            <m:r>
              <m:t>e</m:t>
            </m:r>
            <m:r>
              <m:t>f</m:t>
            </m:r>
          </m:sub>
        </m:sSub>
      </m:oMath>
      <w:r>
        <w:t xml:space="preserve">;</w:t>
      </w:r>
      <w:r>
        <w:t xml:space="preserve"> </w:t>
      </w:r>
      <m:oMath>
        <m:sSub>
          <m:e>
            <m:r>
              <m:rPr>
                <m:sty m:val="p"/>
              </m:rPr>
              <m:t>ϕ</m:t>
            </m:r>
          </m:e>
          <m:sub>
            <m:r>
              <m:t>m</m:t>
            </m:r>
            <m:r>
              <m:t>a</m:t>
            </m:r>
            <m:r>
              <m:t>x</m:t>
            </m:r>
          </m:sub>
        </m:sSub>
      </m:oMath>
      <w:r>
        <w:t xml:space="preserve"> </w:t>
      </w:r>
      <w:r>
        <w:t xml:space="preserve">— предельная объемная доля кристаллов, отвечающая плотной упаковке;</w:t>
      </w:r>
      <w:r>
        <w:t xml:space="preserve"> </w:t>
      </w:r>
      <m:oMath>
        <m:sSub>
          <m:e>
            <m:r>
              <m:rPr>
                <m:sty m:val="p"/>
              </m:rPr>
              <m:t>ϕ</m:t>
            </m:r>
          </m:e>
          <m:sub>
            <m:r>
              <m:t>w</m:t>
            </m:r>
          </m:sub>
        </m:sSub>
      </m:oMath>
      <w:r>
        <w:t xml:space="preserve"> </w:t>
      </w:r>
      <w:r>
        <w:t xml:space="preserve">— текущая объемная доля кристаллов, связанная с их массовой долей соотношением</w:t>
      </w:r>
    </w:p>
    <w:p>
      <w:pPr>
        <w:pStyle w:val="BodyText"/>
      </w:pPr>
      <m:oMathPara>
        <m:oMathParaPr>
          <m:jc m:val="center"/>
        </m:oMathParaPr>
        <m:oMath>
          <m:sSub>
            <m:e>
              <m:r>
                <m:rPr>
                  <m:sty m:val="p"/>
                </m:rPr>
                <m:t>ϕ</m:t>
              </m:r>
            </m:e>
            <m:sub>
              <m:r>
                <m:t>w</m:t>
              </m:r>
            </m:sub>
          </m:sSub>
          <m:r>
            <m:rPr>
              <m:sty m:val="p"/>
            </m:rPr>
            <m:t>=</m:t>
          </m:r>
          <m:f>
            <m:fPr>
              <m:type m:val="bar"/>
            </m:fPr>
            <m:num>
              <m:sSub>
                <m:e>
                  <m:r>
                    <m:t>w</m:t>
                  </m:r>
                </m:e>
                <m:sub>
                  <m:r>
                    <m:t>p</m:t>
                  </m:r>
                  <m:r>
                    <m:t>s</m:t>
                  </m:r>
                </m:sub>
              </m:sSub>
              <m:r>
                <m:rPr>
                  <m:sty m:val="p"/>
                </m:rPr>
                <m:t>/</m:t>
              </m:r>
              <m:sSub>
                <m:e>
                  <m:r>
                    <m:rPr>
                      <m:sty m:val="p"/>
                    </m:rPr>
                    <m:t>ρ</m:t>
                  </m:r>
                </m:e>
                <m:sub>
                  <m:r>
                    <m:t>p</m:t>
                  </m:r>
                </m:sub>
              </m:sSub>
            </m:num>
            <m:den>
              <m:sSub>
                <m:e>
                  <m:r>
                    <m:t>w</m:t>
                  </m:r>
                </m:e>
                <m:sub>
                  <m:r>
                    <m:t>p</m:t>
                  </m:r>
                  <m:r>
                    <m:t>s</m:t>
                  </m:r>
                </m:sub>
              </m:sSub>
              <m:r>
                <m:rPr>
                  <m:sty m:val="p"/>
                </m:rPr>
                <m:t>/</m:t>
              </m:r>
              <m:sSub>
                <m:e>
                  <m:r>
                    <m:rPr>
                      <m:sty m:val="p"/>
                    </m:rPr>
                    <m:t>ρ</m:t>
                  </m:r>
                </m:e>
                <m:sub>
                  <m:r>
                    <m:t>p</m:t>
                  </m:r>
                </m:sub>
              </m:sSub>
              <m:r>
                <m:rPr>
                  <m:sty m:val="p"/>
                </m:rPr>
                <m:t>+</m:t>
              </m:r>
              <m:d>
                <m:dPr>
                  <m:begChr m:val="("/>
                  <m:sepChr m:val=""/>
                  <m:endChr m:val=")"/>
                  <m:grow/>
                </m:dPr>
                <m:e>
                  <m:r>
                    <m:t>1</m:t>
                  </m:r>
                  <m:r>
                    <m:rPr>
                      <m:sty m:val="p"/>
                    </m:rPr>
                    <m:t>−</m:t>
                  </m:r>
                  <m:sSub>
                    <m:e>
                      <m:r>
                        <m:t>w</m:t>
                      </m:r>
                    </m:e>
                    <m:sub>
                      <m:r>
                        <m:t>p</m:t>
                      </m:r>
                      <m:r>
                        <m:t>s</m:t>
                      </m:r>
                    </m:sub>
                  </m:sSub>
                </m:e>
              </m:d>
              <m:r>
                <m:rPr>
                  <m:sty m:val="p"/>
                </m:rPr>
                <m:t>/</m:t>
              </m:r>
              <m:sSub>
                <m:e>
                  <m:r>
                    <m:rPr>
                      <m:sty m:val="p"/>
                    </m:rPr>
                    <m:t>ρ</m:t>
                  </m:r>
                </m:e>
                <m:sub>
                  <m:r>
                    <m:t>o</m:t>
                  </m:r>
                </m:sub>
              </m:sSub>
            </m:den>
          </m:f>
          <m:r>
            <m:rPr>
              <m:sty m:val="p"/>
            </m:rPr>
            <m:t>.</m:t>
          </m:r>
          <m:r>
            <m:t>  </m:t>
          </m:r>
          <m:r>
            <m:rPr>
              <m:sty m:val="p"/>
            </m:rPr>
            <m:t>(</m:t>
          </m:r>
          <m:r>
            <m:t>20</m:t>
          </m:r>
          <m:r>
            <m:rPr>
              <m:sty m:val="p"/>
            </m:rPr>
            <m:t>)</m:t>
          </m:r>
        </m:oMath>
      </m:oMathPara>
    </w:p>
    <w:p>
      <w:pPr>
        <w:pStyle w:val="FirstParagraph"/>
      </w:pPr>
      <w:r>
        <w:t xml:space="preserve">Учет этого вклада замыкает связь между тепловой и парафиновой частями модели: охлаждение пласта вызывает кристаллизацию согласно (6), а кристаллы, помимо кольматации порового пространства, снижают подвижность нефтяной фазы. При принятом содержании парафина 5% масс. объемная доля кристаллов не превышает 0.05, поэтому множитель Кригера—Догерти не превосходит 1.13, и определяющим остается температурный вклад: при охлаждении с 70 до 20°C вязкость нефти возрастает в 4.5 раза.</w:t>
      </w:r>
    </w:p>
    <w:p>
      <w:pPr>
        <w:pStyle w:val="BodyText"/>
      </w:pPr>
      <w:r>
        <w:t xml:space="preserve">Значения параметров пласта, флюидов и вмещающих пород приведены в табл. 1.</w:t>
      </w:r>
    </w:p>
    <w:p>
      <w:pPr>
        <w:pStyle w:val="BodyText"/>
      </w:pPr>
      <w:r>
        <w:t xml:space="preserve">Таблица 1. Параметры расчетов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w:t>
            </w:r>
          </w:p>
        </w:tc>
      </w:tr>
      <w:tr>
        <w:tc>
          <w:tcPr/>
          <w:p>
            <w:pPr>
              <w:pStyle w:val="Compact"/>
            </w:pPr>
            <w:r>
              <w:t xml:space="preserve">Размеры области</w:t>
            </w:r>
          </w:p>
        </w:tc>
        <w:tc>
          <w:tcPr/>
          <w:p>
            <w:pPr>
              <w:pStyle w:val="Compact"/>
            </w:pPr>
            <m:oMath>
              <m:sSub>
                <m:e>
                  <m:r>
                    <m:t>L</m:t>
                  </m:r>
                </m:e>
                <m:sub>
                  <m:r>
                    <m:t>x</m:t>
                  </m:r>
                </m:sub>
              </m:sSub>
              <m:r>
                <m:rPr>
                  <m:sty m:val="p"/>
                </m:rPr>
                <m:t>×</m:t>
              </m:r>
              <m:sSub>
                <m:e>
                  <m:r>
                    <m:t>L</m:t>
                  </m:r>
                </m:e>
                <m:sub>
                  <m:r>
                    <m:t>y</m:t>
                  </m:r>
                </m:sub>
              </m:sSub>
            </m:oMath>
          </w:p>
        </w:tc>
        <w:tc>
          <w:tcPr/>
          <w:p>
            <w:pPr>
              <w:pStyle w:val="Compact"/>
            </w:pPr>
            <w:r>
              <w:t xml:space="preserve">200 × 200 м</w:t>
            </w:r>
          </w:p>
        </w:tc>
      </w:tr>
      <w:tr>
        <w:tc>
          <w:tcPr/>
          <w:p>
            <w:pPr>
              <w:pStyle w:val="Compact"/>
            </w:pPr>
            <w:r>
              <w:t xml:space="preserve">Толщина пласта</w:t>
            </w:r>
          </w:p>
        </w:tc>
        <w:tc>
          <w:tcPr/>
          <w:p>
            <w:pPr>
              <w:pStyle w:val="Compact"/>
            </w:pPr>
            <m:oMath>
              <m:r>
                <m:t>h</m:t>
              </m:r>
            </m:oMath>
          </w:p>
        </w:tc>
        <w:tc>
          <w:tcPr/>
          <w:p>
            <w:pPr>
              <w:pStyle w:val="Compact"/>
            </w:pPr>
            <w:r>
              <w:t xml:space="preserve">10 м</w:t>
            </w:r>
          </w:p>
        </w:tc>
      </w:tr>
      <w:tr>
        <w:tc>
          <w:tcPr/>
          <w:p>
            <w:pPr>
              <w:pStyle w:val="Compact"/>
            </w:pPr>
            <w:r>
              <w:t xml:space="preserve">Число узлов сетки</w:t>
            </w:r>
          </w:p>
        </w:tc>
        <w:tc>
          <w:tcPr/>
          <w:p>
            <w:pPr>
              <w:pStyle w:val="Compact"/>
            </w:pPr>
            <m:oMath>
              <m:sSub>
                <m:e>
                  <m:r>
                    <m:t>N</m:t>
                  </m:r>
                </m:e>
                <m:sub>
                  <m:r>
                    <m:t>x</m:t>
                  </m:r>
                </m:sub>
              </m:sSub>
              <m:r>
                <m:rPr>
                  <m:sty m:val="p"/>
                </m:rPr>
                <m:t>×</m:t>
              </m:r>
              <m:sSub>
                <m:e>
                  <m:r>
                    <m:t>N</m:t>
                  </m:r>
                </m:e>
                <m:sub>
                  <m:r>
                    <m:t>y</m:t>
                  </m:r>
                </m:sub>
              </m:sSub>
            </m:oMath>
          </w:p>
        </w:tc>
        <w:tc>
          <w:tcPr/>
          <w:p>
            <w:pPr>
              <w:pStyle w:val="Compact"/>
            </w:pPr>
            <w:r>
              <w:t xml:space="preserve">50 × 50</w:t>
            </w:r>
          </w:p>
        </w:tc>
      </w:tr>
      <w:tr>
        <w:tc>
          <w:tcPr/>
          <w:p>
            <w:pPr>
              <w:pStyle w:val="Compact"/>
            </w:pPr>
            <w:r>
              <w:t xml:space="preserve">Число узлов по радиусам капилляров</w:t>
            </w:r>
          </w:p>
        </w:tc>
        <w:tc>
          <w:tcPr/>
          <w:p>
            <w:pPr>
              <w:pStyle w:val="Compact"/>
            </w:pPr>
            <m:oMath>
              <m:sSub>
                <m:e>
                  <m:r>
                    <m:t>N</m:t>
                  </m:r>
                </m:e>
                <m:sub>
                  <m:r>
                    <m:t>r</m:t>
                  </m:r>
                </m:sub>
              </m:sSub>
            </m:oMath>
          </w:p>
        </w:tc>
        <w:tc>
          <w:tcPr/>
          <w:p>
            <w:pPr>
              <w:pStyle w:val="Compact"/>
            </w:pPr>
            <w:r>
              <w:t xml:space="preserve">31</w:t>
            </w:r>
          </w:p>
        </w:tc>
      </w:tr>
      <w:tr>
        <w:tc>
          <w:tcPr/>
          <w:p>
            <w:pPr>
              <w:pStyle w:val="Compact"/>
            </w:pPr>
            <w:r>
              <w:t xml:space="preserve">Давление на нагнетательной скважине</w:t>
            </w:r>
          </w:p>
        </w:tc>
        <w:tc>
          <w:tcPr/>
          <w:p>
            <w:pPr>
              <w:pStyle w:val="Compact"/>
            </w:pPr>
            <m:oMath>
              <m:sSub>
                <m:e>
                  <m:r>
                    <m:t>p</m:t>
                  </m:r>
                </m:e>
                <m:sub>
                  <m:r>
                    <m:t>i</m:t>
                  </m:r>
                  <m:r>
                    <m:t>n</m:t>
                  </m:r>
                  <m:r>
                    <m:t>j</m:t>
                  </m:r>
                </m:sub>
              </m:sSub>
            </m:oMath>
          </w:p>
        </w:tc>
        <w:tc>
          <w:tcPr/>
          <w:p>
            <w:pPr>
              <w:pStyle w:val="Compact"/>
            </w:pPr>
            <w:r>
              <w:t xml:space="preserve">200 бар</w:t>
            </w:r>
          </w:p>
        </w:tc>
      </w:tr>
      <w:tr>
        <w:tc>
          <w:tcPr/>
          <w:p>
            <w:pPr>
              <w:pStyle w:val="Compact"/>
            </w:pPr>
            <w:r>
              <w:t xml:space="preserve">Давление на добывающей скважине</w:t>
            </w:r>
          </w:p>
        </w:tc>
        <w:tc>
          <w:tcPr/>
          <w:p>
            <w:pPr>
              <w:pStyle w:val="Compact"/>
            </w:pPr>
            <m:oMath>
              <m:sSub>
                <m:e>
                  <m:r>
                    <m:t>p</m:t>
                  </m:r>
                </m:e>
                <m:sub>
                  <m:r>
                    <m:t>p</m:t>
                  </m:r>
                  <m:r>
                    <m:t>r</m:t>
                  </m:r>
                  <m:r>
                    <m:t>o</m:t>
                  </m:r>
                  <m:r>
                    <m:t>d</m:t>
                  </m:r>
                </m:sub>
              </m:sSub>
            </m:oMath>
          </w:p>
        </w:tc>
        <w:tc>
          <w:tcPr/>
          <w:p>
            <w:pPr>
              <w:pStyle w:val="Compact"/>
            </w:pPr>
            <w:r>
              <w:t xml:space="preserve">50 бар</w:t>
            </w:r>
          </w:p>
        </w:tc>
      </w:tr>
      <w:tr>
        <w:tc>
          <w:tcPr/>
          <w:p>
            <w:pPr>
              <w:pStyle w:val="Compact"/>
            </w:pPr>
            <w:r>
              <w:t xml:space="preserve">Радиус скважин</w:t>
            </w:r>
          </w:p>
        </w:tc>
        <w:tc>
          <w:tcPr/>
          <w:p>
            <w:pPr>
              <w:pStyle w:val="Compact"/>
            </w:pPr>
            <m:oMath>
              <m:sSub>
                <m:e>
                  <m:r>
                    <m:t>r</m:t>
                  </m:r>
                </m:e>
                <m:sub>
                  <m:r>
                    <m:t>w</m:t>
                  </m:r>
                </m:sub>
              </m:sSub>
            </m:oMath>
          </w:p>
        </w:tc>
        <w:tc>
          <w:tcPr/>
          <w:p>
            <w:pPr>
              <w:pStyle w:val="Compact"/>
            </w:pPr>
            <w:r>
              <w:t xml:space="preserve">0.1 м</w:t>
            </w:r>
          </w:p>
        </w:tc>
      </w:tr>
      <w:tr>
        <w:tc>
          <w:tcPr/>
          <w:p>
            <w:pPr>
              <w:pStyle w:val="Compact"/>
            </w:pPr>
            <w:r>
              <w:t xml:space="preserve">Начальная температура пласта</w:t>
            </w:r>
          </w:p>
        </w:tc>
        <w:tc>
          <w:tcPr/>
          <w:p>
            <w:pPr>
              <w:pStyle w:val="Compact"/>
            </w:pPr>
            <m:oMath>
              <m:sSub>
                <m:e>
                  <m:r>
                    <m:t>T</m:t>
                  </m:r>
                </m:e>
                <m:sub>
                  <m:r>
                    <m:t>0</m:t>
                  </m:r>
                </m:sub>
              </m:sSub>
            </m:oMath>
          </w:p>
        </w:tc>
        <w:tc>
          <w:tcPr/>
          <w:p>
            <w:pPr>
              <w:pStyle w:val="Compact"/>
            </w:pPr>
            <w:r>
              <w:t xml:space="preserve">70°C</w:t>
            </w:r>
          </w:p>
        </w:tc>
      </w:tr>
      <w:tr>
        <w:tc>
          <w:tcPr/>
          <w:p>
            <w:pPr>
              <w:pStyle w:val="Compact"/>
            </w:pPr>
            <w:r>
              <w:t xml:space="preserve">Температура нагнетаемой воды</w:t>
            </w:r>
          </w:p>
        </w:tc>
        <w:tc>
          <w:tcPr/>
          <w:p>
            <w:pPr>
              <w:pStyle w:val="Compact"/>
            </w:pPr>
            <m:oMath>
              <m:sSub>
                <m:e>
                  <m:r>
                    <m:t>T</m:t>
                  </m:r>
                </m:e>
                <m:sub>
                  <m:r>
                    <m:t>i</m:t>
                  </m:r>
                  <m:r>
                    <m:t>n</m:t>
                  </m:r>
                  <m:r>
                    <m:t>j</m:t>
                  </m:r>
                </m:sub>
              </m:sSub>
            </m:oMath>
          </w:p>
        </w:tc>
        <w:tc>
          <w:tcPr/>
          <w:p>
            <w:pPr>
              <w:pStyle w:val="Compact"/>
            </w:pPr>
            <w:r>
              <w:t xml:space="preserve">20°C</w:t>
            </w:r>
          </w:p>
        </w:tc>
      </w:tr>
      <w:tr>
        <w:tc>
          <w:tcPr/>
          <w:p>
            <w:pPr>
              <w:pStyle w:val="Compact"/>
            </w:pPr>
            <w:r>
              <w:t xml:space="preserve">Начальная пористость</w:t>
            </w:r>
          </w:p>
        </w:tc>
        <w:tc>
          <w:tcPr/>
          <w:p>
            <w:pPr>
              <w:pStyle w:val="Compact"/>
            </w:pPr>
            <m:oMath>
              <m:sSub>
                <m:e>
                  <m:r>
                    <m:t>m</m:t>
                  </m:r>
                </m:e>
                <m:sub>
                  <m:r>
                    <m:t>0</m:t>
                  </m:r>
                </m:sub>
              </m:sSub>
            </m:oMath>
          </w:p>
        </w:tc>
        <w:tc>
          <w:tcPr/>
          <w:p>
            <w:pPr>
              <w:pStyle w:val="Compact"/>
            </w:pPr>
            <w:r>
              <w:t xml:space="preserve">0.3</w:t>
            </w:r>
          </w:p>
        </w:tc>
      </w:tr>
      <w:tr>
        <w:tc>
          <w:tcPr/>
          <w:p>
            <w:pPr>
              <w:pStyle w:val="Compact"/>
            </w:pPr>
            <w:r>
              <w:t xml:space="preserve">Начальная проницаемость</w:t>
            </w:r>
          </w:p>
        </w:tc>
        <w:tc>
          <w:tcPr/>
          <w:p>
            <w:pPr>
              <w:pStyle w:val="Compact"/>
            </w:pPr>
            <m:oMath>
              <m:sSub>
                <m:e>
                  <m:r>
                    <m:t>k</m:t>
                  </m:r>
                </m:e>
                <m:sub>
                  <m:r>
                    <m:t>0</m:t>
                  </m:r>
                </m:sub>
              </m:sSub>
            </m:oMath>
          </w:p>
        </w:tc>
        <w:tc>
          <w:tcPr/>
          <w:p>
            <w:pPr>
              <w:pStyle w:val="Compact"/>
            </w:pPr>
            <w:r>
              <w:t xml:space="preserve">200 мД</w:t>
            </w:r>
          </w:p>
        </w:tc>
      </w:tr>
      <w:tr>
        <w:tc>
          <w:tcPr/>
          <w:p>
            <w:pPr>
              <w:pStyle w:val="Compact"/>
            </w:pPr>
            <w:r>
              <w:t xml:space="preserve">Плотность воды</w:t>
            </w:r>
          </w:p>
        </w:tc>
        <w:tc>
          <w:tcPr/>
          <w:p>
            <w:pPr>
              <w:pStyle w:val="Compact"/>
            </w:pPr>
            <m:oMath>
              <m:sSub>
                <m:e>
                  <m:r>
                    <m:rPr>
                      <m:sty m:val="p"/>
                    </m:rPr>
                    <m:t>ρ</m:t>
                  </m:r>
                </m:e>
                <m:sub>
                  <m:r>
                    <m:t>w</m:t>
                  </m:r>
                </m:sub>
              </m:sSub>
            </m:oMath>
          </w:p>
        </w:tc>
        <w:tc>
          <w:tcPr/>
          <w:p>
            <w:pPr>
              <w:pStyle w:val="Compact"/>
            </w:pPr>
            <w:r>
              <w:t xml:space="preserve">1000 кг/м³</w:t>
            </w:r>
          </w:p>
        </w:tc>
      </w:tr>
      <w:tr>
        <w:tc>
          <w:tcPr/>
          <w:p>
            <w:pPr>
              <w:pStyle w:val="Compact"/>
            </w:pPr>
            <w:r>
              <w:t xml:space="preserve">Плотность нефти</w:t>
            </w:r>
          </w:p>
        </w:tc>
        <w:tc>
          <w:tcPr/>
          <w:p>
            <w:pPr>
              <w:pStyle w:val="Compact"/>
            </w:pPr>
            <m:oMath>
              <m:sSub>
                <m:e>
                  <m:r>
                    <m:rPr>
                      <m:sty m:val="p"/>
                    </m:rPr>
                    <m:t>ρ</m:t>
                  </m:r>
                </m:e>
                <m:sub>
                  <m:r>
                    <m:t>o</m:t>
                  </m:r>
                </m:sub>
              </m:sSub>
            </m:oMath>
          </w:p>
        </w:tc>
        <w:tc>
          <w:tcPr/>
          <w:p>
            <w:pPr>
              <w:pStyle w:val="Compact"/>
            </w:pPr>
            <w:r>
              <w:t xml:space="preserve">860 кг/м³</w:t>
            </w:r>
          </w:p>
        </w:tc>
      </w:tr>
      <w:tr>
        <w:tc>
          <w:tcPr/>
          <w:p>
            <w:pPr>
              <w:pStyle w:val="Compact"/>
            </w:pPr>
            <w:r>
              <w:t xml:space="preserve">Плотность парафина</w:t>
            </w:r>
          </w:p>
        </w:tc>
        <w:tc>
          <w:tcPr/>
          <w:p>
            <w:pPr>
              <w:pStyle w:val="Compact"/>
            </w:pPr>
            <m:oMath>
              <m:sSub>
                <m:e>
                  <m:r>
                    <m:rPr>
                      <m:sty m:val="p"/>
                    </m:rPr>
                    <m:t>ρ</m:t>
                  </m:r>
                </m:e>
                <m:sub>
                  <m:r>
                    <m:t>p</m:t>
                  </m:r>
                </m:sub>
              </m:sSub>
            </m:oMath>
          </w:p>
        </w:tc>
        <w:tc>
          <w:tcPr/>
          <w:p>
            <w:pPr>
              <w:pStyle w:val="Compact"/>
            </w:pPr>
            <w:r>
              <w:t xml:space="preserve">900 кг/м³</w:t>
            </w:r>
          </w:p>
        </w:tc>
      </w:tr>
      <w:tr>
        <w:tc>
          <w:tcPr/>
          <w:p>
            <w:pPr>
              <w:pStyle w:val="Compact"/>
            </w:pPr>
            <w:r>
              <w:t xml:space="preserve">Плотность породы пласта</w:t>
            </w:r>
          </w:p>
        </w:tc>
        <w:tc>
          <w:tcPr/>
          <w:p>
            <w:pPr>
              <w:pStyle w:val="Compact"/>
            </w:pPr>
            <m:oMath>
              <m:sSub>
                <m:e>
                  <m:r>
                    <m:rPr>
                      <m:sty m:val="p"/>
                    </m:rPr>
                    <m:t>ρ</m:t>
                  </m:r>
                </m:e>
                <m:sub>
                  <m:r>
                    <m:t>f</m:t>
                  </m:r>
                </m:sub>
              </m:sSub>
            </m:oMath>
          </w:p>
        </w:tc>
        <w:tc>
          <w:tcPr/>
          <w:p>
            <w:pPr>
              <w:pStyle w:val="Compact"/>
            </w:pPr>
            <w:r>
              <w:t xml:space="preserve">2700 кг/м³</w:t>
            </w:r>
          </w:p>
        </w:tc>
      </w:tr>
      <w:tr>
        <w:tc>
          <w:tcPr/>
          <w:p>
            <w:pPr>
              <w:pStyle w:val="Compact"/>
            </w:pPr>
            <w:r>
              <w:t xml:space="preserve">Плотность вмещающих пород</w:t>
            </w:r>
          </w:p>
        </w:tc>
        <w:tc>
          <w:tcPr/>
          <w:p>
            <w:pPr>
              <w:pStyle w:val="Compact"/>
            </w:pPr>
            <m:oMath>
              <m:sSub>
                <m:e>
                  <m:r>
                    <m:rPr>
                      <m:sty m:val="p"/>
                    </m:rPr>
                    <m:t>ρ</m:t>
                  </m:r>
                </m:e>
                <m:sub>
                  <m:r>
                    <m:t>f</m:t>
                  </m:r>
                  <m:r>
                    <m:t>f</m:t>
                  </m:r>
                </m:sub>
              </m:sSub>
            </m:oMath>
          </w:p>
        </w:tc>
        <w:tc>
          <w:tcPr/>
          <w:p>
            <w:pPr>
              <w:pStyle w:val="Compact"/>
            </w:pPr>
            <w:r>
              <w:t xml:space="preserve">2400 кг/м³</w:t>
            </w:r>
          </w:p>
        </w:tc>
      </w:tr>
      <w:tr>
        <w:tc>
          <w:tcPr/>
          <w:p>
            <w:pPr>
              <w:pStyle w:val="Compact"/>
            </w:pPr>
            <w:r>
              <w:t xml:space="preserve">Теплоемкость воды</w:t>
            </w:r>
          </w:p>
        </w:tc>
        <w:tc>
          <w:tcPr/>
          <w:p>
            <w:pPr>
              <w:pStyle w:val="Compact"/>
            </w:pPr>
            <m:oMath>
              <m:sSub>
                <m:e>
                  <m:r>
                    <m:t>C</m:t>
                  </m:r>
                </m:e>
                <m:sub>
                  <m:r>
                    <m:t>w</m:t>
                  </m:r>
                </m:sub>
              </m:sSub>
            </m:oMath>
          </w:p>
        </w:tc>
        <w:tc>
          <w:tcPr/>
          <w:p>
            <w:pPr>
              <w:pStyle w:val="Compact"/>
            </w:pPr>
            <w:r>
              <w:t xml:space="preserve">4200 Дж/(кг °C)</w:t>
            </w:r>
          </w:p>
        </w:tc>
      </w:tr>
      <w:tr>
        <w:tc>
          <w:tcPr/>
          <w:p>
            <w:pPr>
              <w:pStyle w:val="Compact"/>
            </w:pPr>
            <w:r>
              <w:t xml:space="preserve">Теплоемкость нефти</w:t>
            </w:r>
          </w:p>
        </w:tc>
        <w:tc>
          <w:tcPr/>
          <w:p>
            <w:pPr>
              <w:pStyle w:val="Compact"/>
            </w:pPr>
            <m:oMath>
              <m:sSub>
                <m:e>
                  <m:r>
                    <m:t>C</m:t>
                  </m:r>
                </m:e>
                <m:sub>
                  <m:r>
                    <m:t>o</m:t>
                  </m:r>
                </m:sub>
              </m:sSub>
            </m:oMath>
          </w:p>
        </w:tc>
        <w:tc>
          <w:tcPr/>
          <w:p>
            <w:pPr>
              <w:pStyle w:val="Compact"/>
            </w:pPr>
            <w:r>
              <w:t xml:space="preserve">2000 Дж/(кг °C)</w:t>
            </w:r>
          </w:p>
        </w:tc>
      </w:tr>
      <w:tr>
        <w:tc>
          <w:tcPr/>
          <w:p>
            <w:pPr>
              <w:pStyle w:val="Compact"/>
            </w:pPr>
            <w:r>
              <w:t xml:space="preserve">Теплоемкость парафина</w:t>
            </w:r>
          </w:p>
        </w:tc>
        <w:tc>
          <w:tcPr/>
          <w:p>
            <w:pPr>
              <w:pStyle w:val="Compact"/>
            </w:pPr>
            <m:oMath>
              <m:sSub>
                <m:e>
                  <m:r>
                    <m:t>C</m:t>
                  </m:r>
                </m:e>
                <m:sub>
                  <m:r>
                    <m:t>p</m:t>
                  </m:r>
                </m:sub>
              </m:sSub>
            </m:oMath>
          </w:p>
        </w:tc>
        <w:tc>
          <w:tcPr/>
          <w:p>
            <w:pPr>
              <w:pStyle w:val="Compact"/>
            </w:pPr>
            <w:r>
              <w:t xml:space="preserve">2200 Дж/(кг °C)</w:t>
            </w:r>
          </w:p>
        </w:tc>
      </w:tr>
      <w:tr>
        <w:tc>
          <w:tcPr/>
          <w:p>
            <w:pPr>
              <w:pStyle w:val="Compact"/>
            </w:pPr>
            <w:r>
              <w:t xml:space="preserve">Теплоемкость породы пласта</w:t>
            </w:r>
          </w:p>
        </w:tc>
        <w:tc>
          <w:tcPr/>
          <w:p>
            <w:pPr>
              <w:pStyle w:val="Compact"/>
            </w:pPr>
            <m:oMath>
              <m:sSub>
                <m:e>
                  <m:r>
                    <m:t>C</m:t>
                  </m:r>
                </m:e>
                <m:sub>
                  <m:r>
                    <m:t>f</m:t>
                  </m:r>
                </m:sub>
              </m:sSub>
            </m:oMath>
          </w:p>
        </w:tc>
        <w:tc>
          <w:tcPr/>
          <w:p>
            <w:pPr>
              <w:pStyle w:val="Compact"/>
            </w:pPr>
            <w:r>
              <w:t xml:space="preserve">1000 Дж/(кг °C)</w:t>
            </w:r>
          </w:p>
        </w:tc>
      </w:tr>
      <w:tr>
        <w:tc>
          <w:tcPr/>
          <w:p>
            <w:pPr>
              <w:pStyle w:val="Compact"/>
            </w:pPr>
            <w:r>
              <w:t xml:space="preserve">Теплоемкость вмещающих пород</w:t>
            </w:r>
          </w:p>
        </w:tc>
        <w:tc>
          <w:tcPr/>
          <w:p>
            <w:pPr>
              <w:pStyle w:val="Compact"/>
            </w:pPr>
            <m:oMath>
              <m:sSub>
                <m:e>
                  <m:r>
                    <m:t>C</m:t>
                  </m:r>
                </m:e>
                <m:sub>
                  <m:r>
                    <m:t>f</m:t>
                  </m:r>
                  <m:r>
                    <m:t>f</m:t>
                  </m:r>
                </m:sub>
              </m:sSub>
            </m:oMath>
          </w:p>
        </w:tc>
        <w:tc>
          <w:tcPr/>
          <w:p>
            <w:pPr>
              <w:pStyle w:val="Compact"/>
            </w:pPr>
            <w:r>
              <w:t xml:space="preserve">1000 Дж/(кг °C)</w:t>
            </w:r>
          </w:p>
        </w:tc>
      </w:tr>
      <w:tr>
        <w:tc>
          <w:tcPr/>
          <w:p>
            <w:pPr>
              <w:pStyle w:val="Compact"/>
            </w:pPr>
            <w:r>
              <w:t xml:space="preserve">Теплопроводность воды</w:t>
            </w:r>
          </w:p>
        </w:tc>
        <w:tc>
          <w:tcPr/>
          <w:p>
            <w:pPr>
              <w:pStyle w:val="Compact"/>
            </w:pPr>
            <m:oMath>
              <m:sSub>
                <m:e>
                  <m:r>
                    <m:t>K</m:t>
                  </m:r>
                </m:e>
                <m:sub>
                  <m:r>
                    <m:t>w</m:t>
                  </m:r>
                </m:sub>
              </m:sSub>
            </m:oMath>
          </w:p>
        </w:tc>
        <w:tc>
          <w:tcPr/>
          <w:p>
            <w:pPr>
              <w:pStyle w:val="Compact"/>
            </w:pPr>
            <w:r>
              <w:t xml:space="preserve">0.6 Вт/(м °C)</w:t>
            </w:r>
          </w:p>
        </w:tc>
      </w:tr>
      <w:tr>
        <w:tc>
          <w:tcPr/>
          <w:p>
            <w:pPr>
              <w:pStyle w:val="Compact"/>
            </w:pPr>
            <w:r>
              <w:t xml:space="preserve">Теплопроводность нефти</w:t>
            </w:r>
          </w:p>
        </w:tc>
        <w:tc>
          <w:tcPr/>
          <w:p>
            <w:pPr>
              <w:pStyle w:val="Compact"/>
            </w:pPr>
            <m:oMath>
              <m:sSub>
                <m:e>
                  <m:r>
                    <m:t>K</m:t>
                  </m:r>
                </m:e>
                <m:sub>
                  <m:r>
                    <m:t>o</m:t>
                  </m:r>
                </m:sub>
              </m:sSub>
            </m:oMath>
          </w:p>
        </w:tc>
        <w:tc>
          <w:tcPr/>
          <w:p>
            <w:pPr>
              <w:pStyle w:val="Compact"/>
            </w:pPr>
            <w:r>
              <w:t xml:space="preserve">0.12 Вт/(м °C)</w:t>
            </w:r>
          </w:p>
        </w:tc>
      </w:tr>
      <w:tr>
        <w:tc>
          <w:tcPr/>
          <w:p>
            <w:pPr>
              <w:pStyle w:val="Compact"/>
            </w:pPr>
            <w:r>
              <w:t xml:space="preserve">Теплопроводность парафина</w:t>
            </w:r>
          </w:p>
        </w:tc>
        <w:tc>
          <w:tcPr/>
          <w:p>
            <w:pPr>
              <w:pStyle w:val="Compact"/>
            </w:pPr>
            <m:oMath>
              <m:sSub>
                <m:e>
                  <m:r>
                    <m:t>K</m:t>
                  </m:r>
                </m:e>
                <m:sub>
                  <m:r>
                    <m:t>p</m:t>
                  </m:r>
                </m:sub>
              </m:sSub>
            </m:oMath>
          </w:p>
        </w:tc>
        <w:tc>
          <w:tcPr/>
          <w:p>
            <w:pPr>
              <w:pStyle w:val="Compact"/>
            </w:pPr>
            <w:r>
              <w:t xml:space="preserve">0.2 Вт/(м °C)</w:t>
            </w:r>
          </w:p>
        </w:tc>
      </w:tr>
      <w:tr>
        <w:tc>
          <w:tcPr/>
          <w:p>
            <w:pPr>
              <w:pStyle w:val="Compact"/>
            </w:pPr>
            <w:r>
              <w:t xml:space="preserve">Теплопроводность породы пласта</w:t>
            </w:r>
          </w:p>
        </w:tc>
        <w:tc>
          <w:tcPr/>
          <w:p>
            <w:pPr>
              <w:pStyle w:val="Compact"/>
            </w:pPr>
            <m:oMath>
              <m:sSub>
                <m:e>
                  <m:r>
                    <m:t>K</m:t>
                  </m:r>
                </m:e>
                <m:sub>
                  <m:r>
                    <m:t>f</m:t>
                  </m:r>
                </m:sub>
              </m:sSub>
            </m:oMath>
          </w:p>
        </w:tc>
        <w:tc>
          <w:tcPr/>
          <w:p>
            <w:pPr>
              <w:pStyle w:val="Compact"/>
            </w:pPr>
            <w:r>
              <w:t xml:space="preserve">1.8 Вт/(м °C)</w:t>
            </w:r>
          </w:p>
        </w:tc>
      </w:tr>
      <w:tr>
        <w:tc>
          <w:tcPr/>
          <w:p>
            <w:pPr>
              <w:pStyle w:val="Compact"/>
            </w:pPr>
            <w:r>
              <w:t xml:space="preserve">Теплопроводность вмещающих пород</w:t>
            </w:r>
          </w:p>
        </w:tc>
        <w:tc>
          <w:tcPr/>
          <w:p>
            <w:pPr>
              <w:pStyle w:val="Compact"/>
            </w:pPr>
            <m:oMath>
              <m:sSub>
                <m:e>
                  <m:r>
                    <m:t>K</m:t>
                  </m:r>
                </m:e>
                <m:sub>
                  <m:r>
                    <m:t>f</m:t>
                  </m:r>
                  <m:r>
                    <m:t>f</m:t>
                  </m:r>
                </m:sub>
              </m:sSub>
            </m:oMath>
          </w:p>
        </w:tc>
        <w:tc>
          <w:tcPr/>
          <w:p>
            <w:pPr>
              <w:pStyle w:val="Compact"/>
            </w:pPr>
            <w:r>
              <w:t xml:space="preserve">2.0 Вт/(м °C)</w:t>
            </w:r>
          </w:p>
        </w:tc>
      </w:tr>
      <w:tr>
        <w:tc>
          <w:tcPr/>
          <w:p>
            <w:pPr>
              <w:pStyle w:val="Compact"/>
            </w:pPr>
            <w:r>
              <w:t xml:space="preserve">Вязкость нефти в опорной точке</w:t>
            </w:r>
          </w:p>
        </w:tc>
        <w:tc>
          <w:tcPr/>
          <w:p>
            <w:pPr>
              <w:pStyle w:val="Compact"/>
            </w:pPr>
            <m:oMath>
              <m:sSubSup>
                <m:e>
                  <m:r>
                    <m:rPr>
                      <m:sty m:val="p"/>
                    </m:rPr>
                    <m:t>μ</m:t>
                  </m:r>
                </m:e>
                <m:sub>
                  <m:r>
                    <m:t>o</m:t>
                  </m:r>
                </m:sub>
                <m:sup>
                  <m:r>
                    <m:t>r</m:t>
                  </m:r>
                  <m:r>
                    <m:t>e</m:t>
                  </m:r>
                  <m:r>
                    <m:t>f</m:t>
                  </m:r>
                </m:sup>
              </m:sSubSup>
            </m:oMath>
          </w:p>
        </w:tc>
        <w:tc>
          <w:tcPr/>
          <w:p>
            <w:pPr>
              <w:pStyle w:val="Compact"/>
            </w:pPr>
            <w:r>
              <w:t xml:space="preserve">5.77 сП</w:t>
            </w:r>
          </w:p>
        </w:tc>
      </w:tr>
      <w:tr>
        <w:tc>
          <w:tcPr/>
          <w:p>
            <w:pPr>
              <w:pStyle w:val="Compact"/>
            </w:pPr>
            <w:r>
              <w:t xml:space="preserve">Опорная температура для вязкости</w:t>
            </w:r>
          </w:p>
        </w:tc>
        <w:tc>
          <w:tcPr/>
          <w:p>
            <w:pPr>
              <w:pStyle w:val="Compact"/>
            </w:pPr>
            <m:oMath>
              <m:sSub>
                <m:e>
                  <m:r>
                    <m:t>T</m:t>
                  </m:r>
                </m:e>
                <m:sub>
                  <m:r>
                    <m:t>r</m:t>
                  </m:r>
                  <m:r>
                    <m:t>e</m:t>
                  </m:r>
                  <m:r>
                    <m:t>f</m:t>
                  </m:r>
                </m:sub>
              </m:sSub>
            </m:oMath>
          </w:p>
        </w:tc>
        <w:tc>
          <w:tcPr/>
          <w:p>
            <w:pPr>
              <w:pStyle w:val="Compact"/>
            </w:pPr>
            <w:r>
              <w:t xml:space="preserve">70°C</w:t>
            </w:r>
          </w:p>
        </w:tc>
      </w:tr>
      <w:tr>
        <w:tc>
          <w:tcPr/>
          <w:p>
            <w:pPr>
              <w:pStyle w:val="Compact"/>
            </w:pPr>
            <w:r>
              <w:t xml:space="preserve">Энергия активации вязкого течения</w:t>
            </w:r>
          </w:p>
        </w:tc>
        <w:tc>
          <w:tcPr/>
          <w:p>
            <w:pPr>
              <w:pStyle w:val="Compact"/>
            </w:pPr>
            <m:oMath>
              <m:sSub>
                <m:e>
                  <m:r>
                    <m:t>E</m:t>
                  </m:r>
                </m:e>
                <m:sub>
                  <m:r>
                    <m:t>a</m:t>
                  </m:r>
                </m:sub>
              </m:sSub>
            </m:oMath>
          </w:p>
        </w:tc>
        <w:tc>
          <w:tcPr/>
          <w:p>
            <w:pPr>
              <w:pStyle w:val="Compact"/>
            </w:pPr>
            <w:r>
              <w:t xml:space="preserve">25 кДж/моль</w:t>
            </w:r>
          </w:p>
        </w:tc>
      </w:tr>
      <w:tr>
        <w:tc>
          <w:tcPr/>
          <w:p>
            <w:pPr>
              <w:pStyle w:val="Compact"/>
            </w:pPr>
            <w:r>
              <w:t xml:space="preserve">Предельная объемная доля кристаллов</w:t>
            </w:r>
          </w:p>
        </w:tc>
        <w:tc>
          <w:tcPr/>
          <w:p>
            <w:pPr>
              <w:pStyle w:val="Compact"/>
            </w:pPr>
            <m:oMath>
              <m:sSub>
                <m:e>
                  <m:r>
                    <m:rPr>
                      <m:sty m:val="p"/>
                    </m:rPr>
                    <m:t>ϕ</m:t>
                  </m:r>
                </m:e>
                <m:sub>
                  <m:r>
                    <m:t>m</m:t>
                  </m:r>
                  <m:r>
                    <m:t>a</m:t>
                  </m:r>
                  <m:r>
                    <m:t>x</m:t>
                  </m:r>
                </m:sub>
              </m:sSub>
            </m:oMath>
          </w:p>
        </w:tc>
        <w:tc>
          <w:tcPr/>
          <w:p>
            <w:pPr>
              <w:pStyle w:val="Compact"/>
            </w:pPr>
            <w:r>
              <w:t xml:space="preserve">0.6</w:t>
            </w:r>
          </w:p>
        </w:tc>
      </w:tr>
      <w:tr>
        <w:tc>
          <w:tcPr/>
          <w:p>
            <w:pPr>
              <w:pStyle w:val="Compact"/>
            </w:pPr>
            <w:r>
              <w:t xml:space="preserve">Молекулярная масса парафина</w:t>
            </w:r>
          </w:p>
        </w:tc>
        <w:tc>
          <w:tcPr/>
          <w:p>
            <w:pPr>
              <w:pStyle w:val="Compact"/>
            </w:pPr>
            <m:oMath>
              <m:sSub>
                <m:e>
                  <m:r>
                    <m:t>M</m:t>
                  </m:r>
                </m:e>
                <m:sub>
                  <m:r>
                    <m:t>r</m:t>
                  </m:r>
                </m:sub>
              </m:sSub>
            </m:oMath>
          </w:p>
        </w:tc>
        <w:tc>
          <w:tcPr/>
          <w:p>
            <w:pPr>
              <w:pStyle w:val="Compact"/>
            </w:pPr>
            <w:r>
              <w:t xml:space="preserve">350 г/моль</w:t>
            </w:r>
          </w:p>
        </w:tc>
      </w:tr>
      <w:tr>
        <w:tc>
          <w:tcPr/>
          <w:p>
            <w:pPr>
              <w:pStyle w:val="Compact"/>
            </w:pPr>
            <w:r>
              <w:t xml:space="preserve">Отношение радиуса горла к радиусу канала</w:t>
            </w:r>
          </w:p>
        </w:tc>
        <w:tc>
          <w:tcPr/>
          <w:p>
            <w:pPr>
              <w:pStyle w:val="Compact"/>
            </w:pPr>
            <m:oMath>
              <m:r>
                <m:rPr>
                  <m:sty m:val="p"/>
                </m:rPr>
                <m:t>γ</m:t>
              </m:r>
            </m:oMath>
          </w:p>
        </w:tc>
        <w:tc>
          <w:tcPr/>
          <w:p>
            <w:pPr>
              <w:pStyle w:val="Compact"/>
            </w:pPr>
            <w:r>
              <w:t xml:space="preserve">0.4</w:t>
            </w:r>
          </w:p>
        </w:tc>
      </w:tr>
      <w:tr>
        <w:tc>
          <w:tcPr/>
          <w:p>
            <w:pPr>
              <w:pStyle w:val="Compact"/>
            </w:pPr>
            <w:r>
              <w:t xml:space="preserve">Доля блокируемых каналов</w:t>
            </w:r>
          </w:p>
        </w:tc>
        <w:tc>
          <w:tcPr/>
          <w:p>
            <w:pPr>
              <w:pStyle w:val="Compact"/>
            </w:pPr>
            <m:oMath>
              <m:r>
                <m:rPr>
                  <m:sty m:val="p"/>
                </m:rPr>
                <m:t>β</m:t>
              </m:r>
            </m:oMath>
          </w:p>
        </w:tc>
        <w:tc>
          <w:tcPr/>
          <w:p>
            <w:pPr>
              <w:pStyle w:val="Compact"/>
            </w:pPr>
            <w:r>
              <w:t xml:space="preserve">0.01</w:t>
            </w:r>
          </w:p>
        </w:tc>
      </w:tr>
      <w:tr>
        <w:tc>
          <w:tcPr/>
          <w:p>
            <w:pPr>
              <w:pStyle w:val="Compact"/>
            </w:pPr>
            <w:r>
              <w:t xml:space="preserve">Средняя длина порового канала</w:t>
            </w:r>
          </w:p>
        </w:tc>
        <w:tc>
          <w:tcPr/>
          <w:p>
            <w:pPr>
              <w:pStyle w:val="Compact"/>
            </w:pPr>
            <m:oMath>
              <m:sSub>
                <m:e>
                  <m:r>
                    <m:t>L</m:t>
                  </m:r>
                </m:e>
                <m:sub>
                  <m:r>
                    <m:t>k</m:t>
                  </m:r>
                </m:sub>
              </m:sSub>
            </m:oMath>
          </w:p>
        </w:tc>
        <w:tc>
          <w:tcPr/>
          <w:p>
            <w:pPr>
              <w:pStyle w:val="Compact"/>
            </w:pPr>
            <w:r>
              <w:t xml:space="preserve">3 × 10⁻⁵ м</w:t>
            </w:r>
          </w:p>
        </w:tc>
      </w:tr>
      <w:tr>
        <w:tc>
          <w:tcPr/>
          <w:p>
            <w:pPr>
              <w:pStyle w:val="Compact"/>
            </w:pPr>
            <w:r>
              <w:t xml:space="preserve">Диаметр частиц парафина</w:t>
            </w:r>
          </w:p>
        </w:tc>
        <w:tc>
          <w:tcPr/>
          <w:p>
            <w:pPr>
              <w:pStyle w:val="Compact"/>
            </w:pPr>
            <m:oMath>
              <m:sSub>
                <m:e>
                  <m:r>
                    <m:t>d</m:t>
                  </m:r>
                </m:e>
                <m:sub>
                  <m:r>
                    <m:t>p</m:t>
                  </m:r>
                </m:sub>
              </m:sSub>
            </m:oMath>
          </w:p>
        </w:tc>
        <w:tc>
          <w:tcPr/>
          <w:p>
            <w:pPr>
              <w:pStyle w:val="Compact"/>
            </w:pPr>
            <w:r>
              <w:t xml:space="preserve">4 × 10⁻⁶ м</w:t>
            </w:r>
          </w:p>
        </w:tc>
      </w:tr>
      <w:tr>
        <w:tc>
          <w:tcPr/>
          <w:p>
            <w:pPr>
              <w:pStyle w:val="Compact"/>
            </w:pPr>
            <w:r>
              <w:t xml:space="preserve">Коэффициент диффузии частиц</w:t>
            </w:r>
          </w:p>
        </w:tc>
        <w:tc>
          <w:tcPr/>
          <w:p>
            <w:pPr>
              <w:pStyle w:val="Compact"/>
            </w:pPr>
            <m:oMath>
              <m:sSub>
                <m:e>
                  <m:r>
                    <m:t>D</m:t>
                  </m:r>
                </m:e>
                <m:sub>
                  <m:r>
                    <m:t>p</m:t>
                  </m:r>
                </m:sub>
              </m:sSub>
            </m:oMath>
          </w:p>
        </w:tc>
        <w:tc>
          <w:tcPr/>
          <w:p>
            <w:pPr>
              <w:pStyle w:val="Compact"/>
            </w:pPr>
            <w:r>
              <w:t xml:space="preserve">10⁻¹⁹ м²/с</w:t>
            </w:r>
          </w:p>
        </w:tc>
      </w:tr>
      <w:tr>
        <w:tc>
          <w:tcPr/>
          <w:p>
            <w:pPr>
              <w:pStyle w:val="Compact"/>
            </w:pPr>
            <w:r>
              <w:t xml:space="preserve">Остаточная водонасыщенность</w:t>
            </w:r>
          </w:p>
        </w:tc>
        <w:tc>
          <w:tcPr/>
          <w:p>
            <w:pPr>
              <w:pStyle w:val="Compact"/>
            </w:pPr>
            <m:oMath>
              <m:sSubSup>
                <m:e>
                  <m:r>
                    <m:t>S</m:t>
                  </m:r>
                </m:e>
                <m:sub>
                  <m:r>
                    <m:t>w</m:t>
                  </m:r>
                </m:sub>
                <m:sup>
                  <m:r>
                    <m:rPr>
                      <m:sty m:val="p"/>
                    </m:rPr>
                    <m:t>*</m:t>
                  </m:r>
                </m:sup>
              </m:sSubSup>
            </m:oMath>
          </w:p>
        </w:tc>
        <w:tc>
          <w:tcPr/>
          <w:p>
            <w:pPr>
              <w:pStyle w:val="Compact"/>
            </w:pPr>
            <w:r>
              <w:t xml:space="preserve">0.18</w:t>
            </w:r>
          </w:p>
        </w:tc>
      </w:tr>
      <w:tr>
        <w:tc>
          <w:tcPr/>
          <w:p>
            <w:pPr>
              <w:pStyle w:val="Compact"/>
            </w:pPr>
            <w:r>
              <w:t xml:space="preserve">Предельная водонасыщенность</w:t>
            </w:r>
          </w:p>
        </w:tc>
        <w:tc>
          <w:tcPr/>
          <w:p>
            <w:pPr>
              <w:pStyle w:val="Compact"/>
            </w:pPr>
            <m:oMath>
              <m:sSubSup>
                <m:e>
                  <m:r>
                    <m:t>S</m:t>
                  </m:r>
                </m:e>
                <m:sub>
                  <m:r>
                    <m:t>w</m:t>
                  </m:r>
                </m:sub>
                <m:sup>
                  <m:r>
                    <m:t>m</m:t>
                  </m:r>
                  <m:r>
                    <m:t>a</m:t>
                  </m:r>
                  <m:r>
                    <m:t>x</m:t>
                  </m:r>
                </m:sup>
              </m:sSubSup>
            </m:oMath>
          </w:p>
        </w:tc>
        <w:tc>
          <w:tcPr/>
          <w:p>
            <w:pPr>
              <w:pStyle w:val="Compact"/>
            </w:pPr>
            <w:r>
              <w:t xml:space="preserve">0.70</w:t>
            </w:r>
          </w:p>
        </w:tc>
      </w:tr>
      <w:tr>
        <w:tc>
          <w:tcPr/>
          <w:p>
            <w:pPr>
              <w:pStyle w:val="Compact"/>
            </w:pPr>
            <w:r>
              <w:t xml:space="preserve">Показатель степени в модели Кори</w:t>
            </w:r>
          </w:p>
        </w:tc>
        <w:tc>
          <w:tcPr/>
          <w:p>
            <w:pPr>
              <w:pStyle w:val="Compact"/>
            </w:pPr>
            <m:oMath>
              <m:r>
                <m:t>n</m:t>
              </m:r>
            </m:oMath>
          </w:p>
        </w:tc>
        <w:tc>
          <w:tcPr/>
          <w:p>
            <w:pPr>
              <w:pStyle w:val="Compact"/>
            </w:pPr>
            <w:r>
              <w:t xml:space="preserve">2</w:t>
            </w:r>
          </w:p>
        </w:tc>
      </w:tr>
    </w:tbl>
    <w:p>
      <w:pPr>
        <w:pStyle w:val="BodyText"/>
      </w:pPr>
      <w:r>
        <w:t xml:space="preserve">Сопоставляются три основных варианта расчета, различающихся учетом теплопотерь и содержанием растворенного парафина, и дополнительный вариант, отличающийся от базового способом расчета теплопотерь (табл. 2).</w:t>
      </w:r>
    </w:p>
    <w:p>
      <w:pPr>
        <w:pStyle w:val="BodyText"/>
      </w:pPr>
      <w:r>
        <w:t xml:space="preserve">Таблица 2. Варианты расчета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Вариант</w:t>
            </w:r>
          </w:p>
        </w:tc>
        <w:tc>
          <w:tcPr/>
          <w:p>
            <w:pPr>
              <w:pStyle w:val="Compact"/>
            </w:pPr>
            <w:r>
              <w:t xml:space="preserve">Теплопотери через кровлю и подошву</w:t>
            </w:r>
          </w:p>
        </w:tc>
        <w:tc>
          <w:tcPr/>
          <w:p>
            <w:pPr>
              <w:pStyle w:val="Compact"/>
            </w:pPr>
            <w:r>
              <w:t xml:space="preserve">Модель теплопотерь</w:t>
            </w:r>
          </w:p>
        </w:tc>
        <w:tc>
          <w:tcPr/>
          <w:p>
            <w:pPr>
              <w:pStyle w:val="Compact"/>
            </w:pPr>
            <w:r>
              <w:t xml:space="preserve">Содержание растворенного парафина</w:t>
            </w:r>
            <w:r>
              <w:t xml:space="preserve"> </w:t>
            </w:r>
            <m:oMath>
              <m:sSub>
                <m:e>
                  <m:r>
                    <m:t>w</m:t>
                  </m:r>
                </m:e>
                <m:sub>
                  <m:r>
                    <m:t>p</m:t>
                  </m:r>
                </m:sub>
              </m:sSub>
            </m:oMath>
          </w:p>
        </w:tc>
      </w:tr>
      <w:tr>
        <w:tc>
          <w:tcPr/>
          <w:p>
            <w:pPr>
              <w:pStyle w:val="Compact"/>
            </w:pPr>
            <w:r>
              <w:t xml:space="preserve">1</w:t>
            </w:r>
          </w:p>
        </w:tc>
        <w:tc>
          <w:tcPr/>
          <w:p>
            <w:pPr>
              <w:pStyle w:val="Compact"/>
            </w:pPr>
            <w:r>
              <w:t xml:space="preserve">учитываются</w:t>
            </w:r>
          </w:p>
        </w:tc>
        <w:tc>
          <w:tcPr/>
          <w:p>
            <w:pPr>
              <w:pStyle w:val="Compact"/>
            </w:pPr>
            <w:r>
              <w:t xml:space="preserve">Винсом—Вестервельд, (8)–(11)</w:t>
            </w:r>
          </w:p>
        </w:tc>
        <w:tc>
          <w:tcPr/>
          <w:p>
            <w:pPr>
              <w:pStyle w:val="Compact"/>
            </w:pPr>
            <w:r>
              <w:t xml:space="preserve">0.05</w:t>
            </w:r>
          </w:p>
        </w:tc>
      </w:tr>
      <w:tr>
        <w:tc>
          <w:tcPr/>
          <w:p>
            <w:pPr>
              <w:pStyle w:val="Compact"/>
            </w:pPr>
            <w:r>
              <w:t xml:space="preserve">2</w:t>
            </w:r>
          </w:p>
        </w:tc>
        <w:tc>
          <w:tcPr/>
          <w:p>
            <w:pPr>
              <w:pStyle w:val="Compact"/>
            </w:pPr>
            <w:r>
              <w:t xml:space="preserve">не учитываются</w:t>
            </w:r>
          </w:p>
        </w:tc>
        <w:tc>
          <w:tcPr/>
          <w:p>
            <w:pPr>
              <w:pStyle w:val="Compact"/>
            </w:pPr>
            <m:oMath>
              <m:sSub>
                <m:e>
                  <m:r>
                    <m:t>q</m:t>
                  </m:r>
                </m:e>
                <m:sub>
                  <m:r>
                    <m:t>l</m:t>
                  </m:r>
                </m:sub>
              </m:sSub>
              <m:r>
                <m:rPr>
                  <m:sty m:val="p"/>
                </m:rPr>
                <m:t>≡</m:t>
              </m:r>
              <m:r>
                <m:t>0</m:t>
              </m:r>
            </m:oMath>
          </w:p>
        </w:tc>
        <w:tc>
          <w:tcPr/>
          <w:p>
            <w:pPr>
              <w:pStyle w:val="Compact"/>
            </w:pPr>
            <w:r>
              <w:t xml:space="preserve">0.05</w:t>
            </w:r>
          </w:p>
        </w:tc>
      </w:tr>
      <w:tr>
        <w:tc>
          <w:tcPr/>
          <w:p>
            <w:pPr>
              <w:pStyle w:val="Compact"/>
            </w:pPr>
            <w:r>
              <w:t xml:space="preserve">3</w:t>
            </w:r>
          </w:p>
        </w:tc>
        <w:tc>
          <w:tcPr/>
          <w:p>
            <w:pPr>
              <w:pStyle w:val="Compact"/>
            </w:pPr>
            <w:r>
              <w:t xml:space="preserve">не учитываются</w:t>
            </w:r>
          </w:p>
        </w:tc>
        <w:tc>
          <w:tcPr/>
          <w:p>
            <w:pPr>
              <w:pStyle w:val="Compact"/>
            </w:pPr>
            <m:oMath>
              <m:sSub>
                <m:e>
                  <m:r>
                    <m:t>q</m:t>
                  </m:r>
                </m:e>
                <m:sub>
                  <m:r>
                    <m:t>l</m:t>
                  </m:r>
                </m:sub>
              </m:sSub>
              <m:r>
                <m:rPr>
                  <m:sty m:val="p"/>
                </m:rPr>
                <m:t>≡</m:t>
              </m:r>
              <m:r>
                <m:t>0</m:t>
              </m:r>
            </m:oMath>
          </w:p>
        </w:tc>
        <w:tc>
          <w:tcPr/>
          <w:p>
            <w:pPr>
              <w:pStyle w:val="Compact"/>
            </w:pPr>
            <w:r>
              <w:t xml:space="preserve">0</w:t>
            </w:r>
          </w:p>
        </w:tc>
      </w:tr>
      <w:tr>
        <w:tc>
          <w:tcPr/>
          <w:p>
            <w:pPr>
              <w:pStyle w:val="Compact"/>
            </w:pPr>
            <w:r>
              <w:t xml:space="preserve">4</w:t>
            </w:r>
          </w:p>
        </w:tc>
        <w:tc>
          <w:tcPr/>
          <w:p>
            <w:pPr>
              <w:pStyle w:val="Compact"/>
            </w:pPr>
            <w:r>
              <w:t xml:space="preserve">учитываются</w:t>
            </w:r>
          </w:p>
        </w:tc>
        <w:tc>
          <w:tcPr/>
          <w:p>
            <w:pPr>
              <w:pStyle w:val="Compact"/>
            </w:pPr>
            <w:r>
              <w:t xml:space="preserve">Ловерье, (7)</w:t>
            </w:r>
          </w:p>
        </w:tc>
        <w:tc>
          <w:tcPr/>
          <w:p>
            <w:pPr>
              <w:pStyle w:val="Compact"/>
            </w:pPr>
            <w:r>
              <w:t xml:space="preserve">0.05</w:t>
            </w:r>
          </w:p>
        </w:tc>
      </w:tr>
    </w:tbl>
    <w:bookmarkStart w:id="14" w:name="метод-решения"/>
    <w:p>
      <w:pPr>
        <w:pStyle w:val="Heading2"/>
      </w:pPr>
      <w:r>
        <w:t xml:space="preserve">Метод решения</w:t>
      </w:r>
    </w:p>
    <w:p>
      <w:pPr>
        <w:pStyle w:val="FirstParagraph"/>
      </w:pPr>
      <w:r>
        <w:t xml:space="preserve">Дискретизация системы (1)—(5) выполнена методом контрольных объемов: исходные уравнения интегрируются по каждой ячейке сетки, внутри которой фильтрационно-емкостные свойства и термодинамические параметры считаются постоянными. Конвективные слагаемые аппроксимируются схемой против потока, что обеспечивает устойчивость решения и исключает нефизичные осцилляции вблизи скачков насыщенности.</w:t>
      </w:r>
    </w:p>
    <w:p>
      <w:pPr>
        <w:pStyle w:val="BodyText"/>
      </w:pPr>
      <w:r>
        <w:t xml:space="preserve">Для уравнений давления и насыщенности применен метод IMPES: поле давления определяется неявно из решения системы линейных алгебраических уравнений, а насыщенность, температура и характеристики парафина рассчитываются явно по найденному полю давления. Шаг по времени подбирается на каждой итерации из фактического числа Куранта, что позволяет вести счет с максимально допустимым по условию устойчивости шагом. Матрица системы для давления при пятиточечном шаблоне является ленточной с полушириной</w:t>
      </w:r>
      <w:r>
        <w:t xml:space="preserve"> </w:t>
      </w:r>
      <m:oMath>
        <m:sSub>
          <m:e>
            <m:r>
              <m:t>N</m:t>
            </m:r>
          </m:e>
          <m:sub>
            <m:r>
              <m:t>x</m:t>
            </m:r>
          </m:sub>
        </m:sSub>
      </m:oMath>
      <w:r>
        <w:t xml:space="preserve">; она разлагается по Холецкому, причем фактор пересобирается не на каждом шаге, а промежуточные шаги досчитываются методом сопряженных градиентов с этим фактором в роли предобуславливателя. Уравнение (14) эволюции функции распределения пор по размерам решается по полностью неявной схеме, что снимает жесткие ограничения на шаг по времени. Общее описание применяемых численных подходов к моделированию гидродинамических процессов разработки приведено в [22].</w:t>
      </w:r>
    </w:p>
    <w:bookmarkEnd w:id="14"/>
    <w:bookmarkStart w:id="15" w:name="сеточная-сходимость"/>
    <w:p>
      <w:pPr>
        <w:pStyle w:val="Heading2"/>
      </w:pPr>
      <w:r>
        <w:t xml:space="preserve">Сеточная сходимость</w:t>
      </w:r>
    </w:p>
    <w:p>
      <w:pPr>
        <w:pStyle w:val="FirstParagraph"/>
      </w:pPr>
      <w:r>
        <w:t xml:space="preserve">Схема против потока имеет первый порядок аппроксимации по пространству, поэтому положение фронтов вытеснения и температуры разрешается тем точнее, чем мельче ячейка. Кроме того, дебиты скважин вычисляются через радиус Писмена, пропорциональный шагу сетки, что делает их грид-зависимыми по построению. Для оценки сеточной погрешности базовый вариант просчитан на трех сетках со сгущением (табл. 3).</w:t>
      </w:r>
    </w:p>
    <w:p>
      <w:pPr>
        <w:pStyle w:val="BodyText"/>
      </w:pPr>
      <w:r>
        <w:t xml:space="preserve">Таблица 3. Сеточная сходимость базового варианта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m:oMath>
              <m:sSub>
                <m:e>
                  <m:r>
                    <m:t>N</m:t>
                  </m:r>
                </m:e>
                <m:sub>
                  <m:r>
                    <m:t>x</m:t>
                  </m:r>
                </m:sub>
              </m:sSub>
              <m:r>
                <m:rPr>
                  <m:sty m:val="p"/>
                </m:rPr>
                <m:t>×</m:t>
              </m:r>
              <m:sSub>
                <m:e>
                  <m:r>
                    <m:t>N</m:t>
                  </m:r>
                </m:e>
                <m:sub>
                  <m:r>
                    <m:t>y</m:t>
                  </m:r>
                </m:sub>
              </m:sSub>
            </m:oMath>
          </w:p>
        </w:tc>
        <w:tc>
          <w:tcPr/>
          <w:p>
            <w:pPr>
              <w:pStyle w:val="Compact"/>
            </w:pPr>
            <w:r>
              <w:t xml:space="preserve">Размер ячейки, м</w:t>
            </w:r>
          </w:p>
        </w:tc>
        <w:tc>
          <w:tcPr/>
          <w:p>
            <w:pPr>
              <w:pStyle w:val="Compact"/>
            </w:pPr>
            <m:oMath>
              <m:sSub>
                <m:e>
                  <m:r>
                    <m:t>t</m:t>
                  </m:r>
                </m:e>
                <m:sub>
                  <m:r>
                    <m:t>1</m:t>
                  </m:r>
                </m:sub>
              </m:sSub>
            </m:oMath>
            <w:r>
              <w:t xml:space="preserve">, сут</w:t>
            </w:r>
          </w:p>
        </w:tc>
        <w:tc>
          <w:tcPr/>
          <w:p>
            <w:pPr>
              <w:pStyle w:val="Compact"/>
            </w:pPr>
            <m:oMath>
              <m:sSub>
                <m:e>
                  <m:r>
                    <m:t>t</m:t>
                  </m:r>
                </m:e>
                <m:sub>
                  <m:r>
                    <m:t>3</m:t>
                  </m:r>
                </m:sub>
              </m:sSub>
            </m:oMath>
            <w:r>
              <w:t xml:space="preserve">, сут</w:t>
            </w:r>
          </w:p>
        </w:tc>
        <w:tc>
          <w:tcPr/>
          <w:p>
            <w:pPr>
              <w:pStyle w:val="Compact"/>
            </w:pPr>
            <w:r>
              <w:t xml:space="preserve">КИН</w:t>
            </w:r>
          </w:p>
        </w:tc>
      </w:tr>
      <w:tr>
        <w:tc>
          <w:tcPr/>
          <w:p>
            <w:pPr>
              <w:pStyle w:val="Compact"/>
            </w:pPr>
            <w:r>
              <w:t xml:space="preserve">50 × 50</w:t>
            </w:r>
          </w:p>
        </w:tc>
        <w:tc>
          <w:tcPr/>
          <w:p>
            <w:pPr>
              <w:pStyle w:val="Compact"/>
            </w:pPr>
            <w:r>
              <w:t xml:space="preserve">4.0</w:t>
            </w:r>
          </w:p>
        </w:tc>
        <w:tc>
          <w:tcPr/>
          <w:p>
            <w:pPr>
              <w:pStyle w:val="Compact"/>
            </w:pPr>
            <w:r>
              <w:t xml:space="preserve">198</w:t>
            </w:r>
          </w:p>
        </w:tc>
        <w:tc>
          <w:tcPr/>
          <w:p>
            <w:pPr>
              <w:pStyle w:val="Compact"/>
            </w:pPr>
            <w:r>
              <w:t xml:space="preserve">2499</w:t>
            </w:r>
          </w:p>
        </w:tc>
        <w:tc>
          <w:tcPr/>
          <w:p>
            <w:pPr>
              <w:pStyle w:val="Compact"/>
            </w:pPr>
            <w:r>
              <w:t xml:space="preserve">0.5305</w:t>
            </w:r>
          </w:p>
        </w:tc>
      </w:tr>
      <w:tr>
        <w:tc>
          <w:tcPr/>
          <w:p>
            <w:pPr>
              <w:pStyle w:val="Compact"/>
            </w:pPr>
            <w:r>
              <w:t xml:space="preserve">70 × 70</w:t>
            </w:r>
          </w:p>
        </w:tc>
        <w:tc>
          <w:tcPr/>
          <w:p>
            <w:pPr>
              <w:pStyle w:val="Compact"/>
            </w:pPr>
            <w:r>
              <w:t xml:space="preserve">2.9</w:t>
            </w:r>
          </w:p>
        </w:tc>
        <w:tc>
          <w:tcPr/>
          <w:p>
            <w:pPr>
              <w:pStyle w:val="Compact"/>
            </w:pPr>
            <w:r>
              <w:t xml:space="preserve">195</w:t>
            </w:r>
          </w:p>
        </w:tc>
        <w:tc>
          <w:tcPr/>
          <w:p>
            <w:pPr>
              <w:pStyle w:val="Compact"/>
            </w:pPr>
            <w:r>
              <w:t xml:space="preserve">2408</w:t>
            </w:r>
          </w:p>
        </w:tc>
        <w:tc>
          <w:tcPr/>
          <w:p>
            <w:pPr>
              <w:pStyle w:val="Compact"/>
            </w:pPr>
            <w:r>
              <w:t xml:space="preserve">0.5267</w:t>
            </w:r>
          </w:p>
        </w:tc>
      </w:tr>
      <w:tr>
        <w:tc>
          <w:tcPr/>
          <w:p>
            <w:pPr>
              <w:pStyle w:val="Compact"/>
            </w:pPr>
            <w:r>
              <w:t xml:space="preserve">100 × 100</w:t>
            </w:r>
          </w:p>
        </w:tc>
        <w:tc>
          <w:tcPr/>
          <w:p>
            <w:pPr>
              <w:pStyle w:val="Compact"/>
            </w:pPr>
            <w:r>
              <w:t xml:space="preserve">2.0</w:t>
            </w:r>
          </w:p>
        </w:tc>
        <w:tc>
          <w:tcPr/>
          <w:p>
            <w:pPr>
              <w:pStyle w:val="Compact"/>
            </w:pPr>
            <w:r>
              <w:t xml:space="preserve">195</w:t>
            </w:r>
          </w:p>
        </w:tc>
        <w:tc>
          <w:tcPr/>
          <w:p>
            <w:pPr>
              <w:pStyle w:val="Compact"/>
            </w:pPr>
            <w:r>
              <w:t xml:space="preserve">2352</w:t>
            </w:r>
          </w:p>
        </w:tc>
        <w:tc>
          <w:tcPr/>
          <w:p>
            <w:pPr>
              <w:pStyle w:val="Compact"/>
            </w:pPr>
            <w:r>
              <w:t xml:space="preserve">0.5249</w:t>
            </w:r>
          </w:p>
        </w:tc>
      </w:tr>
    </w:tbl>
    <w:p>
      <w:pPr>
        <w:pStyle w:val="BodyText"/>
      </w:pPr>
      <w:r>
        <w:t xml:space="preserve">Экстраполяция Ричардсона по этой последовательности дает для коэффициента извлечения наблюдаемый порядок сходимости 2.1 и предельное значение 0.523; погрешность сетки 50 × 50 составляет при этом 1.4%, сетки 100 × 100 — 0.3%. Время прорыва воды сходится быстрее и уже на сетке 70 × 70 совпадает с решением на 100 × 100 в пределах интервала сохранения результатов.</w:t>
      </w:r>
    </w:p>
    <w:p>
      <w:pPr>
        <w:pStyle w:val="BodyText"/>
      </w:pPr>
      <w:r>
        <w:t xml:space="preserve">Медленнее всего сходится полная длительность разработки: наблюдаемый порядок 1.4, предельное значение 2267 сут, погрешность сетки 50 × 50 около 10%. Это связано с тем, что момент достижения предельной обводненности определяется хвостовым участком кривой обводнения, где производная мала и небольшая погрешность в насыщенности дает заметный сдвиг по времени. Поэтому далее абсолютные значения длительности разработки следует рассматривать как оценочные, тогда как разности между вариантами, вычисленные на одной и той же сетке, от этого систематического смещения в значительной мере свободны.</w:t>
      </w:r>
    </w:p>
    <w:p>
      <w:pPr>
        <w:pStyle w:val="BodyText"/>
      </w:pPr>
      <w:r>
        <w:t xml:space="preserve">Все дальнейшие расчеты выполнены на сетке 50 × 50: ее погрешность по коэффициенту извлечения втрое меньше наименьшего из исследуемых эффектов, а стоимость расчета позволяет просчитать все варианты сопоставления.</w:t>
      </w:r>
    </w:p>
    <w:bookmarkEnd w:id="15"/>
    <w:bookmarkEnd w:id="16"/>
    <w:bookmarkStart w:id="27" w:name="результаты-и-обсуждение"/>
    <w:p>
      <w:pPr>
        <w:pStyle w:val="Heading1"/>
      </w:pPr>
      <w:r>
        <w:t xml:space="preserve">РЕЗУЛЬТАТЫ И ОБСУЖДЕНИЕ</w:t>
      </w:r>
    </w:p>
    <w:bookmarkStart w:id="23" w:name="X907158c9951fde98875a8012979df42f0e58ba5"/>
    <w:p>
      <w:pPr>
        <w:pStyle w:val="Heading2"/>
      </w:pPr>
      <w:r>
        <w:t xml:space="preserve">Заводнение с учетом теплообмена через кровлю и подошву</w:t>
      </w:r>
    </w:p>
    <w:p>
      <w:pPr>
        <w:pStyle w:val="FirstParagraph"/>
      </w:pPr>
      <w:r>
        <w:t xml:space="preserve">При принятой молекулярной массе парафина корреляция (17) дает температуру начала кристаллизации</w:t>
      </w:r>
      <w:r>
        <w:t xml:space="preserve"> </w:t>
      </w:r>
      <m:oMath>
        <m:sSub>
          <m:e>
            <m:r>
              <m:t>T</m:t>
            </m:r>
          </m:e>
          <m:sub>
            <m:r>
              <m:t>m</m:t>
            </m:r>
          </m:sub>
        </m:sSub>
        <m:r>
          <m:rPr>
            <m:sty m:val="p"/>
          </m:rPr>
          <m:t>=</m:t>
        </m:r>
        <m:r>
          <m:t>52.9</m:t>
        </m:r>
      </m:oMath>
      <w:r>
        <w:t xml:space="preserve">°C, то есть на 17.1°C ниже начальной пластовой и на 32.9°C выше температуры нагнетаемой воды. Кристаллизация начинается, таким образом, не у самого забоя нагнетательной скважины, а на некотором удалении от него, там, где температурный фронт успел охладить породу ниже</w:t>
      </w:r>
      <w:r>
        <w:t xml:space="preserve"> </w:t>
      </w:r>
      <m:oMath>
        <m:sSub>
          <m:e>
            <m:r>
              <m:t>T</m:t>
            </m:r>
          </m:e>
          <m:sub>
            <m:r>
              <m:t>m</m:t>
            </m:r>
          </m:sub>
        </m:sSub>
      </m:oMath>
      <w:r>
        <w:t xml:space="preserve">, но нефть еще не вытеснена водой.</w:t>
      </w:r>
    </w:p>
    <w:p>
      <w:pPr>
        <w:pStyle w:val="BodyText"/>
      </w:pPr>
      <w:r>
        <w:t xml:space="preserve">В базовом варианте выделены три характерных момента: прорыв воды в добывающую скважину</w:t>
      </w:r>
      <w:r>
        <w:t xml:space="preserve"> </w:t>
      </w:r>
      <m:oMath>
        <m:sSub>
          <m:e>
            <m:r>
              <m:t>t</m:t>
            </m:r>
          </m:e>
          <m:sub>
            <m:r>
              <m:t>1</m:t>
            </m:r>
          </m:sub>
        </m:sSub>
        <m:r>
          <m:rPr>
            <m:sty m:val="p"/>
          </m:rPr>
          <m:t>=</m:t>
        </m:r>
        <m:r>
          <m:t>198</m:t>
        </m:r>
      </m:oMath>
      <w:r>
        <w:t xml:space="preserve"> </w:t>
      </w:r>
      <w:r>
        <w:t xml:space="preserve">сут, достижение предельной обводненности 98%</w:t>
      </w:r>
      <w:r>
        <w:t xml:space="preserve"> </w:t>
      </w:r>
      <m:oMath>
        <m:sSub>
          <m:e>
            <m:r>
              <m:t>t</m:t>
            </m:r>
          </m:e>
          <m:sub>
            <m:r>
              <m:t>3</m:t>
            </m:r>
          </m:sub>
        </m:sSub>
        <m:r>
          <m:rPr>
            <m:sty m:val="p"/>
          </m:rPr>
          <m:t>=</m:t>
        </m:r>
        <m:r>
          <m:t>2499</m:t>
        </m:r>
      </m:oMath>
      <w:r>
        <w:t xml:space="preserve"> </w:t>
      </w:r>
      <w:r>
        <w:t xml:space="preserve">сут и середина интервала между ними</w:t>
      </w:r>
      <w:r>
        <w:t xml:space="preserve"> </w:t>
      </w:r>
      <m:oMath>
        <m:sSub>
          <m:e>
            <m:r>
              <m:t>t</m:t>
            </m:r>
          </m:e>
          <m:sub>
            <m:r>
              <m:t>2</m:t>
            </m:r>
          </m:sub>
        </m:sSub>
        <m:r>
          <m:rPr>
            <m:sty m:val="p"/>
          </m:rPr>
          <m:t>=</m:t>
        </m:r>
        <m:r>
          <m:t>1348</m:t>
        </m:r>
      </m:oMath>
      <w:r>
        <w:t xml:space="preserve"> </w:t>
      </w:r>
      <w:r>
        <w:t xml:space="preserve">сут, которой отвечает обводненность 0.966. Поля температуры, водонасыщенности и давления на эти моменты приведены на рис. 1.</w:t>
      </w:r>
    </w:p>
    <w:p>
      <w:pPr>
        <w:pStyle w:val="BodyText"/>
      </w:pPr>
      <w:r>
        <w:drawing>
          <wp:inline>
            <wp:extent cx="5803453" cy="5899947"/>
            <wp:effectExtent b="0" l="0" r="0" t="0"/>
            <wp:docPr descr="" title="" id="18" name="Picture"/>
            <a:graphic>
              <a:graphicData uri="http://schemas.openxmlformats.org/drawingml/2006/picture">
                <pic:pic>
                  <pic:nvPicPr>
                    <pic:cNvPr descr="figures/fig1.png" id="19" name="Picture"/>
                    <pic:cNvPicPr>
                      <a:picLocks noChangeArrowheads="1" noChangeAspect="1"/>
                    </pic:cNvPicPr>
                  </pic:nvPicPr>
                  <pic:blipFill>
                    <a:blip r:embed="rId17"/>
                    <a:stretch>
                      <a:fillRect/>
                    </a:stretch>
                  </pic:blipFill>
                  <pic:spPr bwMode="auto">
                    <a:xfrm>
                      <a:off x="0" y="0"/>
                      <a:ext cx="5803453" cy="5899947"/>
                    </a:xfrm>
                    <a:prstGeom prst="rect">
                      <a:avLst/>
                    </a:prstGeom>
                    <a:noFill/>
                    <a:ln w="9525">
                      <a:noFill/>
                      <a:headEnd/>
                      <a:tailEnd/>
                    </a:ln>
                  </pic:spPr>
                </pic:pic>
              </a:graphicData>
            </a:graphic>
          </wp:inline>
        </w:drawing>
      </w:r>
    </w:p>
    <w:p>
      <w:pPr>
        <w:pStyle w:val="BodyText"/>
      </w:pPr>
      <w:r>
        <w:t xml:space="preserve">Рис. 1. Поля температуры (а, г, ж), водонасыщенности (б, д, з) и давления (в, е, и) для варианта 1 на моменты времени t₁ = 198 сут (а–в), t₂ = 1348 сут (г–е) и t₃ = 2499 сут (ж–и). Треугольник — нагнетательная скважина, круг — добывающая. Шкала каждой величины единая для всех трех моментов времени.</w:t>
      </w:r>
    </w:p>
    <w:p>
      <w:pPr>
        <w:pStyle w:val="BodyText"/>
      </w:pPr>
      <w:r>
        <w:t xml:space="preserve">До прорыва воды дебит добывающей скважины по нефти растет и достигает максимума 95.8 м³/сут на 195 сут, после чего резко падает; к концу разработки он составляет 4.4 м³/сут (рис. 2).</w:t>
      </w:r>
    </w:p>
    <w:p>
      <w:pPr>
        <w:pStyle w:val="BodyText"/>
      </w:pPr>
      <w:r>
        <w:drawing>
          <wp:inline>
            <wp:extent cx="6108700" cy="3832109"/>
            <wp:effectExtent b="0" l="0" r="0" t="0"/>
            <wp:docPr descr="" title="" id="21" name="Picture"/>
            <a:graphic>
              <a:graphicData uri="http://schemas.openxmlformats.org/drawingml/2006/picture">
                <pic:pic>
                  <pic:nvPicPr>
                    <pic:cNvPr descr="figures/fig2.png" id="22" name="Picture"/>
                    <pic:cNvPicPr>
                      <a:picLocks noChangeArrowheads="1" noChangeAspect="1"/>
                    </pic:cNvPicPr>
                  </pic:nvPicPr>
                  <pic:blipFill>
                    <a:blip r:embed="rId20"/>
                    <a:stretch>
                      <a:fillRect/>
                    </a:stretch>
                  </pic:blipFill>
                  <pic:spPr bwMode="auto">
                    <a:xfrm>
                      <a:off x="0" y="0"/>
                      <a:ext cx="6108700" cy="3832109"/>
                    </a:xfrm>
                    <a:prstGeom prst="rect">
                      <a:avLst/>
                    </a:prstGeom>
                    <a:noFill/>
                    <a:ln w="9525">
                      <a:noFill/>
                      <a:headEnd/>
                      <a:tailEnd/>
                    </a:ln>
                  </pic:spPr>
                </pic:pic>
              </a:graphicData>
            </a:graphic>
          </wp:inline>
        </w:drawing>
      </w:r>
    </w:p>
    <w:p>
      <w:pPr>
        <w:pStyle w:val="BodyText"/>
      </w:pPr>
      <w:r>
        <w:t xml:space="preserve">Рис. 2. Дебит добывающей скважины по нефти (черные линии, левая ось) и обводненность (серые линии, правая ось): 1 — теплообмен учитывается, wₚ = 0.05; 2 — теплообмен не учитывается, wₚ = 0.05; 3 — теплообмен не учитывается, wₚ = 0. Коэффициент извлечения нефти на момент</w:t>
      </w:r>
      <w:r>
        <w:t xml:space="preserve"> </w:t>
      </w:r>
      <m:oMath>
        <m:sSub>
          <m:e>
            <m:r>
              <m:t>t</m:t>
            </m:r>
          </m:e>
          <m:sub>
            <m:r>
              <m:t>3</m:t>
            </m:r>
          </m:sub>
        </m:sSub>
      </m:oMath>
      <w:r>
        <w:t xml:space="preserve"> </w:t>
      </w:r>
      <w:r>
        <w:t xml:space="preserve">равен 0.5305 при накопленной добыче 52205 м³.</w:t>
      </w:r>
    </w:p>
    <w:p>
      <w:pPr>
        <w:pStyle w:val="BodyText"/>
      </w:pPr>
      <w:r>
        <w:t xml:space="preserve">Температурное поле (рис. 1а, 1г, 1ж) отстает от поля водонасыщенности (рис. 1б, 1д, 1з). На момент прорыва фронт вытеснения, отвечающий</w:t>
      </w:r>
      <w:r>
        <w:t xml:space="preserve"> </w:t>
      </w:r>
      <m:oMath>
        <m:r>
          <m:t>S</m:t>
        </m:r>
        <m:r>
          <m:rPr>
            <m:sty m:val="p"/>
          </m:rPr>
          <m:t>=</m:t>
        </m:r>
        <m:r>
          <m:t>0.5</m:t>
        </m:r>
      </m:oMath>
      <w:r>
        <w:t xml:space="preserve">, продвинут вдоль диагонали области на 36.7 м, а изотерма</w:t>
      </w:r>
      <w:r>
        <w:t xml:space="preserve"> </w:t>
      </w:r>
      <m:oMath>
        <m:r>
          <m:t>T</m:t>
        </m:r>
        <m:r>
          <m:rPr>
            <m:sty m:val="p"/>
          </m:rPr>
          <m:t>=</m:t>
        </m:r>
        <m:sSub>
          <m:e>
            <m:r>
              <m:t>T</m:t>
            </m:r>
          </m:e>
          <m:sub>
            <m:r>
              <m:t>m</m:t>
            </m:r>
          </m:sub>
        </m:sSub>
      </m:oMath>
      <w:r>
        <w:t xml:space="preserve"> </w:t>
      </w:r>
      <w:r>
        <w:t xml:space="preserve">— на 32.7 м; к моменту</w:t>
      </w:r>
      <w:r>
        <w:t xml:space="preserve"> </w:t>
      </w:r>
      <m:oMath>
        <m:sSub>
          <m:e>
            <m:r>
              <m:t>t</m:t>
            </m:r>
          </m:e>
          <m:sub>
            <m:r>
              <m:t>2</m:t>
            </m:r>
          </m:sub>
        </m:sSub>
      </m:oMath>
      <w:r>
        <w:t xml:space="preserve"> </w:t>
      </w:r>
      <w:r>
        <w:t xml:space="preserve">это соответственно 118.4 и 130.6 м. Отставание температурного фронта от гидродинамического — следствие того, что часть теплоты закачиваемой воды расходуется на прогрев скелета породы, теплоемкость которого сопоставима с теплоемкостью флюидов, а также теплообмена с вмещающими породами, возвращающего теплоту в остывающие ячейки.</w:t>
      </w:r>
    </w:p>
    <w:p>
      <w:pPr>
        <w:pStyle w:val="BodyText"/>
      </w:pPr>
      <w:r>
        <w:t xml:space="preserve">Именно в полосе между этими двумя фронтами и происходит выпадение парафина: там температура уже ниже</w:t>
      </w:r>
      <w:r>
        <w:t xml:space="preserve"> </w:t>
      </w:r>
      <m:oMath>
        <m:sSub>
          <m:e>
            <m:r>
              <m:t>T</m:t>
            </m:r>
          </m:e>
          <m:sub>
            <m:r>
              <m:t>m</m:t>
            </m:r>
          </m:sub>
        </m:sSub>
      </m:oMath>
      <w:r>
        <w:t xml:space="preserve">, а нефть еще не вытеснена. Зона деградации фильтрационно-емкостных свойств поэтому не остается на месте, а перемещается вслед за фронтом вытеснения: минимум множителя проницаемости приходится на точку с координатами (12, 12) м на момент</w:t>
      </w:r>
      <w:r>
        <w:t xml:space="preserve"> </w:t>
      </w:r>
      <m:oMath>
        <m:sSub>
          <m:e>
            <m:r>
              <m:t>t</m:t>
            </m:r>
          </m:e>
          <m:sub>
            <m:r>
              <m:t>1</m:t>
            </m:r>
          </m:sub>
        </m:sSub>
      </m:oMath>
      <w:r>
        <w:t xml:space="preserve">, (82, 82) м на момент</w:t>
      </w:r>
      <w:r>
        <w:t xml:space="preserve"> </w:t>
      </w:r>
      <m:oMath>
        <m:sSub>
          <m:e>
            <m:r>
              <m:t>t</m:t>
            </m:r>
          </m:e>
          <m:sub>
            <m:r>
              <m:t>2</m:t>
            </m:r>
          </m:sub>
        </m:sSub>
      </m:oMath>
      <w:r>
        <w:t xml:space="preserve"> </w:t>
      </w:r>
      <w:r>
        <w:t xml:space="preserve">и (180, 180) м на момент</w:t>
      </w:r>
      <w:r>
        <w:t xml:space="preserve"> </w:t>
      </w:r>
      <m:oMath>
        <m:sSub>
          <m:e>
            <m:r>
              <m:t>t</m:t>
            </m:r>
          </m:e>
          <m:sub>
            <m:r>
              <m:t>3</m:t>
            </m:r>
          </m:sub>
        </m:sSub>
      </m:oMath>
      <w:r>
        <w:t xml:space="preserve">, а сам множитель снижается с 0.846 до 0.744 и далее до 0.712. Множитель пористости изменяется в тех же точках с 0.908 до 0.822. Такое поведение отличает рассматриваемую задачу от кольматации призабойной зоны нагнетательной скважины: у забоя нагнетательной скважины нефть вытесняется раньше, чем порода успевает остыть ниже температуры кристаллизации, и отложения там не накапливаются.</w:t>
      </w:r>
    </w:p>
    <w:p>
      <w:pPr>
        <w:pStyle w:val="BodyText"/>
      </w:pPr>
      <w:r>
        <w:t xml:space="preserve">Поле давления (рис. 1в, 1е, 1и) сохраняет монотонный характер на всем протяжении расчета: изобары располагаются приблизительно перпендикулярно диагонали, соединяющей скважины, а перепад составляет от 9.38–19.22 МПа на момент</w:t>
      </w:r>
      <w:r>
        <w:t xml:space="preserve"> </w:t>
      </w:r>
      <m:oMath>
        <m:sSub>
          <m:e>
            <m:r>
              <m:t>t</m:t>
            </m:r>
          </m:e>
          <m:sub>
            <m:r>
              <m:t>1</m:t>
            </m:r>
          </m:sub>
        </m:sSub>
      </m:oMath>
      <w:r>
        <w:t xml:space="preserve"> </w:t>
      </w:r>
      <w:r>
        <w:t xml:space="preserve">до 7.99–18.03 МПа на момент</w:t>
      </w:r>
      <w:r>
        <w:t xml:space="preserve"> </w:t>
      </w:r>
      <m:oMath>
        <m:sSub>
          <m:e>
            <m:r>
              <m:t>t</m:t>
            </m:r>
          </m:e>
          <m:sub>
            <m:r>
              <m:t>3</m:t>
            </m:r>
          </m:sub>
        </m:sSub>
      </m:oMath>
      <w:r>
        <w:t xml:space="preserve">. Снижение давления в окрестности нагнетательной скважины отражает падение приемистости из-за кольматации.</w:t>
      </w:r>
    </w:p>
    <w:p>
      <w:pPr>
        <w:pStyle w:val="BodyText"/>
      </w:pPr>
      <w:r>
        <w:t xml:space="preserve">К моменту</w:t>
      </w:r>
      <w:r>
        <w:t xml:space="preserve"> </w:t>
      </w:r>
      <m:oMath>
        <m:sSub>
          <m:e>
            <m:r>
              <m:t>t</m:t>
            </m:r>
          </m:e>
          <m:sub>
            <m:r>
              <m:t>3</m:t>
            </m:r>
          </m:sub>
        </m:sSub>
      </m:oMath>
      <w:r>
        <w:t xml:space="preserve"> </w:t>
      </w:r>
      <w:r>
        <w:t xml:space="preserve">средняя температура пласта снижается до 39.6°C при минимальной 20.0°C и максимальной 65.1°C. Сохранение зоны с температурой выше 65°C у добывающей скважины объясняется совместным действием двух факторов: она достигается температурным фронтом последней и одновременно наиболее интенсивно подогревается вмещающими породами, сохраняющими начальную температуру.</w:t>
      </w:r>
    </w:p>
    <w:bookmarkEnd w:id="23"/>
    <w:bookmarkStart w:id="24" w:name="Xc0ef8bbf608926fd55de81b602a49e7ab68013d"/>
    <w:p>
      <w:pPr>
        <w:pStyle w:val="Heading2"/>
      </w:pPr>
      <w:r>
        <w:t xml:space="preserve">Влияние учета теплообмена через кровлю и подошву</w:t>
      </w:r>
    </w:p>
    <w:p>
      <w:pPr>
        <w:pStyle w:val="FirstParagraph"/>
      </w:pPr>
      <w:r>
        <w:t xml:space="preserve">Расчет, отличающийся от базового только отсутствием теплообмена с вмещающими породами, дает существенно более холодный пласт: средняя температура на момент достижения предельной обводненности составляет 21.3°C против 39.6°C в базовом варианте, то есть занижена на 18.3°C. Причина в том, что при закачке холодной воды вмещающие породы, сохраняющие начальную пластовую температуру, служат для остывающего пласта источником теплоты, а не стоком. Пренебрежение этим теплопритоком эквивалентно предположению об идеальной теплоизоляции кровли и подошвы, физически не выполняющемуся для маломощных пластов.</w:t>
      </w:r>
    </w:p>
    <w:p>
      <w:pPr>
        <w:pStyle w:val="BodyText"/>
      </w:pPr>
      <w:r>
        <w:t xml:space="preserve">Занижение температуры влечет за собой завышение вязкости нефти. Согласно (19), при охлаждении с 70 до 20°C вязкость нефтяной фазы возрастает в 4.5 раза, тогда как вязкость воды по (18) увеличивается лишь в 2.5 раза. Отношение вязкостей, определяющее устойчивость вытеснения, при этом ухудшается: расчетное значение</w:t>
      </w:r>
      <w:r>
        <w:t xml:space="preserve"> </w:t>
      </w:r>
      <m:oMath>
        <m:sSub>
          <m:e>
            <m:r>
              <m:rPr>
                <m:sty m:val="p"/>
              </m:rPr>
              <m:t>μ</m:t>
            </m:r>
          </m:e>
          <m:sub>
            <m:r>
              <m:t>o</m:t>
            </m:r>
          </m:sub>
        </m:sSub>
        <m:r>
          <m:rPr>
            <m:sty m:val="p"/>
          </m:rPr>
          <m:t>/</m:t>
        </m:r>
        <m:sSub>
          <m:e>
            <m:r>
              <m:rPr>
                <m:sty m:val="p"/>
              </m:rPr>
              <m:t>μ</m:t>
            </m:r>
          </m:e>
          <m:sub>
            <m:r>
              <m:t>w</m:t>
            </m:r>
          </m:sub>
        </m:sSub>
      </m:oMath>
      <w:r>
        <w:t xml:space="preserve"> </w:t>
      </w:r>
      <w:r>
        <w:t xml:space="preserve">повышается с 14.4 при 70°C до 29.1 при 20°C. Следствием является менее полное вытеснение и, соответственно, заниженный коэффициент извлечения.</w:t>
      </w:r>
    </w:p>
    <w:p>
      <w:pPr>
        <w:pStyle w:val="BodyText"/>
      </w:pPr>
      <w:r>
        <w:t xml:space="preserve">Количественно (табл. 4) пренебрежение теплообменом занижает коэффициент извлечения на 0.0252, или на 4.8% относительно базового значения, и завышает длительность разработки на 156 сут, или на 6.2%. Время прорыва воды при этом смещается лишь на 2 сут (1.3%): к моменту прорыва пласт остыть еще не успевает, и оба варианта в этот период практически неразличимы (рис. 2). Расхождение накапливается на поздней стадии, когда охлаждение охватывает большую часть области.</w:t>
      </w:r>
    </w:p>
    <w:p>
      <w:pPr>
        <w:pStyle w:val="BodyText"/>
      </w:pPr>
      <w:r>
        <w:t xml:space="preserve">Таблица 4. Сопоставление показателей разработки</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Вариант</w:t>
            </w:r>
          </w:p>
        </w:tc>
        <w:tc>
          <w:tcPr/>
          <w:p>
            <w:pPr>
              <w:pStyle w:val="Compact"/>
            </w:pPr>
            <m:oMath>
              <m:sSub>
                <m:e>
                  <m:r>
                    <m:t>t</m:t>
                  </m:r>
                </m:e>
                <m:sub>
                  <m:r>
                    <m:t>1</m:t>
                  </m:r>
                </m:sub>
              </m:sSub>
            </m:oMath>
            <w:r>
              <w:t xml:space="preserve">, сут</w:t>
            </w:r>
          </w:p>
        </w:tc>
        <w:tc>
          <w:tcPr/>
          <w:p>
            <w:pPr>
              <w:pStyle w:val="Compact"/>
            </w:pPr>
            <m:oMath>
              <m:sSub>
                <m:e>
                  <m:r>
                    <m:t>t</m:t>
                  </m:r>
                </m:e>
                <m:sub>
                  <m:r>
                    <m:t>3</m:t>
                  </m:r>
                </m:sub>
              </m:sSub>
            </m:oMath>
            <w:r>
              <w:t xml:space="preserve">, сут</w:t>
            </w:r>
          </w:p>
        </w:tc>
        <w:tc>
          <w:tcPr/>
          <w:p>
            <w:pPr>
              <w:pStyle w:val="Compact"/>
            </w:pPr>
            <w:r>
              <w:t xml:space="preserve">КИН</w:t>
            </w:r>
          </w:p>
        </w:tc>
        <w:tc>
          <w:tcPr/>
          <w:p>
            <w:pPr>
              <w:pStyle w:val="Compact"/>
            </w:pPr>
            <w:r>
              <w:t xml:space="preserve">Накопленная добыча нефти, м³</w:t>
            </w:r>
          </w:p>
        </w:tc>
        <w:tc>
          <w:tcPr/>
          <w:p>
            <w:pPr>
              <w:pStyle w:val="Compact"/>
            </w:pPr>
            <m:oMath>
              <m:r>
                <m:rPr>
                  <m:sty m:val="p"/>
                </m:rPr>
                <m:t>Δ</m:t>
              </m:r>
            </m:oMath>
            <w:r>
              <w:t xml:space="preserve">КИН, %</w:t>
            </w:r>
          </w:p>
        </w:tc>
        <w:tc>
          <w:tcPr/>
          <w:p>
            <w:pPr>
              <w:pStyle w:val="Compact"/>
            </w:pPr>
            <m:oMath>
              <m:r>
                <m:rPr>
                  <m:sty m:val="p"/>
                </m:rPr>
                <m:t>Δ</m:t>
              </m:r>
              <m:sSub>
                <m:e>
                  <m:r>
                    <m:t>t</m:t>
                  </m:r>
                </m:e>
                <m:sub>
                  <m:r>
                    <m:t>3</m:t>
                  </m:r>
                </m:sub>
              </m:sSub>
            </m:oMath>
            <w:r>
              <w:t xml:space="preserve">, %</w:t>
            </w:r>
          </w:p>
        </w:tc>
      </w:tr>
      <w:tr>
        <w:tc>
          <w:tcPr/>
          <w:p>
            <w:pPr>
              <w:pStyle w:val="Compact"/>
            </w:pPr>
            <w:r>
              <w:t xml:space="preserve">1. Теплообмен учитывается,</w:t>
            </w:r>
            <w:r>
              <w:t xml:space="preserve"> </w:t>
            </w:r>
            <m:oMath>
              <m:sSub>
                <m:e>
                  <m:r>
                    <m:t>w</m:t>
                  </m:r>
                </m:e>
                <m:sub>
                  <m:r>
                    <m:t>p</m:t>
                  </m:r>
                </m:sub>
              </m:sSub>
              <m:r>
                <m:rPr>
                  <m:sty m:val="p"/>
                </m:rPr>
                <m:t>=</m:t>
              </m:r>
              <m:r>
                <m:t>0.05</m:t>
              </m:r>
            </m:oMath>
          </w:p>
        </w:tc>
        <w:tc>
          <w:tcPr/>
          <w:p>
            <w:pPr>
              <w:pStyle w:val="Compact"/>
            </w:pPr>
            <w:r>
              <w:t xml:space="preserve">198</w:t>
            </w:r>
          </w:p>
        </w:tc>
        <w:tc>
          <w:tcPr/>
          <w:p>
            <w:pPr>
              <w:pStyle w:val="Compact"/>
            </w:pPr>
            <w:r>
              <w:t xml:space="preserve">2499</w:t>
            </w:r>
          </w:p>
        </w:tc>
        <w:tc>
          <w:tcPr/>
          <w:p>
            <w:pPr>
              <w:pStyle w:val="Compact"/>
            </w:pPr>
            <w:r>
              <w:t xml:space="preserve">0.5305</w:t>
            </w:r>
          </w:p>
        </w:tc>
        <w:tc>
          <w:tcPr/>
          <w:p>
            <w:pPr>
              <w:pStyle w:val="Compact"/>
            </w:pPr>
            <w:r>
              <w:t xml:space="preserve">52205</w:t>
            </w:r>
          </w:p>
        </w:tc>
        <w:tc>
          <w:tcPr/>
          <w:p>
            <w:pPr>
              <w:pStyle w:val="Compact"/>
            </w:pPr>
            <w:r>
              <w:t xml:space="preserve">—</w:t>
            </w:r>
          </w:p>
        </w:tc>
        <w:tc>
          <w:tcPr/>
          <w:p>
            <w:pPr>
              <w:pStyle w:val="Compact"/>
            </w:pPr>
            <w:r>
              <w:t xml:space="preserve">—</w:t>
            </w:r>
          </w:p>
        </w:tc>
      </w:tr>
      <w:tr>
        <w:tc>
          <w:tcPr/>
          <w:p>
            <w:pPr>
              <w:pStyle w:val="Compact"/>
            </w:pPr>
            <w:r>
              <w:t xml:space="preserve">2. Теплообмен не учитывается,</w:t>
            </w:r>
            <w:r>
              <w:t xml:space="preserve"> </w:t>
            </w:r>
            <m:oMath>
              <m:sSub>
                <m:e>
                  <m:r>
                    <m:t>w</m:t>
                  </m:r>
                </m:e>
                <m:sub>
                  <m:r>
                    <m:t>p</m:t>
                  </m:r>
                </m:sub>
              </m:sSub>
              <m:r>
                <m:rPr>
                  <m:sty m:val="p"/>
                </m:rPr>
                <m:t>=</m:t>
              </m:r>
              <m:r>
                <m:t>0.05</m:t>
              </m:r>
            </m:oMath>
          </w:p>
        </w:tc>
        <w:tc>
          <w:tcPr/>
          <w:p>
            <w:pPr>
              <w:pStyle w:val="Compact"/>
            </w:pPr>
            <w:r>
              <w:t xml:space="preserve">200</w:t>
            </w:r>
          </w:p>
        </w:tc>
        <w:tc>
          <w:tcPr/>
          <w:p>
            <w:pPr>
              <w:pStyle w:val="Compact"/>
            </w:pPr>
            <w:r>
              <w:t xml:space="preserve">2654</w:t>
            </w:r>
          </w:p>
        </w:tc>
        <w:tc>
          <w:tcPr/>
          <w:p>
            <w:pPr>
              <w:pStyle w:val="Compact"/>
            </w:pPr>
            <w:r>
              <w:t xml:space="preserve">0.5053</w:t>
            </w:r>
          </w:p>
        </w:tc>
        <w:tc>
          <w:tcPr/>
          <w:p>
            <w:pPr>
              <w:pStyle w:val="Compact"/>
            </w:pPr>
            <w:r>
              <w:t xml:space="preserve">49722</w:t>
            </w:r>
          </w:p>
        </w:tc>
        <w:tc>
          <w:tcPr/>
          <w:p>
            <w:pPr>
              <w:pStyle w:val="Compact"/>
            </w:pPr>
            <w:r>
              <w:t xml:space="preserve">−4.8</w:t>
            </w:r>
          </w:p>
        </w:tc>
        <w:tc>
          <w:tcPr/>
          <w:p>
            <w:pPr>
              <w:pStyle w:val="Compact"/>
            </w:pPr>
            <w:r>
              <w:t xml:space="preserve">+6.2</w:t>
            </w:r>
          </w:p>
        </w:tc>
      </w:tr>
      <w:tr>
        <w:tc>
          <w:tcPr/>
          <w:p>
            <w:pPr>
              <w:pStyle w:val="Compact"/>
            </w:pPr>
            <w:r>
              <w:t xml:space="preserve">3. Теплообмен не учитывается,</w:t>
            </w:r>
            <w:r>
              <w:t xml:space="preserve"> </w:t>
            </w:r>
            <m:oMath>
              <m:sSub>
                <m:e>
                  <m:r>
                    <m:t>w</m:t>
                  </m:r>
                </m:e>
                <m:sub>
                  <m:r>
                    <m:t>p</m:t>
                  </m:r>
                </m:sub>
              </m:sSub>
              <m:r>
                <m:rPr>
                  <m:sty m:val="p"/>
                </m:rPr>
                <m:t>=</m:t>
              </m:r>
              <m:r>
                <m:t>0</m:t>
              </m:r>
            </m:oMath>
          </w:p>
        </w:tc>
        <w:tc>
          <w:tcPr/>
          <w:p>
            <w:pPr>
              <w:pStyle w:val="Compact"/>
            </w:pPr>
            <w:r>
              <w:t xml:space="preserve">195</w:t>
            </w:r>
          </w:p>
        </w:tc>
        <w:tc>
          <w:tcPr/>
          <w:p>
            <w:pPr>
              <w:pStyle w:val="Compact"/>
            </w:pPr>
            <w:r>
              <w:t xml:space="preserve">1377</w:t>
            </w:r>
          </w:p>
        </w:tc>
        <w:tc>
          <w:tcPr/>
          <w:p>
            <w:pPr>
              <w:pStyle w:val="Compact"/>
            </w:pPr>
            <w:r>
              <w:t xml:space="preserve">0.4409</w:t>
            </w:r>
          </w:p>
        </w:tc>
        <w:tc>
          <w:tcPr/>
          <w:p>
            <w:pPr>
              <w:pStyle w:val="Compact"/>
            </w:pPr>
            <w:r>
              <w:t xml:space="preserve">43386</w:t>
            </w:r>
          </w:p>
        </w:tc>
        <w:tc>
          <w:tcPr/>
          <w:p>
            <w:pPr>
              <w:pStyle w:val="Compact"/>
            </w:pPr>
            <w:r>
              <w:t xml:space="preserve">−16.9</w:t>
            </w:r>
          </w:p>
        </w:tc>
        <w:tc>
          <w:tcPr/>
          <w:p>
            <w:pPr>
              <w:pStyle w:val="Compact"/>
            </w:pPr>
            <w:r>
              <w:t xml:space="preserve">−44.9</w:t>
            </w:r>
          </w:p>
        </w:tc>
      </w:tr>
      <w:tr>
        <w:tc>
          <w:tcPr/>
          <w:p>
            <w:pPr>
              <w:pStyle w:val="Compact"/>
            </w:pPr>
            <w:r>
              <w:t xml:space="preserve">4. Теплообмен по схеме Ловерье,</w:t>
            </w:r>
            <w:r>
              <w:t xml:space="preserve"> </w:t>
            </w:r>
            <m:oMath>
              <m:sSub>
                <m:e>
                  <m:r>
                    <m:t>w</m:t>
                  </m:r>
                </m:e>
                <m:sub>
                  <m:r>
                    <m:t>p</m:t>
                  </m:r>
                </m:sub>
              </m:sSub>
              <m:r>
                <m:rPr>
                  <m:sty m:val="p"/>
                </m:rPr>
                <m:t>=</m:t>
              </m:r>
              <m:r>
                <m:t>0.05</m:t>
              </m:r>
            </m:oMath>
          </w:p>
        </w:tc>
        <w:tc>
          <w:tcPr/>
          <w:p>
            <w:pPr>
              <w:pStyle w:val="Compact"/>
            </w:pPr>
            <w:r>
              <w:t xml:space="preserve">198</w:t>
            </w:r>
          </w:p>
        </w:tc>
        <w:tc>
          <w:tcPr/>
          <w:p>
            <w:pPr>
              <w:pStyle w:val="Compact"/>
            </w:pPr>
            <w:r>
              <w:t xml:space="preserve">2407</w:t>
            </w:r>
          </w:p>
        </w:tc>
        <w:tc>
          <w:tcPr/>
          <w:p>
            <w:pPr>
              <w:pStyle w:val="Compact"/>
            </w:pPr>
            <w:r>
              <w:t xml:space="preserve">0.5240</w:t>
            </w:r>
          </w:p>
        </w:tc>
        <w:tc>
          <w:tcPr/>
          <w:p>
            <w:pPr>
              <w:pStyle w:val="Compact"/>
            </w:pPr>
            <w:r>
              <w:t xml:space="preserve">51565</w:t>
            </w:r>
          </w:p>
        </w:tc>
        <w:tc>
          <w:tcPr/>
          <w:p>
            <w:pPr>
              <w:pStyle w:val="Compact"/>
            </w:pPr>
            <w:r>
              <w:t xml:space="preserve">−1.2</w:t>
            </w:r>
          </w:p>
        </w:tc>
        <w:tc>
          <w:tcPr/>
          <w:p>
            <w:pPr>
              <w:pStyle w:val="Compact"/>
            </w:pPr>
            <w:r>
              <w:t xml:space="preserve">−3.7</w:t>
            </w:r>
          </w:p>
        </w:tc>
      </w:tr>
      <w:tr>
        <w:tc>
          <w:tcPr/>
          <w:p>
            <w:pPr>
              <w:pStyle w:val="Compact"/>
            </w:pPr>
            <w:r>
              <w:t xml:space="preserve">5. Теплообмен учитывается,</w:t>
            </w:r>
            <w:r>
              <w:t xml:space="preserve"> </w:t>
            </w:r>
            <m:oMath>
              <m:sSub>
                <m:e>
                  <m:r>
                    <m:t>w</m:t>
                  </m:r>
                </m:e>
                <m:sub>
                  <m:r>
                    <m:t>p</m:t>
                  </m:r>
                </m:sub>
              </m:sSub>
              <m:r>
                <m:rPr>
                  <m:sty m:val="p"/>
                </m:rPr>
                <m:t>=</m:t>
              </m:r>
              <m:r>
                <m:t>0</m:t>
              </m:r>
            </m:oMath>
          </w:p>
        </w:tc>
        <w:tc>
          <w:tcPr/>
          <w:p>
            <w:pPr>
              <w:pStyle w:val="Compact"/>
            </w:pPr>
            <w:r>
              <w:t xml:space="preserve">195</w:t>
            </w:r>
          </w:p>
        </w:tc>
        <w:tc>
          <w:tcPr/>
          <w:p>
            <w:pPr>
              <w:pStyle w:val="Compact"/>
            </w:pPr>
            <w:r>
              <w:t xml:space="preserve">1490</w:t>
            </w:r>
          </w:p>
        </w:tc>
        <w:tc>
          <w:tcPr/>
          <w:p>
            <w:pPr>
              <w:pStyle w:val="Compact"/>
            </w:pPr>
            <w:r>
              <w:t xml:space="preserve">0.4612</w:t>
            </w:r>
          </w:p>
        </w:tc>
        <w:tc>
          <w:tcPr/>
          <w:p>
            <w:pPr>
              <w:pStyle w:val="Compact"/>
            </w:pPr>
            <w:r>
              <w:t xml:space="preserve">45380</w:t>
            </w:r>
          </w:p>
        </w:tc>
        <w:tc>
          <w:tcPr/>
          <w:p>
            <w:pPr>
              <w:pStyle w:val="Compact"/>
            </w:pPr>
            <w:r>
              <w:t xml:space="preserve">−13.1</w:t>
            </w:r>
          </w:p>
        </w:tc>
        <w:tc>
          <w:tcPr/>
          <w:p>
            <w:pPr>
              <w:pStyle w:val="Compact"/>
            </w:pPr>
            <w:r>
              <w:t xml:space="preserve">−40.3</w:t>
            </w:r>
          </w:p>
        </w:tc>
      </w:tr>
    </w:tbl>
    <w:bookmarkEnd w:id="24"/>
    <w:bookmarkStart w:id="25" w:name="X3c6ea5507f2993307b5a15a814a504125385a89"/>
    <w:p>
      <w:pPr>
        <w:pStyle w:val="Heading2"/>
      </w:pPr>
      <w:r>
        <w:t xml:space="preserve">Разделение вкладов теплообмена и содержания парафина</w:t>
      </w:r>
    </w:p>
    <w:p>
      <w:pPr>
        <w:pStyle w:val="FirstParagraph"/>
      </w:pPr>
      <w:r>
        <w:t xml:space="preserve">Сопоставление базового варианта с расчетом без теплообмена и без парафина (вариант 3) дает суммарное смещение: коэффициент извлечения занижается на 0.0896, или на 16.9%, а длительность разработки сокращается на 1121 сут. Однако такое сопоставление не позволяет разделить вклады двух факторов, поскольку разность двух вариантов, различающихся сразу по двум признакам, допускает произвольное разложение. Для разделения вкладов рассчитан недостающий вариант полного факторного плана — с учетом теплообмена, но без парафина (вариант 5). Результаты разложения приведены в табл. 5.</w:t>
      </w:r>
    </w:p>
    <w:p>
      <w:pPr>
        <w:pStyle w:val="BodyText"/>
      </w:pPr>
      <w:r>
        <w:t xml:space="preserve">Таблица 5. Разложение эффектов по полному факторному плану</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Показатель</w:t>
            </w:r>
          </w:p>
        </w:tc>
        <w:tc>
          <w:tcPr/>
          <w:p>
            <w:pPr>
              <w:pStyle w:val="Compact"/>
            </w:pPr>
            <w:r>
              <w:t xml:space="preserve">Эффект теплообмена при наличии парафина</w:t>
            </w:r>
          </w:p>
        </w:tc>
        <w:tc>
          <w:tcPr/>
          <w:p>
            <w:pPr>
              <w:pStyle w:val="Compact"/>
            </w:pPr>
            <w:r>
              <w:t xml:space="preserve">Эффект теплообмена без парафина</w:t>
            </w:r>
          </w:p>
        </w:tc>
        <w:tc>
          <w:tcPr/>
          <w:p>
            <w:pPr>
              <w:pStyle w:val="Compact"/>
            </w:pPr>
            <w:r>
              <w:t xml:space="preserve">Эффект парафина при учете теплообмена</w:t>
            </w:r>
          </w:p>
        </w:tc>
        <w:tc>
          <w:tcPr/>
          <w:p>
            <w:pPr>
              <w:pStyle w:val="Compact"/>
            </w:pPr>
            <w:r>
              <w:t xml:space="preserve">Эффект парафина без учета теплообмена</w:t>
            </w:r>
          </w:p>
        </w:tc>
        <w:tc>
          <w:tcPr/>
          <w:p>
            <w:pPr>
              <w:pStyle w:val="Compact"/>
            </w:pPr>
            <w:r>
              <w:t xml:space="preserve">Взаимодействие</w:t>
            </w:r>
          </w:p>
        </w:tc>
      </w:tr>
      <w:tr>
        <w:tc>
          <w:tcPr/>
          <w:p>
            <w:pPr>
              <w:pStyle w:val="Compact"/>
            </w:pPr>
            <w:r>
              <w:t xml:space="preserve">КИН</w:t>
            </w:r>
          </w:p>
        </w:tc>
        <w:tc>
          <w:tcPr/>
          <w:p>
            <w:pPr>
              <w:pStyle w:val="Compact"/>
            </w:pPr>
            <w:r>
              <w:t xml:space="preserve">+0.0252</w:t>
            </w:r>
          </w:p>
        </w:tc>
        <w:tc>
          <w:tcPr/>
          <w:p>
            <w:pPr>
              <w:pStyle w:val="Compact"/>
            </w:pPr>
            <w:r>
              <w:t xml:space="preserve">+0.0203</w:t>
            </w:r>
          </w:p>
        </w:tc>
        <w:tc>
          <w:tcPr/>
          <w:p>
            <w:pPr>
              <w:pStyle w:val="Compact"/>
            </w:pPr>
            <w:r>
              <w:t xml:space="preserve">+0.0694</w:t>
            </w:r>
          </w:p>
        </w:tc>
        <w:tc>
          <w:tcPr/>
          <w:p>
            <w:pPr>
              <w:pStyle w:val="Compact"/>
            </w:pPr>
            <w:r>
              <w:t xml:space="preserve">+0.0644</w:t>
            </w:r>
          </w:p>
        </w:tc>
        <w:tc>
          <w:tcPr/>
          <w:p>
            <w:pPr>
              <w:pStyle w:val="Compact"/>
            </w:pPr>
            <w:r>
              <w:t xml:space="preserve">+0.0050</w:t>
            </w:r>
          </w:p>
        </w:tc>
      </w:tr>
      <w:tr>
        <w:tc>
          <w:tcPr/>
          <w:p>
            <w:pPr>
              <w:pStyle w:val="Compact"/>
            </w:pPr>
            <m:oMath>
              <m:sSub>
                <m:e>
                  <m:r>
                    <m:t>t</m:t>
                  </m:r>
                </m:e>
                <m:sub>
                  <m:r>
                    <m:t>3</m:t>
                  </m:r>
                </m:sub>
              </m:sSub>
            </m:oMath>
            <w:r>
              <w:t xml:space="preserve">, сут</w:t>
            </w:r>
          </w:p>
        </w:tc>
        <w:tc>
          <w:tcPr/>
          <w:p>
            <w:pPr>
              <w:pStyle w:val="Compact"/>
            </w:pPr>
            <w:r>
              <w:t xml:space="preserve">−156</w:t>
            </w:r>
          </w:p>
        </w:tc>
        <w:tc>
          <w:tcPr/>
          <w:p>
            <w:pPr>
              <w:pStyle w:val="Compact"/>
            </w:pPr>
            <w:r>
              <w:t xml:space="preserve">+113</w:t>
            </w:r>
          </w:p>
        </w:tc>
        <w:tc>
          <w:tcPr/>
          <w:p>
            <w:pPr>
              <w:pStyle w:val="Compact"/>
            </w:pPr>
            <w:r>
              <w:t xml:space="preserve">+1008</w:t>
            </w:r>
          </w:p>
        </w:tc>
        <w:tc>
          <w:tcPr/>
          <w:p>
            <w:pPr>
              <w:pStyle w:val="Compact"/>
            </w:pPr>
            <w:r>
              <w:t xml:space="preserve">+1277</w:t>
            </w:r>
          </w:p>
        </w:tc>
        <w:tc>
          <w:tcPr/>
          <w:p>
            <w:pPr>
              <w:pStyle w:val="Compact"/>
            </w:pPr>
            <w:r>
              <w:t xml:space="preserve">−269</w:t>
            </w:r>
          </w:p>
        </w:tc>
      </w:tr>
    </w:tbl>
    <w:p>
      <w:pPr>
        <w:pStyle w:val="BodyText"/>
      </w:pPr>
      <w:r>
        <w:t xml:space="preserve">По коэффициенту извлечения эффекты близки к аддитивным: сумма главных эффектов составляет 0.0846 при суммарном изменении 0.0896, то есть на взаимодействие приходится 0.0050, или 5.6%. Содержание растворенного парафина влияет на коэффициент извлечения примерно втрое сильнее, чем теплообмен с вмещающими породами: 0.064–0.069 против 0.020–0.025.</w:t>
      </w:r>
    </w:p>
    <w:p>
      <w:pPr>
        <w:pStyle w:val="BodyText"/>
      </w:pPr>
      <w:r>
        <w:t xml:space="preserve">По длительности разработки картина принципиально иная: эффект теплообмена меняет знак в зависимости от наличия парафина. При</w:t>
      </w:r>
      <w:r>
        <w:t xml:space="preserve"> </w:t>
      </w:r>
      <m:oMath>
        <m:sSub>
          <m:e>
            <m:r>
              <m:t>w</m:t>
            </m:r>
          </m:e>
          <m:sub>
            <m:r>
              <m:t>p</m:t>
            </m:r>
          </m:sub>
        </m:sSub>
        <m:r>
          <m:rPr>
            <m:sty m:val="p"/>
          </m:rPr>
          <m:t>=</m:t>
        </m:r>
        <m:r>
          <m:t>0.05</m:t>
        </m:r>
      </m:oMath>
      <w:r>
        <w:t xml:space="preserve"> </w:t>
      </w:r>
      <w:r>
        <w:t xml:space="preserve">учет теплообмена сокращает срок разработки на 156 сут, а при</w:t>
      </w:r>
      <w:r>
        <w:t xml:space="preserve"> </w:t>
      </w:r>
      <m:oMath>
        <m:sSub>
          <m:e>
            <m:r>
              <m:t>w</m:t>
            </m:r>
          </m:e>
          <m:sub>
            <m:r>
              <m:t>p</m:t>
            </m:r>
          </m:sub>
        </m:sSub>
        <m:r>
          <m:rPr>
            <m:sty m:val="p"/>
          </m:rPr>
          <m:t>=</m:t>
        </m:r>
        <m:r>
          <m:t>0</m:t>
        </m:r>
      </m:oMath>
      <w:r>
        <w:t xml:space="preserve"> </w:t>
      </w:r>
      <w:r>
        <w:t xml:space="preserve">— удлиняет его на 113 сут. Это объясняется тем, что теплоприток из вмещающих пород действует по двум конкурирующим каналам. Первый существует независимо от парафина: прогрев снижает отношение вязкостей, вытеснение становится более устойчивым, обводненность нарастает медленнее и предельное значение достигается позже. Второй возможен только при наличии парафина: прогрев уменьшает долю выпавших кристаллов, ослабляет кольматацию, восстанавливает проницаемость и тем самым ускоряет процесс. При принятом содержании парафина второй канал преобладает, и результирующий эффект меняет знак.</w:t>
      </w:r>
    </w:p>
    <w:p>
      <w:pPr>
        <w:pStyle w:val="BodyText"/>
      </w:pPr>
      <w:r>
        <w:t xml:space="preserve">Отдельного пояснения требует направление влияния самого парафина. При фиксированной отсечке по обводненности наличие парафина повышает расчетный коэффициент извлечения: 0.5305 против 0.4612 при учете теплообмена. Это не свидетельствует о благоприятном влиянии парафинизации. Кольматация замедляет продвижение воды, и предельная обводненность достигается существенно позже — через 2499 сут вместо 1490, то есть процесс растягивается в 1.7 раза. Дополнительная нефть отбирается на поздней, высокообводненной стадии, когда на каждый кубометр нефти приходится около 50 м³ попутно добываемой воды. Прирост коэффициента извлечения оплачивается сроком разработки и объемом подготовки воды, а не является преимуществом.</w:t>
      </w:r>
    </w:p>
    <w:bookmarkEnd w:id="25"/>
    <w:bookmarkStart w:id="26" w:name="Xf74f72c084d8f83c52e487a01bf35f2456c6e87"/>
    <w:p>
      <w:pPr>
        <w:pStyle w:val="Heading2"/>
      </w:pPr>
      <w:r>
        <w:t xml:space="preserve">Сопоставление моделей теплообмена с вмещающими породами</w:t>
      </w:r>
    </w:p>
    <w:p>
      <w:pPr>
        <w:pStyle w:val="FirstParagraph"/>
      </w:pPr>
      <w:r>
        <w:t xml:space="preserve">Расчет по схеме Ловерье (вариант 4) дает коэффициент извлечения 0.5240 против 0.5305 по методу Винсома—Вестервельда, то есть расхождение составляет 1.2%; длительность разработки различается на 92 сут (3.7%), средняя температура на момент</w:t>
      </w:r>
      <w:r>
        <w:t xml:space="preserve"> </w:t>
      </w:r>
      <m:oMath>
        <m:sSub>
          <m:e>
            <m:r>
              <m:t>t</m:t>
            </m:r>
          </m:e>
          <m:sub>
            <m:r>
              <m:t>3</m:t>
            </m:r>
          </m:sub>
        </m:sSub>
      </m:oMath>
      <w:r>
        <w:t xml:space="preserve"> </w:t>
      </w:r>
      <w:r>
        <w:t xml:space="preserve">— на 2.0°C. Схема Ловерье систематически завышает теплоприток из вмещающих пород, поскольку отсчитывает время их прогрева от начала расчета, а не от момента прихода температурного фронта в данную ячейку; в результате расчетный пласт оказывается несколько холоднее, а показатели разработки — ниже.</w:t>
      </w:r>
    </w:p>
    <w:p>
      <w:pPr>
        <w:pStyle w:val="BodyText"/>
      </w:pPr>
      <w:r>
        <w:t xml:space="preserve">Существенно, что расхождение между двумя моделями теплообмена (1.2% по коэффициенту извлечения) заметно меньше самого исследуемого эффекта учета теплообмена (4.8%). Следовательно, вывод о необходимости учитывать теплообмен с вмещающими породами не является следствием выбора конкретного приближения и сохраняется при любом из двух рассмотренных.</w:t>
      </w:r>
    </w:p>
    <w:bookmarkEnd w:id="26"/>
    <w:bookmarkEnd w:id="27"/>
    <w:bookmarkStart w:id="28" w:name="заключение"/>
    <w:p>
      <w:pPr>
        <w:pStyle w:val="Heading1"/>
      </w:pPr>
      <w:r>
        <w:t xml:space="preserve">ЗАКЛЮЧЕНИЕ</w:t>
      </w:r>
    </w:p>
    <w:p>
      <w:pPr>
        <w:numPr>
          <w:ilvl w:val="0"/>
          <w:numId w:val="1001"/>
        </w:numPr>
      </w:pPr>
      <w:r>
        <w:t xml:space="preserve">Численно исследовано влияние теплообмена через кровлю и подошву пласта и содержания растворенного парафина на показатели разработки при заводнении холодной водой. Показано, что при закачке воды с температурой ниже пластовой вмещающие породы служат для пласта источником теплоты, а не стоком, вследствие чего пренебрежение теплообменом занижает расчетную температуру пласта — в рассмотренной постановке на 18.3°C по среднему значению к моменту достижения предельной обводненности.</w:t>
      </w:r>
    </w:p>
    <w:p>
      <w:pPr>
        <w:numPr>
          <w:ilvl w:val="0"/>
          <w:numId w:val="1001"/>
        </w:numPr>
      </w:pPr>
      <w:r>
        <w:t xml:space="preserve">Занижение температуры завышает вязкость нефти и ухудшает отношение подвижностей фаз. В результате пренебрежение теплообменом с вмещающими породами занижает расчетный коэффициент извлечения нефти на 4.8% и завышает длительность разработки на 6.2%. Смещение прогноза является систематическим и однонаправленным по коэффициенту извлечения.</w:t>
      </w:r>
    </w:p>
    <w:p>
      <w:pPr>
        <w:numPr>
          <w:ilvl w:val="0"/>
          <w:numId w:val="1001"/>
        </w:numPr>
      </w:pPr>
      <w:r>
        <w:t xml:space="preserve">Содержание растворенного парафина влияет на коэффициент извлечения примерно втрое сильнее теплообмена. По коэффициенту извлечения вклады обоих факторов практически аддитивны — на взаимодействие приходится 5.6% суммарного изменения.</w:t>
      </w:r>
    </w:p>
    <w:p>
      <w:pPr>
        <w:numPr>
          <w:ilvl w:val="0"/>
          <w:numId w:val="1001"/>
        </w:numPr>
      </w:pPr>
      <w:r>
        <w:t xml:space="preserve">По длительности разработки факторы существенно неаддитивны, причем эффект теплообмена меняет знак в зависимости от наличия парафина: при</w:t>
      </w:r>
      <w:r>
        <w:t xml:space="preserve"> </w:t>
      </w:r>
      <m:oMath>
        <m:sSub>
          <m:e>
            <m:r>
              <m:t>w</m:t>
            </m:r>
          </m:e>
          <m:sub>
            <m:r>
              <m:t>p</m:t>
            </m:r>
          </m:sub>
        </m:sSub>
        <m:r>
          <m:rPr>
            <m:sty m:val="p"/>
          </m:rPr>
          <m:t>=</m:t>
        </m:r>
        <m:r>
          <m:t>0.05</m:t>
        </m:r>
      </m:oMath>
      <w:r>
        <w:t xml:space="preserve"> </w:t>
      </w:r>
      <w:r>
        <w:t xml:space="preserve">учет теплообмена сокращает срок разработки на 156 сут, а при</w:t>
      </w:r>
      <w:r>
        <w:t xml:space="preserve"> </w:t>
      </w:r>
      <m:oMath>
        <m:sSub>
          <m:e>
            <m:r>
              <m:t>w</m:t>
            </m:r>
          </m:e>
          <m:sub>
            <m:r>
              <m:t>p</m:t>
            </m:r>
          </m:sub>
        </m:sSub>
        <m:r>
          <m:rPr>
            <m:sty m:val="p"/>
          </m:rPr>
          <m:t>=</m:t>
        </m:r>
        <m:r>
          <m:t>0</m:t>
        </m:r>
      </m:oMath>
      <w:r>
        <w:t xml:space="preserve"> </w:t>
      </w:r>
      <w:r>
        <w:t xml:space="preserve">— удлиняет на 113 сут. Причина — конкуренция двух каналов влияния температуры: улучшения отношения подвижностей и ослабления кольматации.</w:t>
      </w:r>
    </w:p>
    <w:p>
      <w:pPr>
        <w:numPr>
          <w:ilvl w:val="0"/>
          <w:numId w:val="1001"/>
        </w:numPr>
      </w:pPr>
      <w:r>
        <w:t xml:space="preserve">Сопоставление схемы Ловерье и метода Винсома—Вестервельда дает расхождение 1.2% по коэффициенту извлечения, что вчетверо меньше исследуемого эффекта. Полученные выводы поэтому не зависят от выбора конкретной модели теплообмена с вмещающими породами.</w:t>
      </w:r>
    </w:p>
    <w:p>
      <w:pPr>
        <w:numPr>
          <w:ilvl w:val="0"/>
          <w:numId w:val="1001"/>
        </w:numPr>
      </w:pPr>
      <w:r>
        <w:t xml:space="preserve">При проектировании разработки парафинистых залежей маломощных пластов учет теплообмена через кровлю и подошву и содержания растворенного парафина необходим: без них прогноз коэффициента извлечения оказывается заниженным на величину порядка 5% при пренебрежении теплообменом и порядка 15% при пренебрежении обоими факторами, а прогноз длительности разработки смещается на десятки процентов.</w:t>
      </w:r>
    </w:p>
    <w:bookmarkEnd w:id="28"/>
    <w:bookmarkStart w:id="29" w:name="список-литературы"/>
    <w:p>
      <w:pPr>
        <w:pStyle w:val="Heading1"/>
      </w:pPr>
      <w:r>
        <w:t xml:space="preserve">СПИСОК ЛИТЕРАТУРЫ</w:t>
      </w:r>
    </w:p>
    <w:p>
      <w:pPr>
        <w:pStyle w:val="Compact"/>
        <w:numPr>
          <w:ilvl w:val="0"/>
          <w:numId w:val="1002"/>
        </w:numPr>
      </w:pPr>
      <w:r>
        <w:rPr>
          <w:i/>
          <w:iCs/>
        </w:rPr>
        <w:t xml:space="preserve">Коробов Г.Ю., Парфенов Д.В., Нгуен Ван Тханг.</w:t>
      </w:r>
      <w:r>
        <w:t xml:space="preserve"> </w:t>
      </w:r>
      <w:r>
        <w:t xml:space="preserve">Механизмы образования асфальтосмолопарафиновых отложений и факторы интенсивности их формирования // Известия Томского политехнического университета. Инжиниринг георесурсов. 2023. Т. 334. № 4. С. 103. https://doi.org/10.18799/24131830/2023/4/3940</w:t>
      </w:r>
    </w:p>
    <w:p>
      <w:pPr>
        <w:pStyle w:val="Compact"/>
        <w:numPr>
          <w:ilvl w:val="0"/>
          <w:numId w:val="1002"/>
        </w:numPr>
      </w:pPr>
      <w:r>
        <w:rPr>
          <w:i/>
          <w:iCs/>
        </w:rPr>
        <w:t xml:space="preserve">Mozes G.Y.</w:t>
      </w:r>
      <w:r>
        <w:t xml:space="preserve"> </w:t>
      </w:r>
      <w:r>
        <w:t xml:space="preserve">Paraffin Products: Properties, Technology, Applications. New York: Elsevier Scientific Publishing, 1982.</w:t>
      </w:r>
    </w:p>
    <w:p>
      <w:pPr>
        <w:pStyle w:val="Compact"/>
        <w:numPr>
          <w:ilvl w:val="0"/>
          <w:numId w:val="1002"/>
        </w:numPr>
      </w:pPr>
      <w:r>
        <w:rPr>
          <w:i/>
          <w:iCs/>
        </w:rPr>
        <w:t xml:space="preserve">Sandyga M.S., Struchkov I.A., Rogachev M.K.</w:t>
      </w:r>
      <w:r>
        <w:t xml:space="preserve"> </w:t>
      </w:r>
      <w:r>
        <w:t xml:space="preserve">Formation Damage Induced by Wax Deposition: Laboratory Investigations and Modeling // J. Petroleum Exploration and Production Technology. 2020. V. 10. P. 2541.</w:t>
      </w:r>
    </w:p>
    <w:p>
      <w:pPr>
        <w:pStyle w:val="Compact"/>
        <w:numPr>
          <w:ilvl w:val="0"/>
          <w:numId w:val="1002"/>
        </w:numPr>
      </w:pPr>
      <w:r>
        <w:t xml:space="preserve">[TODO: источник — публикация в ТВТ по неизотермической фильтрации или тепломассопереносу в пористых средах; обязательна по правилам журнала, подобрать в архиве http://www.mathnet.ru/tvt]</w:t>
      </w:r>
    </w:p>
    <w:p>
      <w:pPr>
        <w:pStyle w:val="Compact"/>
        <w:numPr>
          <w:ilvl w:val="0"/>
          <w:numId w:val="1002"/>
        </w:numPr>
      </w:pPr>
      <w:r>
        <w:rPr>
          <w:i/>
          <w:iCs/>
        </w:rPr>
        <w:t xml:space="preserve">Lauwerier H.A.</w:t>
      </w:r>
      <w:r>
        <w:t xml:space="preserve"> </w:t>
      </w:r>
      <w:r>
        <w:t xml:space="preserve">The Transport of Heat in an Oil Layer Caused by the Injection of Hot Fluid // Appl. Sci. Res. Sect. A. 1955. V. 5. P. 145. [TODO: проверить выходные данные]</w:t>
      </w:r>
    </w:p>
    <w:p>
      <w:pPr>
        <w:pStyle w:val="Compact"/>
        <w:numPr>
          <w:ilvl w:val="0"/>
          <w:numId w:val="1002"/>
        </w:numPr>
      </w:pPr>
      <w:r>
        <w:rPr>
          <w:i/>
          <w:iCs/>
        </w:rPr>
        <w:t xml:space="preserve">Алишаев М.Г.</w:t>
      </w:r>
      <w:r>
        <w:t xml:space="preserve"> </w:t>
      </w:r>
      <w:r>
        <w:t xml:space="preserve">Расчет температурного поля пласта при инжекции жидкости для плоского фильтрационного течения // Изв. АН СССР. Механика жидкости и газа. 1979. № 1. С. 67.</w:t>
      </w:r>
    </w:p>
    <w:p>
      <w:pPr>
        <w:pStyle w:val="Compact"/>
        <w:numPr>
          <w:ilvl w:val="0"/>
          <w:numId w:val="1002"/>
        </w:numPr>
      </w:pPr>
      <w:r>
        <w:rPr>
          <w:i/>
          <w:iCs/>
        </w:rPr>
        <w:t xml:space="preserve">Vinsome P.K.W., Westerveld J.</w:t>
      </w:r>
      <w:r>
        <w:t xml:space="preserve"> </w:t>
      </w:r>
      <w:r>
        <w:t xml:space="preserve">A Simple Method for Predicting Cap and Base Rock Heat Losses in Thermal Reservoir Simulators // J. Canadian Petroleum Technology. 1980. V. 19. № 3. P. 87. [TODO: проверить выходные данные]</w:t>
      </w:r>
    </w:p>
    <w:p>
      <w:pPr>
        <w:pStyle w:val="Compact"/>
        <w:numPr>
          <w:ilvl w:val="0"/>
          <w:numId w:val="1002"/>
        </w:numPr>
      </w:pPr>
      <w:r>
        <w:rPr>
          <w:i/>
          <w:iCs/>
        </w:rPr>
        <w:t xml:space="preserve">Pruess K., Oldenburg C., Moridis G.</w:t>
      </w:r>
      <w:r>
        <w:t xml:space="preserve"> </w:t>
      </w:r>
      <w:r>
        <w:t xml:space="preserve">TOUGH2 User’s Guide, Version 2. Report LBNL-43134. Berkeley: Lawrence Berkeley National Laboratory, 1999.</w:t>
      </w:r>
    </w:p>
    <w:p>
      <w:pPr>
        <w:pStyle w:val="Compact"/>
        <w:numPr>
          <w:ilvl w:val="0"/>
          <w:numId w:val="1002"/>
        </w:numPr>
      </w:pPr>
      <w:r>
        <w:rPr>
          <w:i/>
          <w:iCs/>
        </w:rPr>
        <w:t xml:space="preserve">Nikiforov A.I., Sadovnikov R.V., Nikiforov G.A.</w:t>
      </w:r>
      <w:r>
        <w:t xml:space="preserve"> </w:t>
      </w:r>
      <w:r>
        <w:t xml:space="preserve">Modeling of Paraffin Deposition During Oil Production by Cold Water Injection // Lobachevskii J. Math. 2022. V. 43. P. 1178.</w:t>
      </w:r>
    </w:p>
    <w:p>
      <w:pPr>
        <w:pStyle w:val="Compact"/>
        <w:numPr>
          <w:ilvl w:val="0"/>
          <w:numId w:val="1002"/>
        </w:numPr>
      </w:pPr>
      <w:r>
        <w:rPr>
          <w:i/>
          <w:iCs/>
        </w:rPr>
        <w:t xml:space="preserve">Wang Sh., Civan F.</w:t>
      </w:r>
      <w:r>
        <w:t xml:space="preserve"> </w:t>
      </w:r>
      <w:r>
        <w:t xml:space="preserve">Modeling Formation Damage by Asphaltene Deposition During Primary Oil Recovery // J. Energy Resour. Technol. 2005. V. 127. № 4. P. 310.</w:t>
      </w:r>
    </w:p>
    <w:p>
      <w:pPr>
        <w:pStyle w:val="Compact"/>
        <w:numPr>
          <w:ilvl w:val="0"/>
          <w:numId w:val="1002"/>
        </w:numPr>
      </w:pPr>
      <w:r>
        <w:rPr>
          <w:i/>
          <w:iCs/>
        </w:rPr>
        <w:t xml:space="preserve">Wang Sh., Civan F.</w:t>
      </w:r>
      <w:r>
        <w:t xml:space="preserve"> </w:t>
      </w:r>
      <w:r>
        <w:t xml:space="preserve">Model-Assisted Analysis of Simultaneous Paraffin and Asphaltene Deposition in Laboratory Core Tests // J. Energy Resour. Technol. 2005. V. 127. № 4. P. 318.</w:t>
      </w:r>
    </w:p>
    <w:p>
      <w:pPr>
        <w:pStyle w:val="Compact"/>
        <w:numPr>
          <w:ilvl w:val="0"/>
          <w:numId w:val="1002"/>
        </w:numPr>
      </w:pPr>
      <w:r>
        <w:rPr>
          <w:i/>
          <w:iCs/>
        </w:rPr>
        <w:t xml:space="preserve">Weingarten J.S., Euchner J.A.</w:t>
      </w:r>
      <w:r>
        <w:t xml:space="preserve"> </w:t>
      </w:r>
      <w:r>
        <w:t xml:space="preserve">Methods for Predicting Wax Precipitation and Deposition // SPE Production Engineering. 1988. V. 3. № 1. P. 121.</w:t>
      </w:r>
    </w:p>
    <w:p>
      <w:pPr>
        <w:pStyle w:val="Compact"/>
        <w:numPr>
          <w:ilvl w:val="0"/>
          <w:numId w:val="1002"/>
        </w:numPr>
      </w:pPr>
      <w:r>
        <w:rPr>
          <w:i/>
          <w:iCs/>
        </w:rPr>
        <w:t xml:space="preserve">Ring J.N., Wattenbarger R.A., Keating J.F., Peddibhotla S.</w:t>
      </w:r>
      <w:r>
        <w:t xml:space="preserve"> </w:t>
      </w:r>
      <w:r>
        <w:t xml:space="preserve">Simulation of Paraffin Deposition in Reservoirs // SPE Production &amp; Facilities. 1994. V. 9. № 1. P. 36.</w:t>
      </w:r>
    </w:p>
    <w:p>
      <w:pPr>
        <w:pStyle w:val="Compact"/>
        <w:numPr>
          <w:ilvl w:val="0"/>
          <w:numId w:val="1002"/>
        </w:numPr>
      </w:pPr>
      <w:r>
        <w:rPr>
          <w:i/>
          <w:iCs/>
        </w:rPr>
        <w:t xml:space="preserve">Adeyanju O.A., Oyekunle L.O.</w:t>
      </w:r>
      <w:r>
        <w:t xml:space="preserve"> </w:t>
      </w:r>
      <w:r>
        <w:t xml:space="preserve">Simulation of Paraffin Deposition in Petroleum Reservoirs // Advanced Studies in Petroleum Engineering Science. 2010. V. 2. № 3. P. 1.</w:t>
      </w:r>
    </w:p>
    <w:p>
      <w:pPr>
        <w:pStyle w:val="Compact"/>
        <w:numPr>
          <w:ilvl w:val="0"/>
          <w:numId w:val="1002"/>
        </w:numPr>
      </w:pPr>
      <w:r>
        <w:rPr>
          <w:i/>
          <w:iCs/>
        </w:rPr>
        <w:t xml:space="preserve">Kozeny J.</w:t>
      </w:r>
      <w:r>
        <w:t xml:space="preserve"> </w:t>
      </w:r>
      <w:r>
        <w:t xml:space="preserve">Ueber kapillare Leitung des Wassers im Boden // Sitzungsber. Akad. Wiss. Wien. 1927. V. 136. № 2a. P. 271.</w:t>
      </w:r>
    </w:p>
    <w:p>
      <w:pPr>
        <w:pStyle w:val="Compact"/>
        <w:numPr>
          <w:ilvl w:val="0"/>
          <w:numId w:val="1002"/>
        </w:numPr>
      </w:pPr>
      <w:r>
        <w:rPr>
          <w:i/>
          <w:iCs/>
        </w:rPr>
        <w:t xml:space="preserve">Nikiforov A.I., Zakirov T.R., Nikiforov G.A.</w:t>
      </w:r>
      <w:r>
        <w:t xml:space="preserve"> </w:t>
      </w:r>
      <w:r>
        <w:t xml:space="preserve">Model for Treatment of Oil Reservoirs with Polymer-Dispersed Systems // Chem. Technol. Fuels Oils. 2015. V. 51. № 1. P. 105.</w:t>
      </w:r>
    </w:p>
    <w:p>
      <w:pPr>
        <w:pStyle w:val="Compact"/>
        <w:numPr>
          <w:ilvl w:val="0"/>
          <w:numId w:val="1002"/>
        </w:numPr>
      </w:pPr>
      <w:r>
        <w:rPr>
          <w:i/>
          <w:iCs/>
        </w:rPr>
        <w:t xml:space="preserve">Burdine N.T.</w:t>
      </w:r>
      <w:r>
        <w:t xml:space="preserve"> </w:t>
      </w:r>
      <w:r>
        <w:t xml:space="preserve">Relative Permeability Calculations from Pore Size Distribution Data // Petroleum Transactions AIME. 1953. V. 198. P. 71.</w:t>
      </w:r>
    </w:p>
    <w:p>
      <w:pPr>
        <w:pStyle w:val="Compact"/>
        <w:numPr>
          <w:ilvl w:val="0"/>
          <w:numId w:val="1002"/>
        </w:numPr>
      </w:pPr>
      <w:r>
        <w:rPr>
          <w:i/>
          <w:iCs/>
        </w:rPr>
        <w:t xml:space="preserve">Никифоров А.И., Никаньшин Д.П.</w:t>
      </w:r>
      <w:r>
        <w:t xml:space="preserve"> </w:t>
      </w:r>
      <w:r>
        <w:t xml:space="preserve">Перенос частиц двухфазным фильтрационным потоком // Математическое моделирование. 1998. Т. 10. № 6. С. 42.</w:t>
      </w:r>
    </w:p>
    <w:p>
      <w:pPr>
        <w:pStyle w:val="Compact"/>
        <w:numPr>
          <w:ilvl w:val="0"/>
          <w:numId w:val="1002"/>
        </w:numPr>
      </w:pPr>
      <w:r>
        <w:rPr>
          <w:i/>
          <w:iCs/>
        </w:rPr>
        <w:t xml:space="preserve">Mousavi Dehghani S.A., Vafaie Sefti M., Mehdizadeh H., Shirkhanloo H.</w:t>
      </w:r>
      <w:r>
        <w:t xml:space="preserve"> </w:t>
      </w:r>
      <w:r>
        <w:t xml:space="preserve">Solid Phase Equation of State Application for Wax Formation Prediction in Petroleum Mixtures // Iranian J. Chem. Eng. 2008. V. 5. № 2. P. 3.</w:t>
      </w:r>
    </w:p>
    <w:p>
      <w:pPr>
        <w:pStyle w:val="Compact"/>
        <w:numPr>
          <w:ilvl w:val="0"/>
          <w:numId w:val="1002"/>
        </w:numPr>
      </w:pPr>
      <w:r>
        <w:rPr>
          <w:i/>
          <w:iCs/>
        </w:rPr>
        <w:t xml:space="preserve">Чекалин А.Н., Конюхов В.М., Костерин А.В.</w:t>
      </w:r>
      <w:r>
        <w:t xml:space="preserve"> </w:t>
      </w:r>
      <w:r>
        <w:t xml:space="preserve">Двухфазная многокомпонентная фильтрация в нефтяных пластах сложной структуры. Казань: Казан. гос. ун-т, 2009. 180 с.</w:t>
      </w:r>
    </w:p>
    <w:p>
      <w:pPr>
        <w:pStyle w:val="Compact"/>
        <w:numPr>
          <w:ilvl w:val="0"/>
          <w:numId w:val="1002"/>
        </w:numPr>
      </w:pPr>
      <w:r>
        <w:rPr>
          <w:i/>
          <w:iCs/>
        </w:rPr>
        <w:t xml:space="preserve">Krieger I.M., Dougherty T.J.</w:t>
      </w:r>
      <w:r>
        <w:t xml:space="preserve"> </w:t>
      </w:r>
      <w:r>
        <w:t xml:space="preserve">A Mechanism for Non-Newtonian Flow in Suspensions of Rigid Spheres // Trans. Soc. Rheol. 1959. V. 3. P. 137. [TODO: проверить выходные данные]</w:t>
      </w:r>
    </w:p>
    <w:p>
      <w:pPr>
        <w:pStyle w:val="Compact"/>
        <w:numPr>
          <w:ilvl w:val="0"/>
          <w:numId w:val="1002"/>
        </w:numPr>
      </w:pPr>
      <w:r>
        <w:rPr>
          <w:i/>
          <w:iCs/>
        </w:rPr>
        <w:t xml:space="preserve">Каневская Р.Д.</w:t>
      </w:r>
      <w:r>
        <w:t xml:space="preserve"> </w:t>
      </w:r>
      <w:r>
        <w:t xml:space="preserve">Математическое моделирование гидродинамических процессов разработки месторождений углеводородов. М.–Ижевск: Институт компьютерных исследований, 2003. 128 с.</w:t>
      </w:r>
    </w:p>
    <w:p>
      <w:r>
        <w:br w:type="page"/>
      </w:r>
    </w:p>
    <w:bookmarkEnd w:id="29"/>
    <w:bookmarkStart w:id="34" w:name="подписи-к-рисункам"/>
    <w:p>
      <w:pPr>
        <w:pStyle w:val="Heading1"/>
      </w:pPr>
      <w:r>
        <w:t xml:space="preserve">ПОДПИСИ К РИСУНКАМ</w:t>
      </w:r>
    </w:p>
    <w:p>
      <w:pPr>
        <w:pStyle w:val="FirstParagraph"/>
      </w:pPr>
      <w:r>
        <w:drawing>
          <wp:inline>
            <wp:extent cx="5803453" cy="5899947"/>
            <wp:effectExtent b="0" l="0" r="0" t="0"/>
            <wp:docPr descr="" title="" id="30" name="Picture"/>
            <a:graphic>
              <a:graphicData uri="http://schemas.openxmlformats.org/drawingml/2006/picture">
                <pic:pic>
                  <pic:nvPicPr>
                    <pic:cNvPr descr="figures/fig1.png" id="31" name="Picture"/>
                    <pic:cNvPicPr>
                      <a:picLocks noChangeArrowheads="1" noChangeAspect="1"/>
                    </pic:cNvPicPr>
                  </pic:nvPicPr>
                  <pic:blipFill>
                    <a:blip r:embed="rId17"/>
                    <a:stretch>
                      <a:fillRect/>
                    </a:stretch>
                  </pic:blipFill>
                  <pic:spPr bwMode="auto">
                    <a:xfrm>
                      <a:off x="0" y="0"/>
                      <a:ext cx="5803453" cy="5899947"/>
                    </a:xfrm>
                    <a:prstGeom prst="rect">
                      <a:avLst/>
                    </a:prstGeom>
                    <a:noFill/>
                    <a:ln w="9525">
                      <a:noFill/>
                      <a:headEnd/>
                      <a:tailEnd/>
                    </a:ln>
                  </pic:spPr>
                </pic:pic>
              </a:graphicData>
            </a:graphic>
          </wp:inline>
        </w:drawing>
      </w:r>
    </w:p>
    <w:p>
      <w:pPr>
        <w:pStyle w:val="BodyText"/>
      </w:pPr>
      <w:r>
        <w:t xml:space="preserve">Рис. 1. Поля температуры (а, г, ж), водонасыщенности (б, д, з) и давления (в, е, и) для варианта 1 на моменты времени t₁ = 198 сут (а–в), t₂ = 1348 сут (г–е) и t₃ = 2499 сут (ж–и). Треугольник — нагнетательная скважина, круг — добывающая. Шкала каждой величины единая для всех трех моментов времени.</w:t>
      </w:r>
    </w:p>
    <w:p>
      <w:pPr>
        <w:pStyle w:val="BodyText"/>
      </w:pPr>
      <w:r>
        <w:drawing>
          <wp:inline>
            <wp:extent cx="6108700" cy="3832109"/>
            <wp:effectExtent b="0" l="0" r="0" t="0"/>
            <wp:docPr descr="" title="" id="32" name="Picture"/>
            <a:graphic>
              <a:graphicData uri="http://schemas.openxmlformats.org/drawingml/2006/picture">
                <pic:pic>
                  <pic:nvPicPr>
                    <pic:cNvPr descr="figures/fig2.png" id="33" name="Picture"/>
                    <pic:cNvPicPr>
                      <a:picLocks noChangeArrowheads="1" noChangeAspect="1"/>
                    </pic:cNvPicPr>
                  </pic:nvPicPr>
                  <pic:blipFill>
                    <a:blip r:embed="rId20"/>
                    <a:stretch>
                      <a:fillRect/>
                    </a:stretch>
                  </pic:blipFill>
                  <pic:spPr bwMode="auto">
                    <a:xfrm>
                      <a:off x="0" y="0"/>
                      <a:ext cx="6108700" cy="3832109"/>
                    </a:xfrm>
                    <a:prstGeom prst="rect">
                      <a:avLst/>
                    </a:prstGeom>
                    <a:noFill/>
                    <a:ln w="9525">
                      <a:noFill/>
                      <a:headEnd/>
                      <a:tailEnd/>
                    </a:ln>
                  </pic:spPr>
                </pic:pic>
              </a:graphicData>
            </a:graphic>
          </wp:inline>
        </w:drawing>
      </w:r>
    </w:p>
    <w:p>
      <w:pPr>
        <w:pStyle w:val="BodyText"/>
      </w:pPr>
      <w:r>
        <w:t xml:space="preserve">Рис. 2. Дебит добывающей скважины по нефти (черные линии, левая ось) и обводненность (серые линии, правая ось): 1 — теплообмен учитывается, wₚ = 0.05; 2 — теплообмен не учитывается, wₚ = 0.05; 3 — теплообмен не учитывается, wₚ = 0.</w:t>
      </w:r>
    </w:p>
    <w:bookmarkEnd w:id="34"/>
    <w:sectPr>
      <w:pgSz w:h="16838" w:w="11906"/>
      <w:pgMar w:bottom="567" w:footer="720" w:gutter="0" w:header="720" w:left="1418" w:right="850" w:top="85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Theme="majorHAnsi" w:cstheme="majorBidi" w:eastAsiaTheme="majorEastAsia" w:hAnsiTheme="majorHAnsi"/>
      <w:sz w:val="24"/>
      <w:szCs w:val="2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4"/>
      <w:szCs w:val="24"/>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4"/>
      <w:szCs w:val="2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4"/>
      <w:szCs w:val="24"/>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2026-09-06T05:25:44Z</dcterms:created>
  <dcterms:modified xsi:type="dcterms:W3CDTF">2026-09-06T05:25:44Z</dcterms:modified>
</cp:coreProperties>
</file>

<file path=docProps/custom.xml><?xml version="1.0" encoding="utf-8"?>
<Properties xmlns="http://schemas.openxmlformats.org/officeDocument/2006/custom-properties" xmlns:vt="http://schemas.openxmlformats.org/officeDocument/2006/docPropsVTypes"/>
</file>