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4C07" w14:textId="77777777" w:rsidR="007B2642" w:rsidRDefault="006C4A8C" w:rsidP="00AE6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QUALIFICANDO A DEMANDA - LIMPEZA</w:t>
      </w:r>
    </w:p>
    <w:p w14:paraId="64025D71" w14:textId="77777777" w:rsidR="007B2642" w:rsidRDefault="007B264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9C79B08" w14:textId="77777777" w:rsidR="00472908" w:rsidRPr="006C4A8C" w:rsidRDefault="00472908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9359BA" w14:textId="77777777" w:rsidR="00FF63A6" w:rsidRPr="006C4A8C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C4A8C">
        <w:rPr>
          <w:rFonts w:ascii="Arial" w:hAnsi="Arial" w:cs="Arial"/>
          <w:b/>
          <w:bCs/>
          <w:sz w:val="24"/>
          <w:szCs w:val="24"/>
        </w:rPr>
        <w:t>Pontos de</w:t>
      </w:r>
      <w:r w:rsidR="005B14CC" w:rsidRPr="006C4A8C">
        <w:rPr>
          <w:rFonts w:ascii="Arial" w:hAnsi="Arial" w:cs="Arial"/>
          <w:b/>
          <w:bCs/>
          <w:sz w:val="24"/>
          <w:szCs w:val="24"/>
        </w:rPr>
        <w:t xml:space="preserve"> </w:t>
      </w:r>
      <w:r w:rsidRPr="006C4A8C">
        <w:rPr>
          <w:rFonts w:ascii="Arial" w:hAnsi="Arial" w:cs="Arial"/>
          <w:b/>
          <w:bCs/>
          <w:sz w:val="24"/>
          <w:szCs w:val="24"/>
        </w:rPr>
        <w:t xml:space="preserve"> Negociação:</w:t>
      </w:r>
    </w:p>
    <w:p w14:paraId="74E5E38C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2576DCB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Presença de um profissional “coringa” na equipe da contratada (fornec</w:t>
      </w:r>
      <w:r w:rsidR="00FF482E">
        <w:rPr>
          <w:rFonts w:ascii="Arial" w:hAnsi="Arial" w:cs="Arial"/>
          <w:bCs/>
          <w:sz w:val="24"/>
          <w:szCs w:val="24"/>
        </w:rPr>
        <w:t>edor), que saiba executar razoavel</w:t>
      </w:r>
      <w:r>
        <w:rPr>
          <w:rFonts w:ascii="Arial" w:hAnsi="Arial" w:cs="Arial"/>
          <w:bCs/>
          <w:sz w:val="24"/>
          <w:szCs w:val="24"/>
        </w:rPr>
        <w:t>mente bem todas as atividades previstas na demanda para suprir ausências pontuais de membros da equipe de rotina alocada.</w:t>
      </w:r>
    </w:p>
    <w:p w14:paraId="5F1BC901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7FB1769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Mobilização da equipe poderá ser gradual ao longo do 1º mês do contrato</w:t>
      </w:r>
      <w:r w:rsidR="00A613E8">
        <w:rPr>
          <w:rFonts w:ascii="Arial" w:hAnsi="Arial" w:cs="Arial"/>
          <w:bCs/>
          <w:sz w:val="24"/>
          <w:szCs w:val="24"/>
        </w:rPr>
        <w:t>.</w:t>
      </w:r>
    </w:p>
    <w:p w14:paraId="06BDEE24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F658A22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Medições do contrato podem prever no caso de itens não atendidos pelo contratado uma extensão no tempo de vigência do contrato por x dias, ao invés de conversão em multas e outras penalizações</w:t>
      </w:r>
      <w:r w:rsidR="00A613E8">
        <w:rPr>
          <w:rFonts w:ascii="Arial" w:hAnsi="Arial" w:cs="Arial"/>
          <w:bCs/>
          <w:sz w:val="24"/>
          <w:szCs w:val="24"/>
        </w:rPr>
        <w:t>.</w:t>
      </w:r>
    </w:p>
    <w:p w14:paraId="357116E4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E87E8D1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O contrato terá vigência de 3 anos prorrogável por 2 anos a critério do contratante.</w:t>
      </w:r>
    </w:p>
    <w:p w14:paraId="4EFB7869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0472FDC" w14:textId="77777777" w:rsidR="00FF63A6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Os reajustes nos valores serão anuais de acordo com o índice IPCA (índice nacional de preços ao consumidor amplo)</w:t>
      </w:r>
    </w:p>
    <w:p w14:paraId="6603CAFC" w14:textId="77777777" w:rsidR="00FF63A6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Solicitar desconto nos honorários do fornecedor de 5% na melhor proposta</w:t>
      </w:r>
    </w:p>
    <w:p w14:paraId="3A8F0B00" w14:textId="77777777" w:rsidR="00FF63A6" w:rsidRPr="006C4A8C" w:rsidRDefault="00FF63A6" w:rsidP="00FF63A6">
      <w:pPr>
        <w:rPr>
          <w:rFonts w:ascii="Arial" w:hAnsi="Arial" w:cs="Arial"/>
          <w:b/>
          <w:bCs/>
          <w:sz w:val="24"/>
          <w:szCs w:val="24"/>
        </w:rPr>
      </w:pPr>
    </w:p>
    <w:p w14:paraId="1CA5D698" w14:textId="77777777" w:rsidR="00FF63A6" w:rsidRPr="006C4A8C" w:rsidRDefault="00FF63A6" w:rsidP="00FF63A6">
      <w:pPr>
        <w:rPr>
          <w:rFonts w:ascii="Arial" w:hAnsi="Arial" w:cs="Arial"/>
          <w:b/>
          <w:bCs/>
          <w:sz w:val="24"/>
          <w:szCs w:val="24"/>
        </w:rPr>
      </w:pPr>
      <w:r w:rsidRPr="006C4A8C">
        <w:rPr>
          <w:rFonts w:ascii="Arial" w:hAnsi="Arial" w:cs="Arial"/>
          <w:b/>
          <w:bCs/>
          <w:sz w:val="24"/>
          <w:szCs w:val="24"/>
        </w:rPr>
        <w:t>Estratégia:</w:t>
      </w:r>
    </w:p>
    <w:p w14:paraId="212645A9" w14:textId="77777777" w:rsidR="005B14CC" w:rsidRDefault="005B14CC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Pr="005B14CC">
        <w:rPr>
          <w:rFonts w:ascii="Arial" w:hAnsi="Arial" w:cs="Arial"/>
          <w:bCs/>
          <w:sz w:val="24"/>
          <w:szCs w:val="24"/>
        </w:rPr>
        <w:t>Serviço de fornecedor com limpeza de um local com aproximadamente 1.600m² considerando uma volumetria média de 150 pessoas</w:t>
      </w:r>
    </w:p>
    <w:p w14:paraId="544B1FF6" w14:textId="77777777" w:rsidR="00FF63A6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Deixar o fornecedor aportar no contrato sua experiência prática na execução dos serviços solicitados</w:t>
      </w:r>
    </w:p>
    <w:p w14:paraId="611609B7" w14:textId="77777777" w:rsidR="00FF63A6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Transferir para o fornecedor o risco de </w:t>
      </w:r>
      <w:r w:rsidR="004D6CD4">
        <w:rPr>
          <w:rFonts w:ascii="Arial" w:hAnsi="Arial" w:cs="Arial"/>
          <w:bCs/>
          <w:sz w:val="24"/>
          <w:szCs w:val="24"/>
        </w:rPr>
        <w:t xml:space="preserve">dimensiomento, estabelecendo visita técnica obrigatória </w:t>
      </w:r>
      <w:r w:rsidR="00891CD2">
        <w:rPr>
          <w:rFonts w:ascii="Arial" w:hAnsi="Arial" w:cs="Arial"/>
          <w:bCs/>
          <w:sz w:val="24"/>
          <w:szCs w:val="24"/>
        </w:rPr>
        <w:t>para definição das</w:t>
      </w:r>
      <w:r>
        <w:rPr>
          <w:rFonts w:ascii="Arial" w:hAnsi="Arial" w:cs="Arial"/>
          <w:bCs/>
          <w:sz w:val="24"/>
          <w:szCs w:val="24"/>
        </w:rPr>
        <w:t xml:space="preserve"> quantidades </w:t>
      </w:r>
      <w:r w:rsidR="00891CD2">
        <w:rPr>
          <w:rFonts w:ascii="Arial" w:hAnsi="Arial" w:cs="Arial"/>
          <w:bCs/>
          <w:sz w:val="24"/>
          <w:szCs w:val="24"/>
        </w:rPr>
        <w:t>dos</w:t>
      </w:r>
      <w:r>
        <w:rPr>
          <w:rFonts w:ascii="Arial" w:hAnsi="Arial" w:cs="Arial"/>
          <w:bCs/>
          <w:sz w:val="24"/>
          <w:szCs w:val="24"/>
        </w:rPr>
        <w:t xml:space="preserve"> mater</w:t>
      </w:r>
      <w:r w:rsidR="00812AB9">
        <w:rPr>
          <w:rFonts w:ascii="Arial" w:hAnsi="Arial" w:cs="Arial"/>
          <w:bCs/>
          <w:sz w:val="24"/>
          <w:szCs w:val="24"/>
        </w:rPr>
        <w:t>iais de limpeza que serão de fato</w:t>
      </w:r>
      <w:r w:rsidR="00891CD2">
        <w:rPr>
          <w:rFonts w:ascii="Arial" w:hAnsi="Arial" w:cs="Arial"/>
          <w:bCs/>
          <w:sz w:val="24"/>
          <w:szCs w:val="24"/>
        </w:rPr>
        <w:t xml:space="preserve"> serão</w:t>
      </w:r>
      <w:r w:rsidR="00812AB9">
        <w:rPr>
          <w:rFonts w:ascii="Arial" w:hAnsi="Arial" w:cs="Arial"/>
          <w:bCs/>
          <w:sz w:val="24"/>
          <w:szCs w:val="24"/>
        </w:rPr>
        <w:t xml:space="preserve"> necessários para execução dos serviços</w:t>
      </w:r>
    </w:p>
    <w:p w14:paraId="257F9A28" w14:textId="77777777" w:rsidR="00FF63A6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Definir junto à contratada a alocação integral de um encarregado dos serviços de limpeza para que a contratante possa centralizar neste profissional as questões de caráter operacional do contrato</w:t>
      </w:r>
    </w:p>
    <w:p w14:paraId="2B49C0DB" w14:textId="77777777" w:rsidR="00FF63A6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Definir junto à contratada a alocação de um gerente representante da mesma para serem tratadas com o mesmo as questões contratuais de caráter administrativo/ financeiro </w:t>
      </w:r>
    </w:p>
    <w:p w14:paraId="4778609C" w14:textId="77777777" w:rsidR="00FF63A6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Contratação a ser realizada do tipo serviços com material de uso e insumos para execução dos serviços sendo providos integralmente pela contratada.</w:t>
      </w:r>
    </w:p>
    <w:p w14:paraId="701F0C59" w14:textId="77777777" w:rsidR="004D6CD4" w:rsidRDefault="004D6CD4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Comparar quantidade</w:t>
      </w:r>
      <w:r w:rsidR="00891CD2">
        <w:rPr>
          <w:rFonts w:ascii="Arial" w:hAnsi="Arial" w:cs="Arial"/>
          <w:bCs/>
          <w:sz w:val="24"/>
          <w:szCs w:val="24"/>
        </w:rPr>
        <w:t xml:space="preserve"> de materiais, marcas e fabricantes estimados para compra na planilha de cada fornecedor visando</w:t>
      </w:r>
      <w:r w:rsidR="00BC4DF1">
        <w:rPr>
          <w:rFonts w:ascii="Arial" w:hAnsi="Arial" w:cs="Arial"/>
          <w:bCs/>
          <w:sz w:val="24"/>
          <w:szCs w:val="24"/>
        </w:rPr>
        <w:t xml:space="preserve"> atenuar distorções de grande valor na estimativa de preços</w:t>
      </w:r>
    </w:p>
    <w:p w14:paraId="72299DB4" w14:textId="0B695416" w:rsidR="00FF63A6" w:rsidRDefault="00E327F3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- Transferir os riscos e engajar o fornecedor em aspectos de conformidade com normas, legislação de segurança no trabalho, meio ambiente e saúde e boas práticas de sustentabilidade</w:t>
      </w:r>
    </w:p>
    <w:p w14:paraId="4193E778" w14:textId="77777777" w:rsidR="00E327F3" w:rsidRDefault="00E327F3" w:rsidP="00FF63A6">
      <w:pPr>
        <w:rPr>
          <w:rFonts w:ascii="Arial" w:hAnsi="Arial" w:cs="Arial"/>
          <w:bCs/>
          <w:sz w:val="24"/>
          <w:szCs w:val="24"/>
        </w:rPr>
      </w:pPr>
    </w:p>
    <w:sectPr w:rsidR="00E327F3" w:rsidSect="004B7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2E70"/>
    <w:multiLevelType w:val="hybridMultilevel"/>
    <w:tmpl w:val="2E9C78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D5AE7"/>
    <w:multiLevelType w:val="multilevel"/>
    <w:tmpl w:val="350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35613"/>
    <w:multiLevelType w:val="hybridMultilevel"/>
    <w:tmpl w:val="F7D440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92106"/>
    <w:multiLevelType w:val="multilevel"/>
    <w:tmpl w:val="390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152FF"/>
    <w:rsid w:val="000312D8"/>
    <w:rsid w:val="0003668C"/>
    <w:rsid w:val="00041814"/>
    <w:rsid w:val="000735FE"/>
    <w:rsid w:val="000B0F73"/>
    <w:rsid w:val="000B6251"/>
    <w:rsid w:val="000C1994"/>
    <w:rsid w:val="000D6BE1"/>
    <w:rsid w:val="000E4985"/>
    <w:rsid w:val="00114E17"/>
    <w:rsid w:val="0013584C"/>
    <w:rsid w:val="00144BCB"/>
    <w:rsid w:val="00166D58"/>
    <w:rsid w:val="001C108D"/>
    <w:rsid w:val="001E1B93"/>
    <w:rsid w:val="00252C9E"/>
    <w:rsid w:val="002575A5"/>
    <w:rsid w:val="002669CC"/>
    <w:rsid w:val="00275F36"/>
    <w:rsid w:val="002907DC"/>
    <w:rsid w:val="00293514"/>
    <w:rsid w:val="002A38F9"/>
    <w:rsid w:val="002B44F3"/>
    <w:rsid w:val="002C61FD"/>
    <w:rsid w:val="002E5CEB"/>
    <w:rsid w:val="003229E7"/>
    <w:rsid w:val="00337915"/>
    <w:rsid w:val="003403EB"/>
    <w:rsid w:val="00352C23"/>
    <w:rsid w:val="003557FD"/>
    <w:rsid w:val="00356451"/>
    <w:rsid w:val="00396C16"/>
    <w:rsid w:val="003D6837"/>
    <w:rsid w:val="003E12BD"/>
    <w:rsid w:val="003E35D1"/>
    <w:rsid w:val="003F03A0"/>
    <w:rsid w:val="00412308"/>
    <w:rsid w:val="00417A06"/>
    <w:rsid w:val="00435797"/>
    <w:rsid w:val="00453B9B"/>
    <w:rsid w:val="004605FF"/>
    <w:rsid w:val="00464AD3"/>
    <w:rsid w:val="00465D76"/>
    <w:rsid w:val="00472908"/>
    <w:rsid w:val="00472CBE"/>
    <w:rsid w:val="00481C4F"/>
    <w:rsid w:val="004A6B63"/>
    <w:rsid w:val="004B7619"/>
    <w:rsid w:val="004D3028"/>
    <w:rsid w:val="004D6CD4"/>
    <w:rsid w:val="004E1E03"/>
    <w:rsid w:val="005049F8"/>
    <w:rsid w:val="00565167"/>
    <w:rsid w:val="005A164A"/>
    <w:rsid w:val="005B14CC"/>
    <w:rsid w:val="005D267E"/>
    <w:rsid w:val="005E6343"/>
    <w:rsid w:val="00615669"/>
    <w:rsid w:val="006615D6"/>
    <w:rsid w:val="0068762D"/>
    <w:rsid w:val="00691F46"/>
    <w:rsid w:val="006A0FA9"/>
    <w:rsid w:val="006B2A41"/>
    <w:rsid w:val="006C2AB2"/>
    <w:rsid w:val="006C4A8C"/>
    <w:rsid w:val="006D5E03"/>
    <w:rsid w:val="00704248"/>
    <w:rsid w:val="007118D3"/>
    <w:rsid w:val="00727028"/>
    <w:rsid w:val="00746F9C"/>
    <w:rsid w:val="00757CFB"/>
    <w:rsid w:val="007849AC"/>
    <w:rsid w:val="007A1EED"/>
    <w:rsid w:val="007B2642"/>
    <w:rsid w:val="007B2EDE"/>
    <w:rsid w:val="007D1882"/>
    <w:rsid w:val="007E2DCA"/>
    <w:rsid w:val="007E44E0"/>
    <w:rsid w:val="00812AB9"/>
    <w:rsid w:val="00815358"/>
    <w:rsid w:val="0082589C"/>
    <w:rsid w:val="008528DF"/>
    <w:rsid w:val="008576AD"/>
    <w:rsid w:val="00862F88"/>
    <w:rsid w:val="00876002"/>
    <w:rsid w:val="00891CD2"/>
    <w:rsid w:val="00892B05"/>
    <w:rsid w:val="008A26B6"/>
    <w:rsid w:val="008C7C88"/>
    <w:rsid w:val="008E541E"/>
    <w:rsid w:val="009242E1"/>
    <w:rsid w:val="00951265"/>
    <w:rsid w:val="009553A6"/>
    <w:rsid w:val="00966E6C"/>
    <w:rsid w:val="009779E4"/>
    <w:rsid w:val="00987524"/>
    <w:rsid w:val="009A3E77"/>
    <w:rsid w:val="009B05AA"/>
    <w:rsid w:val="00A318FB"/>
    <w:rsid w:val="00A33A0E"/>
    <w:rsid w:val="00A5035A"/>
    <w:rsid w:val="00A544A3"/>
    <w:rsid w:val="00A613E8"/>
    <w:rsid w:val="00A66700"/>
    <w:rsid w:val="00A71AA8"/>
    <w:rsid w:val="00A803AE"/>
    <w:rsid w:val="00A868A9"/>
    <w:rsid w:val="00AD49EC"/>
    <w:rsid w:val="00AE48C4"/>
    <w:rsid w:val="00AE4D83"/>
    <w:rsid w:val="00AE580C"/>
    <w:rsid w:val="00AE6E99"/>
    <w:rsid w:val="00AE75CD"/>
    <w:rsid w:val="00B007D7"/>
    <w:rsid w:val="00B10DD3"/>
    <w:rsid w:val="00B1312E"/>
    <w:rsid w:val="00B16D5B"/>
    <w:rsid w:val="00B322AA"/>
    <w:rsid w:val="00B35B19"/>
    <w:rsid w:val="00B420E0"/>
    <w:rsid w:val="00B6324E"/>
    <w:rsid w:val="00B64049"/>
    <w:rsid w:val="00B7557A"/>
    <w:rsid w:val="00B83182"/>
    <w:rsid w:val="00BA13A1"/>
    <w:rsid w:val="00BC4DF1"/>
    <w:rsid w:val="00BD0B08"/>
    <w:rsid w:val="00BE213E"/>
    <w:rsid w:val="00C01537"/>
    <w:rsid w:val="00C033D3"/>
    <w:rsid w:val="00C167AF"/>
    <w:rsid w:val="00C271EA"/>
    <w:rsid w:val="00C51842"/>
    <w:rsid w:val="00C74768"/>
    <w:rsid w:val="00C92CE6"/>
    <w:rsid w:val="00C961B4"/>
    <w:rsid w:val="00CA15B8"/>
    <w:rsid w:val="00CB2CC4"/>
    <w:rsid w:val="00CC4537"/>
    <w:rsid w:val="00CE4043"/>
    <w:rsid w:val="00D101C4"/>
    <w:rsid w:val="00D23970"/>
    <w:rsid w:val="00D2455D"/>
    <w:rsid w:val="00D35775"/>
    <w:rsid w:val="00D706D1"/>
    <w:rsid w:val="00D7295A"/>
    <w:rsid w:val="00D97DC1"/>
    <w:rsid w:val="00E16D18"/>
    <w:rsid w:val="00E212A6"/>
    <w:rsid w:val="00E327F3"/>
    <w:rsid w:val="00E33B23"/>
    <w:rsid w:val="00E67482"/>
    <w:rsid w:val="00E8603A"/>
    <w:rsid w:val="00E92ACA"/>
    <w:rsid w:val="00EA4258"/>
    <w:rsid w:val="00EB7146"/>
    <w:rsid w:val="00ED4B9C"/>
    <w:rsid w:val="00EE2F93"/>
    <w:rsid w:val="00EF1133"/>
    <w:rsid w:val="00F04DE2"/>
    <w:rsid w:val="00F16A2B"/>
    <w:rsid w:val="00F236D2"/>
    <w:rsid w:val="00F56B81"/>
    <w:rsid w:val="00F62681"/>
    <w:rsid w:val="00F708E6"/>
    <w:rsid w:val="00F71E28"/>
    <w:rsid w:val="00F745B6"/>
    <w:rsid w:val="00FA1A2C"/>
    <w:rsid w:val="00FA2B37"/>
    <w:rsid w:val="00FC50D3"/>
    <w:rsid w:val="00FD0F50"/>
    <w:rsid w:val="00FF482E"/>
    <w:rsid w:val="00FF6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F1AC"/>
  <w15:docId w15:val="{CF7F1065-9A94-4404-B317-98857397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paragraph" w:styleId="Ttulo3">
    <w:name w:val="heading 3"/>
    <w:basedOn w:val="Normal"/>
    <w:link w:val="Ttulo3Char"/>
    <w:uiPriority w:val="9"/>
    <w:qFormat/>
    <w:rsid w:val="00460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D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164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605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FF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EA8D8-E556-44DD-88E8-841AC8F2A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340</Words>
  <Characters>1836</Characters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2019-12-30T13:50:00Z</dcterms:created>
  <dcterms:modified xsi:type="dcterms:W3CDTF">2020-05-08T15:50:00Z</dcterms:modified>
</cp:coreProperties>
</file>