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Матрица «Компонент/информационный объект»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40"/>
        <w:gridCol w:w="2304"/>
        <w:gridCol w:w="1026"/>
        <w:gridCol w:w="2718"/>
        <w:gridCol w:w="1872"/>
      </w:tblGrid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матрицы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компонента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Информационный объект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информационного объекта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М5.001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дел, готовых к передаче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М5.002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архивного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М5.003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проверки оформления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М5.004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передачи дел в 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М5.005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План-график уничтожения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М5.006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Опись дел для передачи в госархив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М5.007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 местонахождение архивного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М5.008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Лента событий аудита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М5.009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события аудита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целостности журнала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апелляционного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апелляционных жалоб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постановления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судебных издержках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назначения Арбитражного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кандидатур Арбитражных управляющих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проверки требований к АУ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Сведения о деятельности Арбитражного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М5.019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входящих передач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передачи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исходящих передач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отказов в приеме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поступивших обращений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проверки обращения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формальных проверках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устранения недостатков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должника из ЕФРСБ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М5.029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отправки сообщения в ЕФРСБ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публикаций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исполнительных листов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электронного исполнительного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учета бланков строгой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добровольного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выдачи исполнительных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правовой позиции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М5.039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автоматических проверок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доказательств и ходатайств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Расчет судебных расходов и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банкротных процедур и сделок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оснований для отвода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административного правонарушения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К-ИПП-PR-08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признании иностранного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проверки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процессуальных препятствий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соблюдения прав сторон и арбитражного соглашения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М5.049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Оценка публичного порядка и сроков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 по экзекватуре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верификации полномочий руководителя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статуса индивидуального предпринимателя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кассационного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входящих кассационных жалоб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рассмотрения жалоб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дела для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завершенных производств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М5.059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вопросов коллегиального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 для согласования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голосования по судебному акту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Лист согласования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Форма ввода особого мнения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Экран подписания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анализа корпоративного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для формирования правовой позиции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Оценка обоснованности требований истца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материалов дела с метками доступа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М5.069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допуска участника к контуру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Режим конфиденциальности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Настройки режима тайны совещательной комнаты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материалов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Электронное дело для ознакомления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Лист ознакомления с материалами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Пакет документов для 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комплектации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международного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международных договоров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М5.079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перевода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Форма запроса по Гаагской конвенции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сопроводительных документов (Ф-103А)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условий признания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документов для исполнения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Сводный статистический отчет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доступных форм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Параметры и фильтры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Детализированные данные отчета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 бюджетной сметы и ассигнований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М5.089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Аналитический отчет о нагрузке судей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проверке ходатайств и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статусе доставки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К-ОА-PR-08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техническом обслуживании и сбоях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К-ОА-PR-09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проверке специальных статусов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К-ОА-PR-10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ходатайств об обеспечении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обеспечительной меры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встречного обеспечения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определения по обеспечению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Аналитическая оценка рисков и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М5.099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мер для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проверке подсудности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надлежащего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исключительной компетенции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Адресные данные ответчика (ЕГРЮЛ/ЕГРИП)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Рекомендация по подсудности банкротного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подсудности выделяемых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обособленных споров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обособленного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сроков рассмотрения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М5.109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 участников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по существу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обособленных споров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обособленного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 лиц по спору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Хронология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и доказательства спора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исполнения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плана восстановления и график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исполнения плана погашения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М5.119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Итоговый отчет о выполнении плана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по вновь открывшимся обстоятельствам»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об автоматическом анализе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по вновь открывшимся обстоятельствам»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пересмотре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поданных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обработки подачи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входящей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проверки электронной подписи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неподтвержденных платежей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Акт о несоответствии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входящей корреспонденции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М5.129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административного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административных производств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материалов дела (AI)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Рекомендации по назначению наказания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Позиция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Аналитическая сводка признаков банкротства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признаков недействующего юрлица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признаков градообразующей организации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признаков специализированного общества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М5.139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проверки наличия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арбитражного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 по банкротству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К-ПДБ-PR-08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о банкротстве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 хронология процедур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правовых последствий завершения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Предпросмотр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о банкротстве гражданина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План реструктуризации долгов гражданина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М5.149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об исполнении плана реструктуризации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завершенности расчетов с кредиторами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сведений арбитражного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реализации имущества гражданина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запрете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дела о запрете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Состояние извещения сторон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определения по существу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предстоящих судебных заседаний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М5.159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Карта занятости судьи и залов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свободных слотов для ВКС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Рекомендации по замене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видеоконференц-связи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Сведения о явке участников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Лента событий и уведомлений пользователя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настроек подписок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доставки и прочтения уведомлений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технических инцидентов и обслуживаний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обязательных ознакомлений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М5.169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процессуального контроля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нерассмотренных ходатайств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Выводы автоматизированной проверки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Запрос на подтверждение тайны совещательной комнаты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автоматизированного анализа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оснований для отказа в выдаче листа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оснований для отмены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Сведения о тождественных решениях и исполнении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возможности частичного исполнения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Итоговая позиция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М5.179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приказного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требований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приказа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заявлений о выдаче приказа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Черновик протокола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Удостоверенный протокол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Аудиозапись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замечаний на протокол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пересмотре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М5.189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об автоматическом анализе оснований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 по пересмотру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проверки формальных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Протокол проверки полномочий представителей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оснований для процессуальных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прав на подачу заявления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проверки третейского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соблюдения сроков исковой давности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Рекомендации по комплекту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М5.199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содействии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судебного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 рассмотрения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судебных актов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Содержание опубликованного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публикации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анонимизации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публикации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материалов закрытого заседания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Объявления и сведения о деятельности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М5.209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требования кредитора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обязательств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требования кредитора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требований кредиторов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статистика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Очередь на удовлетворение требований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доставки сообщения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транзакций шины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технического события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М5.219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Мониторинг нагрузки каналов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Очередь недоставленных сообщений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статистических показателей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логических ошибках (ФЛК)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задач по исправлению ошибок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с метриками нагрузки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Протокол загрузки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маршрутизации документа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Квитанция о доставке сообщения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технических сбоев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М5.229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межведомственного запроса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 поиска в реестрах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пользователя и учетные данные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Текущий контекст безопасности сессии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судебного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 лиц, участвующих в деле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Хронология судебных заседаний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судебных 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доказательств и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Аналитическая позиция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М5.239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Статистика и сроки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заявленных судебных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Расчет пропорционального распределения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разумности судебных издержек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Сводный отчет о распределении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резолютивной части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доступных форм отчетности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автоматического расчета и ФЛК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для статистики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Сводный отчет суда для подписания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М5.249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ошибок с привязкой к делам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формирования номенклатурного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оснований для привлечения к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субсидиарной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дела о привлечении к ответственности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судебного поручения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поручений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рекомендованных кандидатов в эксперты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назначения судебной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депозита и распределения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М5.259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Мониторинг сроков проведения экспертизы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входящих сообщений эксперта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эксперта для назначения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определений по экспертизе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арбитражного управляющего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Полномочия и статус доступа АУ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процедур по делам АУ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нарушений и жалоб АУ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проверки АУ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вещественных доказательств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М5.269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местонахождения и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Резолюция по судьбе вещдоков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пользователя и учетные данные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Матрица прав доступа и полномочий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пользователей и их роли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Сертификаты электронной подписи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справочников и классификаторов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Элементы справочника НСИ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адресата и контактов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Номенклатура сроков хранения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М5.279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судов и подсудность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База данных участников процесса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Шаблоны и формы документов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Нормативы и лимиты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К-УНСИ-PR-08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материальных ценностей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К-УНСИ-PR-09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видов обеспечительных мер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К-УНСИ-PR-10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упрощенного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Резолютивная часть судебного 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изготовления мотивированного решения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сводного производства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М5.289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Аналитика тождественности дел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дел для передачи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распределения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передачи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процессуального срока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сроков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Мониторинг просроченных сроков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План предстоящих действий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правил исчисления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инициатив по урегулированию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М5.299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проекта мирового соглашения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проверки на законность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Условия распределения судебных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процедур урегулирования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дел, ожидающих распределения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доступности и специализации судей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Акт о распределении дела (АРПД)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 суда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Рекомендации по замене судьи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дел, распределенных на судью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М5.309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Протокол подбора арбитражных заседателей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уплаты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Состояние депозитного счета дела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Расчет госпошлины к уплате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финансовых операций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График уплаты госпошлины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платежных поручений суда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Реквизиты для voluntary исполнения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К-УФД-PR-07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движений по депозитному счету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Справка о состоянии депозита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М5.319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Уведомление о поступлении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невостребованных средств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обеспечения госконтракта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автоматического финансового расчета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Сравнительная таблица государственной пошлины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неплатежеспособности должника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резолютивной части с распределением расходов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надлежащего извещения участника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К-ЭИЗ-PR-01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извещений по делу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входящих извещений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К-ЭИЗ-PR-03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М5.329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Панель готовности дела к заседанию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К-ЭИЗ-PR-04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М5.330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электронного извещения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К-ЭИЗ-PR-05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33</Pages>
  <Words>3785</Words>
  <Characters>30568</Characters>
  <CharactersWithSpaces>32697</CharactersWithSpaces>
  <Paragraphs>1656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2026-03-24T09:26:10Z</dcterms:modified>
  <cp:revision>1</cp:revision>
  <dc:subject/>
  <dc:title>matrica_komponent_info.docx</dc:title>
</cp:coreProperties>
</file>