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Матрица «Процесс/пользовательская история»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710"/>
        <w:gridCol w:w="1350"/>
        <w:gridCol w:w="4230"/>
        <w:gridCol w:w="2069"/>
      </w:tblGrid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матрицы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процесса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Наименование процесса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пользовательской истории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KBP1-US-29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KBP1-US-39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Исковое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KBP1-US-45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Приказное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Упрощенное производство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М2.099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об оспаривании ненормативных правовых актов, решений и действий (бездействия) государственных органов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Административное производство о взыскании обязательных платежей и санкций (АПК РФ)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административным встречным требованиям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KBP9-US-29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административных органов о привлечении к административной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KBP9-US-30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установлении фактов, имеющих юридическое значение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KBP10-US-27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корпоративных спорах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KBP11-US-23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назначении процедуры распределения обнаруженного имущества ликвидированного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KBP13-US-24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решений третейских судов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KBP14-US-22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KBP15-US-27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заявлению об оспаривании решения третейского суда в деле о выдаче исполнительного листа на принудительное исполнение решения третейского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KBP16-US-15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делам, связанным с выполнением арбитражными судами функций содействия третейскому суду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KBP17-US-26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признании и приведении в исполнение решений иностранных судов и иностранных арбитражных решений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запрете инициировать или продолжать разбирательство по спорам с участием лиц в отношении которых введены санкции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KBP19-US-19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юридических лиц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KBP20-US-14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М2.399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KBP33-US-29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 несостоятельности (банкротстве)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KBP33-US-30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KBP38-US-22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Документарное производство по обособленным спорам (упрощенное внутри банкротства)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KBP39-US-17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KBP40-US-23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М2.499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привлечении к субсидиарной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KBP41-US-29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установлении размера требований кредиторов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KBP42-US-25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освобождении от исполнения обязанностей арбитражного управляющего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KBP45-US-16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KBP46-US-29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разрешении разногласий между арбитражным управляющим и лицами, участвующими в деле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KBP46-US-35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М2.599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признании обязательств (части обязательств) должника общим обязательством супругов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KBP47-US-18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присуждении компенсации за нарушение права на судопроизводство в разумный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KBP49-US-11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обеспечительными мерами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KBP51-US-16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Производство, связанное с выполнением судебного поручения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KBP53-US-15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Общий порядок кассационного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KBP56-US-17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Кассационное производство на судебный приказ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KBP57-US-17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М2.699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пересмотре по новым обстоятельствам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KBP59-US-14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заявлениям о взыскании судебных расходов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об индексации присужденных денежных сумм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KBP63-US-18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о приостановлении исполнительного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KBP64-US-22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KBP68-US-29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М2.799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делам об оспаривании постановлений, действий (бездействия) судебного пристава-исполнителя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KBP68-US-36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оспаривании сделок должника – физического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KBP72-US-23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об отмене плана реструктуризации долгов гражданина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KBP74-US-19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Производство по обособленным спорам о намерении исполнить обязательства должника третьим лицом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KBP81-US-19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явку в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отчет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статусов отправленной корреспонденции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М2.899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надлежащего уведомления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срок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Подать документы в суд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электронную подпись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 срока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рассмотрения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ускорении исполнения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М2.999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возвращении ходатайства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возвращении документа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Наложить судебный штраф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полноты рассмотрения ходатайств и заявлений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Истребовать доказательства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подсудность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компетенцию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автоматический запрос в другую ИС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исполнения исполнительного листа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запрос в ведомство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TBP23-US-16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М2.1099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частное определение о нарушении законности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льготы по госпошлине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уплату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Отвод/самоотвод судьи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Заменить судью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Опубликовать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TBP29-US-05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дополнительном решении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TBP31-US-19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отказе в принятии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TBP32-US-12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движения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М2.1199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продлении/восстановлении срока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TBP35-US-12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Рассчитать госпошлину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уплаты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Предоставить отсрочку/рассрочку/уменьшить государственную пошлину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TBP39-US-12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возврате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возврат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зачет госпошлины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TBP42-US-12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отсрочки/рассрочки государственной пошлины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тождественность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М2.1299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TBP46-US-15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Направить дело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TBP48-US-29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отводе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TBP48-US-36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TBP49-US-11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Изготовить копии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Организовать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исправлении ошибок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М2.1399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входящий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TBP53-US-25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Распределить дело судье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TBP54-US-16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Зарегистрировать дело/документ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TBP55-US-12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график рассмотрения дела в зале сз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статус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полномочия лица, участвующего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Оценить доказательства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TBP59-US-10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TBP60-US-14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разъединении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М2.1499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делом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TBP63-US-18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делу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TBP64-US-17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по подсудности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Подготовиться к судебному заседанию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TBP66-US-15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предварительное судебное заседание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TBP67-US-24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Оформить протокол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TBP69-US-13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М2.1599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Ознакомить с протоколом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пересмотре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Взыскать/распределить судебные расходы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TBP72-US-20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отложении судебного заседания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Разрешить поступившие ходатайства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Решить вопрос о раздельном рассмотрении требований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фальсификации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Исследовать доказательства в судебном заседании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эксперта/специалиста/переводчика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TBP79-US-05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М2.1699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Назначить экспертизу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Мониторить проведение экспертизы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TBP82-US-14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Сформировать проект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коллегиально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TBP85-US-11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Принять судебный акт единолично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TBP86-US-13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изготовлении мотивированного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дело к передаче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дело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TBP89-US-10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разъяснении судебного акта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М2.1799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Обратить судебный акт к исполнению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TBP91-US-17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Вернуть из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привлечении к адм. ответственности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выдаче исполнительный лист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отмене третейского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недействительности сделки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TBP98-US-06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признаках недействующего юридического лица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стратегической организации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освобождении от обязательств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Установить соблюдение требований банкротства специализированного общества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Установить соблюдение требований банкротства специализированного общества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Установить соблюдение требований банкротства специализированного общества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градообразующей организация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соответствие признакам субъекта естественной монополии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Передать документ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по гл. 24 АПК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М2.1899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прекращении производства по банкротству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TBP109-US-08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оставлении без рассмотрения заявления о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TBP110-US-12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правильность формирования и оформления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иностранного решения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 признании юр. фактов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Определить состав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изменении состава лиц, участвующих в деле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TBP116-US-13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кассационную жалобу на судебный приказ по существу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заявление к рассмотрению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TBP119-US-05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заявление об истребовании доказательств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истребовании в банкротстве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дело о взыскании обязательных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об обеспечении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М2.1999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Известить иностранное лицо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TBP124-US-20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присуждении при неисполнении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корпоративный спор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Выбрать арбитражного заседателя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признании банкротом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TBP129-US-07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введении внешнего управления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TBP131-US-13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финансового оздоровления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конкурсного производства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завершении реализации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Провести видеоконференц-связь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TBP136-US-12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М2.2099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Рассмотреть вопрос о приостановлении судебный акт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Проверить сложность дела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TBP138-US-06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и составление форм утвержденной статистической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учетно-статистических карточек по делам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оперативной отчетности о работе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оперативных сводок и отчетов о деятельности федерального арбитражного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дел для передачи в 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Хранение и учет архивных документов согласно правилам ведения архива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Передача дел постоянного хранения в Госархив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OBP7-US-12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М2.2199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Учет списания дела (производства) в архив и уничтожение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 и учет обращений граждан, государственных органов, юридических лиц и иных заявителей.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Подготовить ответ на обращение/запрос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OBP10-US-12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почтовой отправки (одновременный вывод пакетной печати конвертов, уведомлений) внутри каждой функциональной директории. Формирование почтовых реестров по форме 103 Ф внутри каждой функциональной директории.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OBP11-US-11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кодификационно-справочной работы в суде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кодификационно-справочной работы в суде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кодификационно-справочной работы в суде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работы по подбору и приобретению печатных изданий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OBP13-US-19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текущего обслуживания установленного в суде оборудования и техники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OBP14-US-12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Сопровождение в проведении различных внутренних мероприятий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OBP15-US-11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Информирование работников суда об изменениях в законодательстве РФ и формировании судебной практики федеральных судов общей юрисдикции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технического обеспечения систем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М2.2299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OBP18-US-19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организации размещения заказов на поставки товаров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OBP18-US-27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обеспечения современными компьютерно-информационными технологиями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OBP19-US-05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выдачи работникам суда необходимых нормативных правовых актов, юридической и справочной литературы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функционирования установленных в суде справочных правовых систем законодательства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OBP21-US-10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Подготовка, обработка, деперсонификация информации, ее размещение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 поддержка работоспособности каналов связи и сети «Интернет»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санитарных норм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соблюдению правил пожарной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ознакомлению сотрудников с санитарными нормами, правилами пожарной безопасности, охране труда и техникой безопасности, нормами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надлежащей эксплуатации зданий, сооружений и помещений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работ по охране труда и техники безопасности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исполнения обязательств и контроль за исполнением государственных договоров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OBP29-US-12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М2.2399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Участие в проведении инвентаризации материальных ценностей и технических средств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Информационная и программная поддержка применяемых в суде автоматизированных процессов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 и обработка заявок в Service Desk системе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проектов приказов, распоряжений, положений и других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личных дел судей 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Оформление служебных удостоверений судьям и работникам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OBP39-US-05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Подготовка обоснования потребности в бюджетных ассигнованиях для финансирования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OBP40-US-11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Составление и представление бюджетной отчетности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OBP41-US-09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бухгалтерского учета финансово-хозяйственной деятельности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OBP42-US-11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своевременности налоговых платежей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OBP43-US-10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Обеспечение расчетов за приобретенные материальные ценности, оказанные услуги и выполненные работы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OBP44-US-09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М2.2499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Контроль за составлением и соблюдением графиков очередных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OBP45-US-10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номенклатуры дел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OBP46-US-10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М2.2529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Регистрация, учет, хранение, списание в электронный архив, отправка и пр. по зарегистрированным внутри суда документов.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OBP47-US-17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М2.2539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приказов, локальных актов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OBP48-US-16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М2.2549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Предоставление отпусков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OBP49-US-10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М2.2559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Ведение табеля учета рабочего времени работников аппарата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OBP50-US-10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М2.2569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Разработка штатного расписания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OBP52-US-10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М2.2579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материально-технического обеспечения деятельности суда в соответствии с действующими нормативно-правовыми актами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OBP53-US-06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приема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OBP54-US-06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М2.2589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отпуска товарно-материальных ценностей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OBP55-US-06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М2.2599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Организация списания пришедшего в негодность инвентаря и оборудования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OBP56-US-07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М2.2609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Работа с депозитным счетом суда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OBP57-US-10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OBP58-US-06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М2.2618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OBP58-US-07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М2.2619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OBP58-US-08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OBP58-US-09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М2.2621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OBP58-US-10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М2.2622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OBP58-US-11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OBP58-US-12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OBP58-US-13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OBP58-US-14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OBP58-US-15</w:t>
            </w:r>
          </w:p>
        </w:tc>
      </w:tr>
      <w:tr>
        <w:trPr/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М2.2627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Формирование кадрового резерва</w:t>
            </w:r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OBP58-US-16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174</Pages>
  <Words>25397</Words>
  <Characters>196265</Characters>
  <CharactersWithSpaces>211195</CharactersWithSpaces>
  <Paragraphs>10513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2026-03-24T09:23:02Z</dcterms:modified>
  <cp:revision>1</cp:revision>
  <dc:subject/>
  <dc:title>matrica_process_us.docx</dc:title>
</cp:coreProperties>
</file>