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«Пользовательская история/компонент»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20"/>
        <w:gridCol w:w="1635"/>
        <w:gridCol w:w="4680"/>
        <w:gridCol w:w="1424"/>
      </w:tblGrid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матрицы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пользо</w:t>
            </w:r>
            <w:r>
              <w:rPr>
                <w:b/>
              </w:rPr>
              <w:softHyphen/>
            </w:r>
            <w:r>
              <w:rPr>
                <w:b/>
              </w:rPr>
              <w:t>вательской истории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компонента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М6.099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М6.699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М6.799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М6.899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М6.999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М6.1099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М6.1199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М6.1299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М6.1399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М6.1499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М6.1599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М6.1699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М6.1799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М6.1899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М6.1999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М6.2099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М6.2199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М6.2299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М6.2399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М6.2499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М6.2599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М6.2699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М6.2799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М6.2899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М6.2999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М6.3099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М6.3199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М6.3299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М6.3399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М6.3499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М6.3599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М6.3699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М6.3799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М6.3899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М6.3999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М6.4099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М6.4199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М6.4299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М6.4399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М6.4499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М6.4599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М6.4699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М6.4799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М6.4899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М6.4999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М6.5099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М6.5199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М6.5299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М6.5399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М6.5479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М6.5489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М6.5499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М6.5509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М6.5539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М6.5559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OBP58-US-09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М6.5576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278</Pages>
  <Words>38499</Words>
  <Characters>324130</Characters>
  <CharactersWithSpaces>340320</CharactersWithSpaces>
  <Paragraphs>22309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2026-03-24T09:21:32Z</dcterms:modified>
  <cp:revision>1</cp:revision>
  <dc:subject/>
  <dc:title>matrica_us_komponent.docx</dc:title>
</cp:coreProperties>
</file>