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C5AA2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[Драфт]Описание КБП23: Производство по делам о несостоятельности (банкротстве) специализированного общества и ипотечного агента</w:t>
      </w:r>
    </w:p>
    <w:p w:rsidR="00000000" w:rsidRDefault="00AC5AA2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50228224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НПА</w:t>
            </w:r>
          </w:p>
        </w:tc>
      </w:tr>
      <w:tr w:rsidR="00000000">
        <w:trPr>
          <w:divId w:val="502282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502282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процессуальный кодекс Российской Федерации от 24.07.2002 N 95-ФЗ</w:t>
            </w:r>
          </w:p>
        </w:tc>
      </w:tr>
      <w:tr w:rsidR="00000000">
        <w:trPr>
          <w:divId w:val="502282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22.04.1996 N 39-ФЗ "О рынке ценных бумаг"</w:t>
            </w:r>
          </w:p>
        </w:tc>
      </w:tr>
      <w:tr w:rsidR="00000000">
        <w:trPr>
          <w:divId w:val="502282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11.11.2003 N 152-ФЗ "Об ипотечных ценных бумагах"</w:t>
            </w:r>
          </w:p>
        </w:tc>
      </w:tr>
      <w:tr w:rsidR="00000000">
        <w:trPr>
          <w:divId w:val="502282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27.07.2010 N 208-ФЗ "</w:t>
            </w:r>
            <w:r>
              <w:rPr>
                <w:rFonts w:eastAsia="Times New Roman"/>
              </w:rPr>
              <w:t>О консолидированной финансовой отчетности"</w:t>
            </w:r>
          </w:p>
        </w:tc>
      </w:tr>
      <w:tr w:rsidR="00000000">
        <w:trPr>
          <w:divId w:val="502282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22.06.2012 N 35 "О некоторых процессуальных вопросах, связанных с рассмотрением дел о банкротстве" (ред. от 17.12.2024)</w:t>
            </w:r>
          </w:p>
        </w:tc>
      </w:tr>
      <w:tr w:rsidR="00000000">
        <w:trPr>
          <w:divId w:val="502282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"О процесс</w:t>
            </w:r>
            <w:r>
              <w:rPr>
                <w:rFonts w:eastAsia="Times New Roman"/>
              </w:rPr>
              <w:t>уальных сроках"</w:t>
            </w:r>
          </w:p>
        </w:tc>
      </w:tr>
      <w:tr w:rsidR="00000000">
        <w:trPr>
          <w:divId w:val="50228224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Обзор судебной практики Верховного Суда Российской Федерации N 1 (2024) (утв. Президиумом Верховного Суда РФ 29.05.2024, в ред. от 27.11.2024)</w:t>
            </w:r>
          </w:p>
        </w:tc>
      </w:tr>
    </w:tbl>
    <w:p w:rsidR="00000000" w:rsidRDefault="00AC5AA2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AC5AA2">
      <w:pPr>
        <w:pStyle w:val="code-line"/>
      </w:pPr>
      <w:r>
        <w:t>BPMN-файл: KBP23_bankrot_spec_obschestva_ipotechnogo_agenta_bpmn_asis.bpmn</w:t>
      </w:r>
    </w:p>
    <w:p w:rsidR="00000000" w:rsidRDefault="00AC5AA2">
      <w:pPr>
        <w:pStyle w:val="code-line"/>
      </w:pPr>
      <w:r>
        <w:t>Схема отражает полный процесс рассмотрения заявления о признании специализированного общества, ипотечного агента банкротом, включая: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и подачу заявления о признании специализированного общества банкротом на основании решения общего собрания владе</w:t>
      </w:r>
      <w:r>
        <w:rPr>
          <w:rFonts w:eastAsia="Times New Roman"/>
        </w:rPr>
        <w:t>льцев облигаций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Публикацию намерения подать заявление в ЕФРСБ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 в арбитражном суде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 принятии заявления к производству в упрощенной процедуре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дела к рассмотрению (подача отзывов, кандидатур арб</w:t>
      </w:r>
      <w:r>
        <w:rPr>
          <w:rFonts w:eastAsia="Times New Roman"/>
        </w:rPr>
        <w:t>итражных управляющих)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Подготовку и проведение судебных заседаний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об обоснованности требований заявителя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Установление соблюдения специальных требований к банкротству специализированного общества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решения о признании должника бан</w:t>
      </w:r>
      <w:r>
        <w:rPr>
          <w:rFonts w:eastAsia="Times New Roman"/>
        </w:rPr>
        <w:t>кротом и об открытии конкурсного производства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Утверждение конкурсного управляющего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Формирование и утверждение реестра требований кредиторов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Процедуру передачи имущества, составляющего залоговое обеспечение облигаций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отчетов конкурсного управля</w:t>
      </w:r>
      <w:r>
        <w:rPr>
          <w:rFonts w:eastAsia="Times New Roman"/>
        </w:rPr>
        <w:t>ющего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Продление или завершение конкурсного производства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Ликвидацию должника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обособленных споров в рамках дела о банкротстве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Процедуры обжалования судебных актов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Процессуальные действия (отводы, приостановление, прекращение производства)</w:t>
      </w:r>
    </w:p>
    <w:p w:rsidR="00000000" w:rsidRDefault="00AC5AA2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Обраще</w:t>
      </w:r>
      <w:r>
        <w:rPr>
          <w:rFonts w:eastAsia="Times New Roman"/>
        </w:rPr>
        <w:t>ние судебных актов к исполнению и архивирование дела</w:t>
      </w:r>
    </w:p>
    <w:p w:rsidR="00000000" w:rsidRDefault="00AC5AA2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7990602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Номер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специализированного общества, ипотечного агента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подать заявление о признании специализированного общества, ипотечного агента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 признании </w:t>
            </w:r>
            <w:r>
              <w:rPr>
                <w:rFonts w:eastAsia="Times New Roman"/>
              </w:rPr>
              <w:t>специализированного общества, ипотечного агента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Протокол общего собрания владельцев облигаций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специализированного общества, ипотечного агента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Протокол общего собрания владельцев облигаций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признании специализированного общества, ипотечного агента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Появило  </w:t>
            </w:r>
            <w:r>
              <w:rPr>
                <w:rFonts w:eastAsia="Times New Roman"/>
              </w:rPr>
              <w:t>заявление о признании специализированного общества, ипотечного агента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Появило  заявление о признании специализированного общества, ипотечного агента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признании специализированного общества, ипотечного агента</w:t>
            </w:r>
            <w:r>
              <w:rPr>
                <w:rFonts w:eastAsia="Times New Roman"/>
              </w:rPr>
              <w:t xml:space="preserve"> банкротом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Протокол общего собрания владельцев облигаций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</w:t>
            </w:r>
            <w:r>
              <w:rPr>
                <w:rFonts w:eastAsia="Times New Roman"/>
              </w:rPr>
              <w:t>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шагу 14 или к шагу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принято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 в упрощенной процедуре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Принято к производству в упрощенной процедуре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в упрощенной процедуре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 принятии в упрощенной процедуре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18, если нет, то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19, если нет, то переход к шагу 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должника на заявление о признании должника банкротом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31, если нет, то переход к шагу 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</w:t>
            </w:r>
            <w:r>
              <w:rPr>
                <w:rFonts w:eastAsia="Times New Roman"/>
              </w:rPr>
              <w:t>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Протокол собрания кредиторов о выборе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35, если нет, то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</w:t>
            </w:r>
            <w:r>
              <w:rPr>
                <w:rFonts w:eastAsia="Times New Roman"/>
              </w:rPr>
              <w:t>чи через электронную систему суда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 представлении кандидатуры арбитражного управляющего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ознакомиться </w:t>
            </w:r>
            <w:r>
              <w:rPr>
                <w:rFonts w:eastAsia="Times New Roman"/>
              </w:rPr>
              <w:t>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</w:t>
            </w:r>
            <w:r>
              <w:rPr>
                <w:rFonts w:eastAsia="Times New Roman"/>
              </w:rPr>
              <w:t xml:space="preserve">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подать 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подать ходатайство/заявление о приостановлении/оставлении без рассмотрения/прекращении производства </w:t>
            </w:r>
            <w:r>
              <w:rPr>
                <w:rFonts w:eastAsia="Times New Roman"/>
              </w:rPr>
              <w:t>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</w:t>
            </w:r>
            <w:r>
              <w:rPr>
                <w:rFonts w:eastAsia="Times New Roman"/>
              </w:rPr>
              <w:t>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шагам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рамках дела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по обособлен</w:t>
            </w:r>
            <w:r>
              <w:rPr>
                <w:rFonts w:eastAsia="Times New Roman"/>
              </w:rPr>
              <w:t>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отводе/самоотводе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ТБП27.Отвод/самоотвод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Отвод/самоотвод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Отвод/самоотвод совершен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разветвление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69, если нет, то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ТБП65.Передать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</w:t>
            </w:r>
            <w:r>
              <w:rPr>
                <w:rFonts w:eastAsia="Times New Roman"/>
              </w:rPr>
              <w:t>к обжалования (10 дней)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73, если нет, то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ТБП60.Рассмотреть вопрос об объединении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объединение дел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76, если нет, то переход к шагу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Производство по делу завершено, в связи с объединением. Требования рассматриваются в объединенном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разветвление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 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</w:t>
            </w:r>
            <w:r>
              <w:rPr>
                <w:rFonts w:eastAsia="Times New Roman"/>
              </w:rPr>
              <w:t>оматизация подачи через электронную систему суда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ускорении дела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обоснованности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об отказе в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ТБП129.Рассмотреть вопрос о признании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признании 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ТБП103.Установить соблюдение требований банкротства спец. общ.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соблюдение требований банкротства спец. общ.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переход к шагам 112, 99, 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нарушение требований к заявлению о банкротстве спец. общ.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нарушение требований к заявлению о банкротстве спец. общ.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процессу: Рассмотреть </w:t>
            </w:r>
            <w:r>
              <w:rPr>
                <w:rFonts w:eastAsia="Times New Roman"/>
              </w:rPr>
              <w:t>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Отказать в признании банкротом, заявление не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Отказать в признании банкротом, заявление не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107, если нет, то переход к шагу 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</w:t>
            </w:r>
            <w:r>
              <w:rPr>
                <w:rFonts w:eastAsia="Times New Roman"/>
              </w:rPr>
              <w:t>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конкурсное производство,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Ввести конкурсное производство, заявление обосновано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120, если нет, то переход к шагу 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принятии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 АУ появилась необходимость истребовать документы и ценности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арбитражным управляющим сведений и докум</w:t>
            </w:r>
            <w:r>
              <w:rPr>
                <w:rFonts w:eastAsia="Times New Roman"/>
              </w:rPr>
              <w:t>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истребовании арбитражным управляющим сведений и документов в судебном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разрешить разногласия между ЛУВД в деле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разреш</w:t>
            </w:r>
            <w:r>
              <w:rPr>
                <w:rFonts w:eastAsia="Times New Roman"/>
              </w:rPr>
              <w:t>ении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освобождении от исполнения обязанностей АУ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</w:t>
            </w:r>
            <w:r>
              <w:rPr>
                <w:rFonts w:eastAsia="Times New Roman"/>
              </w:rPr>
              <w:t>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предъявить требования к должнику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заменить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</w:t>
            </w:r>
            <w:r>
              <w:rPr>
                <w:rFonts w:eastAsia="Times New Roman"/>
              </w:rPr>
              <w:t>юзивный шлюз: Если да, то переход к шагу 135, если нет, то переход к шагу 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процессу производство по обособленным спорам о </w:t>
            </w:r>
            <w:r>
              <w:rPr>
                <w:rFonts w:eastAsia="Times New Roman"/>
              </w:rPr>
              <w:t>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Отчет конкурсного управляющего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исключить требования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об исключении требований из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</w:t>
            </w:r>
            <w:r>
              <w:rPr>
                <w:rFonts w:eastAsia="Times New Roman"/>
              </w:rPr>
              <w:t>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обратиться с обособленным спором в документарном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Отчет конкурсного управляющего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схеме документарное производство по обособленным спорам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привлечь КДЛ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143, если нет, то переход к шагу 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производство по обособленным спорам о привлечении к субсидиарной ответственности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Уведомление о проведении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уведомление о проведении собр</w:t>
            </w:r>
            <w:r>
              <w:rPr>
                <w:rFonts w:eastAsia="Times New Roman"/>
              </w:rPr>
              <w:t>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147, если нет, то переход к шагу 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148, если нет, то переход к шагу 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150, если нет, то переход к шагу 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собрания кредиторов о передаче имущества, составляющего залоговое обеспечение облигаций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разрешения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разрешения разногласий между АУ 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собрания к</w:t>
            </w:r>
            <w:r>
              <w:rPr>
                <w:rFonts w:eastAsia="Times New Roman"/>
              </w:rPr>
              <w:t>редиторов о передаче имущества, составляющего залоговое обеспечение облигаций специализированного общества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передаче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157, если нет</w:t>
            </w:r>
            <w:r>
              <w:rPr>
                <w:rFonts w:eastAsia="Times New Roman"/>
              </w:rPr>
              <w:t>, то переход к шагу 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передаче предмета залога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передаче предмета залога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163, если нет, то переход к шагу 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удовлетворении ходатайства и передаче имущества, составляющего залоговое обеспечение облигаций специализированного общества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</w:t>
            </w:r>
            <w:r>
              <w:rPr>
                <w:rFonts w:eastAsia="Times New Roman"/>
              </w:rPr>
              <w:t>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об удовлетворении ходатайства и передаче имущества, составляющего залоговое обеспечение облигаций специализированного общества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об удовлетворении ходатайства и передаче имущества, составляющего залоговое обеспечен</w:t>
            </w:r>
            <w:r>
              <w:rPr>
                <w:rFonts w:eastAsia="Times New Roman"/>
              </w:rPr>
              <w:t>ие облигаций специализированного общества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169, если нет, то переход к шагу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Погасить требования кредиторов, обеспеченные залогом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Погасить требования кредиторов, обеспеченные залогом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178, если нет, то переход к шагу 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183, если нет, то переход к шагу 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завершения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Отчет конкурсного управляющего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через электронную систему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разветвление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отчет конкурсного</w:t>
            </w:r>
            <w:r>
              <w:rPr>
                <w:rFonts w:eastAsia="Times New Roman"/>
              </w:rPr>
              <w:t xml:space="preserve">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ТБП133.Рассмотреть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198, если нет, то переход к шагу 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 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206, если нет, то переход к шагу 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шлюз: разделение/слияние параллельных потоков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шлюз: Если да, то переход к шагу 215, если нет, то переход к шагу 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истечения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ТБП91.Обратить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</w:t>
            </w:r>
            <w:r>
              <w:rPr>
                <w:rFonts w:eastAsia="Times New Roman"/>
              </w:rPr>
              <w:t xml:space="preserve"> Обратить СА к исполнению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отмене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процессу: 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  <w:tr w:rsidR="00000000">
        <w:trPr>
          <w:divId w:val="107990602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передано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</w:tr>
    </w:tbl>
    <w:p w:rsidR="00000000" w:rsidRDefault="00AC5AA2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AC5AA2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92217318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Функции</w:t>
            </w:r>
          </w:p>
        </w:tc>
      </w:tr>
      <w:tr w:rsidR="00000000">
        <w:trPr>
          <w:divId w:val="1922173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Лица, участвующие в деле. В рамках процесса "Производство по делу о несостоятельности (банкротстве) специализированного общества, ипотечного агента" под ЛУВД понимаются: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Специ</w:t>
            </w:r>
            <w:r>
              <w:rPr>
                <w:rStyle w:val="a3"/>
                <w:rFonts w:eastAsia="Times New Roman"/>
              </w:rPr>
              <w:t>ализированное общество/Ипотечный агент (должник)</w:t>
            </w:r>
            <w:r>
              <w:rPr>
                <w:rFonts w:eastAsia="Times New Roman"/>
              </w:rPr>
              <w:t> - юридическое лицо, осуществляющее деятельность, связанную с секьюритизацией активов;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Владельцы облигаций</w:t>
            </w:r>
            <w:r>
              <w:rPr>
                <w:rFonts w:eastAsia="Times New Roman"/>
              </w:rPr>
              <w:t> - лица, имеющие право на получение исполнения по облигациям, обеспеченным залогом имущества;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Конк</w:t>
            </w:r>
            <w:r>
              <w:rPr>
                <w:rStyle w:val="a3"/>
                <w:rFonts w:eastAsia="Times New Roman"/>
              </w:rPr>
              <w:t>урсные кредиторы</w:t>
            </w:r>
            <w:r>
              <w:rPr>
                <w:rFonts w:eastAsia="Times New Roman"/>
              </w:rPr>
              <w:t> - иные лица, имеющие денежные требования к должнику;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Уполномоченные органы</w:t>
            </w:r>
            <w:r>
              <w:rPr>
                <w:rFonts w:eastAsia="Times New Roman"/>
              </w:rPr>
              <w:t> - налоговые и иные органы по обязательным платежам (ФНС России и др.);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Арбитражные управляющие</w:t>
            </w:r>
            <w:r>
              <w:rPr>
                <w:rFonts w:eastAsia="Times New Roman"/>
              </w:rPr>
              <w:t> - конкурсный управляющий;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Саморегулируемые организации</w:t>
            </w:r>
            <w:r>
              <w:rPr>
                <w:rFonts w:eastAsia="Times New Roman"/>
              </w:rPr>
              <w:t> - предст</w:t>
            </w:r>
            <w:r>
              <w:rPr>
                <w:rFonts w:eastAsia="Times New Roman"/>
              </w:rPr>
              <w:t>авляют кандидатуры управляющих;</w:t>
            </w:r>
            <w:r>
              <w:rPr>
                <w:rFonts w:eastAsia="Times New Roman"/>
              </w:rPr>
              <w:br/>
              <w:t>* </w:t>
            </w:r>
            <w:r>
              <w:rPr>
                <w:rStyle w:val="a3"/>
                <w:rFonts w:eastAsia="Times New Roman"/>
              </w:rPr>
              <w:t>Контролирующие должника лица</w:t>
            </w:r>
            <w:r>
              <w:rPr>
                <w:rFonts w:eastAsia="Times New Roman"/>
              </w:rPr>
              <w:t> - руководители, учредители;</w:t>
            </w:r>
            <w:r>
              <w:rPr>
                <w:rFonts w:eastAsia="Times New Roman"/>
              </w:rPr>
              <w:br/>
              <w:t>* Иные физические или юридические лица, привлекаемые к участию в деле о банкротстве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br/>
              <w:t>Функции: подача заявлений и ходатайств, проведение собраний владельцев облигаций</w:t>
            </w:r>
            <w:r>
              <w:rPr>
                <w:rFonts w:eastAsia="Times New Roman"/>
              </w:rPr>
              <w:t>, участие в судебных заседаниях, подача отзывов, предоставление документов, обжалование судебных актов</w:t>
            </w:r>
          </w:p>
        </w:tc>
      </w:tr>
      <w:tr w:rsidR="00000000">
        <w:trPr>
          <w:divId w:val="1922173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Прием и регистрация входящих документов по делу о банкротстве специализированного общества, передача дел и документов судье, обработка входящ</w:t>
            </w:r>
            <w:r>
              <w:rPr>
                <w:rFonts w:eastAsia="Times New Roman"/>
              </w:rPr>
              <w:t>ей корреспонденции, формирование дел</w:t>
            </w:r>
          </w:p>
        </w:tc>
      </w:tr>
      <w:tr w:rsidR="00000000">
        <w:trPr>
          <w:divId w:val="1922173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заявления о признании специализированного общества банкротом, принятие процессуальных решений, проведение судебных заседаний, оценка доказательств, вынесение определений и решений, утверждение арбитр</w:t>
            </w:r>
            <w:r>
              <w:rPr>
                <w:rFonts w:eastAsia="Times New Roman"/>
              </w:rPr>
              <w:t>ажных управляющих, рассмотрение отчетов управляющих, контроль за процедурой конкурсного производства, принятие решений о завершении конкурсного производства</w:t>
            </w:r>
          </w:p>
        </w:tc>
      </w:tr>
      <w:tr w:rsidR="00000000">
        <w:trPr>
          <w:divId w:val="192217318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Анализ поступивших документов, подготовка материалов к судебным заседаниям, направл</w:t>
            </w:r>
            <w:r>
              <w:rPr>
                <w:rFonts w:eastAsia="Times New Roman"/>
              </w:rPr>
              <w:t>ение документов участникам процесса, подготовка проектов судебных актов, техническое сопровождение процесса</w:t>
            </w:r>
          </w:p>
        </w:tc>
      </w:tr>
    </w:tbl>
    <w:p w:rsidR="00000000" w:rsidRDefault="00AC5AA2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AC5AA2">
      <w:pPr>
        <w:pStyle w:val="code-line"/>
      </w:pPr>
      <w:r>
        <w:t>Справочники указаны в Приложении к Заключению об обследовании текущего состояния субъектов автоматизации - </w:t>
      </w:r>
      <w:r>
        <w:rPr>
          <w:rStyle w:val="a4"/>
        </w:rPr>
        <w:t>Справочники (классификаторы) ПК САД</w:t>
      </w:r>
    </w:p>
    <w:p w:rsidR="00000000" w:rsidRDefault="00AC5AA2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p w:rsidR="00000000" w:rsidRDefault="00AC5AA2">
      <w:pPr>
        <w:pStyle w:val="3"/>
        <w:rPr>
          <w:rFonts w:eastAsia="Times New Roman"/>
        </w:rPr>
      </w:pPr>
      <w:r>
        <w:rPr>
          <w:rFonts w:eastAsia="Times New Roman"/>
        </w:rPr>
        <w:t>6.1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67044882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 о несостоятельности (банкротстве)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</w:t>
            </w:r>
            <w:r>
              <w:rPr>
                <w:rFonts w:eastAsia="Times New Roman"/>
              </w:rPr>
              <w:t>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по вопросу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Судебный акт об отложении,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об отказе признания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удовлетворении ходатайства и передаче имущества, составляющего залоговое обеспечение облигаций специализированного общества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удовлетворении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</w:t>
            </w:r>
            <w:r>
              <w:rPr>
                <w:rFonts w:eastAsia="Times New Roman"/>
              </w:rPr>
              <w:t xml:space="preserve">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 должника на заявление о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ходатайство/заявление о приостановлении/оставлении без рассмотрения/прекращении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Отчет конкурсного управляющего с приложениями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собрания кредиторов о передаче имущества, составляющего залоговое обеспечение облигаций специализированного общества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Заявление о признании специализированного </w:t>
            </w:r>
            <w:r>
              <w:rPr>
                <w:rFonts w:eastAsia="Times New Roman"/>
              </w:rPr>
              <w:t>общества, ипотечного агента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общего собрания владельцев облигаций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саморегулируемой организации арбитражных управляющих о соответствии кандидатуры арбитражного управляющего предусмотренным законом требованиям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представлении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</w:t>
            </w:r>
            <w:r>
              <w:rPr>
                <w:rFonts w:eastAsia="Times New Roman"/>
              </w:rPr>
              <w:t>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собрания кредиторов о выборе кандидатуры арбитражного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отводе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  <w:tr w:rsidR="00000000">
        <w:trPr>
          <w:divId w:val="67044882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об ускорении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</w:tr>
    </w:tbl>
    <w:p w:rsidR="00000000" w:rsidRDefault="00AC5AA2">
      <w:pPr>
        <w:pStyle w:val="3"/>
        <w:rPr>
          <w:rFonts w:eastAsia="Times New Roman"/>
        </w:rPr>
      </w:pPr>
      <w:r>
        <w:rPr>
          <w:rFonts w:eastAsia="Times New Roman"/>
        </w:rPr>
        <w:t>6.2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38270501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принятии заявления к производству в упрощенной процедуре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возвращении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о признании должника банкротом и об открытии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Решение </w:t>
            </w:r>
            <w:r>
              <w:rPr>
                <w:rFonts w:eastAsia="Times New Roman"/>
              </w:rPr>
              <w:t>об отказе в признании должника банкротом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утверждении конкурсного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продлении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завершении конкурсного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удовлетворении ходатайства и передаче имущества, составляющего залоговое обеспечение облигаций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отказе в удовлетв</w:t>
            </w:r>
            <w:r>
              <w:rPr>
                <w:rFonts w:eastAsia="Times New Roman"/>
              </w:rPr>
              <w:t>орении ходатайства о передаче имущества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протокольное/отдельный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перерыве в судебном заседании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передаче дела по подсудности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объединении дел в одно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</w:t>
            </w:r>
            <w:r>
              <w:rPr>
                <w:rFonts w:eastAsia="Times New Roman"/>
              </w:rPr>
              <w:t>б отводе (замене)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ускорении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исправлении описок и 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  <w:tr w:rsidR="00000000">
        <w:trPr>
          <w:divId w:val="138270501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протокольное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нет</w:t>
            </w:r>
          </w:p>
        </w:tc>
      </w:tr>
    </w:tbl>
    <w:p w:rsidR="00000000" w:rsidRDefault="00AC5AA2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AC5AA2">
      <w:pPr>
        <w:pStyle w:val="code-line"/>
      </w:pPr>
      <w:r>
        <w:t>Межведомственное взаимодействие содержится в схемах типовых процессов и включает взаимодействие с:</w:t>
      </w:r>
    </w:p>
    <w:p w:rsidR="00000000" w:rsidRDefault="00AC5AA2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Федеральной налоговой службой (ФНС)</w:t>
      </w:r>
      <w:r>
        <w:rPr>
          <w:rFonts w:eastAsia="Times New Roman"/>
        </w:rPr>
        <w:t> - для получения сведений из ЕГРЮЛ о юридическом лице, внесения записей о процедурах ба</w:t>
      </w:r>
      <w:r>
        <w:rPr>
          <w:rFonts w:eastAsia="Times New Roman"/>
        </w:rPr>
        <w:t>нкротства и ликвидации</w:t>
      </w:r>
    </w:p>
    <w:p w:rsidR="00000000" w:rsidRDefault="00AC5AA2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Росреестр</w:t>
      </w:r>
      <w:r>
        <w:rPr>
          <w:rFonts w:eastAsia="Times New Roman"/>
        </w:rPr>
        <w:t> - для получения сведений об имуществе должника (недвижимость)</w:t>
      </w:r>
    </w:p>
    <w:p w:rsidR="00000000" w:rsidRDefault="00AC5AA2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Саморегулируемыми организациями арбитражных управляющих</w:t>
      </w:r>
      <w:r>
        <w:rPr>
          <w:rFonts w:eastAsia="Times New Roman"/>
        </w:rPr>
        <w:t> - для получения кандидатур управляющих</w:t>
      </w:r>
    </w:p>
    <w:p w:rsidR="00000000" w:rsidRDefault="00AC5AA2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Банками и кредитными организациями</w:t>
      </w:r>
      <w:r>
        <w:rPr>
          <w:rFonts w:eastAsia="Times New Roman"/>
        </w:rPr>
        <w:t> </w:t>
      </w:r>
      <w:r>
        <w:rPr>
          <w:rFonts w:eastAsia="Times New Roman"/>
        </w:rPr>
        <w:t>- для получения сведений о счетах и операциях должника</w:t>
      </w:r>
    </w:p>
    <w:p w:rsidR="00000000" w:rsidRDefault="00AC5AA2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Единым федеральным реестром сведений о банкротстве (ЕФРСБ)</w:t>
      </w:r>
      <w:r>
        <w:rPr>
          <w:rFonts w:eastAsia="Times New Roman"/>
        </w:rPr>
        <w:t> - для публикации сведений о процедурах банкротства, намерениях, собраниях кредиторов</w:t>
      </w:r>
    </w:p>
    <w:p w:rsidR="00000000" w:rsidRDefault="00AC5AA2">
      <w:pPr>
        <w:pStyle w:val="code-line"/>
        <w:numPr>
          <w:ilvl w:val="0"/>
          <w:numId w:val="2"/>
        </w:numPr>
        <w:rPr>
          <w:rFonts w:eastAsia="Times New Roman"/>
        </w:rPr>
      </w:pPr>
      <w:r>
        <w:rPr>
          <w:rStyle w:val="a3"/>
          <w:rFonts w:eastAsia="Times New Roman"/>
        </w:rPr>
        <w:t>Депозитариями</w:t>
      </w:r>
      <w:r>
        <w:rPr>
          <w:rFonts w:eastAsia="Times New Roman"/>
        </w:rPr>
        <w:t> - для получения сведений о владельцах облиг</w:t>
      </w:r>
      <w:r>
        <w:rPr>
          <w:rFonts w:eastAsia="Times New Roman"/>
        </w:rPr>
        <w:t>аций</w:t>
      </w:r>
    </w:p>
    <w:p w:rsidR="00000000" w:rsidRDefault="00AC5AA2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37455150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</w:t>
            </w:r>
          </w:p>
        </w:tc>
      </w:tr>
      <w:tr w:rsidR="00000000">
        <w:trPr>
          <w:divId w:val="374551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вопрос о принятии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228 ФЗ-127, ст. 227 АПК РФ</w:t>
            </w:r>
          </w:p>
        </w:tc>
      </w:tr>
      <w:tr w:rsidR="00000000">
        <w:trPr>
          <w:divId w:val="374551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11, </w:t>
            </w:r>
            <w:r>
              <w:rPr>
                <w:rFonts w:eastAsia="Times New Roman"/>
              </w:rPr>
              <w:t>96, 109, 227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п. 22.21 Постановления Пленума ВАС РФ от 25.12.2013 N 100</w:t>
            </w:r>
          </w:p>
        </w:tc>
      </w:tr>
      <w:tr w:rsidR="00000000">
        <w:trPr>
          <w:divId w:val="374551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2, 20, 23, 29 и др.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</w:t>
            </w:r>
          </w:p>
        </w:tc>
      </w:tr>
      <w:tr w:rsidR="00000000">
        <w:trPr>
          <w:divId w:val="374551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срок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259 АПК РФ</w:t>
            </w:r>
          </w:p>
        </w:tc>
      </w:tr>
      <w:tr w:rsidR="00000000">
        <w:trPr>
          <w:divId w:val="374551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67, 159, 191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Проведение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разумный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6.1 АПК РФ, ст. 228 ФЗ-127</w:t>
            </w:r>
          </w:p>
        </w:tc>
      </w:tr>
      <w:tr w:rsidR="00000000">
        <w:trPr>
          <w:divId w:val="374551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102, 115, 164, 173, 201, 210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Направление судебных актов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со дня принятия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186 АПК РФ</w:t>
            </w:r>
          </w:p>
        </w:tc>
      </w:tr>
      <w:tr w:rsidR="00000000">
        <w:trPr>
          <w:divId w:val="374551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Конкурсное производство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</w:t>
            </w:r>
            <w:r>
              <w:rPr>
                <w:rFonts w:eastAsia="Times New Roman"/>
              </w:rPr>
              <w:t>яцев (может быть продлено)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230 ФЗ-127</w:t>
            </w:r>
          </w:p>
        </w:tc>
      </w:tr>
      <w:tr w:rsidR="00000000">
        <w:trPr>
          <w:divId w:val="37455150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Публикация намерения подать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 подачи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C5A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223.1 ФЗ-127</w:t>
            </w:r>
          </w:p>
        </w:tc>
      </w:tr>
    </w:tbl>
    <w:p w:rsidR="00000000" w:rsidRDefault="00AC5AA2">
      <w:pPr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AC5AA2">
      <w:pPr>
        <w:pStyle w:val="code-line"/>
      </w:pPr>
      <w:r>
        <w:rPr>
          <w:rStyle w:val="a4"/>
        </w:rPr>
        <w:t>Описание подготовлено на основе BPMN-схемы "Банкротство cпец. общества V01.bpmn" в соответствии с правилами описания BPMN схем v2.2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125427"/>
    <w:multiLevelType w:val="multilevel"/>
    <w:tmpl w:val="467A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0D2C38"/>
    <w:multiLevelType w:val="multilevel"/>
    <w:tmpl w:val="3672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AA2"/>
    <w:rsid w:val="00AC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45515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822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8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60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5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73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5679</Words>
  <Characters>32371</Characters>
  <Application>Microsoft Office Word</Application>
  <DocSecurity>4</DocSecurity>
  <Lines>269</Lines>
  <Paragraphs>75</Paragraphs>
  <ScaleCrop>false</ScaleCrop>
  <Company/>
  <LinksUpToDate>false</LinksUpToDate>
  <CharactersWithSpaces>37975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[Драфт]Описание КБП23: Производство по делам о несостоятельности (банкротстве) специализированного общества и ипотечного агента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2025-11-19T10:05:00Z</dcterms:created>
  <dcterms:modified xsi:type="dcterms:W3CDTF">2025-11-19T10:05:00Z</dcterms:modified>
</cp:coreProperties>
</file>