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B332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КБП40: TO BE "Производство по обособленным спорам об оспаривании сделок должника – юридического лица"</w:t>
      </w:r>
    </w:p>
    <w:p w:rsidR="00000000" w:rsidRDefault="008B332B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581302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558130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558130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558130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</w:t>
            </w:r>
            <w:r>
              <w:rPr>
                <w:rFonts w:eastAsia="Times New Roman"/>
              </w:rPr>
              <w:t>танции"</w:t>
            </w:r>
          </w:p>
        </w:tc>
      </w:tr>
      <w:tr w:rsidR="00000000">
        <w:trPr>
          <w:divId w:val="1558130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8B332B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B332B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</w:t>
      </w:r>
      <w:r>
        <w:rPr>
          <w:rStyle w:val="a3"/>
          <w:rFonts w:eastAsia="Times New Roman"/>
          <w:b/>
          <w:bCs/>
        </w:rPr>
        <w:t xml:space="preserve"> Схема процесса</w:t>
      </w:r>
    </w:p>
    <w:p w:rsidR="00000000" w:rsidRDefault="008B332B">
      <w:pPr>
        <w:pStyle w:val="code-line"/>
      </w:pPr>
      <w:r>
        <w:t>BPMN-файл: "KBP40_OS_osparivanii_sdelok_UL_bpmn_tobe .bpmn"</w:t>
      </w:r>
    </w:p>
    <w:p w:rsidR="00000000" w:rsidRDefault="008B332B">
      <w:pPr>
        <w:pStyle w:val="code-line"/>
      </w:pPr>
      <w:r>
        <w:t>Схема отражает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8B332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8B332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11972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</w:t>
            </w:r>
            <w:r>
              <w:rPr>
                <w:rFonts w:eastAsia="Times New Roman"/>
                <w:b/>
                <w:bCs/>
              </w:rPr>
              <w:t>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</w:t>
            </w:r>
            <w:r>
              <w:rPr>
                <w:rFonts w:eastAsia="Times New Roman"/>
              </w:rPr>
              <w:t>ражный управляющий принимает решение о необходимости оспаривания сделок должника в соответствии с Федеральным законом "О несостоятельности (банкротстве)"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в какой процедуре банкротства находится должник для определения возможности оспаривания сделок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В отношении должника введено конкурсное производство?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Система определяет, введено ли в отношении должника к</w:t>
            </w:r>
            <w:r>
              <w:t>онкурсное производство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5</w:t>
            </w:r>
          </w:p>
          <w:p w:rsidR="00000000" w:rsidRDefault="008B332B">
            <w:pPr>
              <w:pStyle w:val="a4"/>
            </w:pPr>
            <w:r>
              <w:t>Нет: переход к шагу 3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заявление об оспаривании сделок должника в соответствии со ст. 61.2 ФЗ "О несостоятельности (</w:t>
            </w:r>
            <w:r>
              <w:t>банкротстве)"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  <w:p w:rsidR="00000000" w:rsidRDefault="008B332B">
            <w:pPr>
              <w:pStyle w:val="a4"/>
            </w:pPr>
            <w:r>
              <w:t xml:space="preserve">Сделка, совершенная должником в течение одного года до принятия заявления о признании банкротом или после принятия указанного заявления, может быть признана арбитражным </w:t>
            </w:r>
            <w:r>
              <w:t>судом недействительной при неравноценном встречном исполнении обязательств другой стороной сделки, в том числе в случае, если цена этой сделки и (или) иные условия существенно в худшую для должника сторону отличаются от цены и (или) иных условий, при котор</w:t>
            </w:r>
            <w:r>
              <w:t>ых в сравнимых обстоятельствах совершаются аналогичные сделки (подозрительная сделка). Неравноценным встречным исполнением обязательств будет признаваться, в частности, любая передача имущества или иное исполнение обязательств, если рыночная стоимость пере</w:t>
            </w:r>
            <w:r>
              <w:t>данного должником имущества или осуществленного им иного исполнения обязательств существенно превышает стоимость полученного встречного исполнения обязательств, определенную с учетом условий и обстоятельств такого встречного исполнения обязательств.</w:t>
            </w:r>
          </w:p>
          <w:p w:rsidR="00000000" w:rsidRDefault="008B332B">
            <w:pPr>
              <w:pStyle w:val="a4"/>
            </w:pPr>
            <w:r>
              <w:t>В случ</w:t>
            </w:r>
            <w:r>
              <w:t>ае, если продажа имущества, выполнение работы, оказание услуги осуществляются по государственным регулируемым ценам (тарифам), установленным в соответствии с законодательством Российской Федерации, в целях настоящей статьи при определении соответствующей ц</w:t>
            </w:r>
            <w:r>
              <w:t>ены применяются указанные цены (тарифы).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трех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</w:t>
            </w:r>
            <w:r>
              <w:t xml:space="preserve"> управляющий публикует информацию о подаче заявления в Едином федеральном реестре сведений о банкротстве. Согласно ч.4 ст.61.1 ФЗ от 26.10.2002 N 127-ФЗ: Сведения о подаче в арбитражный суд заявления о признании сделки недействительной по основаниям, указа</w:t>
            </w:r>
            <w:r>
              <w:t>нным в настоящем Федеральном законе, о вынесении судебного акта по результатам рассмотрения заявления и судебных актов о его пересмотре подлежат включению арбитражным управляющим в Единый федеральный реестр сведений о банкротстве в порядке, установленном с</w:t>
            </w:r>
            <w:r>
              <w:t>татьей 28 настоящего Федерального закона, не позднее трех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</w:t>
            </w:r>
            <w:r>
              <w:t>ня после дня подачи заявления. В сообщении, подлежащем включению в Единый федеральный реестр сведений о банкротстве в соответствии с настоящим пунктом, должны быть указаны наименование должника - юридического лица или фамилия, имя, отчество должника-гражда</w:t>
            </w:r>
            <w:r>
              <w:t>нина, наименование (для юридического лица) или фамилия, имя, отчество (для физического лица) заявителя и лиц, являющихся сторонами оспариваемой сделки, идентификационный номер налогоплательщика или основной государственный регистрационный номер (при их нал</w:t>
            </w:r>
            <w:r>
              <w:t>ичии), основание для оспаривания сделки, на которое ссылается заявитель, реквизиты соответствующего судебного акта.</w:t>
            </w:r>
          </w:p>
          <w:p w:rsidR="00000000" w:rsidRDefault="008B332B">
            <w:pPr>
              <w:pStyle w:val="a4"/>
            </w:pPr>
            <w:r>
              <w:t>Интеграция ЕФРСБ с ЛК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</w:t>
            </w:r>
            <w:r>
              <w:rPr>
                <w:rFonts w:eastAsia="Times New Roman"/>
              </w:rPr>
              <w:t>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оспаривания сделок должника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право на подачу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свое право на подачу заявления об оспаривании сделок в соответствии со ст. 61.2 ФЗ "О несостоятельности (банкротстве)". Правом на подачу обладает кредитор, чей совокупный размер требований составляет более 10% от общего размера кредиторск</w:t>
            </w:r>
            <w:r>
              <w:rPr>
                <w:rFonts w:eastAsia="Times New Roman"/>
              </w:rPr>
              <w:t>ой задолженности в РТК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Кредитор обладает правом на подачу?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Система определяет, обладает ли он правом на подачу заявления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13</w:t>
            </w:r>
          </w:p>
          <w:p w:rsidR="00000000" w:rsidRDefault="008B332B">
            <w:pPr>
              <w:pStyle w:val="a4"/>
            </w:pPr>
            <w:r>
              <w:t>Нет: переход к шагу 11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в какой процедуре банкротства находится должник для определения возможности оспаривания сделок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В отношении должника введено конкурсное производство?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 xml:space="preserve">Арбитражный управляющий определяет, </w:t>
            </w:r>
            <w:r>
              <w:t>введено ли в отношении должника конкурсное производство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19</w:t>
            </w:r>
          </w:p>
          <w:p w:rsidR="00000000" w:rsidRDefault="008B332B">
            <w:pPr>
              <w:pStyle w:val="a4"/>
            </w:pPr>
            <w:r>
              <w:t>Нет: переход к шагу 15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 к формированию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Система открывает доступ к формированию искового заявления</w:t>
            </w:r>
          </w:p>
          <w:p w:rsidR="00000000" w:rsidRDefault="008B332B">
            <w:pPr>
              <w:pStyle w:val="a4"/>
            </w:pP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внеконкурсное оспаривание?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Кредитор определяет, требуется ли внеконкурсное оспаривание</w:t>
            </w:r>
          </w:p>
          <w:p w:rsidR="00000000" w:rsidRDefault="008B332B">
            <w:pPr>
              <w:pStyle w:val="a4"/>
            </w:pPr>
            <w:r>
              <w:t>Да: переход к шагу 17</w:t>
            </w:r>
          </w:p>
          <w:p w:rsidR="00000000" w:rsidRDefault="008B332B">
            <w:pPr>
              <w:pStyle w:val="a4"/>
            </w:pPr>
            <w:r>
              <w:t>Нет: переход к шагу 18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искового производства для оспаривания сделок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</w:t>
            </w:r>
            <w:r>
              <w:t xml:space="preserve"> Кредитор формирует и подает заявление об оспаривании сделок должника. Подача документов в электронном виде через форму подачи документов в суд</w:t>
            </w:r>
          </w:p>
          <w:p w:rsidR="00000000" w:rsidRDefault="008B332B">
            <w:pPr>
              <w:pStyle w:val="a4"/>
            </w:pPr>
          </w:p>
          <w:p w:rsidR="00000000" w:rsidRDefault="008B332B">
            <w:pPr>
              <w:pStyle w:val="a4"/>
            </w:pP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Поступило уведомление о входящем заявлении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дела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</w:t>
            </w:r>
            <w:r>
              <w:rPr>
                <w:rFonts w:eastAsia="Times New Roman"/>
              </w:rPr>
              <w:t>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8B332B">
            <w:pPr>
              <w:pStyle w:val="a4"/>
            </w:pPr>
            <w:r>
              <w:t>Автоматические проверки, автоматич</w:t>
            </w:r>
            <w:r>
              <w:t>еское отклонение по техническим основаниям, автоматическая регистрация, задача на валидацию, валидация регистрации сотрудником ОД, 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8B332B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Судья рассматривает вопрос о принятии заявления к производству. Переход к типовому процессу "Рассмотреть вопрос о приня</w:t>
            </w:r>
            <w:r>
              <w:t>тии". По смыслу ст. 127 АПК РФ Арбитражный суд обязан принять к производству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</w:t>
            </w:r>
            <w:r>
              <w:t>ения</w:t>
            </w:r>
          </w:p>
          <w:p w:rsidR="00000000" w:rsidRDefault="008B332B">
            <w:pPr>
              <w:pStyle w:val="a4"/>
            </w:pPr>
            <w:r>
              <w:t>Автоматические проверки соблюдения требований к заявлению, стадии рассмотрения дела о банкротстве, ожидание системой старта рассмотрения, задача на судью/помощника судьи , валидация проверок , формирование проектов судебных актов по вопросу о принятии</w:t>
            </w:r>
            <w:r>
              <w:t xml:space="preserve">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  <w:p w:rsidR="00000000" w:rsidRDefault="008B332B">
            <w:pPr>
              <w:pStyle w:val="a4"/>
            </w:pPr>
            <w:r>
              <w:t>При поступлении заявления на бумаге при отсутствии обоснования невозможности электронной формы заявление оставляется без д</w:t>
            </w:r>
            <w:r>
              <w:t>вижения. Если нарушение не устранено, то оно возвращается. Внутри ТП вопрос о возвращении, отказе в принятии, принятии заявления к производству.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Заявление принято к рассмотрению?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Судья опре</w:t>
            </w:r>
            <w:r>
              <w:t>деляет, принято ли заявление к рассмотрению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84</w:t>
            </w:r>
          </w:p>
          <w:p w:rsidR="00000000" w:rsidRDefault="008B332B">
            <w:pPr>
              <w:pStyle w:val="a4"/>
            </w:pPr>
            <w:r>
              <w:t>Нет: переход к шагу 25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</w:t>
            </w:r>
            <w:r>
              <w:rPr>
                <w:rFonts w:eastAsia="Times New Roman"/>
              </w:rPr>
              <w:t xml:space="preserve">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  <w:color w:val="545454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о принятии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трех рабочих дней с даты, когда арбитражному управляющему стало известно о подаче заявления или вынесении судебного акта, а при подаче з</w:t>
            </w:r>
            <w:r>
              <w:rPr>
                <w:rFonts w:eastAsia="Times New Roman"/>
              </w:rPr>
              <w:t>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публикует информацию о подаче заявления в Едином федеральном реестре сведений о банкротстве. Согласно ч.4 ст.61.1 ФЗ от 26.10.2002 N 1</w:t>
            </w:r>
            <w:r>
              <w:t>27-ФЗ: Сведения о подаче в арбитражный суд заявления о признании сделки недействительной по основаниям, указанным в настоящем Федеральном законе, о вынесении судебного акта по результатам рассмотрения заявления и судебных актов о его пересмотре подлежат вк</w:t>
            </w:r>
            <w:r>
              <w:t>лючению арбитражным управляющим в Единый федеральный реестр сведений о банкротстве в порядке, установленном статьей 28 настоящего Федерального закона, не позднее трех рабочих дней с даты, когда арбитражному управляющему стало известно о подаче заявления ил</w:t>
            </w:r>
            <w:r>
              <w:t>и вынесении судебного акта, а при подаче заявления арбитражным управляющим - не позднее следующего рабочего дня после дня подачи заявления. В сообщении, подлежащем включению в Единый федеральный реестр сведений о банкротстве в соответствии с настоящим пунк</w:t>
            </w:r>
            <w:r>
              <w:t>том, должны быть указаны наименование должника - юридического лица или фамилия, имя, отчество должника-гражданина, наименование (для юридического лица) или фамилия, имя, отчество (для физического лица) заявителя и лиц, являющихся сторонами оспариваемой сде</w:t>
            </w:r>
            <w:r>
              <w:t>лки, идентификационный номер налогоплательщика или основной государственный регистрационный номер (при их наличии), основание для оспаривания сделки, на которое ссылается заявитель, реквизиты соответствующего судебного акта.</w:t>
            </w:r>
          </w:p>
          <w:p w:rsidR="00000000" w:rsidRDefault="008B332B">
            <w:pPr>
              <w:pStyle w:val="a4"/>
            </w:pPr>
            <w:r>
              <w:t>Интеграция ЕФРСБ с ЛК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</w:t>
            </w:r>
            <w:r>
              <w:rPr>
                <w:rFonts w:eastAsia="Times New Roman"/>
              </w:rPr>
              <w:t>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Необходимо подать отзыв?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определяет, необходимо ли подать отзыв на заявление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32</w:t>
            </w:r>
          </w:p>
          <w:p w:rsidR="00000000" w:rsidRDefault="008B332B">
            <w:pPr>
              <w:pStyle w:val="a4"/>
            </w:pPr>
            <w:r>
              <w:t>Нет: переход к шагу 31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отзыв на заявление о</w:t>
            </w:r>
            <w:r>
              <w:t>б оспаривании сделок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уведомление о принятии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 определением о принятии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Необходимо подать отзыв?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Должник определяет, необходимо ли подать отзыв на заявление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40</w:t>
            </w:r>
          </w:p>
          <w:p w:rsidR="00000000" w:rsidRDefault="008B332B">
            <w:pPr>
              <w:pStyle w:val="a4"/>
            </w:pPr>
            <w:r>
              <w:t>Нет: переход к шагу 39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отзыв на заявление об оспаривании сделок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</w:t>
            </w:r>
            <w:r>
              <w:t>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уведомление о принятии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 о принятии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Необходимо подать отзыв?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Иные ЛУВД определяют, необходимо ли подать отзыв на заявление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48</w:t>
            </w:r>
          </w:p>
          <w:p w:rsidR="00000000" w:rsidRDefault="008B332B">
            <w:pPr>
              <w:pStyle w:val="a4"/>
            </w:pPr>
            <w:r>
              <w:t>Нет: переход к шагу 47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</w:t>
            </w:r>
            <w:r>
              <w:rPr>
                <w:rFonts w:eastAsia="Times New Roman"/>
              </w:rPr>
              <w:t>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отзыв на заявление об оспаривании сделок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8B332B">
            <w:pPr>
              <w:pStyle w:val="a4"/>
            </w:pPr>
            <w:r>
              <w:t xml:space="preserve">Автоматические проверки, автоматическое отклонение по техническим </w:t>
            </w:r>
            <w:r>
              <w:t>основаниям, автоматическая регистрация, задача на валидацию, валидация регистрации сотрудником ОД, задача на судью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</w:t>
            </w:r>
            <w:r>
              <w:rPr>
                <w:rFonts w:eastAsia="Times New Roman"/>
              </w:rPr>
              <w:t xml:space="preserve">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суд", в рамках которого Арбитражный управляющий формирует и на</w:t>
            </w:r>
            <w:r>
              <w:t>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</w:t>
            </w:r>
            <w:r>
              <w:rPr>
                <w:rFonts w:eastAsia="Times New Roman"/>
              </w:rPr>
              <w:t>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</w:t>
            </w:r>
            <w:r>
              <w:rPr>
                <w:rFonts w:eastAsia="Times New Roman"/>
              </w:rPr>
              <w:t>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суд", в рамках которого Должник формирует и направляет ходатайство о рассмотре</w:t>
            </w:r>
            <w:r>
              <w:t>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</w:t>
            </w:r>
            <w:r>
              <w:rPr>
                <w:rFonts w:eastAsia="Times New Roman"/>
              </w:rPr>
              <w:t>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суд", в рамках которого Кредитор формирует и направляет ходатайство о рассмот</w:t>
            </w:r>
            <w:r>
              <w:t>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</w:t>
            </w:r>
            <w:r>
              <w:rPr>
                <w:rFonts w:eastAsia="Times New Roman"/>
              </w:rPr>
              <w:t>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 рассмотрении </w:t>
            </w:r>
            <w:r>
              <w:rPr>
                <w:rFonts w:eastAsia="Times New Roman"/>
              </w:rPr>
              <w:t>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суд", в рамках которого Иные ЛУВД формируют и направляют ходатайство о рассм</w:t>
            </w:r>
            <w:r>
              <w:t>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</w:t>
            </w:r>
            <w:r>
              <w:rPr>
                <w:rFonts w:eastAsia="Times New Roman"/>
              </w:rPr>
              <w:t>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</w:t>
            </w:r>
            <w:r>
              <w:rPr>
                <w:rFonts w:eastAsia="Times New Roman"/>
              </w:rPr>
              <w:t>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8B332B">
            <w:pPr>
              <w:pStyle w:val="a4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задача на судью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</w:t>
            </w:r>
            <w:r>
              <w:rPr>
                <w:rFonts w:eastAsia="Times New Roman"/>
              </w:rPr>
              <w:t>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ходатайство о привлечении третьих лиц к участию в деле</w:t>
            </w:r>
          </w:p>
          <w:p w:rsidR="00000000" w:rsidRDefault="008B332B">
            <w:pPr>
              <w:pStyle w:val="a4"/>
            </w:pPr>
            <w:r>
              <w:t>Подача документ</w:t>
            </w:r>
            <w:r>
              <w:t>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Должник формирует и подает ходатайство о п</w:t>
            </w:r>
            <w:r>
              <w:t>ривлечении третьих лиц к участию в деле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привлечения третьих лиц к участию в деле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 xml:space="preserve">Переход к типовому процессу "Подать документы в суд". Кредитор формирует и подает ходатайство </w:t>
            </w:r>
            <w:r>
              <w:t>о привлечении третьих лиц к участию в деле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Иные ЛУВД формируют и подают ходатайст</w:t>
            </w:r>
            <w:r>
              <w:t>во о привлечении третьих лиц к участию в деле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</w:t>
            </w:r>
            <w:r>
              <w:rPr>
                <w:rFonts w:eastAsia="Times New Roman"/>
              </w:rPr>
              <w:t>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</w:t>
            </w:r>
            <w:r>
              <w:rPr>
                <w:rFonts w:eastAsia="Times New Roman"/>
              </w:rPr>
              <w:t>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Автоматические запросы, запросы в другую ИС, отчет о подготовке дела к рассмотрению, задачи на секретаря, помощни</w:t>
            </w:r>
            <w:r>
              <w:rPr>
                <w:rFonts w:eastAsia="Times New Roman"/>
              </w:rPr>
              <w:t>ка судьи, возможность проведения собеседования, формирование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 xml:space="preserve"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</w:t>
            </w:r>
            <w:r>
              <w:t>процесса. Судья в процессе судебного заседания совершает действия, регламентированные ст. 153 АПК РФ.</w:t>
            </w:r>
          </w:p>
          <w:p w:rsidR="00000000" w:rsidRDefault="008B332B">
            <w:pPr>
              <w:pStyle w:val="a4"/>
            </w:pPr>
            <w:r>
              <w:t>Согласно ст. 61.2 Закона о банкротстве: стоимость переданного в результате совершения сделки или нескольких взаимосвязанных сделок имущества либо принятых</w:t>
            </w:r>
            <w:r>
              <w:t xml:space="preserve"> обязательства и (или) обязанности составляет двадцать и более процентов балансовой стоимости активов должника, а для кредитной организации - десять и более процентов балансовой стоимости активов должника, определенной по данным бухгалтерской отчетности до</w:t>
            </w:r>
            <w:r>
              <w:t>лжника на последнюю отчетную дату перед совершением указанных сделки или сделок;</w:t>
            </w:r>
          </w:p>
          <w:p w:rsidR="00000000" w:rsidRDefault="008B332B">
            <w:pPr>
              <w:pStyle w:val="a4"/>
            </w:pPr>
            <w:r>
              <w:t>должник изменил свое место жительства или место нахождения без уведомления кредиторов непосредственно перед совершением сделки или после ее совершения, либо скрыл свое имущест</w:t>
            </w:r>
            <w:r>
              <w:t>во, либо уничтожил или исказил правоустанавливающие документы, документы бухгалтерской и (или) иной отчетности или учетные документы, ведение которых предусмотрено законодательством Российской Федерации, либо в результате ненадлежащего исполнения должником</w:t>
            </w:r>
            <w:r>
              <w:t xml:space="preserve"> обязанностей по хранению и ведению бухгалтерской отчетности были уничтожены или искажены указанные документы; после совершения сделки по передаче имущества должник продолжал осуществлять пользование и (или) владение данным имуществом либо давать указания </w:t>
            </w:r>
            <w:r>
              <w:t>его собственнику об определении судьбы данного имущества.</w:t>
            </w:r>
          </w:p>
          <w:p w:rsidR="00000000" w:rsidRDefault="008B332B">
            <w:pPr>
              <w:pStyle w:val="a4"/>
            </w:pPr>
            <w:r>
              <w:t>Аудио протоколирование, транскибация,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</w:t>
            </w:r>
            <w:r>
              <w:t>роекта СА об отложении СЗ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</w:t>
            </w:r>
            <w:r>
              <w:rPr>
                <w:rFonts w:eastAsia="Times New Roman"/>
              </w:rPr>
              <w:t>и завершен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приостановить производство по заявлению?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Определяется требуется ли приостановить производство по заявлению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90</w:t>
            </w:r>
          </w:p>
          <w:p w:rsidR="00000000" w:rsidRDefault="008B332B">
            <w:pPr>
              <w:pStyle w:val="a4"/>
            </w:pPr>
            <w:r>
              <w:t>Нет: переход к шагу 91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</w:t>
            </w:r>
            <w:r>
              <w:rPr>
                <w:rFonts w:eastAsia="Times New Roman"/>
              </w:rPr>
              <w:t>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8B332B">
            <w:pPr>
              <w:pStyle w:val="a4"/>
            </w:pPr>
            <w:r>
              <w:t>Приостановл</w:t>
            </w:r>
            <w:r>
              <w:t>ение: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  <w:r>
              <w:t>.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</w:t>
            </w:r>
            <w:r>
              <w:t>частие ЕИО организации в боевых действиях</w:t>
            </w:r>
          </w:p>
          <w:p w:rsidR="00000000" w:rsidRDefault="008B332B">
            <w:pPr>
              <w:pStyle w:val="a4"/>
            </w:pPr>
            <w:r>
              <w:t>Аудио протоколирование, транскибация,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</w:t>
            </w:r>
            <w:r>
              <w:t>ожении СЗ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ли объединить ОС в одно производство?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93</w:t>
            </w:r>
          </w:p>
          <w:p w:rsidR="00000000" w:rsidRDefault="008B332B">
            <w:pPr>
              <w:pStyle w:val="a4"/>
            </w:pPr>
            <w:r>
              <w:t>Нет: переход к шагу 96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8B332B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</w:t>
            </w:r>
            <w:r>
              <w:t>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  <w:p w:rsidR="00000000" w:rsidRDefault="008B332B">
            <w:pPr>
              <w:pStyle w:val="a4"/>
            </w:pPr>
            <w:r>
              <w:t>Система совершает поиск правовых оснований и уведомляет судью о результатах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</w:t>
            </w:r>
            <w:r>
              <w:rPr>
                <w:rFonts w:eastAsia="Times New Roman"/>
              </w:rPr>
              <w:t>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Определяется продолжает ли рассматриваться данное заявление</w:t>
            </w:r>
          </w:p>
          <w:p w:rsidR="00000000" w:rsidRDefault="008B332B">
            <w:pPr>
              <w:pStyle w:val="a4"/>
            </w:pPr>
            <w:r>
              <w:t>Да: переход к шагу 100</w:t>
            </w:r>
          </w:p>
          <w:p w:rsidR="00000000" w:rsidRDefault="008B332B">
            <w:pPr>
              <w:pStyle w:val="a4"/>
            </w:pPr>
            <w:r>
              <w:t>Нет: переход к шагу 95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8B332B">
            <w:pPr>
              <w:pStyle w:val="a4"/>
            </w:pPr>
            <w:r>
              <w:t>Да: переход к шагу 97</w:t>
            </w:r>
          </w:p>
          <w:p w:rsidR="00000000" w:rsidRDefault="008B332B">
            <w:pPr>
              <w:pStyle w:val="a4"/>
            </w:pPr>
            <w:r>
              <w:t>Нет: переход к шагу 100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</w:t>
            </w:r>
            <w:r>
              <w:rPr>
                <w:rFonts w:eastAsia="Times New Roman"/>
              </w:rPr>
              <w:t>снование для выделения требования в отдельное производство. Вопрос о разъединении дел проводится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 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 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</w:t>
            </w:r>
            <w:r>
              <w:rPr>
                <w:rFonts w:eastAsia="Times New Roman"/>
              </w:rPr>
              <w:t>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</w:t>
            </w:r>
            <w:r>
              <w:rPr>
                <w:rFonts w:eastAsia="Times New Roman"/>
                <w:color w:val="000000"/>
              </w:rPr>
              <w:t>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Чем завершается рассмотрение?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Определяется чем завершается рассмотрение. Переход к шагам 108-110,114</w:t>
            </w:r>
          </w:p>
          <w:p w:rsidR="00000000" w:rsidRDefault="008B332B">
            <w:pPr>
              <w:pStyle w:val="a4"/>
            </w:pP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подсудности". 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</w:rPr>
              <w:t xml:space="preserve">В результате данного ТП дело передается по подсудности о передаче дела по подсудности выносится определение, </w:t>
            </w:r>
            <w:r>
              <w:rPr>
                <w:rFonts w:eastAsia="Times New Roman"/>
                <w:color w:val="000000"/>
              </w:rPr>
              <w:t>которое може</w:t>
            </w:r>
            <w:r>
              <w:rPr>
                <w:rFonts w:eastAsia="Times New Roman"/>
                <w:color w:val="000000"/>
              </w:rPr>
              <w:t>т быть обжаловано в арбитражный суд апелляционной инстанции в десятидневный срок со дня его вынесения.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Переход к типовому процес</w:t>
            </w:r>
            <w:r>
              <w:t xml:space="preserve">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АПК. В случае оставления искового </w:t>
            </w:r>
            <w:r>
              <w:t>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государственной пошлины из федераль</w:t>
            </w:r>
            <w:r>
              <w:t xml:space="preserve">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</w:t>
            </w:r>
            <w:r>
              <w:t>основанием для оставления заявления без рассмотрения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 xml:space="preserve"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</w:t>
            </w:r>
            <w:r>
              <w:t xml:space="preserve">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</w:t>
            </w:r>
            <w:r>
              <w:t>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</w:t>
            </w:r>
            <w:r>
              <w:t>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111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</w:t>
            </w:r>
            <w:r>
              <w:rPr>
                <w:rFonts w:eastAsia="Times New Roman"/>
              </w:rPr>
              <w:t>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процесс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процесса</w:t>
            </w:r>
          </w:p>
          <w:p w:rsidR="00000000" w:rsidRDefault="008B332B">
            <w:pPr>
              <w:pStyle w:val="a4"/>
            </w:pP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Рассмотреть по существу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Заявление удовлетворено?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Судья определяет, удовлетворено ли заявление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116</w:t>
            </w:r>
          </w:p>
          <w:p w:rsidR="00000000" w:rsidRDefault="008B332B">
            <w:pPr>
              <w:pStyle w:val="a4"/>
            </w:pPr>
            <w:r>
              <w:t>Нет: переход к шагу 120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применить последствия недействительности сделки?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Судья определяет, требуется ли применить последствия</w:t>
            </w:r>
          </w:p>
          <w:p w:rsidR="00000000" w:rsidRDefault="008B332B">
            <w:pPr>
              <w:pStyle w:val="a4"/>
            </w:pPr>
            <w:r>
              <w:t>недействительности сделки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117</w:t>
            </w:r>
          </w:p>
          <w:p w:rsidR="00000000" w:rsidRDefault="008B332B">
            <w:pPr>
              <w:pStyle w:val="a4"/>
            </w:pPr>
            <w:r>
              <w:t>Нет: переход к шагу 118</w:t>
            </w:r>
          </w:p>
          <w:p w:rsidR="00000000" w:rsidRDefault="008B332B">
            <w:pPr>
              <w:pStyle w:val="a4"/>
            </w:pP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</w:t>
            </w:r>
            <w:r>
              <w:t>оцессу "Принять СА". В результате этого ТП Судья принимает судебный акт 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8B332B">
            <w:pPr>
              <w:pStyle w:val="a4"/>
            </w:pPr>
            <w:r>
              <w:t>Формирование проекта СА, электронное извещение ЛУВД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"Принять СА". В результате этого ТП Судья принимает судебный акт Определение о признании сделки должника недействительной</w:t>
            </w:r>
          </w:p>
          <w:p w:rsidR="00000000" w:rsidRDefault="008B332B">
            <w:pPr>
              <w:pStyle w:val="a4"/>
            </w:pPr>
            <w:r>
              <w:t>Формирование проекта СА, электронное извещение ЛУВД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"Принять СА". В результате этого ТП Судья принимает судебный акт Определе</w:t>
            </w:r>
            <w:r>
              <w:t>ние об отказе в удовлетворении заявления о признании сделки должника недействительной</w:t>
            </w:r>
          </w:p>
          <w:p w:rsidR="00000000" w:rsidRDefault="008B332B">
            <w:pPr>
              <w:pStyle w:val="a4"/>
            </w:pPr>
            <w:r>
              <w:t>Формирование проекта СА, электронное извещение ЛУВД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8B332B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8B332B">
            <w:pPr>
              <w:pStyle w:val="a4"/>
            </w:pPr>
            <w:r>
              <w:t>Определение об отказе в удовлетворении заявления о признании сделки должник</w:t>
            </w:r>
            <w:r>
              <w:t>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по вопросу об оспаривании сделки должника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</w:t>
            </w:r>
            <w:r>
              <w:rPr>
                <w:rFonts w:eastAsia="Times New Roman"/>
              </w:rPr>
              <w:t>ится с определением о признании сделки недействительной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Есть основание для обжалования?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125</w:t>
            </w:r>
          </w:p>
          <w:p w:rsidR="00000000" w:rsidRDefault="008B332B">
            <w:pPr>
              <w:pStyle w:val="a4"/>
            </w:pPr>
            <w:r>
              <w:t>Нет: переход к шагу 126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реституция?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опреде</w:t>
            </w:r>
            <w:r>
              <w:t>ляет, требуется ли реституция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144</w:t>
            </w:r>
          </w:p>
          <w:p w:rsidR="00000000" w:rsidRDefault="008B332B">
            <w:pPr>
              <w:pStyle w:val="a4"/>
            </w:pPr>
            <w:r>
              <w:t>Нет: переход к шагу 127</w:t>
            </w:r>
          </w:p>
          <w:p w:rsidR="00000000" w:rsidRDefault="008B332B">
            <w:pPr>
              <w:pStyle w:val="a4"/>
            </w:pPr>
            <w:r>
              <w:t>Согласно ч.2 ст.167 ГПК РФ: 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</w:t>
            </w:r>
            <w:r>
              <w:t xml:space="preserve">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 о призна</w:t>
            </w:r>
            <w:r>
              <w:t>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8B332B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8B332B">
            <w:pPr>
              <w:pStyle w:val="a4"/>
            </w:pPr>
            <w: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по вопросу об оспаривании сделки должника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с определением о признании сделки недействительной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Есть основание для обжалования?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131</w:t>
            </w:r>
          </w:p>
          <w:p w:rsidR="00000000" w:rsidRDefault="008B332B">
            <w:pPr>
              <w:pStyle w:val="a4"/>
            </w:pPr>
            <w:r>
              <w:t>Нет: переход к шагу 132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процессу апелляционного обжалования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реституция?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определяет, требуется ли реституция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133</w:t>
            </w:r>
          </w:p>
          <w:p w:rsidR="00000000" w:rsidRDefault="008B332B">
            <w:pPr>
              <w:pStyle w:val="a4"/>
            </w:pPr>
            <w:r>
              <w:t>Нет: переход к шагу 149</w:t>
            </w:r>
          </w:p>
          <w:p w:rsidR="00000000" w:rsidRDefault="008B332B">
            <w:pPr>
              <w:pStyle w:val="a4"/>
            </w:pPr>
            <w:r>
              <w:t>Согласно ч.2 ст.167 ГПК РФ: 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</w:t>
            </w:r>
            <w:r>
              <w:t xml:space="preserve">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 о признании сделки долж</w:t>
            </w:r>
            <w:r>
              <w:t>ника недействительной и (или) применении последствий недействительности ничтожной сделки</w:t>
            </w:r>
          </w:p>
          <w:p w:rsidR="00000000" w:rsidRDefault="008B332B">
            <w:pPr>
              <w:pStyle w:val="a4"/>
            </w:pPr>
            <w:r>
              <w:t>Определение о признании сделки должника недействительной</w:t>
            </w:r>
          </w:p>
          <w:p w:rsidR="00000000" w:rsidRDefault="008B332B">
            <w:pPr>
              <w:pStyle w:val="a4"/>
            </w:pPr>
            <w: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получает определение по вопросу об оспаривании сделки должника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 определением о признании сделки недействительной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</w:t>
            </w:r>
            <w:r>
              <w:rPr>
                <w:rFonts w:eastAsia="Times New Roman"/>
              </w:rPr>
              <w:t>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Есть основание для обжалования?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Кредитор определяет, есть ли основания для обжалования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137</w:t>
            </w:r>
          </w:p>
          <w:p w:rsidR="00000000" w:rsidRDefault="008B332B">
            <w:pPr>
              <w:pStyle w:val="a4"/>
            </w:pPr>
            <w:r>
              <w:t>Нет: переход к шагу 138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8B332B">
            <w:pPr>
              <w:pStyle w:val="a4"/>
            </w:pPr>
            <w:r>
              <w:t>Определение</w:t>
            </w:r>
            <w:r>
              <w:t xml:space="preserve"> о признании сделки должника недействительной</w:t>
            </w:r>
          </w:p>
          <w:p w:rsidR="00000000" w:rsidRDefault="008B332B">
            <w:pPr>
              <w:pStyle w:val="a4"/>
            </w:pPr>
            <w: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получает определение по вопросу об оспаривании сделки должника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 определением о признании сделки недействительной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Иные ЛУВД определяе</w:t>
            </w:r>
            <w:r>
              <w:t>т, есть ли основания для обжалования</w:t>
            </w:r>
          </w:p>
          <w:p w:rsidR="00000000" w:rsidRDefault="008B332B">
            <w:pPr>
              <w:pStyle w:val="a4"/>
            </w:pPr>
            <w:r>
              <w:t>Да: переход к шагу 142</w:t>
            </w:r>
          </w:p>
          <w:p w:rsidR="00000000" w:rsidRDefault="008B332B">
            <w:pPr>
              <w:pStyle w:val="a4"/>
            </w:pPr>
            <w:r>
              <w:t>Нет: переход к шагу 150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Применены последствия недействительности сделки?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Судья определяет, применены ли последствия недействительности сделки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160</w:t>
            </w:r>
          </w:p>
          <w:p w:rsidR="00000000" w:rsidRDefault="008B332B">
            <w:pPr>
              <w:pStyle w:val="a4"/>
            </w:pPr>
            <w:r>
              <w:t>Нет: переход к шагу 162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ли заявлен</w:t>
            </w:r>
            <w:r>
              <w:t>ие для исполнения СА?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определяет, требуется ли заявление для исполнения судебного акта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145</w:t>
            </w:r>
            <w:r>
              <w:br/>
              <w:t>Нет: переход к шагу 146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к типовому процессу "Подать документы в суд". Кредитор формирует и подает заявление об оспаривании сделок должника. Подача документов в электронном виде через форму подачи документов в суд</w:t>
            </w:r>
          </w:p>
          <w:p w:rsidR="00000000" w:rsidRDefault="008B332B">
            <w:pPr>
              <w:pStyle w:val="a4"/>
            </w:pPr>
          </w:p>
          <w:p w:rsidR="00000000" w:rsidRDefault="008B332B">
            <w:pPr>
              <w:pStyle w:val="a4"/>
            </w:pP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жидать исполнение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Получить имущество в конкурсную массу</w:t>
            </w:r>
          </w:p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получает имущество в конкурсную массу</w:t>
            </w:r>
          </w:p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Применить двусторонюю реституцию</w:t>
            </w:r>
          </w:p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Применить двусторонюю реституцию</w:t>
            </w:r>
          </w:p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возместить стоимость?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Иные ЛУВД определяют, требуется ли возместить стоимость имущества</w:t>
            </w:r>
          </w:p>
          <w:p w:rsidR="00000000" w:rsidRDefault="008B332B">
            <w:pPr>
              <w:pStyle w:val="a4"/>
            </w:pPr>
            <w:r>
              <w:t>Да: переход к шагу 151</w:t>
            </w:r>
          </w:p>
          <w:p w:rsidR="00000000" w:rsidRDefault="008B332B">
            <w:pPr>
              <w:pStyle w:val="a4"/>
            </w:pPr>
            <w:r>
              <w:t>Нет: переход к шагу 152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Оплатить стоимость имущества и убытки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оплачивают через ЛК стоимость имущества и убытки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</w:t>
            </w:r>
            <w:r>
              <w:rPr>
                <w:rFonts w:eastAsia="Times New Roman"/>
              </w:rPr>
              <w:t>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Лицо приобретает право требования к должнику?</w:t>
            </w:r>
          </w:p>
          <w:p w:rsidR="00000000" w:rsidRDefault="008B332B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Иные ЛУВД определяют, приобретает ли лицо право требования к должнику</w:t>
            </w:r>
          </w:p>
          <w:p w:rsidR="00000000" w:rsidRDefault="008B332B">
            <w:pPr>
              <w:pStyle w:val="a4"/>
            </w:pPr>
            <w:r>
              <w:t>Иные ЛУВД</w:t>
            </w:r>
          </w:p>
          <w:p w:rsidR="00000000" w:rsidRDefault="008B332B">
            <w:pPr>
              <w:pStyle w:val="a4"/>
            </w:pPr>
            <w:r>
              <w:t>Да: переход к шагу 155</w:t>
            </w:r>
          </w:p>
          <w:p w:rsidR="00000000" w:rsidRDefault="008B332B">
            <w:pPr>
              <w:pStyle w:val="a4"/>
            </w:pPr>
            <w:r>
              <w:t>Нет: переход к шагу 154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Требуется реституция?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Арбитражный управляющий определяет, требуется ли реституция</w:t>
            </w:r>
          </w:p>
          <w:p w:rsidR="00000000" w:rsidRDefault="008B332B">
            <w:pPr>
              <w:pStyle w:val="a4"/>
            </w:pPr>
            <w:r>
              <w:t>Эксклюзивный шлюз</w:t>
            </w:r>
          </w:p>
          <w:p w:rsidR="00000000" w:rsidRDefault="008B332B">
            <w:pPr>
              <w:pStyle w:val="a4"/>
            </w:pPr>
            <w:r>
              <w:t>Да: переход к шагу 156</w:t>
            </w:r>
          </w:p>
          <w:p w:rsidR="00000000" w:rsidRDefault="008B332B">
            <w:pPr>
              <w:pStyle w:val="a4"/>
            </w:pPr>
            <w:r>
              <w:t>Нет: переход к шагу 157</w:t>
            </w:r>
          </w:p>
          <w:p w:rsidR="00000000" w:rsidRDefault="008B332B">
            <w:pPr>
              <w:pStyle w:val="a4"/>
            </w:pPr>
            <w:r>
              <w:t>Согласно ч.2 ст.167 ГПК РФ: 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</w:t>
            </w:r>
            <w:r>
              <w:t xml:space="preserve">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Применить двусторонюю реституцию. Перейти к процессу установления размера требований</w:t>
            </w:r>
          </w:p>
          <w:p w:rsidR="00000000" w:rsidRDefault="008B332B">
            <w:pPr>
              <w:pStyle w:val="a4"/>
            </w:pPr>
            <w:r>
              <w:t> Зав</w:t>
            </w:r>
            <w:r>
              <w:t>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в процесс установления размера требований</w:t>
            </w:r>
          </w:p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в процесс Установление размера требований в процедурах следующих за наблюдением</w:t>
            </w:r>
          </w:p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Переход в процесс установления размера</w:t>
            </w:r>
            <w:r>
              <w:t xml:space="preserve"> требований в процедурах следующих за наблюдением</w:t>
            </w:r>
          </w:p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для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об оспаривании сделок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для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Автоматическ</w:t>
            </w:r>
            <w:r>
              <w:rPr>
                <w:rFonts w:eastAsia="Times New Roman"/>
              </w:rPr>
              <w:t>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 об</w:t>
            </w:r>
            <w:r>
              <w:t xml:space="preserve">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  <w:p w:rsidR="00000000" w:rsidRDefault="008B332B">
            <w:pPr>
              <w:pStyle w:val="a4"/>
            </w:pPr>
            <w:r>
              <w:t xml:space="preserve">Подача документов в электронном </w:t>
            </w:r>
            <w:r>
              <w:t>виде через форму подачи документов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 об исправлении опи</w:t>
            </w:r>
            <w:r>
              <w:t>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Переход к типовому процессу «Подать документы в суд», в рамках которого Должник формирует заявление об исправлении описок/опечаток и направляет его в суд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документ</w:t>
            </w:r>
            <w:r>
              <w:t>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 об исправлении оп</w:t>
            </w:r>
            <w:r>
              <w:t>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Переход к типовому процессу «Подать документы в суд», в рамках которого Кредитор формирует заявление об исправлении описок/опечаток и направляет его в суд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докуме</w:t>
            </w:r>
            <w:r>
              <w:t>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 об исправлении о</w:t>
            </w:r>
            <w:r>
              <w:t>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его в суд</w:t>
            </w:r>
          </w:p>
          <w:p w:rsidR="00000000" w:rsidRDefault="008B332B">
            <w:pPr>
              <w:pStyle w:val="a4"/>
            </w:pPr>
            <w:r>
              <w:t>Подача документов в электронном виде через форму подачи доку</w:t>
            </w:r>
            <w:r>
              <w:t>ментов в суд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Судья получает заявление об исправлении описок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 xml:space="preserve">Переход к типовому процессу "Рассмотреть вопрос о разъяснении СА" В результате данного ТП Судья рассматривает вопрос об исправлении описок/опечаток </w:t>
            </w:r>
            <w:r>
              <w:t>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</w:t>
            </w:r>
            <w:r>
              <w:t>79 АПК РФ)</w:t>
            </w:r>
          </w:p>
          <w:p w:rsidR="00000000" w:rsidRDefault="008B332B">
            <w:pPr>
              <w:pStyle w:val="a4"/>
            </w:pPr>
            <w:r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411972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Завершение проц</w:t>
            </w:r>
            <w:r>
              <w:t>есса</w:t>
            </w:r>
          </w:p>
        </w:tc>
      </w:tr>
    </w:tbl>
    <w:p w:rsidR="00000000" w:rsidRDefault="008B332B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554267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</w:t>
            </w:r>
            <w:r>
              <w:rPr>
                <w:rFonts w:eastAsia="Times New Roman"/>
              </w:rPr>
              <w:t>ессе</w:t>
            </w: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135542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8B332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B332B">
      <w:pPr>
        <w:pStyle w:val="a4"/>
      </w:pPr>
      <w:r>
        <w:rPr>
          <w:color w:val="000000"/>
        </w:rPr>
        <w:t>Спра</w:t>
      </w:r>
      <w:r>
        <w:rPr>
          <w:color w:val="000000"/>
        </w:rPr>
        <w:t>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B332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B332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color w:val="000000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</w:t>
            </w:r>
            <w:r>
              <w:t>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21459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</w:tbl>
    <w:p w:rsidR="00000000" w:rsidRDefault="008B332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B332B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</w:t>
            </w:r>
            <w:r>
              <w:rPr>
                <w:rFonts w:eastAsia="Times New Roman"/>
                <w:color w:val="000000"/>
              </w:rPr>
              <w:t xml:space="preserve">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 исправл</w:t>
            </w:r>
            <w:r>
              <w:t>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332B">
            <w:pPr>
              <w:rPr>
                <w:rFonts w:eastAsia="Times New Roman"/>
              </w:rPr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  <w:tr w:rsidR="00000000">
        <w:trPr>
          <w:divId w:val="18920308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</w:p>
        </w:tc>
      </w:tr>
    </w:tbl>
    <w:p w:rsidR="00000000" w:rsidRDefault="008B332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B332B">
      <w:pPr>
        <w:pStyle w:val="a4"/>
      </w:pPr>
      <w:r>
        <w:t>Межведомственное взаимодействие в схемах типовых процессов</w:t>
      </w:r>
    </w:p>
    <w:p w:rsidR="00000000" w:rsidRDefault="008B332B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2722354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rStyle w:val="a3"/>
              </w:rPr>
              <w:t>Каким правовым актом установлен (при на</w:t>
            </w:r>
            <w:r>
              <w:rPr>
                <w:rStyle w:val="a3"/>
              </w:rPr>
              <w:t>личии)</w:t>
            </w:r>
          </w:p>
        </w:tc>
      </w:tr>
      <w:tr w:rsidR="00000000">
        <w:trPr>
          <w:divId w:val="1927223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22,53,67,159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927223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6,29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color w:val="000000"/>
              </w:rPr>
              <w:t>не позднее т</w:t>
            </w:r>
            <w:r>
              <w:rPr>
                <w:color w:val="000000"/>
              </w:rPr>
              <w:t>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ч.4 ст.61.1 ФЗ от 26.10</w:t>
            </w:r>
            <w:r>
              <w:t>.2002 N 127-ФЗ:</w:t>
            </w:r>
          </w:p>
        </w:tc>
      </w:tr>
      <w:tr w:rsidR="00000000">
        <w:trPr>
          <w:divId w:val="1927223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927223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32, 40, 48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927223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55,58,61,</w:t>
            </w: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927223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117,118,120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rPr>
                <w:color w:val="000000"/>
              </w:rPr>
              <w:t>ст. 61.2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9272235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332B">
            <w:pPr>
              <w:pStyle w:val="a4"/>
            </w:pPr>
            <w:r>
              <w:t>ч.4 ст. 179 АПК РФ</w:t>
            </w:r>
          </w:p>
        </w:tc>
      </w:tr>
    </w:tbl>
    <w:p w:rsidR="00000000" w:rsidRDefault="008B332B">
      <w:pPr>
        <w:pStyle w:val="a4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050D79"/>
    <w:multiLevelType w:val="multilevel"/>
    <w:tmpl w:val="20D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2B"/>
    <w:rsid w:val="008B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97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0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0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9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8016</Words>
  <Characters>45695</Characters>
  <Application>Microsoft Office Word</Application>
  <DocSecurity>4</DocSecurity>
  <Lines>380</Lines>
  <Paragraphs>107</Paragraphs>
  <ScaleCrop>false</ScaleCrop>
  <Company/>
  <LinksUpToDate>false</LinksUpToDate>
  <CharactersWithSpaces>53604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КБП40: TO BE "Производство по обособленным спорам об оспаривании сделок должника – юридического лица"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