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322B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ОБП33: Информационная и программная поддержка применяемых в суде автоматизированных процессов</w:t>
      </w:r>
    </w:p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631830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63183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27.07.2006 N 149-ФЗ </w:t>
            </w:r>
            <w:r>
              <w:rPr>
                <w:rFonts w:eastAsia="Times New Roman"/>
              </w:rPr>
              <w:t>"Об информации, информационных технологиях и о защите информации" (ред. от 24.06.2025)</w:t>
            </w:r>
          </w:p>
        </w:tc>
      </w:tr>
      <w:tr w:rsidR="00000000">
        <w:trPr>
          <w:divId w:val="1763183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000000">
        <w:trPr>
          <w:divId w:val="1763183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</w:t>
            </w:r>
            <w:r>
              <w:rPr>
                <w:rFonts w:eastAsia="Times New Roman"/>
              </w:rPr>
              <w:t>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:rsidR="00000000" w:rsidRDefault="000322BD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0322BD">
      <w:pPr>
        <w:pStyle w:val="code-line"/>
      </w:pPr>
      <w:r>
        <w:t>BPMN-файл: OBP33_Podderzhka_IS_bpmn_asis.bpmn</w:t>
      </w:r>
    </w:p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</w:t>
      </w:r>
      <w:r>
        <w:rPr>
          <w:rStyle w:val="a3"/>
          <w:rFonts w:eastAsia="Times New Roman"/>
          <w:b/>
          <w:bCs/>
        </w:rPr>
        <w:t>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697848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</w:t>
            </w:r>
            <w:r>
              <w:rPr>
                <w:rFonts w:eastAsia="Times New Roman"/>
                <w:b/>
                <w:bCs/>
              </w:rPr>
              <w:t>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Начал</w:t>
            </w:r>
            <w:r>
              <w:rPr>
                <w:color w:val="000000"/>
              </w:rPr>
              <w:t>о</w:t>
            </w:r>
          </w:p>
          <w:p w:rsidR="00000000" w:rsidRDefault="000322BD">
            <w:pPr>
              <w:pStyle w:val="a4"/>
            </w:pPr>
            <w:r>
              <w:t>Возникла необходимость оказания информационной и программной поддержки информационной системы суда (далее ИС)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 xml:space="preserve">Специалист по информатизации начинает </w:t>
            </w:r>
            <w:r>
              <w:rPr>
                <w:color w:val="172B4D"/>
              </w:rPr>
              <w:t>оказывать информационную и программную поддержку автоматизированных процессо</w:t>
            </w:r>
            <w:r>
              <w:rPr>
                <w:color w:val="172B4D"/>
              </w:rPr>
              <w:t>в</w:t>
            </w:r>
          </w:p>
          <w:p w:rsidR="00000000" w:rsidRDefault="000322BD">
            <w:pPr>
              <w:pStyle w:val="a4"/>
            </w:pPr>
            <w:r>
              <w:rPr>
                <w:color w:val="172B4D"/>
              </w:rPr>
              <w:t>Заявки на оказание информационной и программной поддержки автоматизированных процессов поступают в процессе OBP34:Регистрация, учет и обрабо</w:t>
            </w:r>
            <w:r>
              <w:rPr>
                <w:color w:val="172B4D"/>
              </w:rPr>
              <w:t>тка заявок в Service Desk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Шаги 2 и 3 выполняются параллельно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Реестр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заявок от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Специалист по информатизации проверяет наличие заявок на </w:t>
            </w:r>
            <w:r>
              <w:rPr>
                <w:rFonts w:eastAsia="Times New Roman"/>
                <w:color w:val="172B4D"/>
              </w:rPr>
              <w:t>оказание информационной и программной поддержки</w:t>
            </w:r>
            <w:r>
              <w:rPr>
                <w:rFonts w:eastAsia="Times New Roman"/>
                <w:color w:val="000000"/>
              </w:rPr>
              <w:t xml:space="preserve">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Выполнить мониторинг работоспособности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Специалист по информатизации выполняет мониторинг работоспосо</w:t>
            </w:r>
            <w:r>
              <w:rPr>
                <w:rFonts w:eastAsia="Times New Roman"/>
                <w:color w:val="000000"/>
              </w:rPr>
              <w:t>бности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следующему шагу после выполнения шагов 2 и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Исключающий шлюз</w:t>
            </w:r>
          </w:p>
          <w:p w:rsidR="00000000" w:rsidRDefault="000322BD">
            <w:pPr>
              <w:pStyle w:val="a4"/>
            </w:pPr>
            <w:r>
              <w:rPr>
                <w:color w:val="000000"/>
              </w:rPr>
              <w:t>Обнаружен сбой в работе ИС?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да, то переход к шагу 6, иначе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Причина сбоя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причину сбоя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Специалист по информатизации устанавливает причину сбоя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Исключающий шлюз</w:t>
            </w:r>
          </w:p>
          <w:p w:rsidR="00000000" w:rsidRDefault="000322BD">
            <w:pPr>
              <w:pStyle w:val="a4"/>
            </w:pPr>
            <w:r>
              <w:rPr>
                <w:color w:val="000000"/>
              </w:rPr>
              <w:t>Требуется ли подрядчик для устранения сбоя?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да, то переход к шагу 8, иначе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Причина сбоя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Запрос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запрос на  устранение сбоя подрядчику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Специалист по информатизации отправляет з</w:t>
            </w:r>
            <w:r>
              <w:rPr>
                <w:rFonts w:eastAsia="Times New Roman"/>
                <w:color w:val="000000"/>
              </w:rPr>
              <w:t>апрос на устранение сбоя в системе подрядчику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об устранения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Получить информацию об устранении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Подрядчик отчитывается об устранении сбоя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Повторно проверить работоспособность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Специалист по информатизации выполняет повторную проверку работоспособности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Исключающий шлюз</w:t>
            </w:r>
          </w:p>
          <w:p w:rsidR="00000000" w:rsidRDefault="000322BD">
            <w:pPr>
              <w:pStyle w:val="a4"/>
            </w:pPr>
            <w:r>
              <w:rPr>
                <w:color w:val="000000"/>
              </w:rPr>
              <w:t>Обнаружен сбой в работе ИС?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да, то переход к шагу 8, иначе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Неработоспособная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Работоспособная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Самостоятельно устранить сбой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Специалист по информатизации самостоятельно устраняет сбой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  <w:tr w:rsidR="00000000">
        <w:trPr>
          <w:divId w:val="4697848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Работоспособная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Работоспособная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pStyle w:val="a4"/>
            </w:pPr>
            <w:r>
              <w:rPr>
                <w:color w:val="000000"/>
              </w:rPr>
              <w:t>Конец</w:t>
            </w:r>
          </w:p>
          <w:p w:rsidR="00000000" w:rsidRDefault="000322BD">
            <w:pPr>
              <w:pStyle w:val="a4"/>
            </w:pPr>
            <w:r>
              <w:t>Информационная и программная поддержка ИС оказана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Автоматизированные процессы организованы и работают корректно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</w:p>
        </w:tc>
      </w:tr>
    </w:tbl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9819210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698192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про</w:t>
            </w:r>
            <w:r>
              <w:rPr>
                <w:rFonts w:eastAsia="Times New Roman"/>
              </w:rPr>
              <w:t>верки работоспособности автоматизированных процессов</w:t>
            </w:r>
          </w:p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наличия заявок от сотрудников судов</w:t>
            </w:r>
          </w:p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Инициирование мониторинга работоспособности</w:t>
            </w:r>
          </w:p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причины сбоя в системе</w:t>
            </w:r>
          </w:p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запроса на устранение сбоя подрядчику</w:t>
            </w:r>
          </w:p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Повторная проверка работоспособ</w:t>
            </w:r>
            <w:r>
              <w:rPr>
                <w:rFonts w:eastAsia="Times New Roman"/>
              </w:rPr>
              <w:t>ности автоматизированных процессов</w:t>
            </w:r>
          </w:p>
          <w:p w:rsidR="00000000" w:rsidRDefault="000322B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Самостоятельное устранение сбоя</w:t>
            </w:r>
          </w:p>
        </w:tc>
      </w:tr>
      <w:tr w:rsidR="00000000">
        <w:trPr>
          <w:divId w:val="1698192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Подрядная организация (подрядчик)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322B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запроса на устранение сбоя</w:t>
            </w:r>
          </w:p>
          <w:p w:rsidR="00000000" w:rsidRDefault="000322B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Устранение сбоя</w:t>
            </w:r>
          </w:p>
          <w:p w:rsidR="00000000" w:rsidRDefault="000322B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работоспособности автоматизированных процессов</w:t>
            </w:r>
          </w:p>
        </w:tc>
      </w:tr>
    </w:tbl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0322BD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0322BD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65541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465541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3"/>
            </w:pPr>
            <w:r>
              <w:t>Заявка пользователя на устранение сбоя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2"/>
            </w:pPr>
          </w:p>
        </w:tc>
      </w:tr>
      <w:tr w:rsidR="00000000">
        <w:trPr>
          <w:divId w:val="1465541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3"/>
            </w:pPr>
            <w:r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3"/>
            </w:pPr>
            <w:r>
              <w:t>Запрос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8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322BD">
            <w:pPr>
              <w:pStyle w:val="p9"/>
            </w:pPr>
          </w:p>
        </w:tc>
      </w:tr>
    </w:tbl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0322BD">
      <w:pPr>
        <w:pStyle w:val="a4"/>
      </w:pPr>
      <w:r>
        <w:t>Межведомственное взаимодействие отсутствует</w:t>
      </w:r>
    </w:p>
    <w:p w:rsidR="00000000" w:rsidRDefault="000322BD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322BD" w:rsidRDefault="000322BD">
      <w:pPr>
        <w:pStyle w:val="a4"/>
      </w:pPr>
      <w:r>
        <w:t>Сроки действий в процессе не регламентированы</w:t>
      </w:r>
    </w:p>
    <w:sectPr w:rsidR="000322B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62070"/>
    <w:multiLevelType w:val="multilevel"/>
    <w:tmpl w:val="590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73DCC"/>
    <w:multiLevelType w:val="multilevel"/>
    <w:tmpl w:val="FAA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25"/>
    <w:rsid w:val="000322BD"/>
    <w:rsid w:val="0085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784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ОБП33: Информационная и программная поддержка применяемых в суде автоматизированных процессов</vt:lpstr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ОБП33: Информационная и программная поддержка применяемых в суде автоматизированных процессов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2025-11-20T14:38:00Z</dcterms:created>
  <dcterms:modified xsi:type="dcterms:W3CDTF">2025-11-20T14:38:00Z</dcterms:modified>
</cp:coreProperties>
</file>