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63"/>
        <w:spacing w:before="86"/>
        <w:rPr>
          <w:b/>
        </w:rPr>
      </w:pPr>
      <w:r>
        <w:rPr>
          <w:b/>
        </w:rPr>
        <w:t xml:space="preserve">ТБП13:"Рассмотреть вопрос об ускорении исполнения СА"</w:t>
      </w:r>
      <w:r>
        <w:rPr>
          <w:b/>
        </w:rPr>
        <w:t xml:space="preserve">.</w:t>
      </w:r>
      <w:r>
        <w:rPr>
          <w:b/>
        </w:rPr>
      </w:r>
    </w:p>
    <w:tbl>
      <w:tblPr>
        <w:tblStyle w:val="869"/>
        <w:tblW w:w="0" w:type="auto"/>
        <w:tblLayout w:type="fixed"/>
        <w:tblLook w:val="01E0" w:firstRow="1" w:lastRow="1" w:firstColumn="1" w:lastColumn="1" w:noHBand="0" w:noVBand="0"/>
      </w:tblPr>
      <w:tblGrid>
        <w:gridCol w:w="1715"/>
        <w:gridCol w:w="13448"/>
      </w:tblGrid>
      <w:tr>
        <w:tblPrEx/>
        <w:trPr>
          <w:trHeight w:val="61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4" w:type="dxa"/>
            <w:textDirection w:val="lrTb"/>
            <w:noWrap w:val="false"/>
          </w:tcPr>
          <w:p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Наименование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процесса</w:t>
            </w:r>
            <w:r>
              <w:rPr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448" w:type="dxa"/>
            <w:textDirection w:val="lrTb"/>
            <w:noWrap w:val="false"/>
          </w:tcPr>
          <w:p>
            <w:pPr>
              <w:pStyle w:val="863"/>
              <w:spacing w:before="86"/>
            </w:pPr>
            <w:r>
              <w:t xml:space="preserve">ТБП13:"Рассмотреть вопрос об ускорении исполнения СА"</w:t>
            </w:r>
            <w:r/>
          </w:p>
        </w:tc>
      </w:tr>
      <w:tr>
        <w:tblPrEx/>
        <w:trPr>
          <w:trHeight w:val="409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4" w:type="dxa"/>
            <w:textDirection w:val="lrTb"/>
            <w:noWrap w:val="false"/>
          </w:tcPr>
          <w:p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Суть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процесса</w:t>
            </w:r>
            <w:r>
              <w:rPr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448" w:type="dxa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Процесс описывает рассмотрение вопроса об ускорении исполнения судебного акта. Процесс начинается, когда лицу, участвующему в деле, необходимо подать заявление об ускорении исполнения СА. В процессе в канцелярию поступает заявл</w:t>
            </w:r>
            <w:r>
              <w:rPr>
                <w:sz w:val="24"/>
                <w:szCs w:val="24"/>
              </w:rPr>
              <w:t xml:space="preserve">ение ЛУВД об ускорении исполнения СА, регистрируется и передается председателю суда. Председатель суда знакомится с делом, по которому поступило заявление, рассматривает вопрос об ускорении исполнения СА, и по результатам выносит определение. Определение п</w:t>
            </w:r>
            <w:r>
              <w:rPr>
                <w:sz w:val="24"/>
                <w:szCs w:val="24"/>
              </w:rPr>
              <w:t xml:space="preserve">ередается судье, в производстве которого находится дело. Судья знакомится с определением, и процесс завершается либо без принятия мер для ускорения исполнения в случае, если в удовлетворении заявления отказано, либо принятием мер к ускорению исполнения СА.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61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4" w:type="dxa"/>
            <w:textDirection w:val="lrTb"/>
            <w:noWrap w:val="false"/>
          </w:tcPr>
          <w:p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Участники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процесса</w:t>
            </w:r>
            <w:r>
              <w:rPr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448" w:type="dxa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Канцелярия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Председатель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Судья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Лицо, участвующее в деле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Исполнительный орган/организация/должностное лицо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46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4" w:type="dxa"/>
            <w:textDirection w:val="lrTb"/>
            <w:noWrap w:val="false"/>
          </w:tcPr>
          <w:p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НПА</w:t>
            </w:r>
            <w:r>
              <w:rPr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448" w:type="dxa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"Арбитражный процессуальный кодекс Российской Федерации" от 24.07.2002 N 95-ФЗ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Федеральный закон от 30.04.2010 № 68-ФЗ «О компенсации за нарушение права на судопроизводство в разумный срок и права на исполнение судебного акта в разумный срок»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Федеральный закон от 02.10.2007 № 229-ФЗ «Об исполнительном производстве»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Постановление Пленума Верховного Суда РФ от 17.11.2015 N 50 (ред. от 19.11.2024) "О применении судами законодательства при рассмотрении некоторых вопросов, возникающих в ходе исполнительного производства"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Style w:val="863"/>
        <w:spacing w:before="38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863"/>
        <w:numPr>
          <w:ilvl w:val="0"/>
          <w:numId w:val="15"/>
        </w:numPr>
        <w:rPr>
          <w:spacing w:val="-5"/>
        </w:rPr>
      </w:pPr>
      <w:r>
        <w:t xml:space="preserve">Реестр </w:t>
      </w:r>
      <w:r>
        <w:rPr>
          <w:spacing w:val="-5"/>
        </w:rPr>
        <w:t xml:space="preserve">US</w:t>
      </w:r>
      <w:r>
        <w:rPr>
          <w:spacing w:val="-5"/>
        </w:rPr>
      </w:r>
      <w:r>
        <w:rPr>
          <w:spacing w:val="-5"/>
        </w:rPr>
      </w:r>
    </w:p>
    <w:tbl>
      <w:tblPr>
        <w:tblStyle w:val="869"/>
        <w:tblW w:w="0" w:type="auto"/>
        <w:tblLook w:val="04A0" w:firstRow="1" w:lastRow="0" w:firstColumn="1" w:lastColumn="0" w:noHBand="0" w:noVBand="1"/>
      </w:tblPr>
      <w:tblGrid>
        <w:gridCol w:w="317"/>
        <w:gridCol w:w="2035"/>
        <w:gridCol w:w="4378"/>
        <w:gridCol w:w="2959"/>
      </w:tblGrid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b/>
                <w:bCs/>
                <w:sz w:val="24"/>
                <w:szCs w:val="24"/>
                <w:lang w:eastAsia="ru-RU"/>
              </w:rPr>
            </w:pPr>
            <w:r>
              <w:rPr>
                <w:b/>
                <w:bCs/>
                <w:sz w:val="24"/>
                <w:szCs w:val="24"/>
                <w:lang w:eastAsia="ru-RU"/>
              </w:rPr>
              <w:t xml:space="preserve">№</w:t>
            </w:r>
            <w:r>
              <w:rPr>
                <w:b/>
                <w:bCs/>
                <w:sz w:val="24"/>
                <w:szCs w:val="24"/>
                <w:lang w:eastAsia="ru-RU"/>
              </w:rPr>
            </w:r>
            <w:r>
              <w:rPr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b/>
                <w:bCs/>
                <w:sz w:val="24"/>
                <w:szCs w:val="24"/>
                <w:lang w:eastAsia="ru-RU"/>
              </w:rPr>
            </w:pPr>
            <w:r>
              <w:rPr>
                <w:b/>
                <w:bCs/>
                <w:sz w:val="24"/>
                <w:szCs w:val="24"/>
                <w:lang w:eastAsia="ru-RU"/>
              </w:rPr>
              <w:t xml:space="preserve">Я КАК</w:t>
            </w:r>
            <w:r>
              <w:rPr>
                <w:b/>
                <w:bCs/>
                <w:sz w:val="24"/>
                <w:szCs w:val="24"/>
                <w:lang w:eastAsia="ru-RU"/>
              </w:rPr>
            </w:r>
            <w:r>
              <w:rPr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b/>
                <w:bCs/>
                <w:sz w:val="24"/>
                <w:szCs w:val="24"/>
                <w:lang w:eastAsia="ru-RU"/>
              </w:rPr>
            </w:pPr>
            <w:r>
              <w:rPr>
                <w:b/>
                <w:bCs/>
                <w:sz w:val="24"/>
                <w:szCs w:val="24"/>
                <w:lang w:eastAsia="ru-RU"/>
              </w:rPr>
              <w:t xml:space="preserve">ХОЧУ</w:t>
            </w:r>
            <w:r>
              <w:rPr>
                <w:b/>
                <w:bCs/>
                <w:sz w:val="24"/>
                <w:szCs w:val="24"/>
                <w:lang w:eastAsia="ru-RU"/>
              </w:rPr>
            </w:r>
            <w:r>
              <w:rPr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b/>
                <w:bCs/>
                <w:sz w:val="24"/>
                <w:szCs w:val="24"/>
                <w:lang w:eastAsia="ru-RU"/>
              </w:rPr>
            </w:pPr>
            <w:r>
              <w:rPr>
                <w:b/>
                <w:bCs/>
                <w:sz w:val="24"/>
                <w:szCs w:val="24"/>
                <w:lang w:eastAsia="ru-RU"/>
              </w:rPr>
              <w:t xml:space="preserve">ЧТОБЫ</w:t>
            </w:r>
            <w:r>
              <w:rPr>
                <w:b/>
                <w:bCs/>
                <w:sz w:val="24"/>
                <w:szCs w:val="24"/>
                <w:lang w:eastAsia="ru-RU"/>
              </w:rPr>
            </w:r>
            <w:r>
              <w:rPr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1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Лицо, участвующее в деле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подать заявление об ускорении исполнения судебного акта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защитить свои права на своевременное исполнение решения суда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2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Лицо, участвующее в деле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получать уведомления о вынесении определения в личном кабинете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оперативно ознакомиться с решением суда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3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Лицо, участвующее в деле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подать заявление о компенсации за нарушение права на исполнение СА в разумный срок, если исполнение затягивается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защитить свои законные интересы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4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Канцелярия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принимать заявления об ускорении исполнения судебного акта в системе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обеспечить своевременную регистрацию и обработку документов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5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Канцелярия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регистрировать заявления об ускорении исполнения СА через типовой процесс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обеспечить соответствие установленным требованиям регистрации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6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Канцелярия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направлять определения лицам, участвующим в деле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обеспечить их своевременное ознакомление с решением суда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7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Председатель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получать уведомления о поступлении заявлений об ускорении исполнения СА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оперативно рассматривать их и принимать решения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8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Председатель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анализировать материалы дела и аналогичные дела в системе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принимать обоснованные решения об ускорении исполнения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9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Председатель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получать сформулированный системой отчет по вопросу об ускорении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получить дополнительную информацию для принятия решения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10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Председатель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проверять выводы системы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убедиться в их правильности перед принятием решения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11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Председатель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принимать определения об удовлетворении или отказе в удовлетворении заявления об ускорении исполнения СА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обеспечить своевременное исполнение судебных актов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12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Судья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получать задачу на ознакомление с принятым судебным актом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быть в курсе принятых председателем решений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13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Судья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принимать меры к ускорению исполнения СА, указанные председателем в определении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обеспечить своевременное исполнение судебных актов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14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Исполнительный орган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получать уведомления о вынесении определения об ускорении исполнения СА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быть в курсе требований суда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15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Исполнительный орган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изучать определение суда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понять требуемые меры по ускорению исполнения СА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16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Исполнительный орган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принимать меры к ускорению исполнения СА в указанный срок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исполнить требование суда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</w:tbl>
    <w:p>
      <w:pPr>
        <w:pStyle w:val="863"/>
        <w:rPr>
          <w:spacing w:val="-5"/>
        </w:rPr>
      </w:pPr>
      <w:r>
        <w:rPr>
          <w:spacing w:val="-5"/>
        </w:rPr>
      </w:r>
      <w:r>
        <w:rPr>
          <w:spacing w:val="-5"/>
        </w:rPr>
      </w:r>
      <w:r>
        <w:rPr>
          <w:spacing w:val="-5"/>
        </w:rPr>
      </w:r>
    </w:p>
    <w:p>
      <w:pPr>
        <w:pStyle w:val="865"/>
        <w:numPr>
          <w:ilvl w:val="1"/>
          <w:numId w:val="16"/>
        </w:numPr>
        <w:tabs>
          <w:tab w:val="left" w:pos="60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Схема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процесса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63"/>
        <w:spacing w:before="63"/>
      </w:pPr>
      <w:r/>
      <w:r/>
    </w:p>
    <w:p>
      <w:pPr>
        <w:pStyle w:val="865"/>
        <w:numPr>
          <w:ilvl w:val="1"/>
          <w:numId w:val="16"/>
        </w:numPr>
        <w:tabs>
          <w:tab w:val="left" w:pos="60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Описание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 xml:space="preserve">схемы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процесса</w:t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Style w:val="869"/>
        <w:tblW w:w="16840" w:type="dxa"/>
        <w:tblLook w:val="04A0" w:firstRow="1" w:lastRow="0" w:firstColumn="1" w:lastColumn="0" w:noHBand="0" w:noVBand="1"/>
      </w:tblPr>
      <w:tblGrid>
        <w:gridCol w:w="1260"/>
        <w:gridCol w:w="3960"/>
        <w:gridCol w:w="8400"/>
        <w:gridCol w:w="3220"/>
      </w:tblGrid>
      <w:tr>
        <w:tblPrEx/>
        <w:trPr>
          <w:trHeight w:val="630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№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9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Наименование элемента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840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Описание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22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Выявленные нормативные ограничения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1890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0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960" w:type="dxa"/>
            <w:textDirection w:val="lrTb"/>
            <w:noWrap w:val="false"/>
          </w:tcPr>
          <w:p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Лицу, участвующему в деле, </w:t>
            </w:r>
            <w:r>
              <w:rPr>
                <w:color w:val="000000"/>
                <w:sz w:val="24"/>
                <w:szCs w:val="24"/>
              </w:rPr>
              <w:t xml:space="preserve">необходимо  ускорить</w:t>
            </w:r>
            <w:r>
              <w:rPr>
                <w:color w:val="000000"/>
                <w:sz w:val="24"/>
                <w:szCs w:val="24"/>
              </w:rPr>
              <w:t xml:space="preserve"> исполнение судебного акта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840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Простое начальное событие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Зафиксировать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возникновение потребности в подаче заявления об ускорении исполнения судебного акта.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Лицо, участвующее в деле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22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1575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1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960" w:type="dxa"/>
            <w:textDirection w:val="lrTb"/>
            <w:noWrap w:val="false"/>
          </w:tcPr>
          <w:p>
            <w:pPr>
              <w:rPr>
                <w:color w:val="0000ff"/>
                <w:sz w:val="24"/>
                <w:szCs w:val="24"/>
              </w:rPr>
            </w:pPr>
            <w:r/>
            <w:hyperlink r:id="rId9" w:tooltip="https://itpm-wiki.mos.ru/pages/viewpage.action?pageId=533160547" w:history="1">
              <w:r>
                <w:rPr>
                  <w:rStyle w:val="870"/>
                  <w:sz w:val="24"/>
                  <w:szCs w:val="24"/>
                </w:rPr>
                <w:t xml:space="preserve">ТБП7.Подать документы в суд</w:t>
              </w:r>
            </w:hyperlink>
            <w:r>
              <w:rPr>
                <w:color w:val="0000ff"/>
                <w:sz w:val="24"/>
                <w:szCs w:val="24"/>
              </w:rPr>
            </w:r>
            <w:r>
              <w:rPr>
                <w:color w:val="0000ff"/>
                <w:sz w:val="24"/>
                <w:szCs w:val="24"/>
              </w:rPr>
            </w:r>
          </w:p>
        </w:tc>
        <w:tc>
          <w:tcPr>
            <w:tcW w:w="840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Вызов активности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Обеспечить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передачу заявления в суд с фиксацией факта подачи.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Лицо, участвующее в деле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Заявление об ускорении исполнения судебного акта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Описание: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Вызов типового процесса Подать документы в суд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Статус поданного документа = 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отправлен в суд.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22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1890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2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960" w:type="dxa"/>
            <w:textDirection w:val="lrTb"/>
            <w:noWrap w:val="false"/>
          </w:tcPr>
          <w:p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Заявление об ускорении исполнения судебного акта подано в суд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840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Простое завершающее событие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Зафиксировать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завершение подачи заявления об ускорении исполнения судебного акта в суд.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Лицо, участвующее в деле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22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1890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3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960" w:type="dxa"/>
            <w:textDirection w:val="lrTb"/>
            <w:noWrap w:val="false"/>
          </w:tcPr>
          <w:p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Поступило заявление об ускорении исполнения судебного акта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840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Простое начальное событие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Зафиксировать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поступление заявления в суд для его последующей регистрации и обработки.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Канцелярия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22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1890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4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960" w:type="dxa"/>
            <w:textDirection w:val="lrTb"/>
            <w:noWrap w:val="false"/>
          </w:tcPr>
          <w:p>
            <w:pPr>
              <w:rPr>
                <w:color w:val="0000ff"/>
                <w:sz w:val="24"/>
                <w:szCs w:val="24"/>
              </w:rPr>
            </w:pPr>
            <w:r/>
            <w:hyperlink r:id="rId10" w:tooltip="https://itpm-wiki.mos.ru/pages/viewpage.action?pageId=533164696" w:history="1">
              <w:r>
                <w:rPr>
                  <w:rStyle w:val="870"/>
                  <w:sz w:val="24"/>
                  <w:szCs w:val="24"/>
                </w:rPr>
                <w:t xml:space="preserve">ТБП53.Принять входящий документ</w:t>
              </w:r>
            </w:hyperlink>
            <w:r>
              <w:rPr>
                <w:color w:val="0000ff"/>
                <w:sz w:val="24"/>
                <w:szCs w:val="24"/>
              </w:rPr>
            </w:r>
            <w:r>
              <w:rPr>
                <w:color w:val="0000ff"/>
                <w:sz w:val="24"/>
                <w:szCs w:val="24"/>
              </w:rPr>
            </w:r>
          </w:p>
        </w:tc>
        <w:tc>
          <w:tcPr>
            <w:tcW w:w="840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Вызов активности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Обеспечить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регистрацию входящего заявления в системе и передачу его на дальнейшую обработку.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Канцелярия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Заявление об ускорении исполнения судебного акта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Описание: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Вызов типового процесса Принять входящий документ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Статус принятого документа = Принят судом.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Отправка уведомления отправителю.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22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640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5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960" w:type="dxa"/>
            <w:textDirection w:val="lrTb"/>
            <w:noWrap w:val="false"/>
          </w:tcPr>
          <w:p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Ознакомиться с заявлением и делом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840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Пользовательская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Обеспечить председателя сведениями, необходимыми для рассмотрения вопроса об ускорении исполнения СА.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Председатель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Описание: 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Председатель открывает в системе заявление об ускорении исполнения судебного акта и материалы дела и изучает их содержание.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 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Председатель ознакомлен с заявлением и материалами дела.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22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640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6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960" w:type="dxa"/>
            <w:textDirection w:val="lrTb"/>
            <w:noWrap w:val="false"/>
          </w:tcPr>
          <w:p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Рассмотреть вопрос об ускорении исполнения СА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840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Пользовательская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Определить наличие оснований для ускорения исполнения СА.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Председатель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Описание: 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Председатель рассматривает заявление и материалы дела для решения вопроса об ускорении исполнения СА в срок не более 5 дней со дня поступления заявления.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 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Сформированы результаты рассмотрения вопроса об ускорении исполнения СА в установленный срок.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22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205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7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960" w:type="dxa"/>
            <w:textDirection w:val="lrTb"/>
            <w:noWrap w:val="false"/>
          </w:tcPr>
          <w:p>
            <w:pPr>
              <w:rPr>
                <w:color w:val="0000ff"/>
                <w:sz w:val="24"/>
                <w:szCs w:val="24"/>
              </w:rPr>
            </w:pPr>
            <w:r/>
            <w:hyperlink r:id="rId11" w:tooltip="https://itpm-wiki.mos.ru/pages/viewpage.action?pageId=533161033" w:history="1">
              <w:r>
                <w:rPr>
                  <w:rStyle w:val="870"/>
                  <w:sz w:val="24"/>
                  <w:szCs w:val="24"/>
                </w:rPr>
                <w:t xml:space="preserve">ТБП80.Принять СА</w:t>
              </w:r>
            </w:hyperlink>
            <w:r>
              <w:rPr>
                <w:color w:val="0000ff"/>
                <w:sz w:val="24"/>
                <w:szCs w:val="24"/>
              </w:rPr>
            </w:r>
            <w:r>
              <w:rPr>
                <w:color w:val="0000ff"/>
                <w:sz w:val="24"/>
                <w:szCs w:val="24"/>
              </w:rPr>
            </w:r>
          </w:p>
        </w:tc>
        <w:tc>
          <w:tcPr>
            <w:tcW w:w="840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Вызов активности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Обеспечить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формирование и подписание судебного акта по результатам рассмотрения заявления.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Председатель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Определение об удовлетворении заявления, Определение об отказе в удовлетворении заявления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Описание: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Вызов типового процесса Принять СА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Определение подписано и опубликовано.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22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640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8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960" w:type="dxa"/>
            <w:textDirection w:val="lrTb"/>
            <w:noWrap w:val="false"/>
          </w:tcPr>
          <w:p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Поставить задачу на судью об ознакомлении с определением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840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Обеспечить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своевременное ознакомление судьи с принятым определением.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Описание: 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Система формирует и направляет судье задачу на ознакомление с определением председателя.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 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Судье поставлена задача на ознакомление с определением председателя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и указан срок ознакомления.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22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640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9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960" w:type="dxa"/>
            <w:textDirection w:val="lrTb"/>
            <w:noWrap w:val="false"/>
          </w:tcPr>
          <w:p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Ознакомиться с определением председателя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840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Пользовательская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Довести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до судьи содержание принятого определения.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Судья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Описание: 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Судья знакомится с определением председателя.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 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Судья ознакомлен с определением председателя.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22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1890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10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960" w:type="dxa"/>
            <w:textDirection w:val="lrTb"/>
            <w:noWrap w:val="false"/>
          </w:tcPr>
          <w:p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Удовлетворено требование стороны об ускорении исполнения СА?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840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Развилка «ИЛИ/ИЛИ»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Обеспечить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выбор дальнейшего маршрута процесса в зависимости от результата рассмотрения требования стороны.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Судья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22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1890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11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960" w:type="dxa"/>
            <w:textDirection w:val="lrTb"/>
            <w:noWrap w:val="false"/>
          </w:tcPr>
          <w:p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В удовлетворении требований стороны об ускорении исполнения СА отказано.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840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Простое завершающее событие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Зафиксировать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завершение процесса при отказе в удовлетворении требования стороны.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Судья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22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640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12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960" w:type="dxa"/>
            <w:textDirection w:val="lrTb"/>
            <w:noWrap w:val="false"/>
          </w:tcPr>
          <w:p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Проанализировать требование председателя из определения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840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Подготовить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данные для определения дальнейших действий суда.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Описание: 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Система анализирует требование председателя, указанное в определении, в части мер, которые должен совершить суд.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 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Выделены требования председателя к действиям су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дьи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.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22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640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13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960" w:type="dxa"/>
            <w:textDirection w:val="lrTb"/>
            <w:noWrap w:val="false"/>
          </w:tcPr>
          <w:p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Сформировать рекомендацию по дальнейшим действиям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840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Подготовить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рекомендацию для последующей проверки.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bookmarkStart w:id="0" w:name="_GoBack"/>
            <w:r/>
            <w:bookmarkEnd w:id="0"/>
            <w:r>
              <w:rPr>
                <w:color w:val="000000"/>
                <w:sz w:val="24"/>
                <w:szCs w:val="24"/>
                <w:lang w:eastAsia="ru-RU"/>
              </w:rPr>
              <w:t xml:space="preserve">Описание: 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Система формирует рекомендацию по дальнейшим действиям на основании определения председателя.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 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Сформирована рекомендация по дальнейшим действиям для суда.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22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1890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14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960" w:type="dxa"/>
            <w:textDirection w:val="lrTb"/>
            <w:noWrap w:val="false"/>
          </w:tcPr>
          <w:p>
            <w:pPr>
              <w:rPr>
                <w:color w:val="0000ff"/>
                <w:sz w:val="24"/>
                <w:szCs w:val="24"/>
              </w:rPr>
            </w:pPr>
            <w:r/>
            <w:hyperlink r:id="rId12" w:tooltip="https://itpm-wiki.mos.ru/pages/viewpage.action?pageId=533163178" w:history="1">
              <w:r>
                <w:rPr>
                  <w:rStyle w:val="870"/>
                  <w:sz w:val="24"/>
                  <w:szCs w:val="24"/>
                </w:rPr>
                <w:t xml:space="preserve">ТБП139.Проверить выводы системы</w:t>
              </w:r>
            </w:hyperlink>
            <w:r>
              <w:rPr>
                <w:color w:val="0000ff"/>
                <w:sz w:val="24"/>
                <w:szCs w:val="24"/>
              </w:rPr>
            </w:r>
            <w:r>
              <w:rPr>
                <w:color w:val="0000ff"/>
                <w:sz w:val="24"/>
                <w:szCs w:val="24"/>
              </w:rPr>
            </w:r>
          </w:p>
        </w:tc>
        <w:tc>
          <w:tcPr>
            <w:tcW w:w="840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Вызов активности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Обеспечить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проверку судьей сформированных системой выводов перед принятием дальнейших действий.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Судья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22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1890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15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960" w:type="dxa"/>
            <w:textDirection w:val="lrTb"/>
            <w:noWrap w:val="false"/>
          </w:tcPr>
          <w:p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Требуется принять меры со стороны суда?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840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Развилка «ИЛИ/ИЛИ»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Обеспечить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определение необходимости принятия судом мер по ускорению исполнения судебного акта.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Судья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22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1890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16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960" w:type="dxa"/>
            <w:textDirection w:val="lrTb"/>
            <w:noWrap w:val="false"/>
          </w:tcPr>
          <w:p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Суд удовлетворил требование стороны об ускорении исполнения СА. Судом будут приняты меры для ускорения исполнения СА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840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Простое завершающее событие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Зафиксировать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принятие судом мер по ускорению исполнения судебного акта.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Судья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22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1575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17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960" w:type="dxa"/>
            <w:textDirection w:val="lrTb"/>
            <w:noWrap w:val="false"/>
          </w:tcPr>
          <w:p>
            <w:pPr>
              <w:rPr>
                <w:color w:val="0000ff"/>
                <w:sz w:val="24"/>
                <w:szCs w:val="24"/>
              </w:rPr>
            </w:pPr>
            <w:r/>
            <w:hyperlink r:id="rId13" w:tooltip="https://itpm-wiki.mos.ru/pages/viewpage.action?pageId=533163557" w:history="1">
              <w:r>
                <w:rPr>
                  <w:rStyle w:val="870"/>
                  <w:sz w:val="24"/>
                  <w:szCs w:val="24"/>
                </w:rPr>
                <w:t xml:space="preserve">ТБП46.Направить документ</w:t>
              </w:r>
            </w:hyperlink>
            <w:r>
              <w:rPr>
                <w:color w:val="0000ff"/>
                <w:sz w:val="24"/>
                <w:szCs w:val="24"/>
              </w:rPr>
            </w:r>
            <w:r>
              <w:rPr>
                <w:color w:val="0000ff"/>
                <w:sz w:val="24"/>
                <w:szCs w:val="24"/>
              </w:rPr>
            </w:r>
          </w:p>
        </w:tc>
        <w:tc>
          <w:tcPr>
            <w:tcW w:w="840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Вызов активности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Обеспечить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направление определения.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Канцелярия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Определение об удовлетворении заявления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Описание: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Пользователь направляет документ по указанному каналу.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Документ имеет статус = Подписан и опубликован.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22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1890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18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960" w:type="dxa"/>
            <w:textDirection w:val="lrTb"/>
            <w:noWrap w:val="false"/>
          </w:tcPr>
          <w:p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Суд удовлетворил требование стороны об ускорении исполнения СА. Определение направлено в исполнительный орган.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840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Простое завершающее событие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Зафиксировать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завершение направления определения в исполнительный орган.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Канцелярия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22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65"/>
        <w:numPr>
          <w:ilvl w:val="1"/>
          <w:numId w:val="16"/>
        </w:numPr>
        <w:ind w:left="240" w:right="342" w:firstLine="0"/>
        <w:spacing w:line="278" w:lineRule="auto"/>
        <w:tabs>
          <w:tab w:val="left" w:pos="66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Реестр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 xml:space="preserve">UC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 xml:space="preserve">(в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части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выполняемых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 xml:space="preserve">пользователем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задач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рекомендованной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функциональности </w:t>
      </w:r>
      <w:r>
        <w:rPr>
          <w:spacing w:val="-2"/>
          <w:sz w:val="24"/>
          <w:szCs w:val="24"/>
        </w:rPr>
        <w:t xml:space="preserve">Системы)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sectPr>
      <w:footnotePr/>
      <w:endnotePr/>
      <w:type w:val="continuous"/>
      <w:pgSz w:w="23811" w:h="16838" w:orient="landscape"/>
      <w:pgMar w:top="720" w:right="940" w:bottom="720" w:left="28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isLgl w:val="false"/>
      <w:suff w:val="tab"/>
      <w:lvlText w:val="%1.%2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9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1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3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5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7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9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1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3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58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28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28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1080" w:leader="none"/>
        </w:tabs>
      </w:p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0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32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04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76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48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20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92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64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36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9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1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3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5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7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9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1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3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58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9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num w:numId="1">
    <w:abstractNumId w:val="13"/>
  </w:num>
  <w:num w:numId="2">
    <w:abstractNumId w:val="8"/>
  </w:num>
  <w:num w:numId="3">
    <w:abstractNumId w:val="6"/>
  </w:num>
  <w:num w:numId="4">
    <w:abstractNumId w:val="4"/>
  </w:num>
  <w:num w:numId="5">
    <w:abstractNumId w:val="3"/>
  </w:num>
  <w:num w:numId="6">
    <w:abstractNumId w:val="12"/>
  </w:num>
  <w:num w:numId="7">
    <w:abstractNumId w:val="9"/>
  </w:num>
  <w:num w:numId="8">
    <w:abstractNumId w:val="5"/>
  </w:num>
  <w:num w:numId="9">
    <w:abstractNumId w:val="0"/>
  </w:num>
  <w:num w:numId="10">
    <w:abstractNumId w:val="2"/>
  </w:num>
  <w:num w:numId="11">
    <w:abstractNumId w:val="11"/>
  </w:num>
  <w:num w:numId="12">
    <w:abstractNumId w:val="1"/>
  </w:num>
  <w:num w:numId="13">
    <w:abstractNumId w:val="7"/>
  </w:num>
  <w:num w:numId="14">
    <w:abstractNumId w:val="10"/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2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4">
    <w:name w:val="Heading 1 Char"/>
    <w:basedOn w:val="859"/>
    <w:link w:val="857"/>
    <w:uiPriority w:val="9"/>
    <w:rPr>
      <w:rFonts w:ascii="Arial" w:hAnsi="Arial" w:eastAsia="Arial" w:cs="Arial"/>
      <w:sz w:val="40"/>
      <w:szCs w:val="40"/>
    </w:rPr>
  </w:style>
  <w:style w:type="character" w:styleId="685">
    <w:name w:val="Heading 2 Char"/>
    <w:basedOn w:val="859"/>
    <w:link w:val="858"/>
    <w:uiPriority w:val="9"/>
    <w:rPr>
      <w:rFonts w:ascii="Arial" w:hAnsi="Arial" w:eastAsia="Arial" w:cs="Arial"/>
      <w:sz w:val="34"/>
    </w:rPr>
  </w:style>
  <w:style w:type="paragraph" w:styleId="686">
    <w:name w:val="Heading 3"/>
    <w:basedOn w:val="856"/>
    <w:next w:val="856"/>
    <w:link w:val="687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87">
    <w:name w:val="Heading 3 Char"/>
    <w:basedOn w:val="859"/>
    <w:link w:val="686"/>
    <w:uiPriority w:val="9"/>
    <w:rPr>
      <w:rFonts w:ascii="Arial" w:hAnsi="Arial" w:eastAsia="Arial" w:cs="Arial"/>
      <w:sz w:val="30"/>
      <w:szCs w:val="30"/>
    </w:rPr>
  </w:style>
  <w:style w:type="paragraph" w:styleId="688">
    <w:name w:val="Heading 4"/>
    <w:basedOn w:val="856"/>
    <w:next w:val="856"/>
    <w:link w:val="68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89">
    <w:name w:val="Heading 4 Char"/>
    <w:basedOn w:val="859"/>
    <w:link w:val="688"/>
    <w:uiPriority w:val="9"/>
    <w:rPr>
      <w:rFonts w:ascii="Arial" w:hAnsi="Arial" w:eastAsia="Arial" w:cs="Arial"/>
      <w:b/>
      <w:bCs/>
      <w:sz w:val="26"/>
      <w:szCs w:val="26"/>
    </w:rPr>
  </w:style>
  <w:style w:type="paragraph" w:styleId="690">
    <w:name w:val="Heading 5"/>
    <w:basedOn w:val="856"/>
    <w:next w:val="856"/>
    <w:link w:val="69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91">
    <w:name w:val="Heading 5 Char"/>
    <w:basedOn w:val="859"/>
    <w:link w:val="690"/>
    <w:uiPriority w:val="9"/>
    <w:rPr>
      <w:rFonts w:ascii="Arial" w:hAnsi="Arial" w:eastAsia="Arial" w:cs="Arial"/>
      <w:b/>
      <w:bCs/>
      <w:sz w:val="24"/>
      <w:szCs w:val="24"/>
    </w:rPr>
  </w:style>
  <w:style w:type="paragraph" w:styleId="692">
    <w:name w:val="Heading 6"/>
    <w:basedOn w:val="856"/>
    <w:next w:val="856"/>
    <w:link w:val="69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93">
    <w:name w:val="Heading 6 Char"/>
    <w:basedOn w:val="859"/>
    <w:link w:val="692"/>
    <w:uiPriority w:val="9"/>
    <w:rPr>
      <w:rFonts w:ascii="Arial" w:hAnsi="Arial" w:eastAsia="Arial" w:cs="Arial"/>
      <w:b/>
      <w:bCs/>
      <w:sz w:val="22"/>
      <w:szCs w:val="22"/>
    </w:rPr>
  </w:style>
  <w:style w:type="paragraph" w:styleId="694">
    <w:name w:val="Heading 7"/>
    <w:basedOn w:val="856"/>
    <w:next w:val="856"/>
    <w:link w:val="69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95">
    <w:name w:val="Heading 7 Char"/>
    <w:basedOn w:val="859"/>
    <w:link w:val="69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96">
    <w:name w:val="Heading 8"/>
    <w:basedOn w:val="856"/>
    <w:next w:val="856"/>
    <w:link w:val="69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97">
    <w:name w:val="Heading 8 Char"/>
    <w:basedOn w:val="859"/>
    <w:link w:val="696"/>
    <w:uiPriority w:val="9"/>
    <w:rPr>
      <w:rFonts w:ascii="Arial" w:hAnsi="Arial" w:eastAsia="Arial" w:cs="Arial"/>
      <w:i/>
      <w:iCs/>
      <w:sz w:val="22"/>
      <w:szCs w:val="22"/>
    </w:rPr>
  </w:style>
  <w:style w:type="paragraph" w:styleId="698">
    <w:name w:val="Heading 9"/>
    <w:basedOn w:val="856"/>
    <w:next w:val="856"/>
    <w:link w:val="69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99">
    <w:name w:val="Heading 9 Char"/>
    <w:basedOn w:val="859"/>
    <w:link w:val="698"/>
    <w:uiPriority w:val="9"/>
    <w:rPr>
      <w:rFonts w:ascii="Arial" w:hAnsi="Arial" w:eastAsia="Arial" w:cs="Arial"/>
      <w:i/>
      <w:iCs/>
      <w:sz w:val="21"/>
      <w:szCs w:val="21"/>
    </w:rPr>
  </w:style>
  <w:style w:type="paragraph" w:styleId="700">
    <w:name w:val="No Spacing"/>
    <w:uiPriority w:val="1"/>
    <w:qFormat/>
    <w:pPr>
      <w:spacing w:before="0" w:after="0" w:line="240" w:lineRule="auto"/>
    </w:pPr>
  </w:style>
  <w:style w:type="character" w:styleId="701">
    <w:name w:val="Title Char"/>
    <w:basedOn w:val="859"/>
    <w:link w:val="864"/>
    <w:uiPriority w:val="10"/>
    <w:rPr>
      <w:sz w:val="48"/>
      <w:szCs w:val="48"/>
    </w:rPr>
  </w:style>
  <w:style w:type="paragraph" w:styleId="702">
    <w:name w:val="Subtitle"/>
    <w:basedOn w:val="856"/>
    <w:next w:val="856"/>
    <w:link w:val="703"/>
    <w:uiPriority w:val="11"/>
    <w:qFormat/>
    <w:pPr>
      <w:spacing w:before="200" w:after="200"/>
    </w:pPr>
    <w:rPr>
      <w:sz w:val="24"/>
      <w:szCs w:val="24"/>
    </w:rPr>
  </w:style>
  <w:style w:type="character" w:styleId="703">
    <w:name w:val="Subtitle Char"/>
    <w:basedOn w:val="859"/>
    <w:link w:val="702"/>
    <w:uiPriority w:val="11"/>
    <w:rPr>
      <w:sz w:val="24"/>
      <w:szCs w:val="24"/>
    </w:rPr>
  </w:style>
  <w:style w:type="paragraph" w:styleId="704">
    <w:name w:val="Quote"/>
    <w:basedOn w:val="856"/>
    <w:next w:val="856"/>
    <w:link w:val="705"/>
    <w:uiPriority w:val="29"/>
    <w:qFormat/>
    <w:pPr>
      <w:ind w:left="720" w:right="720"/>
    </w:pPr>
    <w:rPr>
      <w:i/>
    </w:rPr>
  </w:style>
  <w:style w:type="character" w:styleId="705">
    <w:name w:val="Quote Char"/>
    <w:link w:val="704"/>
    <w:uiPriority w:val="29"/>
    <w:rPr>
      <w:i/>
    </w:rPr>
  </w:style>
  <w:style w:type="paragraph" w:styleId="706">
    <w:name w:val="Intense Quote"/>
    <w:basedOn w:val="856"/>
    <w:next w:val="856"/>
    <w:link w:val="707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7">
    <w:name w:val="Intense Quote Char"/>
    <w:link w:val="706"/>
    <w:uiPriority w:val="30"/>
    <w:rPr>
      <w:i/>
    </w:rPr>
  </w:style>
  <w:style w:type="paragraph" w:styleId="708">
    <w:name w:val="Header"/>
    <w:basedOn w:val="856"/>
    <w:link w:val="70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9">
    <w:name w:val="Header Char"/>
    <w:basedOn w:val="859"/>
    <w:link w:val="708"/>
    <w:uiPriority w:val="99"/>
  </w:style>
  <w:style w:type="paragraph" w:styleId="710">
    <w:name w:val="Footer"/>
    <w:basedOn w:val="856"/>
    <w:link w:val="71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1">
    <w:name w:val="Footer Char"/>
    <w:basedOn w:val="859"/>
    <w:link w:val="710"/>
    <w:uiPriority w:val="99"/>
  </w:style>
  <w:style w:type="paragraph" w:styleId="712">
    <w:name w:val="Caption"/>
    <w:basedOn w:val="856"/>
    <w:next w:val="85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13">
    <w:name w:val="Caption Char"/>
    <w:basedOn w:val="712"/>
    <w:link w:val="710"/>
    <w:uiPriority w:val="99"/>
  </w:style>
  <w:style w:type="table" w:styleId="714">
    <w:name w:val="Table Grid Light"/>
    <w:basedOn w:val="86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5">
    <w:name w:val="Plain Table 1"/>
    <w:basedOn w:val="86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6">
    <w:name w:val="Plain Table 2"/>
    <w:basedOn w:val="86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7">
    <w:name w:val="Plain Table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8">
    <w:name w:val="Plain Table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9">
    <w:name w:val="Plain Table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0">
    <w:name w:val="Grid Table 1 Light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>
    <w:name w:val="Grid Table 1 Light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Grid Table 1 Light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>
    <w:name w:val="Grid Table 1 Light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Grid Table 1 Light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>
    <w:name w:val="Grid Table 1 Light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Grid Table 1 Light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>
    <w:name w:val="Grid Table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2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2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2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2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2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2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3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3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3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3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3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3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4"/>
    <w:basedOn w:val="86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2">
    <w:name w:val="Grid Table 4 - Accent 1"/>
    <w:basedOn w:val="86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3">
    <w:name w:val="Grid Table 4 - Accent 2"/>
    <w:basedOn w:val="86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4">
    <w:name w:val="Grid Table 4 - Accent 3"/>
    <w:basedOn w:val="86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5">
    <w:name w:val="Grid Table 4 - Accent 4"/>
    <w:basedOn w:val="86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6">
    <w:name w:val="Grid Table 4 - Accent 5"/>
    <w:basedOn w:val="86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7">
    <w:name w:val="Grid Table 4 - Accent 6"/>
    <w:basedOn w:val="86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8">
    <w:name w:val="Grid Table 5 Dark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9">
    <w:name w:val="Grid Table 5 Dark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50">
    <w:name w:val="Grid Table 5 Dark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51">
    <w:name w:val="Grid Table 5 Dark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52">
    <w:name w:val="Grid Table 5 Dark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53">
    <w:name w:val="Grid Table 5 Dark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54">
    <w:name w:val="Grid Table 5 Dark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55">
    <w:name w:val="Grid Table 6 Colorful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6">
    <w:name w:val="Grid Table 6 Colorful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7">
    <w:name w:val="Grid Table 6 Colorful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58">
    <w:name w:val="Grid Table 6 Colorful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59">
    <w:name w:val="Grid Table 6 Colorful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60">
    <w:name w:val="Grid Table 6 Colorful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1">
    <w:name w:val="Grid Table 6 Colorful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2">
    <w:name w:val="Grid Table 7 Colorful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7 Colorful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7 Colorful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7 Colorful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7 Colorful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7 Colorful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7 Colorful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List Table 1 Light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1 Light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1 Light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List Table 1 Light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List Table 1 Light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List Table 1 Light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List Table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7">
    <w:name w:val="List Table 2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8">
    <w:name w:val="List Table 2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79">
    <w:name w:val="List Table 2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80">
    <w:name w:val="List Table 2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81">
    <w:name w:val="List Table 2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2">
    <w:name w:val="List Table 2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3">
    <w:name w:val="List Table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3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3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3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3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3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3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4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4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4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4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4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4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5 Dark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8">
    <w:name w:val="List Table 5 Dark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9">
    <w:name w:val="List Table 5 Dark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0">
    <w:name w:val="List Table 5 Dark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1">
    <w:name w:val="List Table 5 Dark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2">
    <w:name w:val="List Table 5 Dark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3">
    <w:name w:val="List Table 5 Dark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4">
    <w:name w:val="List Table 6 Colorful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5">
    <w:name w:val="List Table 6 Colorful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6">
    <w:name w:val="List Table 6 Colorful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7">
    <w:name w:val="List Table 6 Colorful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8">
    <w:name w:val="List Table 6 Colorful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09">
    <w:name w:val="List Table 6 Colorful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10">
    <w:name w:val="List Table 6 Colorful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11">
    <w:name w:val="List Table 7 Colorful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12">
    <w:name w:val="List Table 7 Colorful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13">
    <w:name w:val="List Table 7 Colorful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14">
    <w:name w:val="List Table 7 Colorful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15">
    <w:name w:val="List Table 7 Colorful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16">
    <w:name w:val="List Table 7 Colorful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17">
    <w:name w:val="List Table 7 Colorful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18">
    <w:name w:val="Lined - Accent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9">
    <w:name w:val="Lined - Accent 1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0">
    <w:name w:val="Lined - Accent 2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1">
    <w:name w:val="Lined - Accent 3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2">
    <w:name w:val="Lined - Accent 4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23">
    <w:name w:val="Lined - Accent 5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24">
    <w:name w:val="Lined - Accent 6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25">
    <w:name w:val="Bordered &amp; Lined - Accent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6">
    <w:name w:val="Bordered &amp; Lined - Accent 1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7">
    <w:name w:val="Bordered &amp; Lined - Accent 2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8">
    <w:name w:val="Bordered &amp; Lined - Accent 3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9">
    <w:name w:val="Bordered &amp; Lined - Accent 4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30">
    <w:name w:val="Bordered &amp; Lined - Accent 5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31">
    <w:name w:val="Bordered &amp; Lined - Accent 6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32">
    <w:name w:val="Bordered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3">
    <w:name w:val="Bordered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4">
    <w:name w:val="Bordered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5">
    <w:name w:val="Bordered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6">
    <w:name w:val="Bordered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7">
    <w:name w:val="Bordered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8">
    <w:name w:val="Bordered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39">
    <w:name w:val="footnote text"/>
    <w:basedOn w:val="856"/>
    <w:link w:val="840"/>
    <w:uiPriority w:val="99"/>
    <w:semiHidden/>
    <w:unhideWhenUsed/>
    <w:pPr>
      <w:spacing w:after="40" w:line="240" w:lineRule="auto"/>
    </w:pPr>
    <w:rPr>
      <w:sz w:val="18"/>
    </w:rPr>
  </w:style>
  <w:style w:type="character" w:styleId="840">
    <w:name w:val="Footnote Text Char"/>
    <w:link w:val="839"/>
    <w:uiPriority w:val="99"/>
    <w:rPr>
      <w:sz w:val="18"/>
    </w:rPr>
  </w:style>
  <w:style w:type="character" w:styleId="841">
    <w:name w:val="footnote reference"/>
    <w:basedOn w:val="859"/>
    <w:uiPriority w:val="99"/>
    <w:unhideWhenUsed/>
    <w:rPr>
      <w:vertAlign w:val="superscript"/>
    </w:rPr>
  </w:style>
  <w:style w:type="paragraph" w:styleId="842">
    <w:name w:val="endnote text"/>
    <w:basedOn w:val="856"/>
    <w:link w:val="843"/>
    <w:uiPriority w:val="99"/>
    <w:semiHidden/>
    <w:unhideWhenUsed/>
    <w:pPr>
      <w:spacing w:after="0" w:line="240" w:lineRule="auto"/>
    </w:pPr>
    <w:rPr>
      <w:sz w:val="20"/>
    </w:rPr>
  </w:style>
  <w:style w:type="character" w:styleId="843">
    <w:name w:val="Endnote Text Char"/>
    <w:link w:val="842"/>
    <w:uiPriority w:val="99"/>
    <w:rPr>
      <w:sz w:val="20"/>
    </w:rPr>
  </w:style>
  <w:style w:type="character" w:styleId="844">
    <w:name w:val="endnote reference"/>
    <w:basedOn w:val="859"/>
    <w:uiPriority w:val="99"/>
    <w:semiHidden/>
    <w:unhideWhenUsed/>
    <w:rPr>
      <w:vertAlign w:val="superscript"/>
    </w:rPr>
  </w:style>
  <w:style w:type="paragraph" w:styleId="845">
    <w:name w:val="toc 1"/>
    <w:basedOn w:val="856"/>
    <w:next w:val="856"/>
    <w:uiPriority w:val="39"/>
    <w:unhideWhenUsed/>
    <w:pPr>
      <w:ind w:left="0" w:right="0" w:firstLine="0"/>
      <w:spacing w:after="57"/>
    </w:pPr>
  </w:style>
  <w:style w:type="paragraph" w:styleId="846">
    <w:name w:val="toc 2"/>
    <w:basedOn w:val="856"/>
    <w:next w:val="856"/>
    <w:uiPriority w:val="39"/>
    <w:unhideWhenUsed/>
    <w:pPr>
      <w:ind w:left="283" w:right="0" w:firstLine="0"/>
      <w:spacing w:after="57"/>
    </w:pPr>
  </w:style>
  <w:style w:type="paragraph" w:styleId="847">
    <w:name w:val="toc 3"/>
    <w:basedOn w:val="856"/>
    <w:next w:val="856"/>
    <w:uiPriority w:val="39"/>
    <w:unhideWhenUsed/>
    <w:pPr>
      <w:ind w:left="567" w:right="0" w:firstLine="0"/>
      <w:spacing w:after="57"/>
    </w:pPr>
  </w:style>
  <w:style w:type="paragraph" w:styleId="848">
    <w:name w:val="toc 4"/>
    <w:basedOn w:val="856"/>
    <w:next w:val="856"/>
    <w:uiPriority w:val="39"/>
    <w:unhideWhenUsed/>
    <w:pPr>
      <w:ind w:left="850" w:right="0" w:firstLine="0"/>
      <w:spacing w:after="57"/>
    </w:pPr>
  </w:style>
  <w:style w:type="paragraph" w:styleId="849">
    <w:name w:val="toc 5"/>
    <w:basedOn w:val="856"/>
    <w:next w:val="856"/>
    <w:uiPriority w:val="39"/>
    <w:unhideWhenUsed/>
    <w:pPr>
      <w:ind w:left="1134" w:right="0" w:firstLine="0"/>
      <w:spacing w:after="57"/>
    </w:pPr>
  </w:style>
  <w:style w:type="paragraph" w:styleId="850">
    <w:name w:val="toc 6"/>
    <w:basedOn w:val="856"/>
    <w:next w:val="856"/>
    <w:uiPriority w:val="39"/>
    <w:unhideWhenUsed/>
    <w:pPr>
      <w:ind w:left="1417" w:right="0" w:firstLine="0"/>
      <w:spacing w:after="57"/>
    </w:pPr>
  </w:style>
  <w:style w:type="paragraph" w:styleId="851">
    <w:name w:val="toc 7"/>
    <w:basedOn w:val="856"/>
    <w:next w:val="856"/>
    <w:uiPriority w:val="39"/>
    <w:unhideWhenUsed/>
    <w:pPr>
      <w:ind w:left="1701" w:right="0" w:firstLine="0"/>
      <w:spacing w:after="57"/>
    </w:pPr>
  </w:style>
  <w:style w:type="paragraph" w:styleId="852">
    <w:name w:val="toc 8"/>
    <w:basedOn w:val="856"/>
    <w:next w:val="856"/>
    <w:uiPriority w:val="39"/>
    <w:unhideWhenUsed/>
    <w:pPr>
      <w:ind w:left="1984" w:right="0" w:firstLine="0"/>
      <w:spacing w:after="57"/>
    </w:pPr>
  </w:style>
  <w:style w:type="paragraph" w:styleId="853">
    <w:name w:val="toc 9"/>
    <w:basedOn w:val="856"/>
    <w:next w:val="856"/>
    <w:uiPriority w:val="39"/>
    <w:unhideWhenUsed/>
    <w:pPr>
      <w:ind w:left="2268" w:right="0" w:firstLine="0"/>
      <w:spacing w:after="57"/>
    </w:pPr>
  </w:style>
  <w:style w:type="paragraph" w:styleId="854">
    <w:name w:val="TOC Heading"/>
    <w:uiPriority w:val="39"/>
    <w:unhideWhenUsed/>
  </w:style>
  <w:style w:type="paragraph" w:styleId="855">
    <w:name w:val="table of figures"/>
    <w:basedOn w:val="856"/>
    <w:next w:val="856"/>
    <w:uiPriority w:val="99"/>
    <w:unhideWhenUsed/>
    <w:pPr>
      <w:spacing w:after="0" w:afterAutospacing="0"/>
    </w:pPr>
  </w:style>
  <w:style w:type="paragraph" w:styleId="856" w:default="1">
    <w:name w:val="Normal"/>
    <w:qFormat/>
    <w:rPr>
      <w:rFonts w:ascii="Times New Roman" w:hAnsi="Times New Roman" w:eastAsia="Times New Roman" w:cs="Times New Roman"/>
      <w:lang w:val="ru-RU"/>
    </w:rPr>
  </w:style>
  <w:style w:type="paragraph" w:styleId="857">
    <w:name w:val="Heading 1"/>
    <w:basedOn w:val="856"/>
    <w:next w:val="856"/>
    <w:link w:val="872"/>
    <w:uiPriority w:val="9"/>
    <w:qFormat/>
    <w:pPr>
      <w:keepLines/>
      <w:keepNext/>
      <w:spacing w:before="24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858">
    <w:name w:val="Heading 2"/>
    <w:basedOn w:val="856"/>
    <w:link w:val="871"/>
    <w:uiPriority w:val="9"/>
    <w:qFormat/>
    <w:pPr>
      <w:spacing w:before="100" w:beforeAutospacing="1" w:after="100" w:afterAutospacing="1"/>
      <w:widowControl/>
      <w:outlineLvl w:val="1"/>
    </w:pPr>
    <w:rPr>
      <w:b/>
      <w:bCs/>
      <w:sz w:val="36"/>
      <w:szCs w:val="36"/>
      <w:lang w:eastAsia="ru-RU"/>
    </w:rPr>
  </w:style>
  <w:style w:type="character" w:styleId="859" w:default="1">
    <w:name w:val="Default Paragraph Font"/>
    <w:uiPriority w:val="1"/>
    <w:semiHidden/>
    <w:unhideWhenUsed/>
  </w:style>
  <w:style w:type="table" w:styleId="86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61" w:default="1">
    <w:name w:val="No List"/>
    <w:uiPriority w:val="99"/>
    <w:semiHidden/>
    <w:unhideWhenUsed/>
  </w:style>
  <w:style w:type="table" w:styleId="862" w:customStyle="1">
    <w:name w:val="Table Normal"/>
    <w:uiPriority w:val="2"/>
    <w:semiHidden/>
    <w:unhideWhenUsed/>
    <w:qFormat/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863">
    <w:name w:val="Body Text"/>
    <w:basedOn w:val="856"/>
    <w:link w:val="873"/>
    <w:uiPriority w:val="1"/>
    <w:qFormat/>
    <w:rPr>
      <w:sz w:val="24"/>
      <w:szCs w:val="24"/>
    </w:rPr>
  </w:style>
  <w:style w:type="paragraph" w:styleId="864">
    <w:name w:val="Title"/>
    <w:basedOn w:val="856"/>
    <w:uiPriority w:val="10"/>
    <w:qFormat/>
    <w:pPr>
      <w:ind w:left="240"/>
      <w:spacing w:before="58"/>
    </w:pPr>
    <w:rPr>
      <w:b/>
      <w:bCs/>
      <w:sz w:val="36"/>
      <w:szCs w:val="36"/>
    </w:rPr>
  </w:style>
  <w:style w:type="paragraph" w:styleId="865">
    <w:name w:val="List Paragraph"/>
    <w:basedOn w:val="856"/>
    <w:uiPriority w:val="1"/>
    <w:qFormat/>
    <w:pPr>
      <w:ind w:left="600" w:hanging="360"/>
    </w:pPr>
  </w:style>
  <w:style w:type="paragraph" w:styleId="866" w:customStyle="1">
    <w:name w:val="Table Paragraph"/>
    <w:basedOn w:val="856"/>
    <w:uiPriority w:val="1"/>
    <w:qFormat/>
    <w:pPr>
      <w:ind w:left="65"/>
      <w:spacing w:before="77"/>
    </w:pPr>
  </w:style>
  <w:style w:type="character" w:styleId="867">
    <w:name w:val="Strong"/>
    <w:basedOn w:val="859"/>
    <w:uiPriority w:val="22"/>
    <w:qFormat/>
    <w:rPr>
      <w:b/>
      <w:bCs/>
    </w:rPr>
  </w:style>
  <w:style w:type="table" w:styleId="868">
    <w:name w:val="Grid Table Light"/>
    <w:basedOn w:val="860"/>
    <w:uiPriority w:val="40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869">
    <w:name w:val="Table Grid"/>
    <w:basedOn w:val="860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70">
    <w:name w:val="Hyperlink"/>
    <w:basedOn w:val="859"/>
    <w:uiPriority w:val="99"/>
    <w:semiHidden/>
    <w:unhideWhenUsed/>
    <w:rPr>
      <w:color w:val="0000ff"/>
      <w:u w:val="single"/>
    </w:rPr>
  </w:style>
  <w:style w:type="character" w:styleId="871" w:customStyle="1">
    <w:name w:val="Заголовок 2 Знак"/>
    <w:basedOn w:val="859"/>
    <w:link w:val="858"/>
    <w:uiPriority w:val="9"/>
    <w:rPr>
      <w:rFonts w:ascii="Times New Roman" w:hAnsi="Times New Roman" w:eastAsia="Times New Roman" w:cs="Times New Roman"/>
      <w:b/>
      <w:bCs/>
      <w:sz w:val="36"/>
      <w:szCs w:val="36"/>
      <w:lang w:val="ru-RU" w:eastAsia="ru-RU"/>
    </w:rPr>
  </w:style>
  <w:style w:type="character" w:styleId="872" w:customStyle="1">
    <w:name w:val="Заголовок 1 Знак"/>
    <w:basedOn w:val="859"/>
    <w:link w:val="857"/>
    <w:uiPriority w:val="9"/>
    <w:rPr>
      <w:rFonts w:asciiTheme="majorHAnsi" w:hAnsiTheme="majorHAnsi" w:eastAsiaTheme="majorEastAsia" w:cstheme="majorBidi"/>
      <w:color w:val="365f91" w:themeColor="accent1" w:themeShade="BF"/>
      <w:sz w:val="32"/>
      <w:szCs w:val="32"/>
      <w:lang w:val="ru-RU"/>
    </w:rPr>
  </w:style>
  <w:style w:type="character" w:styleId="873" w:customStyle="1">
    <w:name w:val="Основной текст Знак"/>
    <w:basedOn w:val="859"/>
    <w:link w:val="863"/>
    <w:uiPriority w:val="1"/>
    <w:rPr>
      <w:rFonts w:ascii="Times New Roman" w:hAnsi="Times New Roman" w:eastAsia="Times New Roman" w:cs="Times New Roman"/>
      <w:sz w:val="24"/>
      <w:szCs w:val="24"/>
      <w:lang w:val="ru-RU"/>
    </w:rPr>
  </w:style>
  <w:style w:type="paragraph" w:styleId="874">
    <w:name w:val="Normal (Web)"/>
    <w:basedOn w:val="856"/>
    <w:uiPriority w:val="99"/>
    <w:semiHidden/>
    <w:unhideWhenUsed/>
    <w:pPr>
      <w:spacing w:before="100" w:beforeAutospacing="1" w:after="100" w:afterAutospacing="1"/>
      <w:widowControl/>
    </w:pPr>
    <w:rPr>
      <w:rFonts w:eastAsiaTheme="minorEastAsia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itpm-wiki.mos.ru/pages/viewpage.action?pageId=533160547" TargetMode="External"/><Relationship Id="rId10" Type="http://schemas.openxmlformats.org/officeDocument/2006/relationships/hyperlink" Target="https://itpm-wiki.mos.ru/pages/viewpage.action?pageId=533164696" TargetMode="External"/><Relationship Id="rId11" Type="http://schemas.openxmlformats.org/officeDocument/2006/relationships/hyperlink" Target="https://itpm-wiki.mos.ru/pages/viewpage.action?pageId=533161033" TargetMode="External"/><Relationship Id="rId12" Type="http://schemas.openxmlformats.org/officeDocument/2006/relationships/hyperlink" Target="https://itpm-wiki.mos.ru/pages/viewpage.action?pageId=533163178" TargetMode="External"/><Relationship Id="rId13" Type="http://schemas.openxmlformats.org/officeDocument/2006/relationships/hyperlink" Target="https://itpm-wiki.mos.ru/pages/viewpage.action?pageId=533163557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Сергей Швецов</cp:lastModifiedBy>
  <cp:revision>197</cp:revision>
  <dcterms:created xsi:type="dcterms:W3CDTF">2025-12-18T13:25:00Z</dcterms:created>
  <dcterms:modified xsi:type="dcterms:W3CDTF">2026-03-26T13:35:26Z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