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68DA" w:rsidRPr="00A336FB" w:rsidRDefault="00ED75D6" w:rsidP="007168DA">
      <w:pPr>
        <w:pStyle w:val="a3"/>
        <w:spacing w:before="86"/>
        <w:rPr>
          <w:b/>
        </w:rPr>
      </w:pPr>
      <w:r>
        <w:t>ТБП20 "Проверить компетенцию"</w:t>
      </w:r>
    </w:p>
    <w:tbl>
      <w:tblPr>
        <w:tblStyle w:val="a9"/>
        <w:tblW w:w="0" w:type="auto"/>
        <w:tblLayout w:type="fixed"/>
        <w:tblLook w:val="01E0" w:firstRow="1" w:lastRow="1" w:firstColumn="1" w:lastColumn="1" w:noHBand="0" w:noVBand="0"/>
      </w:tblPr>
      <w:tblGrid>
        <w:gridCol w:w="1714"/>
        <w:gridCol w:w="13448"/>
      </w:tblGrid>
      <w:tr w:rsidR="00C15AB8" w:rsidRPr="00A336FB" w:rsidTr="00DA5DB9">
        <w:trPr>
          <w:trHeight w:val="610"/>
        </w:trPr>
        <w:tc>
          <w:tcPr>
            <w:tcW w:w="1714" w:type="dxa"/>
            <w:tcBorders>
              <w:top w:val="single" w:sz="4" w:space="0" w:color="auto"/>
              <w:left w:val="single" w:sz="4" w:space="0" w:color="auto"/>
              <w:bottom w:val="single" w:sz="4" w:space="0" w:color="auto"/>
              <w:right w:val="single" w:sz="4" w:space="0" w:color="auto"/>
            </w:tcBorders>
            <w:hideMark/>
          </w:tcPr>
          <w:p w:rsidR="007168DA" w:rsidRPr="00A336FB" w:rsidRDefault="007168DA" w:rsidP="000A6831">
            <w:pPr>
              <w:rPr>
                <w:sz w:val="24"/>
                <w:szCs w:val="24"/>
                <w:lang w:val="en-US"/>
              </w:rPr>
            </w:pPr>
            <w:proofErr w:type="spellStart"/>
            <w:r w:rsidRPr="00A336FB">
              <w:rPr>
                <w:sz w:val="24"/>
                <w:szCs w:val="24"/>
                <w:lang w:val="en-US"/>
              </w:rPr>
              <w:t>Наименование</w:t>
            </w:r>
            <w:proofErr w:type="spellEnd"/>
            <w:r w:rsidRPr="00A336FB">
              <w:rPr>
                <w:sz w:val="24"/>
                <w:szCs w:val="24"/>
                <w:lang w:val="en-US"/>
              </w:rPr>
              <w:t xml:space="preserve"> </w:t>
            </w:r>
            <w:proofErr w:type="spellStart"/>
            <w:r w:rsidRPr="00A336FB">
              <w:rPr>
                <w:sz w:val="24"/>
                <w:szCs w:val="24"/>
                <w:lang w:val="en-US"/>
              </w:rPr>
              <w:t>процесса</w:t>
            </w:r>
            <w:proofErr w:type="spellEnd"/>
          </w:p>
        </w:tc>
        <w:tc>
          <w:tcPr>
            <w:tcW w:w="13448" w:type="dxa"/>
            <w:tcBorders>
              <w:top w:val="single" w:sz="4" w:space="0" w:color="auto"/>
              <w:left w:val="single" w:sz="4" w:space="0" w:color="auto"/>
              <w:bottom w:val="single" w:sz="4" w:space="0" w:color="auto"/>
              <w:right w:val="single" w:sz="4" w:space="0" w:color="auto"/>
            </w:tcBorders>
          </w:tcPr>
          <w:p w:rsidR="007168DA" w:rsidRPr="00ED75D6" w:rsidRDefault="00ED75D6" w:rsidP="000A6831">
            <w:pPr>
              <w:pStyle w:val="a3"/>
              <w:spacing w:before="86"/>
            </w:pPr>
            <w:r w:rsidRPr="00ED75D6">
              <w:t>ТБП20:"Проверить компетенцию"</w:t>
            </w:r>
          </w:p>
        </w:tc>
      </w:tr>
      <w:tr w:rsidR="00C15AB8" w:rsidRPr="00A336FB" w:rsidTr="00DA5DB9">
        <w:trPr>
          <w:trHeight w:val="409"/>
        </w:trPr>
        <w:tc>
          <w:tcPr>
            <w:tcW w:w="1714" w:type="dxa"/>
            <w:tcBorders>
              <w:top w:val="single" w:sz="4" w:space="0" w:color="auto"/>
              <w:left w:val="single" w:sz="4" w:space="0" w:color="auto"/>
              <w:bottom w:val="single" w:sz="4" w:space="0" w:color="auto"/>
              <w:right w:val="single" w:sz="4" w:space="0" w:color="auto"/>
            </w:tcBorders>
            <w:hideMark/>
          </w:tcPr>
          <w:p w:rsidR="007168DA" w:rsidRPr="00A336FB" w:rsidRDefault="007168DA" w:rsidP="000A6831">
            <w:pPr>
              <w:rPr>
                <w:sz w:val="24"/>
                <w:szCs w:val="24"/>
                <w:lang w:val="en-US"/>
              </w:rPr>
            </w:pPr>
            <w:proofErr w:type="spellStart"/>
            <w:r w:rsidRPr="00A336FB">
              <w:rPr>
                <w:sz w:val="24"/>
                <w:szCs w:val="24"/>
                <w:lang w:val="en-US"/>
              </w:rPr>
              <w:t>Суть</w:t>
            </w:r>
            <w:proofErr w:type="spellEnd"/>
            <w:r w:rsidRPr="00A336FB">
              <w:rPr>
                <w:sz w:val="24"/>
                <w:szCs w:val="24"/>
                <w:lang w:val="en-US"/>
              </w:rPr>
              <w:t xml:space="preserve"> </w:t>
            </w:r>
            <w:proofErr w:type="spellStart"/>
            <w:r w:rsidRPr="00A336FB">
              <w:rPr>
                <w:sz w:val="24"/>
                <w:szCs w:val="24"/>
                <w:lang w:val="en-US"/>
              </w:rPr>
              <w:t>процесса</w:t>
            </w:r>
            <w:proofErr w:type="spellEnd"/>
          </w:p>
        </w:tc>
        <w:tc>
          <w:tcPr>
            <w:tcW w:w="13448" w:type="dxa"/>
            <w:tcBorders>
              <w:top w:val="single" w:sz="4" w:space="0" w:color="auto"/>
              <w:left w:val="single" w:sz="4" w:space="0" w:color="auto"/>
              <w:bottom w:val="single" w:sz="4" w:space="0" w:color="auto"/>
              <w:right w:val="single" w:sz="4" w:space="0" w:color="auto"/>
            </w:tcBorders>
          </w:tcPr>
          <w:p w:rsidR="007168DA" w:rsidRPr="00A336FB" w:rsidRDefault="006852D6" w:rsidP="000A6831">
            <w:pPr>
              <w:rPr>
                <w:sz w:val="24"/>
                <w:szCs w:val="24"/>
              </w:rPr>
            </w:pPr>
            <w:r w:rsidRPr="006852D6">
              <w:rPr>
                <w:sz w:val="24"/>
                <w:szCs w:val="24"/>
              </w:rPr>
              <w:t>Процесс описывает проверку компетенции арбитражного суда по рассмотрению спора. Процесс начинается тогда, когда решается вопрос о принятии первичного/вторичного/иного документа к производству или когда происходит проверка подсудности в ходе судебного разбирательства. В ходе процесса определяется состав участников, вид спора, а также компетенция спора; в случае, если компетенция не относится к АС, но дело поступило из СОЮ - дело/документ признается относящимся к компетенции АС в связи с недопустимостью споров о подсудности. Если дело поступило не из СОЮ, то определяется полностью или частично относятся требования к компетенции АС. Если требования полностью относятся, то процесс завершается установлением компетентности АС. Если часть требований подсудны СОЮ, то проверяется, возможно ли разделение требований. Если разделение возможно, то процесс завершается установленной необходимостью разделить требования. Если все требования не подсудны АС, либо их невозможно разделить, то процесс завершается установленным основанием для возвращения в случае, если дело еще не принято к производству. Или завершается установлением основания передачи по подсудности если дело принято к производству.</w:t>
            </w:r>
          </w:p>
        </w:tc>
      </w:tr>
      <w:tr w:rsidR="00C15AB8" w:rsidRPr="00A336FB" w:rsidTr="00DA5DB9">
        <w:trPr>
          <w:trHeight w:val="615"/>
        </w:trPr>
        <w:tc>
          <w:tcPr>
            <w:tcW w:w="1714" w:type="dxa"/>
            <w:tcBorders>
              <w:top w:val="single" w:sz="4" w:space="0" w:color="auto"/>
              <w:left w:val="single" w:sz="4" w:space="0" w:color="auto"/>
              <w:bottom w:val="single" w:sz="4" w:space="0" w:color="auto"/>
              <w:right w:val="single" w:sz="4" w:space="0" w:color="auto"/>
            </w:tcBorders>
            <w:hideMark/>
          </w:tcPr>
          <w:p w:rsidR="007168DA" w:rsidRPr="00A336FB" w:rsidRDefault="007168DA" w:rsidP="000A6831">
            <w:pPr>
              <w:rPr>
                <w:sz w:val="24"/>
                <w:szCs w:val="24"/>
                <w:lang w:val="en-US"/>
              </w:rPr>
            </w:pPr>
            <w:proofErr w:type="spellStart"/>
            <w:r w:rsidRPr="00A336FB">
              <w:rPr>
                <w:sz w:val="24"/>
                <w:szCs w:val="24"/>
                <w:lang w:val="en-US"/>
              </w:rPr>
              <w:t>Участники</w:t>
            </w:r>
            <w:proofErr w:type="spellEnd"/>
            <w:r w:rsidRPr="00A336FB">
              <w:rPr>
                <w:sz w:val="24"/>
                <w:szCs w:val="24"/>
                <w:lang w:val="en-US"/>
              </w:rPr>
              <w:t xml:space="preserve"> </w:t>
            </w:r>
            <w:proofErr w:type="spellStart"/>
            <w:r w:rsidRPr="00A336FB">
              <w:rPr>
                <w:sz w:val="24"/>
                <w:szCs w:val="24"/>
                <w:lang w:val="en-US"/>
              </w:rPr>
              <w:t>процесса</w:t>
            </w:r>
            <w:proofErr w:type="spellEnd"/>
          </w:p>
        </w:tc>
        <w:tc>
          <w:tcPr>
            <w:tcW w:w="13448" w:type="dxa"/>
            <w:tcBorders>
              <w:top w:val="single" w:sz="4" w:space="0" w:color="auto"/>
              <w:left w:val="single" w:sz="4" w:space="0" w:color="auto"/>
              <w:bottom w:val="single" w:sz="4" w:space="0" w:color="auto"/>
              <w:right w:val="single" w:sz="4" w:space="0" w:color="auto"/>
            </w:tcBorders>
          </w:tcPr>
          <w:p w:rsidR="007168DA" w:rsidRPr="00A336FB" w:rsidRDefault="00ED75D6" w:rsidP="000A6831">
            <w:pPr>
              <w:rPr>
                <w:sz w:val="24"/>
                <w:szCs w:val="24"/>
              </w:rPr>
            </w:pPr>
            <w:r w:rsidRPr="00ED75D6">
              <w:rPr>
                <w:sz w:val="24"/>
                <w:szCs w:val="24"/>
              </w:rPr>
              <w:t>Судья, помощник судьи</w:t>
            </w:r>
          </w:p>
        </w:tc>
      </w:tr>
      <w:tr w:rsidR="00C15AB8" w:rsidRPr="00A336FB" w:rsidTr="00DA5DB9">
        <w:trPr>
          <w:trHeight w:val="467"/>
        </w:trPr>
        <w:tc>
          <w:tcPr>
            <w:tcW w:w="1714" w:type="dxa"/>
            <w:tcBorders>
              <w:top w:val="single" w:sz="4" w:space="0" w:color="auto"/>
              <w:left w:val="single" w:sz="4" w:space="0" w:color="auto"/>
              <w:bottom w:val="single" w:sz="4" w:space="0" w:color="auto"/>
              <w:right w:val="single" w:sz="4" w:space="0" w:color="auto"/>
            </w:tcBorders>
            <w:hideMark/>
          </w:tcPr>
          <w:p w:rsidR="007168DA" w:rsidRPr="00A336FB" w:rsidRDefault="007168DA" w:rsidP="000A6831">
            <w:pPr>
              <w:rPr>
                <w:sz w:val="24"/>
                <w:szCs w:val="24"/>
                <w:lang w:val="en-US"/>
              </w:rPr>
            </w:pPr>
            <w:r w:rsidRPr="00A336FB">
              <w:rPr>
                <w:sz w:val="24"/>
                <w:szCs w:val="24"/>
                <w:lang w:val="en-US"/>
              </w:rPr>
              <w:t>НПА</w:t>
            </w:r>
          </w:p>
        </w:tc>
        <w:tc>
          <w:tcPr>
            <w:tcW w:w="13448" w:type="dxa"/>
            <w:tcBorders>
              <w:top w:val="single" w:sz="4" w:space="0" w:color="auto"/>
              <w:left w:val="single" w:sz="4" w:space="0" w:color="auto"/>
              <w:bottom w:val="single" w:sz="4" w:space="0" w:color="auto"/>
              <w:right w:val="single" w:sz="4" w:space="0" w:color="auto"/>
            </w:tcBorders>
          </w:tcPr>
          <w:p w:rsidR="007168DA" w:rsidRPr="00A336FB" w:rsidRDefault="00ED75D6" w:rsidP="00ED75D6">
            <w:pPr>
              <w:rPr>
                <w:sz w:val="24"/>
                <w:szCs w:val="24"/>
              </w:rPr>
            </w:pPr>
            <w:r w:rsidRPr="00ED75D6">
              <w:rPr>
                <w:sz w:val="24"/>
                <w:szCs w:val="24"/>
              </w:rPr>
              <w:t>Арбитражный процессуальный кодекс Российской Федерации от 24.07.2002 N 95-ФЗ (ред. от 01.04.2025)</w:t>
            </w:r>
          </w:p>
        </w:tc>
      </w:tr>
    </w:tbl>
    <w:p w:rsidR="007168DA" w:rsidRPr="00A336FB" w:rsidRDefault="007168DA" w:rsidP="007168DA">
      <w:pPr>
        <w:pStyle w:val="a3"/>
        <w:spacing w:before="38"/>
        <w:rPr>
          <w:b/>
        </w:rPr>
      </w:pPr>
    </w:p>
    <w:p w:rsidR="00BF5D90" w:rsidRPr="00F4490F" w:rsidRDefault="007168DA" w:rsidP="00BF5D90">
      <w:pPr>
        <w:pStyle w:val="a3"/>
        <w:numPr>
          <w:ilvl w:val="0"/>
          <w:numId w:val="15"/>
        </w:numPr>
        <w:rPr>
          <w:spacing w:val="-5"/>
        </w:rPr>
      </w:pPr>
      <w:r w:rsidRPr="00A336FB">
        <w:t xml:space="preserve">Реестр </w:t>
      </w:r>
      <w:r w:rsidRPr="00A336FB">
        <w:rPr>
          <w:spacing w:val="-5"/>
        </w:rPr>
        <w:t>US</w:t>
      </w:r>
    </w:p>
    <w:tbl>
      <w:tblPr>
        <w:tblStyle w:val="a9"/>
        <w:tblW w:w="0" w:type="auto"/>
        <w:tblLook w:val="04A0" w:firstRow="1" w:lastRow="0" w:firstColumn="1" w:lastColumn="0" w:noHBand="0" w:noVBand="1"/>
      </w:tblPr>
      <w:tblGrid>
        <w:gridCol w:w="317"/>
        <w:gridCol w:w="1326"/>
        <w:gridCol w:w="4008"/>
        <w:gridCol w:w="3704"/>
      </w:tblGrid>
      <w:tr w:rsidR="00F4490F" w:rsidRPr="00F4490F" w:rsidTr="00F4490F">
        <w:tc>
          <w:tcPr>
            <w:tcW w:w="0" w:type="auto"/>
            <w:hideMark/>
          </w:tcPr>
          <w:p w:rsidR="00F4490F" w:rsidRPr="00F4490F" w:rsidRDefault="00F4490F" w:rsidP="00F4490F">
            <w:pPr>
              <w:widowControl/>
              <w:autoSpaceDE/>
              <w:autoSpaceDN/>
              <w:rPr>
                <w:b/>
                <w:bCs/>
                <w:sz w:val="24"/>
                <w:szCs w:val="24"/>
                <w:lang w:eastAsia="ru-RU"/>
              </w:rPr>
            </w:pPr>
            <w:r w:rsidRPr="00F4490F">
              <w:rPr>
                <w:b/>
                <w:bCs/>
                <w:sz w:val="24"/>
                <w:szCs w:val="24"/>
                <w:lang w:eastAsia="ru-RU"/>
              </w:rPr>
              <w:t>№</w:t>
            </w:r>
          </w:p>
        </w:tc>
        <w:tc>
          <w:tcPr>
            <w:tcW w:w="0" w:type="auto"/>
            <w:hideMark/>
          </w:tcPr>
          <w:p w:rsidR="00F4490F" w:rsidRPr="00F4490F" w:rsidRDefault="00F4490F" w:rsidP="00F4490F">
            <w:pPr>
              <w:widowControl/>
              <w:autoSpaceDE/>
              <w:autoSpaceDN/>
              <w:rPr>
                <w:b/>
                <w:bCs/>
                <w:sz w:val="24"/>
                <w:szCs w:val="24"/>
                <w:lang w:eastAsia="ru-RU"/>
              </w:rPr>
            </w:pPr>
            <w:r w:rsidRPr="00F4490F">
              <w:rPr>
                <w:b/>
                <w:bCs/>
                <w:sz w:val="24"/>
                <w:szCs w:val="24"/>
                <w:lang w:eastAsia="ru-RU"/>
              </w:rPr>
              <w:t>Я КАК</w:t>
            </w:r>
          </w:p>
        </w:tc>
        <w:tc>
          <w:tcPr>
            <w:tcW w:w="0" w:type="auto"/>
            <w:hideMark/>
          </w:tcPr>
          <w:p w:rsidR="00F4490F" w:rsidRPr="00F4490F" w:rsidRDefault="00F4490F" w:rsidP="00F4490F">
            <w:pPr>
              <w:widowControl/>
              <w:autoSpaceDE/>
              <w:autoSpaceDN/>
              <w:rPr>
                <w:b/>
                <w:bCs/>
                <w:sz w:val="24"/>
                <w:szCs w:val="24"/>
                <w:lang w:eastAsia="ru-RU"/>
              </w:rPr>
            </w:pPr>
            <w:r w:rsidRPr="00F4490F">
              <w:rPr>
                <w:b/>
                <w:bCs/>
                <w:sz w:val="24"/>
                <w:szCs w:val="24"/>
                <w:lang w:eastAsia="ru-RU"/>
              </w:rPr>
              <w:t>ХОЧУ</w:t>
            </w:r>
          </w:p>
        </w:tc>
        <w:tc>
          <w:tcPr>
            <w:tcW w:w="0" w:type="auto"/>
            <w:hideMark/>
          </w:tcPr>
          <w:p w:rsidR="00F4490F" w:rsidRPr="00F4490F" w:rsidRDefault="00F4490F" w:rsidP="00F4490F">
            <w:pPr>
              <w:widowControl/>
              <w:autoSpaceDE/>
              <w:autoSpaceDN/>
              <w:rPr>
                <w:b/>
                <w:bCs/>
                <w:sz w:val="24"/>
                <w:szCs w:val="24"/>
                <w:lang w:eastAsia="ru-RU"/>
              </w:rPr>
            </w:pPr>
            <w:r w:rsidRPr="00F4490F">
              <w:rPr>
                <w:b/>
                <w:bCs/>
                <w:sz w:val="24"/>
                <w:szCs w:val="24"/>
                <w:lang w:eastAsia="ru-RU"/>
              </w:rPr>
              <w:t>ЧТОБЫ</w:t>
            </w:r>
          </w:p>
        </w:tc>
      </w:tr>
      <w:tr w:rsidR="00F4490F" w:rsidRPr="00F4490F" w:rsidTr="00F4490F">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1</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Судья</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инициировать проверку компетенции по делу</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убедиться в правильности определения подведомственности спора арбитражному суду</w:t>
            </w:r>
          </w:p>
        </w:tc>
      </w:tr>
      <w:tr w:rsidR="00F4490F" w:rsidRPr="00F4490F" w:rsidTr="00F4490F">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2</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Судья</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получить от системы автоматический отчет о проверке компетенции с определением состава участников и вида спора</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ускорить принятие процессуального решения</w:t>
            </w:r>
          </w:p>
        </w:tc>
      </w:tr>
      <w:tr w:rsidR="00F4490F" w:rsidRPr="00F4490F" w:rsidTr="00F4490F">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3</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Судья</w:t>
            </w:r>
          </w:p>
        </w:tc>
        <w:tc>
          <w:tcPr>
            <w:tcW w:w="0" w:type="auto"/>
            <w:hideMark/>
          </w:tcPr>
          <w:p w:rsidR="00F4490F" w:rsidRPr="00F4490F" w:rsidRDefault="00F4490F" w:rsidP="00F4490F">
            <w:pPr>
              <w:widowControl/>
              <w:autoSpaceDE/>
              <w:autoSpaceDN/>
              <w:rPr>
                <w:sz w:val="24"/>
                <w:szCs w:val="24"/>
                <w:lang w:eastAsia="ru-RU"/>
              </w:rPr>
            </w:pPr>
            <w:proofErr w:type="spellStart"/>
            <w:r w:rsidRPr="00F4490F">
              <w:rPr>
                <w:sz w:val="24"/>
                <w:szCs w:val="24"/>
                <w:lang w:eastAsia="ru-RU"/>
              </w:rPr>
              <w:t>валидировать</w:t>
            </w:r>
            <w:proofErr w:type="spellEnd"/>
            <w:r w:rsidRPr="00F4490F">
              <w:rPr>
                <w:sz w:val="24"/>
                <w:szCs w:val="24"/>
                <w:lang w:eastAsia="ru-RU"/>
              </w:rPr>
              <w:t xml:space="preserve"> отчет системы о проверке компетенции</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убедиться в корректности автоматического анализа и выявить возможные ошибки</w:t>
            </w:r>
          </w:p>
        </w:tc>
      </w:tr>
      <w:tr w:rsidR="00F4490F" w:rsidRPr="00F4490F" w:rsidTr="00F4490F">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4</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Судья</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вносить данные вручную при обнаружении ошибок в отчете системы</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обеспечить точность информации о компетенции дела</w:t>
            </w:r>
          </w:p>
        </w:tc>
      </w:tr>
      <w:tr w:rsidR="00F4490F" w:rsidRPr="00F4490F" w:rsidTr="00F4490F">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5</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Судья</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получать уведомления от системы о результатах проверок</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своевременно принимать процессуальные решения по компетенции</w:t>
            </w:r>
          </w:p>
        </w:tc>
      </w:tr>
      <w:tr w:rsidR="00F4490F" w:rsidRPr="00F4490F" w:rsidTr="00F4490F">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6</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Судья</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проверять выводы системы о полном соответствии требований компетенции арбитражного суда</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принять решение о дальнейшем движении дела</w:t>
            </w:r>
          </w:p>
        </w:tc>
      </w:tr>
      <w:tr w:rsidR="00F4490F" w:rsidRPr="00F4490F" w:rsidTr="00F4490F">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7</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Судья</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определять возможность разделения требований при наличии смешанной компетенции</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обеспечить правильное распределение дел между судами</w:t>
            </w:r>
          </w:p>
        </w:tc>
      </w:tr>
      <w:tr w:rsidR="00F4490F" w:rsidRPr="00F4490F" w:rsidTr="00F4490F">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8</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Судья</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получать от системы проекты определений о передаче дела в другой суд или о возвращении заявления</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ускорить подготовку процессуальных документов</w:t>
            </w:r>
          </w:p>
        </w:tc>
      </w:tr>
      <w:tr w:rsidR="00F4490F" w:rsidRPr="00F4490F" w:rsidTr="00F4490F">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9</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Помощник судьи</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инициировать проверку компетенции по делу</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обеспечить своевременное начало процессуальных действий</w:t>
            </w:r>
          </w:p>
        </w:tc>
      </w:tr>
      <w:tr w:rsidR="00F4490F" w:rsidRPr="00F4490F" w:rsidTr="00F4490F">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10</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Помощник судьи</w:t>
            </w:r>
          </w:p>
        </w:tc>
        <w:tc>
          <w:tcPr>
            <w:tcW w:w="0" w:type="auto"/>
            <w:hideMark/>
          </w:tcPr>
          <w:p w:rsidR="00F4490F" w:rsidRPr="00F4490F" w:rsidRDefault="00F4490F" w:rsidP="00F4490F">
            <w:pPr>
              <w:widowControl/>
              <w:autoSpaceDE/>
              <w:autoSpaceDN/>
              <w:rPr>
                <w:sz w:val="24"/>
                <w:szCs w:val="24"/>
                <w:lang w:eastAsia="ru-RU"/>
              </w:rPr>
            </w:pPr>
            <w:proofErr w:type="spellStart"/>
            <w:r w:rsidRPr="00F4490F">
              <w:rPr>
                <w:sz w:val="24"/>
                <w:szCs w:val="24"/>
                <w:lang w:eastAsia="ru-RU"/>
              </w:rPr>
              <w:t>валидировать</w:t>
            </w:r>
            <w:proofErr w:type="spellEnd"/>
            <w:r w:rsidRPr="00F4490F">
              <w:rPr>
                <w:sz w:val="24"/>
                <w:szCs w:val="24"/>
                <w:lang w:eastAsia="ru-RU"/>
              </w:rPr>
              <w:t xml:space="preserve"> отчет системы о проверке компетенции</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обеспечить подготовку обоснованного решения для судьи</w:t>
            </w:r>
          </w:p>
        </w:tc>
      </w:tr>
      <w:tr w:rsidR="00F4490F" w:rsidRPr="00F4490F" w:rsidTr="00F4490F">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11</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Помощник судьи</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вносить данные вручную при обнаружении ошибок в отчете системы</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обеспечить корректность информации для принятия решения</w:t>
            </w:r>
          </w:p>
        </w:tc>
      </w:tr>
      <w:tr w:rsidR="00F4490F" w:rsidRPr="00F4490F" w:rsidTr="00F4490F">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12</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Помощник судьи</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проверять выводы системы о соответствии требований компетенции арбитражного суда</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подготовить рекомендации для судьи</w:t>
            </w:r>
          </w:p>
        </w:tc>
      </w:tr>
      <w:tr w:rsidR="00F4490F" w:rsidRPr="00F4490F" w:rsidTr="00F4490F">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13</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Помощник судьи</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анализировать возможность разделения требований при смешанной компетенции</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обеспечить правильное процессуальное оформление</w:t>
            </w:r>
          </w:p>
        </w:tc>
      </w:tr>
      <w:tr w:rsidR="00F4490F" w:rsidRPr="00F4490F" w:rsidTr="00F4490F">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14</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Помощник судьи</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проверять выводы системы по определению оснований для передачи дела в другой суд</w:t>
            </w:r>
          </w:p>
        </w:tc>
        <w:tc>
          <w:tcPr>
            <w:tcW w:w="0" w:type="auto"/>
            <w:hideMark/>
          </w:tcPr>
          <w:p w:rsidR="00F4490F" w:rsidRPr="00F4490F" w:rsidRDefault="00F4490F" w:rsidP="00F4490F">
            <w:pPr>
              <w:widowControl/>
              <w:autoSpaceDE/>
              <w:autoSpaceDN/>
              <w:rPr>
                <w:sz w:val="24"/>
                <w:szCs w:val="24"/>
                <w:lang w:eastAsia="ru-RU"/>
              </w:rPr>
            </w:pPr>
            <w:r w:rsidRPr="00F4490F">
              <w:rPr>
                <w:sz w:val="24"/>
                <w:szCs w:val="24"/>
                <w:lang w:eastAsia="ru-RU"/>
              </w:rPr>
              <w:t>обеспечить подготовку процессуального решения</w:t>
            </w:r>
          </w:p>
        </w:tc>
      </w:tr>
    </w:tbl>
    <w:p w:rsidR="00BF5D90" w:rsidRPr="00A336FB" w:rsidRDefault="00BF5D90" w:rsidP="00BF5D90">
      <w:pPr>
        <w:pStyle w:val="a3"/>
        <w:rPr>
          <w:spacing w:val="-5"/>
        </w:rPr>
      </w:pPr>
    </w:p>
    <w:p w:rsidR="007168DA" w:rsidRPr="00A336FB" w:rsidRDefault="007168DA" w:rsidP="007168DA">
      <w:pPr>
        <w:pStyle w:val="a6"/>
        <w:numPr>
          <w:ilvl w:val="1"/>
          <w:numId w:val="16"/>
        </w:numPr>
        <w:tabs>
          <w:tab w:val="left" w:pos="600"/>
        </w:tabs>
        <w:rPr>
          <w:sz w:val="24"/>
          <w:szCs w:val="24"/>
        </w:rPr>
      </w:pPr>
      <w:r w:rsidRPr="00A336FB">
        <w:rPr>
          <w:sz w:val="24"/>
          <w:szCs w:val="24"/>
        </w:rPr>
        <w:t>Схема</w:t>
      </w:r>
      <w:r w:rsidRPr="00A336FB">
        <w:rPr>
          <w:spacing w:val="-5"/>
          <w:sz w:val="24"/>
          <w:szCs w:val="24"/>
        </w:rPr>
        <w:t xml:space="preserve"> </w:t>
      </w:r>
      <w:r w:rsidRPr="00A336FB">
        <w:rPr>
          <w:spacing w:val="-2"/>
          <w:sz w:val="24"/>
          <w:szCs w:val="24"/>
        </w:rPr>
        <w:t>процесса</w:t>
      </w:r>
    </w:p>
    <w:p w:rsidR="007168DA" w:rsidRPr="00A336FB" w:rsidRDefault="007168DA" w:rsidP="007168DA">
      <w:pPr>
        <w:pStyle w:val="a3"/>
        <w:spacing w:before="63"/>
      </w:pPr>
    </w:p>
    <w:p w:rsidR="007168DA" w:rsidRPr="00A336FB" w:rsidRDefault="007168DA" w:rsidP="007168DA">
      <w:pPr>
        <w:pStyle w:val="a6"/>
        <w:numPr>
          <w:ilvl w:val="1"/>
          <w:numId w:val="16"/>
        </w:numPr>
        <w:tabs>
          <w:tab w:val="left" w:pos="600"/>
        </w:tabs>
        <w:rPr>
          <w:sz w:val="24"/>
          <w:szCs w:val="24"/>
        </w:rPr>
      </w:pPr>
      <w:r w:rsidRPr="00A336FB">
        <w:rPr>
          <w:sz w:val="24"/>
          <w:szCs w:val="24"/>
        </w:rPr>
        <w:t>Описание</w:t>
      </w:r>
      <w:r w:rsidRPr="00A336FB">
        <w:rPr>
          <w:spacing w:val="-7"/>
          <w:sz w:val="24"/>
          <w:szCs w:val="24"/>
        </w:rPr>
        <w:t xml:space="preserve"> </w:t>
      </w:r>
      <w:r w:rsidRPr="00A336FB">
        <w:rPr>
          <w:sz w:val="24"/>
          <w:szCs w:val="24"/>
        </w:rPr>
        <w:t>схемы</w:t>
      </w:r>
      <w:r w:rsidRPr="00A336FB">
        <w:rPr>
          <w:spacing w:val="-6"/>
          <w:sz w:val="24"/>
          <w:szCs w:val="24"/>
        </w:rPr>
        <w:t xml:space="preserve"> </w:t>
      </w:r>
      <w:r w:rsidRPr="00A336FB">
        <w:rPr>
          <w:spacing w:val="-2"/>
          <w:sz w:val="24"/>
          <w:szCs w:val="24"/>
        </w:rPr>
        <w:t>процесса</w:t>
      </w:r>
    </w:p>
    <w:tbl>
      <w:tblPr>
        <w:tblW w:w="17003" w:type="dxa"/>
        <w:tblInd w:w="-8" w:type="dxa"/>
        <w:tblLook w:val="04A0" w:firstRow="1" w:lastRow="0" w:firstColumn="1" w:lastColumn="0" w:noHBand="0" w:noVBand="1"/>
      </w:tblPr>
      <w:tblGrid>
        <w:gridCol w:w="598"/>
        <w:gridCol w:w="3568"/>
        <w:gridCol w:w="8073"/>
        <w:gridCol w:w="4764"/>
      </w:tblGrid>
      <w:tr w:rsidR="008475DE" w:rsidRPr="008475DE" w:rsidTr="006827CB">
        <w:trPr>
          <w:trHeight w:val="302"/>
        </w:trPr>
        <w:tc>
          <w:tcPr>
            <w:tcW w:w="598" w:type="dxa"/>
            <w:tcBorders>
              <w:top w:val="single" w:sz="4" w:space="0" w:color="auto"/>
              <w:left w:val="single" w:sz="4" w:space="0" w:color="auto"/>
              <w:bottom w:val="single" w:sz="4" w:space="0" w:color="auto"/>
              <w:right w:val="single" w:sz="4" w:space="0" w:color="auto"/>
            </w:tcBorders>
            <w:shd w:val="clear" w:color="auto" w:fill="auto"/>
            <w:hideMark/>
          </w:tcPr>
          <w:p w:rsidR="008475DE" w:rsidRPr="008475DE" w:rsidRDefault="008475DE" w:rsidP="008475DE">
            <w:pPr>
              <w:widowControl/>
              <w:autoSpaceDE/>
              <w:autoSpaceDN/>
              <w:rPr>
                <w:color w:val="000000"/>
                <w:sz w:val="24"/>
                <w:szCs w:val="24"/>
                <w:lang w:eastAsia="ru-RU"/>
              </w:rPr>
            </w:pPr>
            <w:r w:rsidRPr="008475DE">
              <w:rPr>
                <w:color w:val="000000"/>
                <w:sz w:val="24"/>
                <w:szCs w:val="24"/>
                <w:lang w:eastAsia="ru-RU"/>
              </w:rPr>
              <w:t>№</w:t>
            </w:r>
          </w:p>
        </w:tc>
        <w:tc>
          <w:tcPr>
            <w:tcW w:w="3568" w:type="dxa"/>
            <w:tcBorders>
              <w:top w:val="single" w:sz="4" w:space="0" w:color="auto"/>
              <w:left w:val="nil"/>
              <w:bottom w:val="single" w:sz="4" w:space="0" w:color="auto"/>
              <w:right w:val="single" w:sz="4" w:space="0" w:color="auto"/>
            </w:tcBorders>
            <w:shd w:val="clear" w:color="auto" w:fill="auto"/>
            <w:hideMark/>
          </w:tcPr>
          <w:p w:rsidR="008475DE" w:rsidRPr="008475DE" w:rsidRDefault="008475DE" w:rsidP="008475DE">
            <w:pPr>
              <w:widowControl/>
              <w:autoSpaceDE/>
              <w:autoSpaceDN/>
              <w:rPr>
                <w:color w:val="000000"/>
                <w:sz w:val="24"/>
                <w:szCs w:val="24"/>
                <w:lang w:eastAsia="ru-RU"/>
              </w:rPr>
            </w:pPr>
            <w:r w:rsidRPr="008475DE">
              <w:rPr>
                <w:color w:val="000000"/>
                <w:sz w:val="24"/>
                <w:szCs w:val="24"/>
                <w:lang w:eastAsia="ru-RU"/>
              </w:rPr>
              <w:t>Наименование элемента</w:t>
            </w:r>
          </w:p>
        </w:tc>
        <w:tc>
          <w:tcPr>
            <w:tcW w:w="8073" w:type="dxa"/>
            <w:tcBorders>
              <w:top w:val="single" w:sz="4" w:space="0" w:color="auto"/>
              <w:left w:val="nil"/>
              <w:bottom w:val="single" w:sz="4" w:space="0" w:color="auto"/>
              <w:right w:val="single" w:sz="4" w:space="0" w:color="auto"/>
            </w:tcBorders>
            <w:shd w:val="clear" w:color="auto" w:fill="auto"/>
            <w:hideMark/>
          </w:tcPr>
          <w:p w:rsidR="008475DE" w:rsidRPr="008475DE" w:rsidRDefault="008475DE" w:rsidP="008475DE">
            <w:pPr>
              <w:widowControl/>
              <w:autoSpaceDE/>
              <w:autoSpaceDN/>
              <w:rPr>
                <w:color w:val="000000"/>
                <w:sz w:val="24"/>
                <w:szCs w:val="24"/>
                <w:lang w:eastAsia="ru-RU"/>
              </w:rPr>
            </w:pPr>
            <w:r w:rsidRPr="008475DE">
              <w:rPr>
                <w:color w:val="000000"/>
                <w:sz w:val="24"/>
                <w:szCs w:val="24"/>
                <w:lang w:eastAsia="ru-RU"/>
              </w:rPr>
              <w:t>Описание</w:t>
            </w:r>
          </w:p>
        </w:tc>
        <w:tc>
          <w:tcPr>
            <w:tcW w:w="4764" w:type="dxa"/>
            <w:tcBorders>
              <w:top w:val="single" w:sz="4" w:space="0" w:color="auto"/>
              <w:left w:val="nil"/>
              <w:bottom w:val="single" w:sz="4" w:space="0" w:color="auto"/>
              <w:right w:val="single" w:sz="4" w:space="0" w:color="auto"/>
            </w:tcBorders>
            <w:shd w:val="clear" w:color="auto" w:fill="auto"/>
            <w:hideMark/>
          </w:tcPr>
          <w:p w:rsidR="008475DE" w:rsidRPr="008475DE" w:rsidRDefault="008475DE" w:rsidP="008475DE">
            <w:pPr>
              <w:widowControl/>
              <w:autoSpaceDE/>
              <w:autoSpaceDN/>
              <w:rPr>
                <w:color w:val="000000"/>
                <w:sz w:val="24"/>
                <w:szCs w:val="24"/>
                <w:lang w:eastAsia="ru-RU"/>
              </w:rPr>
            </w:pPr>
            <w:r w:rsidRPr="008475DE">
              <w:rPr>
                <w:color w:val="000000"/>
                <w:sz w:val="24"/>
                <w:szCs w:val="24"/>
                <w:lang w:eastAsia="ru-RU"/>
              </w:rPr>
              <w:t>Выявленные нормативные ограничения</w:t>
            </w:r>
          </w:p>
        </w:tc>
      </w:tr>
      <w:tr w:rsidR="0081554C" w:rsidRPr="008475DE" w:rsidTr="006827CB">
        <w:trPr>
          <w:trHeight w:val="3458"/>
        </w:trPr>
        <w:tc>
          <w:tcPr>
            <w:tcW w:w="598" w:type="dxa"/>
            <w:tcBorders>
              <w:top w:val="nil"/>
              <w:left w:val="single" w:sz="4" w:space="0" w:color="auto"/>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0</w:t>
            </w:r>
          </w:p>
        </w:tc>
        <w:tc>
          <w:tcPr>
            <w:tcW w:w="3568" w:type="dxa"/>
            <w:tcBorders>
              <w:top w:val="nil"/>
              <w:left w:val="nil"/>
              <w:bottom w:val="single" w:sz="4" w:space="0" w:color="auto"/>
              <w:right w:val="single" w:sz="4" w:space="0" w:color="auto"/>
            </w:tcBorders>
            <w:shd w:val="clear" w:color="auto" w:fill="auto"/>
            <w:hideMark/>
          </w:tcPr>
          <w:p w:rsidR="0081554C" w:rsidRPr="0081554C" w:rsidRDefault="0081554C" w:rsidP="0081554C">
            <w:pPr>
              <w:rPr>
                <w:color w:val="000000"/>
                <w:sz w:val="24"/>
                <w:szCs w:val="24"/>
              </w:rPr>
            </w:pPr>
            <w:r w:rsidRPr="0081554C">
              <w:rPr>
                <w:color w:val="000000"/>
                <w:sz w:val="24"/>
                <w:szCs w:val="24"/>
              </w:rPr>
              <w:t>Решается вопрос о принятии первичного/вторичного/иного документа к производству/Происходит проверка подсудности в ходе судебного разбирательства</w:t>
            </w:r>
          </w:p>
        </w:tc>
        <w:tc>
          <w:tcPr>
            <w:tcW w:w="8073" w:type="dxa"/>
            <w:tcBorders>
              <w:top w:val="nil"/>
              <w:left w:val="nil"/>
              <w:bottom w:val="single" w:sz="4" w:space="0" w:color="auto"/>
              <w:right w:val="single" w:sz="4" w:space="0" w:color="auto"/>
            </w:tcBorders>
            <w:shd w:val="clear" w:color="auto" w:fill="auto"/>
            <w:hideMark/>
          </w:tcPr>
          <w:p w:rsidR="0081554C" w:rsidRDefault="0081554C" w:rsidP="0081554C">
            <w:pPr>
              <w:widowControl/>
              <w:autoSpaceDE/>
              <w:autoSpaceDN/>
              <w:rPr>
                <w:color w:val="000000"/>
                <w:sz w:val="24"/>
                <w:szCs w:val="24"/>
                <w:lang w:eastAsia="ru-RU"/>
              </w:rPr>
            </w:pPr>
            <w:r w:rsidRPr="008475DE">
              <w:rPr>
                <w:color w:val="000000"/>
                <w:sz w:val="24"/>
                <w:szCs w:val="24"/>
                <w:lang w:eastAsia="ru-RU"/>
              </w:rPr>
              <w:t>Тип: Простое начальное событие</w:t>
            </w:r>
            <w:r w:rsidRPr="008475DE">
              <w:rPr>
                <w:color w:val="000000"/>
                <w:sz w:val="24"/>
                <w:szCs w:val="24"/>
                <w:lang w:eastAsia="ru-RU"/>
              </w:rPr>
              <w:br/>
              <w:t>Назначение</w:t>
            </w:r>
            <w:proofErr w:type="gramStart"/>
            <w:r w:rsidRPr="008475DE">
              <w:rPr>
                <w:color w:val="000000"/>
                <w:sz w:val="24"/>
                <w:szCs w:val="24"/>
                <w:lang w:eastAsia="ru-RU"/>
              </w:rPr>
              <w:t>: Инициировать</w:t>
            </w:r>
            <w:proofErr w:type="gramEnd"/>
            <w:r w:rsidRPr="008475DE">
              <w:rPr>
                <w:color w:val="000000"/>
                <w:sz w:val="24"/>
                <w:szCs w:val="24"/>
                <w:lang w:eastAsia="ru-RU"/>
              </w:rPr>
              <w:t xml:space="preserve"> проверку компетенции по поступившему документу или делу.</w:t>
            </w:r>
            <w:r w:rsidRPr="008475DE">
              <w:rPr>
                <w:color w:val="000000"/>
                <w:sz w:val="24"/>
                <w:szCs w:val="24"/>
                <w:lang w:eastAsia="ru-RU"/>
              </w:rPr>
              <w:br/>
              <w:t>Роль: Судья/Помощник судьи</w:t>
            </w:r>
            <w:r w:rsidRPr="008475DE">
              <w:rPr>
                <w:color w:val="000000"/>
                <w:sz w:val="24"/>
                <w:szCs w:val="24"/>
                <w:lang w:eastAsia="ru-RU"/>
              </w:rPr>
              <w:br/>
              <w:t>Входящие данные: Отсутствуют</w:t>
            </w:r>
            <w:r w:rsidRPr="008475DE">
              <w:rPr>
                <w:color w:val="000000"/>
                <w:sz w:val="24"/>
                <w:szCs w:val="24"/>
                <w:lang w:eastAsia="ru-RU"/>
              </w:rPr>
              <w:br/>
              <w:t>Исходящие данные: Отсутствуют</w:t>
            </w:r>
          </w:p>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br/>
              <w:t>Описание: Проверка компетенции выполняется при необходимости установить, подлежит ли документ или дело рассмотрению арбитражным судом.</w:t>
            </w:r>
            <w:r w:rsidRPr="008475DE">
              <w:rPr>
                <w:color w:val="000000"/>
                <w:sz w:val="24"/>
                <w:szCs w:val="24"/>
                <w:lang w:eastAsia="ru-RU"/>
              </w:rPr>
              <w:br/>
              <w:t>Результат шага: Проверка компетенции инициирована.</w:t>
            </w:r>
          </w:p>
        </w:tc>
        <w:tc>
          <w:tcPr>
            <w:tcW w:w="4764"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 </w:t>
            </w:r>
          </w:p>
        </w:tc>
      </w:tr>
      <w:tr w:rsidR="0081554C" w:rsidRPr="008475DE" w:rsidTr="006827CB">
        <w:trPr>
          <w:trHeight w:val="3458"/>
        </w:trPr>
        <w:tc>
          <w:tcPr>
            <w:tcW w:w="598" w:type="dxa"/>
            <w:tcBorders>
              <w:top w:val="nil"/>
              <w:left w:val="single" w:sz="4" w:space="0" w:color="auto"/>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1</w:t>
            </w:r>
          </w:p>
        </w:tc>
        <w:tc>
          <w:tcPr>
            <w:tcW w:w="3568" w:type="dxa"/>
            <w:tcBorders>
              <w:top w:val="nil"/>
              <w:left w:val="nil"/>
              <w:bottom w:val="single" w:sz="4" w:space="0" w:color="auto"/>
              <w:right w:val="single" w:sz="4" w:space="0" w:color="auto"/>
            </w:tcBorders>
            <w:shd w:val="clear" w:color="auto" w:fill="auto"/>
            <w:hideMark/>
          </w:tcPr>
          <w:p w:rsidR="0081554C" w:rsidRPr="0081554C" w:rsidRDefault="0081554C" w:rsidP="0081554C">
            <w:pPr>
              <w:rPr>
                <w:color w:val="000000"/>
                <w:sz w:val="24"/>
                <w:szCs w:val="24"/>
              </w:rPr>
            </w:pPr>
            <w:r w:rsidRPr="0081554C">
              <w:rPr>
                <w:color w:val="000000"/>
                <w:sz w:val="24"/>
                <w:szCs w:val="24"/>
              </w:rPr>
              <w:t>Определить состав участников спора</w:t>
            </w:r>
          </w:p>
        </w:tc>
        <w:tc>
          <w:tcPr>
            <w:tcW w:w="8073" w:type="dxa"/>
            <w:tcBorders>
              <w:top w:val="nil"/>
              <w:left w:val="nil"/>
              <w:bottom w:val="single" w:sz="4" w:space="0" w:color="auto"/>
              <w:right w:val="single" w:sz="4" w:space="0" w:color="auto"/>
            </w:tcBorders>
            <w:shd w:val="clear" w:color="auto" w:fill="auto"/>
            <w:hideMark/>
          </w:tcPr>
          <w:p w:rsidR="0081554C" w:rsidRDefault="0081554C" w:rsidP="0081554C">
            <w:pPr>
              <w:widowControl/>
              <w:autoSpaceDE/>
              <w:autoSpaceDN/>
              <w:rPr>
                <w:color w:val="000000"/>
                <w:sz w:val="24"/>
                <w:szCs w:val="24"/>
                <w:lang w:eastAsia="ru-RU"/>
              </w:rPr>
            </w:pPr>
            <w:r w:rsidRPr="008475DE">
              <w:rPr>
                <w:color w:val="000000"/>
                <w:sz w:val="24"/>
                <w:szCs w:val="24"/>
                <w:lang w:eastAsia="ru-RU"/>
              </w:rPr>
              <w:t>Тип: Сервисная задача</w:t>
            </w:r>
            <w:r w:rsidRPr="008475DE">
              <w:rPr>
                <w:color w:val="000000"/>
                <w:sz w:val="24"/>
                <w:szCs w:val="24"/>
                <w:lang w:eastAsia="ru-RU"/>
              </w:rPr>
              <w:br/>
              <w:t>Назначение</w:t>
            </w:r>
            <w:proofErr w:type="gramStart"/>
            <w:r w:rsidRPr="008475DE">
              <w:rPr>
                <w:color w:val="000000"/>
                <w:sz w:val="24"/>
                <w:szCs w:val="24"/>
                <w:lang w:eastAsia="ru-RU"/>
              </w:rPr>
              <w:t>: Определить</w:t>
            </w:r>
            <w:proofErr w:type="gramEnd"/>
            <w:r w:rsidRPr="008475DE">
              <w:rPr>
                <w:color w:val="000000"/>
                <w:sz w:val="24"/>
                <w:szCs w:val="24"/>
                <w:lang w:eastAsia="ru-RU"/>
              </w:rPr>
              <w:t xml:space="preserve"> состав участников спора для проверки участия в деле физического лица.</w:t>
            </w:r>
            <w:r w:rsidRPr="008475DE">
              <w:rPr>
                <w:color w:val="000000"/>
                <w:sz w:val="24"/>
                <w:szCs w:val="24"/>
                <w:lang w:eastAsia="ru-RU"/>
              </w:rPr>
              <w:br/>
              <w:t>Роль: Система</w:t>
            </w:r>
            <w:r w:rsidRPr="008475DE">
              <w:rPr>
                <w:color w:val="000000"/>
                <w:sz w:val="24"/>
                <w:szCs w:val="24"/>
                <w:lang w:eastAsia="ru-RU"/>
              </w:rPr>
              <w:br/>
              <w:t>Входящие данные: Отсутствуют</w:t>
            </w:r>
            <w:r w:rsidRPr="008475DE">
              <w:rPr>
                <w:color w:val="000000"/>
                <w:sz w:val="24"/>
                <w:szCs w:val="24"/>
                <w:lang w:eastAsia="ru-RU"/>
              </w:rPr>
              <w:br/>
              <w:t>Исходящие данные: Отсутствуют</w:t>
            </w:r>
          </w:p>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br/>
              <w:t>Описание</w:t>
            </w:r>
            <w:proofErr w:type="gramStart"/>
            <w:r w:rsidRPr="008475DE">
              <w:rPr>
                <w:color w:val="000000"/>
                <w:sz w:val="24"/>
                <w:szCs w:val="24"/>
                <w:lang w:eastAsia="ru-RU"/>
              </w:rPr>
              <w:t>: На</w:t>
            </w:r>
            <w:proofErr w:type="gramEnd"/>
            <w:r w:rsidRPr="008475DE">
              <w:rPr>
                <w:color w:val="000000"/>
                <w:sz w:val="24"/>
                <w:szCs w:val="24"/>
                <w:lang w:eastAsia="ru-RU"/>
              </w:rPr>
              <w:t xml:space="preserve"> основании заявления определяется, участвует ли в споре физическое лицо. Если в споре участвует хотя бы одно физическое лицо, дело входит в компетенцию суда общей юрисдикции, за исключением случаев банкротства.</w:t>
            </w:r>
            <w:r w:rsidRPr="008475DE">
              <w:rPr>
                <w:color w:val="000000"/>
                <w:sz w:val="24"/>
                <w:szCs w:val="24"/>
                <w:lang w:eastAsia="ru-RU"/>
              </w:rPr>
              <w:br/>
              <w:t>Результат шага: Определено, участвует ли в споре физическое лицо.</w:t>
            </w:r>
          </w:p>
        </w:tc>
        <w:tc>
          <w:tcPr>
            <w:tcW w:w="4764"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 </w:t>
            </w:r>
          </w:p>
        </w:tc>
      </w:tr>
      <w:tr w:rsidR="0081554C" w:rsidRPr="008475DE" w:rsidTr="006827CB">
        <w:trPr>
          <w:trHeight w:val="3458"/>
        </w:trPr>
        <w:tc>
          <w:tcPr>
            <w:tcW w:w="598" w:type="dxa"/>
            <w:tcBorders>
              <w:top w:val="nil"/>
              <w:left w:val="single" w:sz="4" w:space="0" w:color="auto"/>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2</w:t>
            </w:r>
          </w:p>
        </w:tc>
        <w:tc>
          <w:tcPr>
            <w:tcW w:w="3568" w:type="dxa"/>
            <w:tcBorders>
              <w:top w:val="nil"/>
              <w:left w:val="nil"/>
              <w:bottom w:val="single" w:sz="4" w:space="0" w:color="auto"/>
              <w:right w:val="single" w:sz="4" w:space="0" w:color="auto"/>
            </w:tcBorders>
            <w:shd w:val="clear" w:color="auto" w:fill="auto"/>
            <w:hideMark/>
          </w:tcPr>
          <w:p w:rsidR="0081554C" w:rsidRPr="0081554C" w:rsidRDefault="0081554C" w:rsidP="0081554C">
            <w:pPr>
              <w:rPr>
                <w:color w:val="000000"/>
                <w:sz w:val="24"/>
                <w:szCs w:val="24"/>
              </w:rPr>
            </w:pPr>
            <w:r w:rsidRPr="0081554C">
              <w:rPr>
                <w:color w:val="000000"/>
                <w:sz w:val="24"/>
                <w:szCs w:val="24"/>
              </w:rPr>
              <w:t>Определить вид спора</w:t>
            </w:r>
          </w:p>
        </w:tc>
        <w:tc>
          <w:tcPr>
            <w:tcW w:w="8073" w:type="dxa"/>
            <w:tcBorders>
              <w:top w:val="nil"/>
              <w:left w:val="nil"/>
              <w:bottom w:val="single" w:sz="4" w:space="0" w:color="auto"/>
              <w:right w:val="single" w:sz="4" w:space="0" w:color="auto"/>
            </w:tcBorders>
            <w:shd w:val="clear" w:color="auto" w:fill="auto"/>
            <w:hideMark/>
          </w:tcPr>
          <w:p w:rsidR="0081554C" w:rsidRDefault="0081554C" w:rsidP="0081554C">
            <w:pPr>
              <w:widowControl/>
              <w:autoSpaceDE/>
              <w:autoSpaceDN/>
              <w:rPr>
                <w:color w:val="000000"/>
                <w:sz w:val="24"/>
                <w:szCs w:val="24"/>
                <w:lang w:eastAsia="ru-RU"/>
              </w:rPr>
            </w:pPr>
            <w:r w:rsidRPr="008475DE">
              <w:rPr>
                <w:color w:val="000000"/>
                <w:sz w:val="24"/>
                <w:szCs w:val="24"/>
                <w:lang w:eastAsia="ru-RU"/>
              </w:rPr>
              <w:t>Тип: Сервисная задача</w:t>
            </w:r>
            <w:r w:rsidRPr="008475DE">
              <w:rPr>
                <w:color w:val="000000"/>
                <w:sz w:val="24"/>
                <w:szCs w:val="24"/>
                <w:lang w:eastAsia="ru-RU"/>
              </w:rPr>
              <w:br/>
              <w:t>Назначение</w:t>
            </w:r>
            <w:proofErr w:type="gramStart"/>
            <w:r w:rsidRPr="008475DE">
              <w:rPr>
                <w:color w:val="000000"/>
                <w:sz w:val="24"/>
                <w:szCs w:val="24"/>
                <w:lang w:eastAsia="ru-RU"/>
              </w:rPr>
              <w:t>: Определить</w:t>
            </w:r>
            <w:proofErr w:type="gramEnd"/>
            <w:r w:rsidRPr="008475DE">
              <w:rPr>
                <w:color w:val="000000"/>
                <w:sz w:val="24"/>
                <w:szCs w:val="24"/>
                <w:lang w:eastAsia="ru-RU"/>
              </w:rPr>
              <w:t xml:space="preserve"> вид спора для установления подсудности при участии физического лица.</w:t>
            </w:r>
            <w:r w:rsidRPr="008475DE">
              <w:rPr>
                <w:color w:val="000000"/>
                <w:sz w:val="24"/>
                <w:szCs w:val="24"/>
                <w:lang w:eastAsia="ru-RU"/>
              </w:rPr>
              <w:br/>
              <w:t>Роль: Система</w:t>
            </w:r>
            <w:r w:rsidRPr="008475DE">
              <w:rPr>
                <w:color w:val="000000"/>
                <w:sz w:val="24"/>
                <w:szCs w:val="24"/>
                <w:lang w:eastAsia="ru-RU"/>
              </w:rPr>
              <w:br/>
              <w:t>Входящие данные: Отсутствуют</w:t>
            </w:r>
            <w:r w:rsidRPr="008475DE">
              <w:rPr>
                <w:color w:val="000000"/>
                <w:sz w:val="24"/>
                <w:szCs w:val="24"/>
                <w:lang w:eastAsia="ru-RU"/>
              </w:rPr>
              <w:br/>
              <w:t>Исходящие данные: Отсутствуют</w:t>
            </w:r>
          </w:p>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br/>
              <w:t>Описание: Вид спора определяется для установления подсудности в случае участия в деле физического лица. При участии физического лица арбитражному суду будет подсудно только дело о банкротстве.</w:t>
            </w:r>
            <w:r w:rsidRPr="008475DE">
              <w:rPr>
                <w:color w:val="000000"/>
                <w:sz w:val="24"/>
                <w:szCs w:val="24"/>
                <w:lang w:eastAsia="ru-RU"/>
              </w:rPr>
              <w:br/>
              <w:t>Результат шага: Определён вид спора для проверки подсудности.</w:t>
            </w:r>
          </w:p>
        </w:tc>
        <w:tc>
          <w:tcPr>
            <w:tcW w:w="4764"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 </w:t>
            </w:r>
          </w:p>
        </w:tc>
      </w:tr>
      <w:tr w:rsidR="0081554C" w:rsidRPr="008475DE" w:rsidTr="006827CB">
        <w:trPr>
          <w:trHeight w:val="3458"/>
        </w:trPr>
        <w:tc>
          <w:tcPr>
            <w:tcW w:w="598" w:type="dxa"/>
            <w:tcBorders>
              <w:top w:val="nil"/>
              <w:left w:val="single" w:sz="4" w:space="0" w:color="auto"/>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3</w:t>
            </w:r>
          </w:p>
        </w:tc>
        <w:tc>
          <w:tcPr>
            <w:tcW w:w="3568" w:type="dxa"/>
            <w:tcBorders>
              <w:top w:val="nil"/>
              <w:left w:val="nil"/>
              <w:bottom w:val="single" w:sz="4" w:space="0" w:color="auto"/>
              <w:right w:val="single" w:sz="4" w:space="0" w:color="auto"/>
            </w:tcBorders>
            <w:shd w:val="clear" w:color="auto" w:fill="auto"/>
            <w:hideMark/>
          </w:tcPr>
          <w:p w:rsidR="0081554C" w:rsidRPr="0081554C" w:rsidRDefault="0081554C" w:rsidP="0081554C">
            <w:pPr>
              <w:rPr>
                <w:color w:val="000000"/>
                <w:sz w:val="24"/>
                <w:szCs w:val="24"/>
              </w:rPr>
            </w:pPr>
            <w:r w:rsidRPr="0081554C">
              <w:rPr>
                <w:color w:val="000000"/>
                <w:sz w:val="24"/>
                <w:szCs w:val="24"/>
              </w:rPr>
              <w:t>Определить компетенцию спора</w:t>
            </w:r>
          </w:p>
        </w:tc>
        <w:tc>
          <w:tcPr>
            <w:tcW w:w="8073" w:type="dxa"/>
            <w:tcBorders>
              <w:top w:val="nil"/>
              <w:left w:val="nil"/>
              <w:bottom w:val="single" w:sz="4" w:space="0" w:color="auto"/>
              <w:right w:val="single" w:sz="4" w:space="0" w:color="auto"/>
            </w:tcBorders>
            <w:shd w:val="clear" w:color="auto" w:fill="auto"/>
            <w:hideMark/>
          </w:tcPr>
          <w:p w:rsidR="0081554C" w:rsidRDefault="0081554C" w:rsidP="0081554C">
            <w:pPr>
              <w:widowControl/>
              <w:autoSpaceDE/>
              <w:autoSpaceDN/>
              <w:rPr>
                <w:color w:val="000000"/>
                <w:sz w:val="24"/>
                <w:szCs w:val="24"/>
                <w:lang w:eastAsia="ru-RU"/>
              </w:rPr>
            </w:pPr>
            <w:r w:rsidRPr="008475DE">
              <w:rPr>
                <w:color w:val="000000"/>
                <w:sz w:val="24"/>
                <w:szCs w:val="24"/>
                <w:lang w:eastAsia="ru-RU"/>
              </w:rPr>
              <w:t>Тип: Сервисная задача</w:t>
            </w:r>
            <w:r w:rsidRPr="008475DE">
              <w:rPr>
                <w:color w:val="000000"/>
                <w:sz w:val="24"/>
                <w:szCs w:val="24"/>
                <w:lang w:eastAsia="ru-RU"/>
              </w:rPr>
              <w:br/>
              <w:t>Назначение</w:t>
            </w:r>
            <w:proofErr w:type="gramStart"/>
            <w:r w:rsidRPr="008475DE">
              <w:rPr>
                <w:color w:val="000000"/>
                <w:sz w:val="24"/>
                <w:szCs w:val="24"/>
                <w:lang w:eastAsia="ru-RU"/>
              </w:rPr>
              <w:t>: Определить</w:t>
            </w:r>
            <w:proofErr w:type="gramEnd"/>
            <w:r w:rsidRPr="008475DE">
              <w:rPr>
                <w:color w:val="000000"/>
                <w:sz w:val="24"/>
                <w:szCs w:val="24"/>
                <w:lang w:eastAsia="ru-RU"/>
              </w:rPr>
              <w:t xml:space="preserve"> компетенцию спора на соответствие положениям законодательства о компетенции арбитражных судов.</w:t>
            </w:r>
            <w:r w:rsidRPr="008475DE">
              <w:rPr>
                <w:color w:val="000000"/>
                <w:sz w:val="24"/>
                <w:szCs w:val="24"/>
                <w:lang w:eastAsia="ru-RU"/>
              </w:rPr>
              <w:br/>
              <w:t>Роль: Система</w:t>
            </w:r>
            <w:r w:rsidRPr="008475DE">
              <w:rPr>
                <w:color w:val="000000"/>
                <w:sz w:val="24"/>
                <w:szCs w:val="24"/>
                <w:lang w:eastAsia="ru-RU"/>
              </w:rPr>
              <w:br/>
              <w:t xml:space="preserve">Входящие данные: </w:t>
            </w:r>
            <w:r>
              <w:rPr>
                <w:color w:val="000000"/>
                <w:sz w:val="24"/>
                <w:szCs w:val="24"/>
                <w:lang w:eastAsia="ru-RU"/>
              </w:rPr>
              <w:t>Отсутствуют</w:t>
            </w:r>
            <w:r w:rsidRPr="008475DE">
              <w:rPr>
                <w:color w:val="000000"/>
                <w:sz w:val="24"/>
                <w:szCs w:val="24"/>
                <w:lang w:eastAsia="ru-RU"/>
              </w:rPr>
              <w:br/>
              <w:t>Исходящие данные: Отсутствуют</w:t>
            </w:r>
          </w:p>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br/>
              <w:t>Описание: Выполняется оценка соответствия спора положениям законодательства о компетенции арбитражных судов</w:t>
            </w:r>
            <w:r w:rsidR="00DA5DB9">
              <w:rPr>
                <w:color w:val="000000"/>
                <w:sz w:val="24"/>
                <w:szCs w:val="24"/>
                <w:lang w:eastAsia="ru-RU"/>
              </w:rPr>
              <w:t>.</w:t>
            </w:r>
            <w:bookmarkStart w:id="0" w:name="_GoBack"/>
            <w:bookmarkEnd w:id="0"/>
            <w:r w:rsidRPr="008475DE">
              <w:rPr>
                <w:color w:val="000000"/>
                <w:sz w:val="24"/>
                <w:szCs w:val="24"/>
                <w:lang w:eastAsia="ru-RU"/>
              </w:rPr>
              <w:br/>
              <w:t>Результат шага: Определено, относится ли спор к компетенции арбитражных судов.</w:t>
            </w:r>
          </w:p>
        </w:tc>
        <w:tc>
          <w:tcPr>
            <w:tcW w:w="4764"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 </w:t>
            </w:r>
          </w:p>
        </w:tc>
      </w:tr>
      <w:tr w:rsidR="0081554C" w:rsidRPr="008475DE" w:rsidTr="006827CB">
        <w:trPr>
          <w:trHeight w:val="3458"/>
        </w:trPr>
        <w:tc>
          <w:tcPr>
            <w:tcW w:w="598" w:type="dxa"/>
            <w:tcBorders>
              <w:top w:val="nil"/>
              <w:left w:val="single" w:sz="4" w:space="0" w:color="auto"/>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4</w:t>
            </w:r>
          </w:p>
        </w:tc>
        <w:tc>
          <w:tcPr>
            <w:tcW w:w="3568" w:type="dxa"/>
            <w:tcBorders>
              <w:top w:val="nil"/>
              <w:left w:val="nil"/>
              <w:bottom w:val="single" w:sz="4" w:space="0" w:color="auto"/>
              <w:right w:val="single" w:sz="4" w:space="0" w:color="auto"/>
            </w:tcBorders>
            <w:shd w:val="clear" w:color="auto" w:fill="auto"/>
            <w:hideMark/>
          </w:tcPr>
          <w:p w:rsidR="0081554C" w:rsidRPr="0081554C" w:rsidRDefault="0081554C" w:rsidP="0081554C">
            <w:pPr>
              <w:rPr>
                <w:color w:val="000000"/>
                <w:sz w:val="24"/>
                <w:szCs w:val="24"/>
              </w:rPr>
            </w:pPr>
            <w:r w:rsidRPr="0081554C">
              <w:rPr>
                <w:color w:val="000000"/>
                <w:sz w:val="24"/>
                <w:szCs w:val="24"/>
              </w:rPr>
              <w:t>Определить степень относимости требований к компетенции АС</w:t>
            </w:r>
          </w:p>
        </w:tc>
        <w:tc>
          <w:tcPr>
            <w:tcW w:w="8073"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Тип: Сервисная задача</w:t>
            </w:r>
            <w:r w:rsidRPr="008475DE">
              <w:rPr>
                <w:color w:val="000000"/>
                <w:sz w:val="24"/>
                <w:szCs w:val="24"/>
                <w:lang w:eastAsia="ru-RU"/>
              </w:rPr>
              <w:br/>
              <w:t>Назначение: Определить степень относимости требований к компетенции арбитражного суда.</w:t>
            </w:r>
            <w:r w:rsidRPr="008475DE">
              <w:rPr>
                <w:color w:val="000000"/>
                <w:sz w:val="24"/>
                <w:szCs w:val="24"/>
                <w:lang w:eastAsia="ru-RU"/>
              </w:rPr>
              <w:br/>
              <w:t>Роль: Система</w:t>
            </w:r>
            <w:r w:rsidRPr="008475DE">
              <w:rPr>
                <w:color w:val="000000"/>
                <w:sz w:val="24"/>
                <w:szCs w:val="24"/>
                <w:lang w:eastAsia="ru-RU"/>
              </w:rPr>
              <w:br/>
              <w:t xml:space="preserve">Входящие данные: </w:t>
            </w:r>
            <w:r>
              <w:rPr>
                <w:color w:val="000000"/>
                <w:sz w:val="24"/>
                <w:szCs w:val="24"/>
                <w:lang w:eastAsia="ru-RU"/>
              </w:rPr>
              <w:t>Отсутствуют</w:t>
            </w:r>
            <w:r w:rsidRPr="008475DE">
              <w:rPr>
                <w:color w:val="000000"/>
                <w:sz w:val="24"/>
                <w:szCs w:val="24"/>
                <w:lang w:eastAsia="ru-RU"/>
              </w:rPr>
              <w:br/>
              <w:t>Исходящие данные: Отсутствуют</w:t>
            </w:r>
            <w:r w:rsidRPr="008475DE">
              <w:rPr>
                <w:color w:val="000000"/>
                <w:sz w:val="24"/>
                <w:szCs w:val="24"/>
                <w:lang w:eastAsia="ru-RU"/>
              </w:rPr>
              <w:br/>
              <w:t>Описание: По результатам проверки определяется, относятся ли требования полностью к компетенции арбитражного суда либо заявление содержит несколько требований, часть из которых подсудна судам общей юрисдикции.</w:t>
            </w:r>
            <w:r w:rsidRPr="008475DE">
              <w:rPr>
                <w:color w:val="000000"/>
                <w:sz w:val="24"/>
                <w:szCs w:val="24"/>
                <w:lang w:eastAsia="ru-RU"/>
              </w:rPr>
              <w:br/>
              <w:t>Результат шага: Определена степень относимости требований к компетенции арбитражного суда.</w:t>
            </w:r>
          </w:p>
        </w:tc>
        <w:tc>
          <w:tcPr>
            <w:tcW w:w="4764"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 </w:t>
            </w:r>
          </w:p>
        </w:tc>
      </w:tr>
      <w:tr w:rsidR="0081554C" w:rsidRPr="008475DE" w:rsidTr="006827CB">
        <w:trPr>
          <w:trHeight w:val="3458"/>
        </w:trPr>
        <w:tc>
          <w:tcPr>
            <w:tcW w:w="598" w:type="dxa"/>
            <w:tcBorders>
              <w:top w:val="nil"/>
              <w:left w:val="single" w:sz="4" w:space="0" w:color="auto"/>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5</w:t>
            </w:r>
          </w:p>
        </w:tc>
        <w:tc>
          <w:tcPr>
            <w:tcW w:w="3568" w:type="dxa"/>
            <w:tcBorders>
              <w:top w:val="nil"/>
              <w:left w:val="nil"/>
              <w:bottom w:val="single" w:sz="4" w:space="0" w:color="auto"/>
              <w:right w:val="single" w:sz="4" w:space="0" w:color="auto"/>
            </w:tcBorders>
            <w:shd w:val="clear" w:color="auto" w:fill="auto"/>
            <w:hideMark/>
          </w:tcPr>
          <w:p w:rsidR="0081554C" w:rsidRPr="0081554C" w:rsidRDefault="0081554C" w:rsidP="0081554C">
            <w:pPr>
              <w:rPr>
                <w:color w:val="000000"/>
                <w:sz w:val="24"/>
                <w:szCs w:val="24"/>
              </w:rPr>
            </w:pPr>
            <w:r w:rsidRPr="0081554C">
              <w:rPr>
                <w:color w:val="000000"/>
                <w:sz w:val="24"/>
                <w:szCs w:val="24"/>
              </w:rPr>
              <w:t>Проанализировать, откуда поступило дело</w:t>
            </w:r>
          </w:p>
        </w:tc>
        <w:tc>
          <w:tcPr>
            <w:tcW w:w="8073" w:type="dxa"/>
            <w:tcBorders>
              <w:top w:val="nil"/>
              <w:left w:val="nil"/>
              <w:bottom w:val="single" w:sz="4" w:space="0" w:color="auto"/>
              <w:right w:val="single" w:sz="4" w:space="0" w:color="auto"/>
            </w:tcBorders>
            <w:shd w:val="clear" w:color="auto" w:fill="auto"/>
            <w:hideMark/>
          </w:tcPr>
          <w:p w:rsidR="0081554C" w:rsidRDefault="0081554C" w:rsidP="0081554C">
            <w:pPr>
              <w:widowControl/>
              <w:autoSpaceDE/>
              <w:autoSpaceDN/>
              <w:rPr>
                <w:color w:val="000000"/>
                <w:sz w:val="24"/>
                <w:szCs w:val="24"/>
                <w:lang w:eastAsia="ru-RU"/>
              </w:rPr>
            </w:pPr>
            <w:r w:rsidRPr="008475DE">
              <w:rPr>
                <w:color w:val="000000"/>
                <w:sz w:val="24"/>
                <w:szCs w:val="24"/>
                <w:lang w:eastAsia="ru-RU"/>
              </w:rPr>
              <w:t>Тип: Сервисная задача</w:t>
            </w:r>
            <w:r w:rsidRPr="008475DE">
              <w:rPr>
                <w:color w:val="000000"/>
                <w:sz w:val="24"/>
                <w:szCs w:val="24"/>
                <w:lang w:eastAsia="ru-RU"/>
              </w:rPr>
              <w:br/>
              <w:t>Назначение</w:t>
            </w:r>
            <w:proofErr w:type="gramStart"/>
            <w:r w:rsidRPr="008475DE">
              <w:rPr>
                <w:color w:val="000000"/>
                <w:sz w:val="24"/>
                <w:szCs w:val="24"/>
                <w:lang w:eastAsia="ru-RU"/>
              </w:rPr>
              <w:t>: Определить</w:t>
            </w:r>
            <w:proofErr w:type="gramEnd"/>
            <w:r w:rsidRPr="008475DE">
              <w:rPr>
                <w:color w:val="000000"/>
                <w:sz w:val="24"/>
                <w:szCs w:val="24"/>
                <w:lang w:eastAsia="ru-RU"/>
              </w:rPr>
              <w:t>, поступило ли дело из суда общей юрисдикции.</w:t>
            </w:r>
            <w:r w:rsidRPr="008475DE">
              <w:rPr>
                <w:color w:val="000000"/>
                <w:sz w:val="24"/>
                <w:szCs w:val="24"/>
                <w:lang w:eastAsia="ru-RU"/>
              </w:rPr>
              <w:br/>
              <w:t>Роль: Система</w:t>
            </w:r>
            <w:r w:rsidRPr="008475DE">
              <w:rPr>
                <w:color w:val="000000"/>
                <w:sz w:val="24"/>
                <w:szCs w:val="24"/>
                <w:lang w:eastAsia="ru-RU"/>
              </w:rPr>
              <w:br/>
              <w:t xml:space="preserve">Входящие данные: </w:t>
            </w:r>
            <w:r>
              <w:rPr>
                <w:color w:val="000000"/>
                <w:sz w:val="24"/>
                <w:szCs w:val="24"/>
                <w:lang w:eastAsia="ru-RU"/>
              </w:rPr>
              <w:t>Отсутствуют</w:t>
            </w:r>
            <w:r w:rsidRPr="008475DE">
              <w:rPr>
                <w:color w:val="000000"/>
                <w:sz w:val="24"/>
                <w:szCs w:val="24"/>
                <w:lang w:eastAsia="ru-RU"/>
              </w:rPr>
              <w:br/>
              <w:t>Исходящие данные: Отсутствуют</w:t>
            </w:r>
          </w:p>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br/>
              <w:t>Описание</w:t>
            </w:r>
            <w:proofErr w:type="gramStart"/>
            <w:r w:rsidRPr="008475DE">
              <w:rPr>
                <w:color w:val="000000"/>
                <w:sz w:val="24"/>
                <w:szCs w:val="24"/>
                <w:lang w:eastAsia="ru-RU"/>
              </w:rPr>
              <w:t>: На основе</w:t>
            </w:r>
            <w:proofErr w:type="gramEnd"/>
            <w:r w:rsidRPr="008475DE">
              <w:rPr>
                <w:color w:val="000000"/>
                <w:sz w:val="24"/>
                <w:szCs w:val="24"/>
                <w:lang w:eastAsia="ru-RU"/>
              </w:rPr>
              <w:t xml:space="preserve"> результатов выполненных проверок определяется, поступило ли дело из суда общей юрисдикции.</w:t>
            </w:r>
            <w:r w:rsidRPr="008475DE">
              <w:rPr>
                <w:color w:val="000000"/>
                <w:sz w:val="24"/>
                <w:szCs w:val="24"/>
                <w:lang w:eastAsia="ru-RU"/>
              </w:rPr>
              <w:br/>
              <w:t>Результат шага: Определён источник поступления дела.</w:t>
            </w:r>
          </w:p>
        </w:tc>
        <w:tc>
          <w:tcPr>
            <w:tcW w:w="4764"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 </w:t>
            </w:r>
          </w:p>
        </w:tc>
      </w:tr>
      <w:tr w:rsidR="0081554C" w:rsidRPr="008475DE" w:rsidTr="006827CB">
        <w:trPr>
          <w:trHeight w:val="3458"/>
        </w:trPr>
        <w:tc>
          <w:tcPr>
            <w:tcW w:w="598" w:type="dxa"/>
            <w:tcBorders>
              <w:top w:val="nil"/>
              <w:left w:val="single" w:sz="4" w:space="0" w:color="auto"/>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6</w:t>
            </w:r>
          </w:p>
        </w:tc>
        <w:tc>
          <w:tcPr>
            <w:tcW w:w="3568" w:type="dxa"/>
            <w:tcBorders>
              <w:top w:val="nil"/>
              <w:left w:val="nil"/>
              <w:bottom w:val="single" w:sz="4" w:space="0" w:color="auto"/>
              <w:right w:val="single" w:sz="4" w:space="0" w:color="auto"/>
            </w:tcBorders>
            <w:shd w:val="clear" w:color="auto" w:fill="auto"/>
            <w:hideMark/>
          </w:tcPr>
          <w:p w:rsidR="0081554C" w:rsidRPr="0081554C" w:rsidRDefault="0081554C" w:rsidP="0081554C">
            <w:pPr>
              <w:rPr>
                <w:color w:val="000000"/>
                <w:sz w:val="24"/>
                <w:szCs w:val="24"/>
              </w:rPr>
            </w:pPr>
            <w:r w:rsidRPr="0081554C">
              <w:rPr>
                <w:color w:val="000000"/>
                <w:sz w:val="24"/>
                <w:szCs w:val="24"/>
              </w:rPr>
              <w:t>Сформировать протокол проверки</w:t>
            </w:r>
          </w:p>
        </w:tc>
        <w:tc>
          <w:tcPr>
            <w:tcW w:w="8073" w:type="dxa"/>
            <w:tcBorders>
              <w:top w:val="nil"/>
              <w:left w:val="nil"/>
              <w:bottom w:val="single" w:sz="4" w:space="0" w:color="auto"/>
              <w:right w:val="single" w:sz="4" w:space="0" w:color="auto"/>
            </w:tcBorders>
            <w:shd w:val="clear" w:color="auto" w:fill="auto"/>
            <w:hideMark/>
          </w:tcPr>
          <w:p w:rsidR="0081554C" w:rsidRDefault="0081554C" w:rsidP="0081554C">
            <w:pPr>
              <w:widowControl/>
              <w:autoSpaceDE/>
              <w:autoSpaceDN/>
              <w:rPr>
                <w:color w:val="000000"/>
                <w:sz w:val="24"/>
                <w:szCs w:val="24"/>
                <w:lang w:eastAsia="ru-RU"/>
              </w:rPr>
            </w:pPr>
            <w:r w:rsidRPr="008475DE">
              <w:rPr>
                <w:color w:val="000000"/>
                <w:sz w:val="24"/>
                <w:szCs w:val="24"/>
                <w:lang w:eastAsia="ru-RU"/>
              </w:rPr>
              <w:t>Тип: Сервисная задача</w:t>
            </w:r>
            <w:r w:rsidRPr="008475DE">
              <w:rPr>
                <w:color w:val="000000"/>
                <w:sz w:val="24"/>
                <w:szCs w:val="24"/>
                <w:lang w:eastAsia="ru-RU"/>
              </w:rPr>
              <w:br/>
              <w:t>Назначение</w:t>
            </w:r>
            <w:proofErr w:type="gramStart"/>
            <w:r w:rsidRPr="008475DE">
              <w:rPr>
                <w:color w:val="000000"/>
                <w:sz w:val="24"/>
                <w:szCs w:val="24"/>
                <w:lang w:eastAsia="ru-RU"/>
              </w:rPr>
              <w:t>: Сформировать</w:t>
            </w:r>
            <w:proofErr w:type="gramEnd"/>
            <w:r w:rsidRPr="008475DE">
              <w:rPr>
                <w:color w:val="000000"/>
                <w:sz w:val="24"/>
                <w:szCs w:val="24"/>
                <w:lang w:eastAsia="ru-RU"/>
              </w:rPr>
              <w:t xml:space="preserve"> протокол проверки для последующей проверки выводов системы.</w:t>
            </w:r>
            <w:r w:rsidRPr="008475DE">
              <w:rPr>
                <w:color w:val="000000"/>
                <w:sz w:val="24"/>
                <w:szCs w:val="24"/>
                <w:lang w:eastAsia="ru-RU"/>
              </w:rPr>
              <w:br/>
              <w:t>Роль: Система</w:t>
            </w:r>
            <w:r w:rsidRPr="008475DE">
              <w:rPr>
                <w:color w:val="000000"/>
                <w:sz w:val="24"/>
                <w:szCs w:val="24"/>
                <w:lang w:eastAsia="ru-RU"/>
              </w:rPr>
              <w:br/>
              <w:t>Входящие данные: Отсутствуют</w:t>
            </w:r>
            <w:r w:rsidRPr="008475DE">
              <w:rPr>
                <w:color w:val="000000"/>
                <w:sz w:val="24"/>
                <w:szCs w:val="24"/>
                <w:lang w:eastAsia="ru-RU"/>
              </w:rPr>
              <w:br/>
              <w:t>Исходящие данные: Протокол проверки</w:t>
            </w:r>
          </w:p>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br/>
              <w:t>Описание: По результатам определения состава участников спора, вида спора, компетенции спора, степени относимости требований и источника поступления дела формируются сведения для последующей проверки выводов системы.</w:t>
            </w:r>
            <w:r w:rsidRPr="008475DE">
              <w:rPr>
                <w:color w:val="000000"/>
                <w:sz w:val="24"/>
                <w:szCs w:val="24"/>
                <w:lang w:eastAsia="ru-RU"/>
              </w:rPr>
              <w:br/>
              <w:t>Результат шага: Сформирован протокол проверки.</w:t>
            </w:r>
          </w:p>
        </w:tc>
        <w:tc>
          <w:tcPr>
            <w:tcW w:w="4764"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 </w:t>
            </w:r>
          </w:p>
        </w:tc>
      </w:tr>
      <w:tr w:rsidR="0081554C" w:rsidRPr="008475DE" w:rsidTr="006827CB">
        <w:trPr>
          <w:trHeight w:val="3458"/>
        </w:trPr>
        <w:tc>
          <w:tcPr>
            <w:tcW w:w="598" w:type="dxa"/>
            <w:tcBorders>
              <w:top w:val="nil"/>
              <w:left w:val="single" w:sz="4" w:space="0" w:color="auto"/>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7</w:t>
            </w:r>
          </w:p>
        </w:tc>
        <w:tc>
          <w:tcPr>
            <w:tcW w:w="3568" w:type="dxa"/>
            <w:tcBorders>
              <w:top w:val="nil"/>
              <w:left w:val="nil"/>
              <w:bottom w:val="single" w:sz="4" w:space="0" w:color="auto"/>
              <w:right w:val="single" w:sz="4" w:space="0" w:color="auto"/>
            </w:tcBorders>
            <w:shd w:val="clear" w:color="auto" w:fill="auto"/>
            <w:hideMark/>
          </w:tcPr>
          <w:p w:rsidR="0081554C" w:rsidRPr="0081554C" w:rsidRDefault="00DA5DB9" w:rsidP="0081554C">
            <w:pPr>
              <w:rPr>
                <w:color w:val="0000FF"/>
                <w:sz w:val="24"/>
                <w:szCs w:val="24"/>
              </w:rPr>
            </w:pPr>
            <w:hyperlink r:id="rId6" w:history="1">
              <w:r w:rsidR="0081554C" w:rsidRPr="0081554C">
                <w:rPr>
                  <w:rStyle w:val="aa"/>
                  <w:sz w:val="24"/>
                  <w:szCs w:val="24"/>
                </w:rPr>
                <w:t>ТБП139.Проверить выводы системы</w:t>
              </w:r>
            </w:hyperlink>
          </w:p>
        </w:tc>
        <w:tc>
          <w:tcPr>
            <w:tcW w:w="8073" w:type="dxa"/>
            <w:tcBorders>
              <w:top w:val="nil"/>
              <w:left w:val="nil"/>
              <w:bottom w:val="single" w:sz="4" w:space="0" w:color="auto"/>
              <w:right w:val="single" w:sz="4" w:space="0" w:color="auto"/>
            </w:tcBorders>
            <w:shd w:val="clear" w:color="auto" w:fill="auto"/>
            <w:hideMark/>
          </w:tcPr>
          <w:p w:rsidR="0081554C" w:rsidRDefault="0081554C" w:rsidP="0081554C">
            <w:pPr>
              <w:widowControl/>
              <w:autoSpaceDE/>
              <w:autoSpaceDN/>
              <w:rPr>
                <w:color w:val="000000"/>
                <w:sz w:val="24"/>
                <w:szCs w:val="24"/>
                <w:lang w:eastAsia="ru-RU"/>
              </w:rPr>
            </w:pPr>
            <w:r w:rsidRPr="008475DE">
              <w:rPr>
                <w:color w:val="000000"/>
                <w:sz w:val="24"/>
                <w:szCs w:val="24"/>
                <w:lang w:eastAsia="ru-RU"/>
              </w:rPr>
              <w:t>Тип: Вызов активности</w:t>
            </w:r>
            <w:r w:rsidRPr="008475DE">
              <w:rPr>
                <w:color w:val="000000"/>
                <w:sz w:val="24"/>
                <w:szCs w:val="24"/>
                <w:lang w:eastAsia="ru-RU"/>
              </w:rPr>
              <w:br/>
              <w:t>Назначение: Переход к типовому процессу «ТБП139.Проверить выводы системы».</w:t>
            </w:r>
            <w:r w:rsidRPr="008475DE">
              <w:rPr>
                <w:color w:val="000000"/>
                <w:sz w:val="24"/>
                <w:szCs w:val="24"/>
                <w:lang w:eastAsia="ru-RU"/>
              </w:rPr>
              <w:br/>
              <w:t>Роль: Судья/Помощник судьи</w:t>
            </w:r>
            <w:r w:rsidRPr="008475DE">
              <w:rPr>
                <w:color w:val="000000"/>
                <w:sz w:val="24"/>
                <w:szCs w:val="24"/>
                <w:lang w:eastAsia="ru-RU"/>
              </w:rPr>
              <w:br/>
              <w:t>Входящие данные: Протокол проверки</w:t>
            </w:r>
            <w:r w:rsidRPr="008475DE">
              <w:rPr>
                <w:color w:val="000000"/>
                <w:sz w:val="24"/>
                <w:szCs w:val="24"/>
                <w:lang w:eastAsia="ru-RU"/>
              </w:rPr>
              <w:br/>
              <w:t>Исходящие данные: Отсутствуют</w:t>
            </w:r>
          </w:p>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br/>
              <w:t>Описание: В типовой процесс передаётся протокол проверки для подтверждения или отклонения выводов системы.</w:t>
            </w:r>
            <w:r w:rsidRPr="008475DE">
              <w:rPr>
                <w:color w:val="000000"/>
                <w:sz w:val="24"/>
                <w:szCs w:val="24"/>
                <w:lang w:eastAsia="ru-RU"/>
              </w:rPr>
              <w:br/>
              <w:t>Результат шага: Выполнен переход к типовому процессу проверки выводов системы.</w:t>
            </w:r>
          </w:p>
        </w:tc>
        <w:tc>
          <w:tcPr>
            <w:tcW w:w="4764"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 </w:t>
            </w:r>
          </w:p>
        </w:tc>
      </w:tr>
      <w:tr w:rsidR="0081554C" w:rsidRPr="008475DE" w:rsidTr="006827CB">
        <w:trPr>
          <w:trHeight w:val="3458"/>
        </w:trPr>
        <w:tc>
          <w:tcPr>
            <w:tcW w:w="598" w:type="dxa"/>
            <w:tcBorders>
              <w:top w:val="nil"/>
              <w:left w:val="single" w:sz="4" w:space="0" w:color="auto"/>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8</w:t>
            </w:r>
          </w:p>
        </w:tc>
        <w:tc>
          <w:tcPr>
            <w:tcW w:w="3568" w:type="dxa"/>
            <w:tcBorders>
              <w:top w:val="nil"/>
              <w:left w:val="nil"/>
              <w:bottom w:val="single" w:sz="4" w:space="0" w:color="auto"/>
              <w:right w:val="single" w:sz="4" w:space="0" w:color="auto"/>
            </w:tcBorders>
            <w:shd w:val="clear" w:color="auto" w:fill="auto"/>
            <w:hideMark/>
          </w:tcPr>
          <w:p w:rsidR="0081554C" w:rsidRPr="0081554C" w:rsidRDefault="0081554C" w:rsidP="0081554C">
            <w:pPr>
              <w:rPr>
                <w:color w:val="000000"/>
                <w:sz w:val="24"/>
                <w:szCs w:val="24"/>
              </w:rPr>
            </w:pPr>
            <w:r w:rsidRPr="0081554C">
              <w:rPr>
                <w:color w:val="000000"/>
                <w:sz w:val="24"/>
                <w:szCs w:val="24"/>
              </w:rPr>
              <w:t>Дело поступило из СОЮ?</w:t>
            </w:r>
          </w:p>
        </w:tc>
        <w:tc>
          <w:tcPr>
            <w:tcW w:w="8073" w:type="dxa"/>
            <w:tcBorders>
              <w:top w:val="nil"/>
              <w:left w:val="nil"/>
              <w:bottom w:val="single" w:sz="4" w:space="0" w:color="auto"/>
              <w:right w:val="single" w:sz="4" w:space="0" w:color="auto"/>
            </w:tcBorders>
            <w:shd w:val="clear" w:color="auto" w:fill="auto"/>
            <w:hideMark/>
          </w:tcPr>
          <w:p w:rsidR="0081554C" w:rsidRDefault="0081554C" w:rsidP="0081554C">
            <w:pPr>
              <w:widowControl/>
              <w:autoSpaceDE/>
              <w:autoSpaceDN/>
              <w:rPr>
                <w:color w:val="000000"/>
                <w:sz w:val="24"/>
                <w:szCs w:val="24"/>
                <w:lang w:eastAsia="ru-RU"/>
              </w:rPr>
            </w:pPr>
            <w:r w:rsidRPr="008475DE">
              <w:rPr>
                <w:color w:val="000000"/>
                <w:sz w:val="24"/>
                <w:szCs w:val="24"/>
                <w:lang w:eastAsia="ru-RU"/>
              </w:rPr>
              <w:t>Тип: Развилка «ИЛИ/ИЛИ»</w:t>
            </w:r>
            <w:r w:rsidRPr="008475DE">
              <w:rPr>
                <w:color w:val="000000"/>
                <w:sz w:val="24"/>
                <w:szCs w:val="24"/>
                <w:lang w:eastAsia="ru-RU"/>
              </w:rPr>
              <w:br/>
              <w:t>Назначение: результат проверки факта поступления дела из суда общей юрисдикции</w:t>
            </w:r>
            <w:r>
              <w:rPr>
                <w:color w:val="000000"/>
                <w:sz w:val="24"/>
                <w:szCs w:val="24"/>
                <w:lang w:eastAsia="ru-RU"/>
              </w:rPr>
              <w:t xml:space="preserve"> </w:t>
            </w:r>
            <w:proofErr w:type="gramStart"/>
            <w:r>
              <w:rPr>
                <w:color w:val="000000"/>
                <w:sz w:val="24"/>
                <w:szCs w:val="24"/>
                <w:lang w:eastAsia="ru-RU"/>
              </w:rPr>
              <w:t>согласно результата</w:t>
            </w:r>
            <w:proofErr w:type="gramEnd"/>
            <w:r>
              <w:rPr>
                <w:color w:val="000000"/>
                <w:sz w:val="24"/>
                <w:szCs w:val="24"/>
                <w:lang w:eastAsia="ru-RU"/>
              </w:rPr>
              <w:t xml:space="preserve"> шага 7</w:t>
            </w:r>
            <w:r w:rsidRPr="008475DE">
              <w:rPr>
                <w:color w:val="000000"/>
                <w:sz w:val="24"/>
                <w:szCs w:val="24"/>
                <w:lang w:eastAsia="ru-RU"/>
              </w:rPr>
              <w:t>.</w:t>
            </w:r>
            <w:r w:rsidRPr="008475DE">
              <w:rPr>
                <w:color w:val="000000"/>
                <w:sz w:val="24"/>
                <w:szCs w:val="24"/>
                <w:lang w:eastAsia="ru-RU"/>
              </w:rPr>
              <w:br/>
              <w:t>Роль: Судья/Помощник судьи</w:t>
            </w:r>
            <w:r w:rsidRPr="008475DE">
              <w:rPr>
                <w:color w:val="000000"/>
                <w:sz w:val="24"/>
                <w:szCs w:val="24"/>
                <w:lang w:eastAsia="ru-RU"/>
              </w:rPr>
              <w:br/>
              <w:t>Входящие данные: Отсутствуют</w:t>
            </w:r>
            <w:r w:rsidRPr="008475DE">
              <w:rPr>
                <w:color w:val="000000"/>
                <w:sz w:val="24"/>
                <w:szCs w:val="24"/>
                <w:lang w:eastAsia="ru-RU"/>
              </w:rPr>
              <w:br/>
              <w:t>Исходящие данные: Отсутствуют</w:t>
            </w:r>
          </w:p>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br/>
              <w:t>Описание</w:t>
            </w:r>
            <w:proofErr w:type="gramStart"/>
            <w:r w:rsidRPr="008475DE">
              <w:rPr>
                <w:color w:val="000000"/>
                <w:sz w:val="24"/>
                <w:szCs w:val="24"/>
                <w:lang w:eastAsia="ru-RU"/>
              </w:rPr>
              <w:t>: На основе</w:t>
            </w:r>
            <w:proofErr w:type="gramEnd"/>
            <w:r w:rsidRPr="008475DE">
              <w:rPr>
                <w:color w:val="000000"/>
                <w:sz w:val="24"/>
                <w:szCs w:val="24"/>
                <w:lang w:eastAsia="ru-RU"/>
              </w:rPr>
              <w:t xml:space="preserve"> результатов выполненных проверок определяется, поступило ли дело из суда общей юрисдикции.</w:t>
            </w:r>
            <w:r w:rsidRPr="008475DE">
              <w:rPr>
                <w:color w:val="000000"/>
                <w:sz w:val="24"/>
                <w:szCs w:val="24"/>
                <w:lang w:eastAsia="ru-RU"/>
              </w:rPr>
              <w:br/>
              <w:t xml:space="preserve">Результат шага: Зафиксирован вывод о поступлении либо </w:t>
            </w:r>
            <w:proofErr w:type="spellStart"/>
            <w:r w:rsidRPr="008475DE">
              <w:rPr>
                <w:color w:val="000000"/>
                <w:sz w:val="24"/>
                <w:szCs w:val="24"/>
                <w:lang w:eastAsia="ru-RU"/>
              </w:rPr>
              <w:t>непоступлении</w:t>
            </w:r>
            <w:proofErr w:type="spellEnd"/>
            <w:r w:rsidRPr="008475DE">
              <w:rPr>
                <w:color w:val="000000"/>
                <w:sz w:val="24"/>
                <w:szCs w:val="24"/>
                <w:lang w:eastAsia="ru-RU"/>
              </w:rPr>
              <w:t xml:space="preserve"> дела из суда общей юрисдикции.</w:t>
            </w:r>
          </w:p>
        </w:tc>
        <w:tc>
          <w:tcPr>
            <w:tcW w:w="4764"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 </w:t>
            </w:r>
          </w:p>
        </w:tc>
      </w:tr>
      <w:tr w:rsidR="0081554C" w:rsidRPr="008475DE" w:rsidTr="006827CB">
        <w:trPr>
          <w:trHeight w:val="3458"/>
        </w:trPr>
        <w:tc>
          <w:tcPr>
            <w:tcW w:w="598" w:type="dxa"/>
            <w:tcBorders>
              <w:top w:val="nil"/>
              <w:left w:val="single" w:sz="4" w:space="0" w:color="auto"/>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9</w:t>
            </w:r>
          </w:p>
        </w:tc>
        <w:tc>
          <w:tcPr>
            <w:tcW w:w="3568" w:type="dxa"/>
            <w:tcBorders>
              <w:top w:val="nil"/>
              <w:left w:val="nil"/>
              <w:bottom w:val="single" w:sz="4" w:space="0" w:color="auto"/>
              <w:right w:val="single" w:sz="4" w:space="0" w:color="auto"/>
            </w:tcBorders>
            <w:shd w:val="clear" w:color="auto" w:fill="auto"/>
            <w:hideMark/>
          </w:tcPr>
          <w:p w:rsidR="0081554C" w:rsidRPr="0081554C" w:rsidRDefault="0081554C" w:rsidP="0081554C">
            <w:pPr>
              <w:rPr>
                <w:color w:val="000000"/>
                <w:sz w:val="24"/>
                <w:szCs w:val="24"/>
              </w:rPr>
            </w:pPr>
            <w:r w:rsidRPr="0081554C">
              <w:rPr>
                <w:color w:val="000000"/>
                <w:sz w:val="24"/>
                <w:szCs w:val="24"/>
              </w:rPr>
              <w:t>Дело признано относящимся к компетенции АС в связи с недопустимостью споров о подсудности</w:t>
            </w:r>
          </w:p>
        </w:tc>
        <w:tc>
          <w:tcPr>
            <w:tcW w:w="8073" w:type="dxa"/>
            <w:tcBorders>
              <w:top w:val="nil"/>
              <w:left w:val="nil"/>
              <w:bottom w:val="single" w:sz="4" w:space="0" w:color="auto"/>
              <w:right w:val="single" w:sz="4" w:space="0" w:color="auto"/>
            </w:tcBorders>
            <w:shd w:val="clear" w:color="auto" w:fill="auto"/>
            <w:hideMark/>
          </w:tcPr>
          <w:p w:rsidR="0081554C" w:rsidRDefault="0081554C" w:rsidP="0081554C">
            <w:pPr>
              <w:widowControl/>
              <w:autoSpaceDE/>
              <w:autoSpaceDN/>
              <w:rPr>
                <w:color w:val="000000"/>
                <w:sz w:val="24"/>
                <w:szCs w:val="24"/>
                <w:lang w:eastAsia="ru-RU"/>
              </w:rPr>
            </w:pPr>
            <w:r w:rsidRPr="008475DE">
              <w:rPr>
                <w:color w:val="000000"/>
                <w:sz w:val="24"/>
                <w:szCs w:val="24"/>
                <w:lang w:eastAsia="ru-RU"/>
              </w:rPr>
              <w:t>Тип: Простое завершающее событие</w:t>
            </w:r>
            <w:r w:rsidRPr="008475DE">
              <w:rPr>
                <w:color w:val="000000"/>
                <w:sz w:val="24"/>
                <w:szCs w:val="24"/>
                <w:lang w:eastAsia="ru-RU"/>
              </w:rPr>
              <w:br/>
              <w:t>Назначение: Завершить проверку при признании дела относящимся к компетенции арбитражного суда в связи с его поступлением из суда общей юрисдикции.</w:t>
            </w:r>
            <w:r w:rsidRPr="008475DE">
              <w:rPr>
                <w:color w:val="000000"/>
                <w:sz w:val="24"/>
                <w:szCs w:val="24"/>
                <w:lang w:eastAsia="ru-RU"/>
              </w:rPr>
              <w:br/>
              <w:t>Роль: Судья/Помощник судьи</w:t>
            </w:r>
            <w:r w:rsidRPr="008475DE">
              <w:rPr>
                <w:color w:val="000000"/>
                <w:sz w:val="24"/>
                <w:szCs w:val="24"/>
                <w:lang w:eastAsia="ru-RU"/>
              </w:rPr>
              <w:br/>
              <w:t>Входящие данные: Отсутствуют</w:t>
            </w:r>
            <w:r w:rsidRPr="008475DE">
              <w:rPr>
                <w:color w:val="000000"/>
                <w:sz w:val="24"/>
                <w:szCs w:val="24"/>
                <w:lang w:eastAsia="ru-RU"/>
              </w:rPr>
              <w:br/>
              <w:t>Исходящие данные: Отсутствуют</w:t>
            </w:r>
          </w:p>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br/>
              <w:t>Описание: Проверка завершается при установленном факте поступления дела из суда общей юрисдикции.</w:t>
            </w:r>
            <w:r w:rsidRPr="008475DE">
              <w:rPr>
                <w:color w:val="000000"/>
                <w:sz w:val="24"/>
                <w:szCs w:val="24"/>
                <w:lang w:eastAsia="ru-RU"/>
              </w:rPr>
              <w:br/>
              <w:t>Результат шага: Проверка завершена; дело признано относящимся к компетенции арбитражного суда.</w:t>
            </w:r>
          </w:p>
        </w:tc>
        <w:tc>
          <w:tcPr>
            <w:tcW w:w="4764"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 </w:t>
            </w:r>
          </w:p>
        </w:tc>
      </w:tr>
      <w:tr w:rsidR="0081554C" w:rsidRPr="008475DE" w:rsidTr="006827CB">
        <w:trPr>
          <w:trHeight w:val="3458"/>
        </w:trPr>
        <w:tc>
          <w:tcPr>
            <w:tcW w:w="598" w:type="dxa"/>
            <w:tcBorders>
              <w:top w:val="nil"/>
              <w:left w:val="single" w:sz="4" w:space="0" w:color="auto"/>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10</w:t>
            </w:r>
          </w:p>
        </w:tc>
        <w:tc>
          <w:tcPr>
            <w:tcW w:w="3568" w:type="dxa"/>
            <w:tcBorders>
              <w:top w:val="nil"/>
              <w:left w:val="nil"/>
              <w:bottom w:val="single" w:sz="4" w:space="0" w:color="auto"/>
              <w:right w:val="single" w:sz="4" w:space="0" w:color="auto"/>
            </w:tcBorders>
            <w:shd w:val="clear" w:color="auto" w:fill="auto"/>
            <w:hideMark/>
          </w:tcPr>
          <w:p w:rsidR="0081554C" w:rsidRPr="0081554C" w:rsidRDefault="0081554C" w:rsidP="0081554C">
            <w:pPr>
              <w:rPr>
                <w:color w:val="000000"/>
                <w:sz w:val="24"/>
                <w:szCs w:val="24"/>
              </w:rPr>
            </w:pPr>
            <w:r w:rsidRPr="0081554C">
              <w:rPr>
                <w:color w:val="000000"/>
                <w:sz w:val="24"/>
                <w:szCs w:val="24"/>
              </w:rPr>
              <w:t>Требования полностью относятся к компетенции арбитражного суда?</w:t>
            </w:r>
          </w:p>
        </w:tc>
        <w:tc>
          <w:tcPr>
            <w:tcW w:w="8073" w:type="dxa"/>
            <w:tcBorders>
              <w:top w:val="nil"/>
              <w:left w:val="nil"/>
              <w:bottom w:val="single" w:sz="4" w:space="0" w:color="auto"/>
              <w:right w:val="single" w:sz="4" w:space="0" w:color="auto"/>
            </w:tcBorders>
            <w:shd w:val="clear" w:color="auto" w:fill="auto"/>
            <w:hideMark/>
          </w:tcPr>
          <w:p w:rsidR="0081554C" w:rsidRDefault="0081554C" w:rsidP="0081554C">
            <w:pPr>
              <w:widowControl/>
              <w:autoSpaceDE/>
              <w:autoSpaceDN/>
              <w:rPr>
                <w:color w:val="000000"/>
                <w:sz w:val="24"/>
                <w:szCs w:val="24"/>
                <w:lang w:eastAsia="ru-RU"/>
              </w:rPr>
            </w:pPr>
            <w:r w:rsidRPr="008475DE">
              <w:rPr>
                <w:color w:val="000000"/>
                <w:sz w:val="24"/>
                <w:szCs w:val="24"/>
                <w:lang w:eastAsia="ru-RU"/>
              </w:rPr>
              <w:t>Тип: Развилка «ИЛИ/ИЛИ»</w:t>
            </w:r>
            <w:r w:rsidRPr="008475DE">
              <w:rPr>
                <w:color w:val="000000"/>
                <w:sz w:val="24"/>
                <w:szCs w:val="24"/>
                <w:lang w:eastAsia="ru-RU"/>
              </w:rPr>
              <w:br/>
              <w:t>Назначение</w:t>
            </w:r>
            <w:proofErr w:type="gramStart"/>
            <w:r w:rsidRPr="008475DE">
              <w:rPr>
                <w:color w:val="000000"/>
                <w:sz w:val="24"/>
                <w:szCs w:val="24"/>
                <w:lang w:eastAsia="ru-RU"/>
              </w:rPr>
              <w:t>: Зафиксировать</w:t>
            </w:r>
            <w:proofErr w:type="gramEnd"/>
            <w:r w:rsidRPr="008475DE">
              <w:rPr>
                <w:color w:val="000000"/>
                <w:sz w:val="24"/>
                <w:szCs w:val="24"/>
                <w:lang w:eastAsia="ru-RU"/>
              </w:rPr>
              <w:t>, относятся ли требования в полном объёме к компетенции арбитражного суда.</w:t>
            </w:r>
            <w:r w:rsidRPr="008475DE">
              <w:rPr>
                <w:color w:val="000000"/>
                <w:sz w:val="24"/>
                <w:szCs w:val="24"/>
                <w:lang w:eastAsia="ru-RU"/>
              </w:rPr>
              <w:br/>
              <w:t>Роль: Судья/Помощник судьи</w:t>
            </w:r>
            <w:r w:rsidRPr="008475DE">
              <w:rPr>
                <w:color w:val="000000"/>
                <w:sz w:val="24"/>
                <w:szCs w:val="24"/>
                <w:lang w:eastAsia="ru-RU"/>
              </w:rPr>
              <w:br/>
              <w:t>Входящие данные: Отсутствуют</w:t>
            </w:r>
            <w:r w:rsidRPr="008475DE">
              <w:rPr>
                <w:color w:val="000000"/>
                <w:sz w:val="24"/>
                <w:szCs w:val="24"/>
                <w:lang w:eastAsia="ru-RU"/>
              </w:rPr>
              <w:br/>
              <w:t>Исходящие данные: Отсутствуют</w:t>
            </w:r>
          </w:p>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br/>
              <w:t>Описание</w:t>
            </w:r>
            <w:proofErr w:type="gramStart"/>
            <w:r w:rsidRPr="008475DE">
              <w:rPr>
                <w:color w:val="000000"/>
                <w:sz w:val="24"/>
                <w:szCs w:val="24"/>
                <w:lang w:eastAsia="ru-RU"/>
              </w:rPr>
              <w:t>: Выполняется</w:t>
            </w:r>
            <w:proofErr w:type="gramEnd"/>
            <w:r w:rsidRPr="008475DE">
              <w:rPr>
                <w:color w:val="000000"/>
                <w:sz w:val="24"/>
                <w:szCs w:val="24"/>
                <w:lang w:eastAsia="ru-RU"/>
              </w:rPr>
              <w:t xml:space="preserve"> итоговая проверка, относятся ли требования в полном объёме к компетенции арбитражного суда.</w:t>
            </w:r>
            <w:r w:rsidRPr="008475DE">
              <w:rPr>
                <w:color w:val="000000"/>
                <w:sz w:val="24"/>
                <w:szCs w:val="24"/>
                <w:lang w:eastAsia="ru-RU"/>
              </w:rPr>
              <w:br/>
              <w:t>Результат шага: Зафиксирован вывод о полной либо неполной относимости требований к компетенции арбитражного суда.</w:t>
            </w:r>
          </w:p>
        </w:tc>
        <w:tc>
          <w:tcPr>
            <w:tcW w:w="4764"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 </w:t>
            </w:r>
          </w:p>
        </w:tc>
      </w:tr>
      <w:tr w:rsidR="0081554C" w:rsidRPr="008475DE" w:rsidTr="006827CB">
        <w:trPr>
          <w:trHeight w:val="3458"/>
        </w:trPr>
        <w:tc>
          <w:tcPr>
            <w:tcW w:w="598" w:type="dxa"/>
            <w:tcBorders>
              <w:top w:val="nil"/>
              <w:left w:val="single" w:sz="4" w:space="0" w:color="auto"/>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11</w:t>
            </w:r>
          </w:p>
        </w:tc>
        <w:tc>
          <w:tcPr>
            <w:tcW w:w="3568" w:type="dxa"/>
            <w:tcBorders>
              <w:top w:val="nil"/>
              <w:left w:val="nil"/>
              <w:bottom w:val="single" w:sz="4" w:space="0" w:color="auto"/>
              <w:right w:val="single" w:sz="4" w:space="0" w:color="auto"/>
            </w:tcBorders>
            <w:shd w:val="clear" w:color="auto" w:fill="auto"/>
            <w:hideMark/>
          </w:tcPr>
          <w:p w:rsidR="0081554C" w:rsidRPr="0081554C" w:rsidRDefault="0081554C" w:rsidP="0081554C">
            <w:pPr>
              <w:rPr>
                <w:color w:val="000000"/>
                <w:sz w:val="24"/>
                <w:szCs w:val="24"/>
              </w:rPr>
            </w:pPr>
            <w:r w:rsidRPr="0081554C">
              <w:rPr>
                <w:color w:val="000000"/>
                <w:sz w:val="24"/>
                <w:szCs w:val="24"/>
              </w:rPr>
              <w:t>Арбитражный суд компетентен принять решение по данному делу/документу</w:t>
            </w:r>
          </w:p>
        </w:tc>
        <w:tc>
          <w:tcPr>
            <w:tcW w:w="8073" w:type="dxa"/>
            <w:tcBorders>
              <w:top w:val="nil"/>
              <w:left w:val="nil"/>
              <w:bottom w:val="single" w:sz="4" w:space="0" w:color="auto"/>
              <w:right w:val="single" w:sz="4" w:space="0" w:color="auto"/>
            </w:tcBorders>
            <w:shd w:val="clear" w:color="auto" w:fill="auto"/>
            <w:hideMark/>
          </w:tcPr>
          <w:p w:rsidR="0081554C" w:rsidRDefault="0081554C" w:rsidP="0081554C">
            <w:pPr>
              <w:widowControl/>
              <w:autoSpaceDE/>
              <w:autoSpaceDN/>
              <w:rPr>
                <w:color w:val="000000"/>
                <w:sz w:val="24"/>
                <w:szCs w:val="24"/>
                <w:lang w:eastAsia="ru-RU"/>
              </w:rPr>
            </w:pPr>
            <w:r w:rsidRPr="008475DE">
              <w:rPr>
                <w:color w:val="000000"/>
                <w:sz w:val="24"/>
                <w:szCs w:val="24"/>
                <w:lang w:eastAsia="ru-RU"/>
              </w:rPr>
              <w:t>Тип: Простое завершающее событие</w:t>
            </w:r>
            <w:r w:rsidRPr="008475DE">
              <w:rPr>
                <w:color w:val="000000"/>
                <w:sz w:val="24"/>
                <w:szCs w:val="24"/>
                <w:lang w:eastAsia="ru-RU"/>
              </w:rPr>
              <w:br/>
              <w:t>Назначение</w:t>
            </w:r>
            <w:proofErr w:type="gramStart"/>
            <w:r w:rsidRPr="008475DE">
              <w:rPr>
                <w:color w:val="000000"/>
                <w:sz w:val="24"/>
                <w:szCs w:val="24"/>
                <w:lang w:eastAsia="ru-RU"/>
              </w:rPr>
              <w:t>: Завершить</w:t>
            </w:r>
            <w:proofErr w:type="gramEnd"/>
            <w:r w:rsidRPr="008475DE">
              <w:rPr>
                <w:color w:val="000000"/>
                <w:sz w:val="24"/>
                <w:szCs w:val="24"/>
                <w:lang w:eastAsia="ru-RU"/>
              </w:rPr>
              <w:t xml:space="preserve"> проверку при установлении полной компетенции арбитражного суда.</w:t>
            </w:r>
            <w:r w:rsidRPr="008475DE">
              <w:rPr>
                <w:color w:val="000000"/>
                <w:sz w:val="24"/>
                <w:szCs w:val="24"/>
                <w:lang w:eastAsia="ru-RU"/>
              </w:rPr>
              <w:br/>
              <w:t>Роль: Судья/Помощник судьи</w:t>
            </w:r>
            <w:r w:rsidRPr="008475DE">
              <w:rPr>
                <w:color w:val="000000"/>
                <w:sz w:val="24"/>
                <w:szCs w:val="24"/>
                <w:lang w:eastAsia="ru-RU"/>
              </w:rPr>
              <w:br/>
              <w:t>Входящие данные: Отсутствуют</w:t>
            </w:r>
            <w:r w:rsidRPr="008475DE">
              <w:rPr>
                <w:color w:val="000000"/>
                <w:sz w:val="24"/>
                <w:szCs w:val="24"/>
                <w:lang w:eastAsia="ru-RU"/>
              </w:rPr>
              <w:br/>
              <w:t>Исходящие данные: Отсутствуют</w:t>
            </w:r>
          </w:p>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br/>
              <w:t>Описание: Проверка завершается, если требования полностью относятся к компетенции арбитражного суда.</w:t>
            </w:r>
            <w:r w:rsidRPr="008475DE">
              <w:rPr>
                <w:color w:val="000000"/>
                <w:sz w:val="24"/>
                <w:szCs w:val="24"/>
                <w:lang w:eastAsia="ru-RU"/>
              </w:rPr>
              <w:br/>
              <w:t>Результат шага: Проверка завершена; установлено, что дело полностью относится к компетенции арбитражного суда.</w:t>
            </w:r>
          </w:p>
        </w:tc>
        <w:tc>
          <w:tcPr>
            <w:tcW w:w="4764"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 </w:t>
            </w:r>
          </w:p>
        </w:tc>
      </w:tr>
      <w:tr w:rsidR="0081554C" w:rsidRPr="008475DE" w:rsidTr="006827CB">
        <w:trPr>
          <w:trHeight w:val="3458"/>
        </w:trPr>
        <w:tc>
          <w:tcPr>
            <w:tcW w:w="598" w:type="dxa"/>
            <w:tcBorders>
              <w:top w:val="nil"/>
              <w:left w:val="single" w:sz="4" w:space="0" w:color="auto"/>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12</w:t>
            </w:r>
          </w:p>
        </w:tc>
        <w:tc>
          <w:tcPr>
            <w:tcW w:w="3568" w:type="dxa"/>
            <w:tcBorders>
              <w:top w:val="nil"/>
              <w:left w:val="nil"/>
              <w:bottom w:val="single" w:sz="4" w:space="0" w:color="auto"/>
              <w:right w:val="single" w:sz="4" w:space="0" w:color="auto"/>
            </w:tcBorders>
            <w:shd w:val="clear" w:color="auto" w:fill="auto"/>
            <w:hideMark/>
          </w:tcPr>
          <w:p w:rsidR="0081554C" w:rsidRPr="0081554C" w:rsidRDefault="0081554C" w:rsidP="0081554C">
            <w:pPr>
              <w:rPr>
                <w:color w:val="000000"/>
                <w:sz w:val="24"/>
                <w:szCs w:val="24"/>
              </w:rPr>
            </w:pPr>
            <w:r w:rsidRPr="0081554C">
              <w:rPr>
                <w:color w:val="000000"/>
                <w:sz w:val="24"/>
                <w:szCs w:val="24"/>
              </w:rPr>
              <w:t>Проверить, относится ли хотя бы одно требование к компетенции АС</w:t>
            </w:r>
          </w:p>
        </w:tc>
        <w:tc>
          <w:tcPr>
            <w:tcW w:w="8073" w:type="dxa"/>
            <w:tcBorders>
              <w:top w:val="nil"/>
              <w:left w:val="nil"/>
              <w:bottom w:val="single" w:sz="4" w:space="0" w:color="auto"/>
              <w:right w:val="single" w:sz="4" w:space="0" w:color="auto"/>
            </w:tcBorders>
            <w:shd w:val="clear" w:color="auto" w:fill="auto"/>
            <w:hideMark/>
          </w:tcPr>
          <w:p w:rsidR="0081554C" w:rsidRDefault="0081554C" w:rsidP="0081554C">
            <w:pPr>
              <w:widowControl/>
              <w:autoSpaceDE/>
              <w:autoSpaceDN/>
              <w:rPr>
                <w:color w:val="000000"/>
                <w:sz w:val="24"/>
                <w:szCs w:val="24"/>
                <w:lang w:eastAsia="ru-RU"/>
              </w:rPr>
            </w:pPr>
            <w:r w:rsidRPr="008475DE">
              <w:rPr>
                <w:color w:val="000000"/>
                <w:sz w:val="24"/>
                <w:szCs w:val="24"/>
                <w:lang w:eastAsia="ru-RU"/>
              </w:rPr>
              <w:t>Тип: Сервисная задача</w:t>
            </w:r>
            <w:r w:rsidRPr="008475DE">
              <w:rPr>
                <w:color w:val="000000"/>
                <w:sz w:val="24"/>
                <w:szCs w:val="24"/>
                <w:lang w:eastAsia="ru-RU"/>
              </w:rPr>
              <w:br/>
              <w:t>Назначение</w:t>
            </w:r>
            <w:proofErr w:type="gramStart"/>
            <w:r w:rsidRPr="008475DE">
              <w:rPr>
                <w:color w:val="000000"/>
                <w:sz w:val="24"/>
                <w:szCs w:val="24"/>
                <w:lang w:eastAsia="ru-RU"/>
              </w:rPr>
              <w:t>: Проверить</w:t>
            </w:r>
            <w:proofErr w:type="gramEnd"/>
            <w:r w:rsidRPr="008475DE">
              <w:rPr>
                <w:color w:val="000000"/>
                <w:sz w:val="24"/>
                <w:szCs w:val="24"/>
                <w:lang w:eastAsia="ru-RU"/>
              </w:rPr>
              <w:t>, относится ли хотя бы одно из требований к компетенции арбитражного суда.</w:t>
            </w:r>
            <w:r w:rsidRPr="008475DE">
              <w:rPr>
                <w:color w:val="000000"/>
                <w:sz w:val="24"/>
                <w:szCs w:val="24"/>
                <w:lang w:eastAsia="ru-RU"/>
              </w:rPr>
              <w:br/>
              <w:t>Роль: Система</w:t>
            </w:r>
            <w:r w:rsidRPr="008475DE">
              <w:rPr>
                <w:color w:val="000000"/>
                <w:sz w:val="24"/>
                <w:szCs w:val="24"/>
                <w:lang w:eastAsia="ru-RU"/>
              </w:rPr>
              <w:br/>
              <w:t xml:space="preserve">Входящие данные: </w:t>
            </w:r>
            <w:r>
              <w:rPr>
                <w:color w:val="000000"/>
                <w:sz w:val="24"/>
                <w:szCs w:val="24"/>
                <w:lang w:eastAsia="ru-RU"/>
              </w:rPr>
              <w:t>Отсутствуют</w:t>
            </w:r>
            <w:r w:rsidRPr="008475DE">
              <w:rPr>
                <w:color w:val="000000"/>
                <w:sz w:val="24"/>
                <w:szCs w:val="24"/>
                <w:lang w:eastAsia="ru-RU"/>
              </w:rPr>
              <w:br/>
              <w:t>Исходящие данные: Отсутствуют</w:t>
            </w:r>
          </w:p>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br/>
              <w:t>Описание</w:t>
            </w:r>
            <w:proofErr w:type="gramStart"/>
            <w:r w:rsidRPr="008475DE">
              <w:rPr>
                <w:color w:val="000000"/>
                <w:sz w:val="24"/>
                <w:szCs w:val="24"/>
                <w:lang w:eastAsia="ru-RU"/>
              </w:rPr>
              <w:t>: Выполняется</w:t>
            </w:r>
            <w:proofErr w:type="gramEnd"/>
            <w:r w:rsidRPr="008475DE">
              <w:rPr>
                <w:color w:val="000000"/>
                <w:sz w:val="24"/>
                <w:szCs w:val="24"/>
                <w:lang w:eastAsia="ru-RU"/>
              </w:rPr>
              <w:t xml:space="preserve"> проверка, содержит ли заявление несколько требований, из которых хотя бы одно относится к компетенции арбитражных судов.</w:t>
            </w:r>
            <w:r w:rsidRPr="008475DE">
              <w:rPr>
                <w:color w:val="000000"/>
                <w:sz w:val="24"/>
                <w:szCs w:val="24"/>
                <w:lang w:eastAsia="ru-RU"/>
              </w:rPr>
              <w:br/>
              <w:t>Результат шага: Определено, относится ли хотя бы одно требование к компетенции арбитражного суда.</w:t>
            </w:r>
          </w:p>
        </w:tc>
        <w:tc>
          <w:tcPr>
            <w:tcW w:w="4764"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 </w:t>
            </w:r>
          </w:p>
        </w:tc>
      </w:tr>
      <w:tr w:rsidR="0081554C" w:rsidRPr="008475DE" w:rsidTr="006827CB">
        <w:trPr>
          <w:trHeight w:val="3458"/>
        </w:trPr>
        <w:tc>
          <w:tcPr>
            <w:tcW w:w="598" w:type="dxa"/>
            <w:tcBorders>
              <w:top w:val="nil"/>
              <w:left w:val="single" w:sz="4" w:space="0" w:color="auto"/>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13</w:t>
            </w:r>
          </w:p>
        </w:tc>
        <w:tc>
          <w:tcPr>
            <w:tcW w:w="3568" w:type="dxa"/>
            <w:tcBorders>
              <w:top w:val="nil"/>
              <w:left w:val="nil"/>
              <w:bottom w:val="single" w:sz="4" w:space="0" w:color="auto"/>
              <w:right w:val="single" w:sz="4" w:space="0" w:color="auto"/>
            </w:tcBorders>
            <w:shd w:val="clear" w:color="auto" w:fill="auto"/>
            <w:hideMark/>
          </w:tcPr>
          <w:p w:rsidR="0081554C" w:rsidRPr="0081554C" w:rsidRDefault="0081554C" w:rsidP="0081554C">
            <w:pPr>
              <w:rPr>
                <w:color w:val="000000"/>
                <w:sz w:val="24"/>
                <w:szCs w:val="24"/>
              </w:rPr>
            </w:pPr>
            <w:r w:rsidRPr="0081554C">
              <w:rPr>
                <w:color w:val="000000"/>
                <w:sz w:val="24"/>
                <w:szCs w:val="24"/>
              </w:rPr>
              <w:t>Установлено, что заявление содержит несколько требований, одни из которых подсудны СОЮ?</w:t>
            </w:r>
          </w:p>
        </w:tc>
        <w:tc>
          <w:tcPr>
            <w:tcW w:w="8073" w:type="dxa"/>
            <w:tcBorders>
              <w:top w:val="nil"/>
              <w:left w:val="nil"/>
              <w:bottom w:val="single" w:sz="4" w:space="0" w:color="auto"/>
              <w:right w:val="single" w:sz="4" w:space="0" w:color="auto"/>
            </w:tcBorders>
            <w:shd w:val="clear" w:color="auto" w:fill="auto"/>
            <w:hideMark/>
          </w:tcPr>
          <w:p w:rsidR="0081554C" w:rsidRDefault="0081554C" w:rsidP="0081554C">
            <w:pPr>
              <w:widowControl/>
              <w:autoSpaceDE/>
              <w:autoSpaceDN/>
              <w:rPr>
                <w:color w:val="000000"/>
                <w:sz w:val="24"/>
                <w:szCs w:val="24"/>
                <w:lang w:eastAsia="ru-RU"/>
              </w:rPr>
            </w:pPr>
            <w:r w:rsidRPr="008475DE">
              <w:rPr>
                <w:color w:val="000000"/>
                <w:sz w:val="24"/>
                <w:szCs w:val="24"/>
                <w:lang w:eastAsia="ru-RU"/>
              </w:rPr>
              <w:t>Тип: Развилка «ИЛИ/ИЛИ»</w:t>
            </w:r>
            <w:r w:rsidRPr="008475DE">
              <w:rPr>
                <w:color w:val="000000"/>
                <w:sz w:val="24"/>
                <w:szCs w:val="24"/>
                <w:lang w:eastAsia="ru-RU"/>
              </w:rPr>
              <w:br/>
              <w:t>Назначение</w:t>
            </w:r>
            <w:proofErr w:type="gramStart"/>
            <w:r w:rsidRPr="008475DE">
              <w:rPr>
                <w:color w:val="000000"/>
                <w:sz w:val="24"/>
                <w:szCs w:val="24"/>
                <w:lang w:eastAsia="ru-RU"/>
              </w:rPr>
              <w:t>: Зафиксировать</w:t>
            </w:r>
            <w:proofErr w:type="gramEnd"/>
            <w:r w:rsidRPr="008475DE">
              <w:rPr>
                <w:color w:val="000000"/>
                <w:sz w:val="24"/>
                <w:szCs w:val="24"/>
                <w:lang w:eastAsia="ru-RU"/>
              </w:rPr>
              <w:t xml:space="preserve"> наличие в заявлении нескольких требований, часть из которых подсудна судам общей юрисдикции.</w:t>
            </w:r>
            <w:r w:rsidRPr="008475DE">
              <w:rPr>
                <w:color w:val="000000"/>
                <w:sz w:val="24"/>
                <w:szCs w:val="24"/>
                <w:lang w:eastAsia="ru-RU"/>
              </w:rPr>
              <w:br/>
              <w:t>Роль: Судья/Помощник судьи</w:t>
            </w:r>
            <w:r w:rsidRPr="008475DE">
              <w:rPr>
                <w:color w:val="000000"/>
                <w:sz w:val="24"/>
                <w:szCs w:val="24"/>
                <w:lang w:eastAsia="ru-RU"/>
              </w:rPr>
              <w:br/>
              <w:t>Входящие данные: Отсутствуют</w:t>
            </w:r>
            <w:r w:rsidRPr="008475DE">
              <w:rPr>
                <w:color w:val="000000"/>
                <w:sz w:val="24"/>
                <w:szCs w:val="24"/>
                <w:lang w:eastAsia="ru-RU"/>
              </w:rPr>
              <w:br/>
              <w:t>Исходящие данные: Отсутствуют</w:t>
            </w:r>
          </w:p>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br/>
              <w:t>Описание</w:t>
            </w:r>
            <w:proofErr w:type="gramStart"/>
            <w:r w:rsidRPr="008475DE">
              <w:rPr>
                <w:color w:val="000000"/>
                <w:sz w:val="24"/>
                <w:szCs w:val="24"/>
                <w:lang w:eastAsia="ru-RU"/>
              </w:rPr>
              <w:t>: Проверяется</w:t>
            </w:r>
            <w:proofErr w:type="gramEnd"/>
            <w:r w:rsidRPr="008475DE">
              <w:rPr>
                <w:color w:val="000000"/>
                <w:sz w:val="24"/>
                <w:szCs w:val="24"/>
                <w:lang w:eastAsia="ru-RU"/>
              </w:rPr>
              <w:t>, содержит ли заявление несколько требований, одни из которых относятся к компетенции арбитражных судов, а другие — к компетенции судов общей юрисдикции.</w:t>
            </w:r>
            <w:r w:rsidRPr="008475DE">
              <w:rPr>
                <w:color w:val="000000"/>
                <w:sz w:val="24"/>
                <w:szCs w:val="24"/>
                <w:lang w:eastAsia="ru-RU"/>
              </w:rPr>
              <w:br/>
              <w:t>Результат шага: Зафиксирован вывод о наличии либо отсутствии смешанных требований.</w:t>
            </w:r>
          </w:p>
        </w:tc>
        <w:tc>
          <w:tcPr>
            <w:tcW w:w="4764"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 </w:t>
            </w:r>
          </w:p>
        </w:tc>
      </w:tr>
      <w:tr w:rsidR="0081554C" w:rsidRPr="008475DE" w:rsidTr="006827CB">
        <w:trPr>
          <w:trHeight w:val="3458"/>
        </w:trPr>
        <w:tc>
          <w:tcPr>
            <w:tcW w:w="598" w:type="dxa"/>
            <w:tcBorders>
              <w:top w:val="nil"/>
              <w:left w:val="single" w:sz="4" w:space="0" w:color="auto"/>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14</w:t>
            </w:r>
          </w:p>
        </w:tc>
        <w:tc>
          <w:tcPr>
            <w:tcW w:w="3568" w:type="dxa"/>
            <w:tcBorders>
              <w:top w:val="nil"/>
              <w:left w:val="nil"/>
              <w:bottom w:val="single" w:sz="4" w:space="0" w:color="auto"/>
              <w:right w:val="single" w:sz="4" w:space="0" w:color="auto"/>
            </w:tcBorders>
            <w:shd w:val="clear" w:color="auto" w:fill="auto"/>
            <w:hideMark/>
          </w:tcPr>
          <w:p w:rsidR="0081554C" w:rsidRPr="0081554C" w:rsidRDefault="0081554C" w:rsidP="0081554C">
            <w:pPr>
              <w:rPr>
                <w:color w:val="000000"/>
                <w:sz w:val="24"/>
                <w:szCs w:val="24"/>
              </w:rPr>
            </w:pPr>
            <w:r w:rsidRPr="0081554C">
              <w:rPr>
                <w:color w:val="000000"/>
                <w:sz w:val="24"/>
                <w:szCs w:val="24"/>
              </w:rPr>
              <w:t>Проанализировать требования</w:t>
            </w:r>
          </w:p>
        </w:tc>
        <w:tc>
          <w:tcPr>
            <w:tcW w:w="8073" w:type="dxa"/>
            <w:tcBorders>
              <w:top w:val="nil"/>
              <w:left w:val="nil"/>
              <w:bottom w:val="single" w:sz="4" w:space="0" w:color="auto"/>
              <w:right w:val="single" w:sz="4" w:space="0" w:color="auto"/>
            </w:tcBorders>
            <w:shd w:val="clear" w:color="auto" w:fill="auto"/>
            <w:hideMark/>
          </w:tcPr>
          <w:p w:rsidR="0081554C" w:rsidRDefault="0081554C" w:rsidP="0081554C">
            <w:pPr>
              <w:widowControl/>
              <w:autoSpaceDE/>
              <w:autoSpaceDN/>
              <w:rPr>
                <w:color w:val="000000"/>
                <w:sz w:val="24"/>
                <w:szCs w:val="24"/>
                <w:lang w:eastAsia="ru-RU"/>
              </w:rPr>
            </w:pPr>
            <w:r w:rsidRPr="008475DE">
              <w:rPr>
                <w:color w:val="000000"/>
                <w:sz w:val="24"/>
                <w:szCs w:val="24"/>
                <w:lang w:eastAsia="ru-RU"/>
              </w:rPr>
              <w:t>Тип: Сервисная задача</w:t>
            </w:r>
            <w:r w:rsidRPr="008475DE">
              <w:rPr>
                <w:color w:val="000000"/>
                <w:sz w:val="24"/>
                <w:szCs w:val="24"/>
                <w:lang w:eastAsia="ru-RU"/>
              </w:rPr>
              <w:br/>
              <w:t>Назначение</w:t>
            </w:r>
            <w:proofErr w:type="gramStart"/>
            <w:r w:rsidRPr="008475DE">
              <w:rPr>
                <w:color w:val="000000"/>
                <w:sz w:val="24"/>
                <w:szCs w:val="24"/>
                <w:lang w:eastAsia="ru-RU"/>
              </w:rPr>
              <w:t>: Проанализировать</w:t>
            </w:r>
            <w:proofErr w:type="gramEnd"/>
            <w:r w:rsidRPr="008475DE">
              <w:rPr>
                <w:color w:val="000000"/>
                <w:sz w:val="24"/>
                <w:szCs w:val="24"/>
                <w:lang w:eastAsia="ru-RU"/>
              </w:rPr>
              <w:t xml:space="preserve"> требования для определения возможности их разделения.</w:t>
            </w:r>
            <w:r w:rsidRPr="008475DE">
              <w:rPr>
                <w:color w:val="000000"/>
                <w:sz w:val="24"/>
                <w:szCs w:val="24"/>
                <w:lang w:eastAsia="ru-RU"/>
              </w:rPr>
              <w:br/>
              <w:t>Роль: Система</w:t>
            </w:r>
            <w:r w:rsidRPr="008475DE">
              <w:rPr>
                <w:color w:val="000000"/>
                <w:sz w:val="24"/>
                <w:szCs w:val="24"/>
                <w:lang w:eastAsia="ru-RU"/>
              </w:rPr>
              <w:br/>
              <w:t xml:space="preserve">Входящие данные: </w:t>
            </w:r>
            <w:r>
              <w:rPr>
                <w:color w:val="000000"/>
                <w:sz w:val="24"/>
                <w:szCs w:val="24"/>
                <w:lang w:eastAsia="ru-RU"/>
              </w:rPr>
              <w:t>Отсутствуют</w:t>
            </w:r>
            <w:r w:rsidRPr="008475DE">
              <w:rPr>
                <w:color w:val="000000"/>
                <w:sz w:val="24"/>
                <w:szCs w:val="24"/>
                <w:lang w:eastAsia="ru-RU"/>
              </w:rPr>
              <w:br/>
              <w:t>Исходящие данные: Отсутствуют</w:t>
            </w:r>
          </w:p>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br/>
              <w:t>Описание</w:t>
            </w:r>
            <w:proofErr w:type="gramStart"/>
            <w:r w:rsidRPr="008475DE">
              <w:rPr>
                <w:color w:val="000000"/>
                <w:sz w:val="24"/>
                <w:szCs w:val="24"/>
                <w:lang w:eastAsia="ru-RU"/>
              </w:rPr>
              <w:t>: Проводится</w:t>
            </w:r>
            <w:proofErr w:type="gramEnd"/>
            <w:r w:rsidRPr="008475DE">
              <w:rPr>
                <w:color w:val="000000"/>
                <w:sz w:val="24"/>
                <w:szCs w:val="24"/>
                <w:lang w:eastAsia="ru-RU"/>
              </w:rPr>
              <w:t xml:space="preserve"> анализ требований применительно к конкретному делу для проверки допустимости их раздельного рассмотрения.</w:t>
            </w:r>
            <w:r w:rsidRPr="008475DE">
              <w:rPr>
                <w:color w:val="000000"/>
                <w:sz w:val="24"/>
                <w:szCs w:val="24"/>
                <w:lang w:eastAsia="ru-RU"/>
              </w:rPr>
              <w:br/>
              <w:t>Результат шага: Подготовлен вывод о возможности разделения требований.</w:t>
            </w:r>
          </w:p>
        </w:tc>
        <w:tc>
          <w:tcPr>
            <w:tcW w:w="4764"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 </w:t>
            </w:r>
          </w:p>
        </w:tc>
      </w:tr>
      <w:tr w:rsidR="0081554C" w:rsidRPr="008475DE" w:rsidTr="006827CB">
        <w:trPr>
          <w:trHeight w:val="3458"/>
        </w:trPr>
        <w:tc>
          <w:tcPr>
            <w:tcW w:w="598" w:type="dxa"/>
            <w:tcBorders>
              <w:top w:val="nil"/>
              <w:left w:val="single" w:sz="4" w:space="0" w:color="auto"/>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15</w:t>
            </w:r>
          </w:p>
        </w:tc>
        <w:tc>
          <w:tcPr>
            <w:tcW w:w="3568" w:type="dxa"/>
            <w:tcBorders>
              <w:top w:val="nil"/>
              <w:left w:val="nil"/>
              <w:bottom w:val="single" w:sz="4" w:space="0" w:color="auto"/>
              <w:right w:val="single" w:sz="4" w:space="0" w:color="auto"/>
            </w:tcBorders>
            <w:shd w:val="clear" w:color="auto" w:fill="auto"/>
            <w:hideMark/>
          </w:tcPr>
          <w:p w:rsidR="0081554C" w:rsidRPr="0081554C" w:rsidRDefault="0081554C" w:rsidP="0081554C">
            <w:pPr>
              <w:rPr>
                <w:color w:val="000000"/>
                <w:sz w:val="24"/>
                <w:szCs w:val="24"/>
              </w:rPr>
            </w:pPr>
            <w:r w:rsidRPr="0081554C">
              <w:rPr>
                <w:color w:val="000000"/>
                <w:sz w:val="24"/>
                <w:szCs w:val="24"/>
              </w:rPr>
              <w:t>Разделение требований возможно?</w:t>
            </w:r>
          </w:p>
        </w:tc>
        <w:tc>
          <w:tcPr>
            <w:tcW w:w="8073" w:type="dxa"/>
            <w:tcBorders>
              <w:top w:val="nil"/>
              <w:left w:val="nil"/>
              <w:bottom w:val="single" w:sz="4" w:space="0" w:color="auto"/>
              <w:right w:val="single" w:sz="4" w:space="0" w:color="auto"/>
            </w:tcBorders>
            <w:shd w:val="clear" w:color="auto" w:fill="auto"/>
            <w:hideMark/>
          </w:tcPr>
          <w:p w:rsidR="0081554C" w:rsidRDefault="0081554C" w:rsidP="0081554C">
            <w:pPr>
              <w:widowControl/>
              <w:autoSpaceDE/>
              <w:autoSpaceDN/>
              <w:rPr>
                <w:color w:val="000000"/>
                <w:sz w:val="24"/>
                <w:szCs w:val="24"/>
                <w:lang w:eastAsia="ru-RU"/>
              </w:rPr>
            </w:pPr>
            <w:r w:rsidRPr="008475DE">
              <w:rPr>
                <w:color w:val="000000"/>
                <w:sz w:val="24"/>
                <w:szCs w:val="24"/>
                <w:lang w:eastAsia="ru-RU"/>
              </w:rPr>
              <w:t>Тип: Развилка «ИЛИ/ИЛИ»</w:t>
            </w:r>
            <w:r w:rsidRPr="008475DE">
              <w:rPr>
                <w:color w:val="000000"/>
                <w:sz w:val="24"/>
                <w:szCs w:val="24"/>
                <w:lang w:eastAsia="ru-RU"/>
              </w:rPr>
              <w:br/>
              <w:t>Назначение</w:t>
            </w:r>
            <w:proofErr w:type="gramStart"/>
            <w:r w:rsidRPr="008475DE">
              <w:rPr>
                <w:color w:val="000000"/>
                <w:sz w:val="24"/>
                <w:szCs w:val="24"/>
                <w:lang w:eastAsia="ru-RU"/>
              </w:rPr>
              <w:t>: Зафиксировать</w:t>
            </w:r>
            <w:proofErr w:type="gramEnd"/>
            <w:r w:rsidRPr="008475DE">
              <w:rPr>
                <w:color w:val="000000"/>
                <w:sz w:val="24"/>
                <w:szCs w:val="24"/>
                <w:lang w:eastAsia="ru-RU"/>
              </w:rPr>
              <w:t xml:space="preserve"> результат проверки возможности разделения требований.</w:t>
            </w:r>
            <w:r w:rsidRPr="008475DE">
              <w:rPr>
                <w:color w:val="000000"/>
                <w:sz w:val="24"/>
                <w:szCs w:val="24"/>
                <w:lang w:eastAsia="ru-RU"/>
              </w:rPr>
              <w:br/>
              <w:t>Роль: Судья/Помощник судьи</w:t>
            </w:r>
            <w:r w:rsidRPr="008475DE">
              <w:rPr>
                <w:color w:val="000000"/>
                <w:sz w:val="24"/>
                <w:szCs w:val="24"/>
                <w:lang w:eastAsia="ru-RU"/>
              </w:rPr>
              <w:br/>
              <w:t>Входящие данные: Отсутствуют</w:t>
            </w:r>
            <w:r w:rsidRPr="008475DE">
              <w:rPr>
                <w:color w:val="000000"/>
                <w:sz w:val="24"/>
                <w:szCs w:val="24"/>
                <w:lang w:eastAsia="ru-RU"/>
              </w:rPr>
              <w:br/>
              <w:t>Исходящие данные: Отсутствуют</w:t>
            </w:r>
          </w:p>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br/>
              <w:t>Описание</w:t>
            </w:r>
            <w:proofErr w:type="gramStart"/>
            <w:r w:rsidRPr="008475DE">
              <w:rPr>
                <w:color w:val="000000"/>
                <w:sz w:val="24"/>
                <w:szCs w:val="24"/>
                <w:lang w:eastAsia="ru-RU"/>
              </w:rPr>
              <w:t>: Определяется</w:t>
            </w:r>
            <w:proofErr w:type="gramEnd"/>
            <w:r w:rsidRPr="008475DE">
              <w:rPr>
                <w:color w:val="000000"/>
                <w:sz w:val="24"/>
                <w:szCs w:val="24"/>
                <w:lang w:eastAsia="ru-RU"/>
              </w:rPr>
              <w:t>, возможно ли разделение требований применительно к конкретному делу.</w:t>
            </w:r>
            <w:r w:rsidRPr="008475DE">
              <w:rPr>
                <w:color w:val="000000"/>
                <w:sz w:val="24"/>
                <w:szCs w:val="24"/>
                <w:lang w:eastAsia="ru-RU"/>
              </w:rPr>
              <w:br/>
              <w:t>Результат шага: Зафиксирован вывод о возможности либо невозможности разделения требований.</w:t>
            </w:r>
          </w:p>
        </w:tc>
        <w:tc>
          <w:tcPr>
            <w:tcW w:w="4764"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 </w:t>
            </w:r>
          </w:p>
        </w:tc>
      </w:tr>
      <w:tr w:rsidR="0081554C" w:rsidRPr="008475DE" w:rsidTr="006827CB">
        <w:trPr>
          <w:trHeight w:val="3458"/>
        </w:trPr>
        <w:tc>
          <w:tcPr>
            <w:tcW w:w="598" w:type="dxa"/>
            <w:tcBorders>
              <w:top w:val="nil"/>
              <w:left w:val="single" w:sz="4" w:space="0" w:color="auto"/>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16</w:t>
            </w:r>
          </w:p>
        </w:tc>
        <w:tc>
          <w:tcPr>
            <w:tcW w:w="3568" w:type="dxa"/>
            <w:tcBorders>
              <w:top w:val="nil"/>
              <w:left w:val="nil"/>
              <w:bottom w:val="single" w:sz="4" w:space="0" w:color="auto"/>
              <w:right w:val="single" w:sz="4" w:space="0" w:color="auto"/>
            </w:tcBorders>
            <w:shd w:val="clear" w:color="auto" w:fill="auto"/>
            <w:hideMark/>
          </w:tcPr>
          <w:p w:rsidR="0081554C" w:rsidRPr="0081554C" w:rsidRDefault="0081554C" w:rsidP="0081554C">
            <w:pPr>
              <w:rPr>
                <w:color w:val="000000"/>
                <w:sz w:val="24"/>
                <w:szCs w:val="24"/>
              </w:rPr>
            </w:pPr>
            <w:r w:rsidRPr="0081554C">
              <w:rPr>
                <w:color w:val="000000"/>
                <w:sz w:val="24"/>
                <w:szCs w:val="24"/>
              </w:rPr>
              <w:t>Уведомить пользователя о возможности разделения требований</w:t>
            </w:r>
          </w:p>
        </w:tc>
        <w:tc>
          <w:tcPr>
            <w:tcW w:w="8073" w:type="dxa"/>
            <w:tcBorders>
              <w:top w:val="nil"/>
              <w:left w:val="nil"/>
              <w:bottom w:val="single" w:sz="4" w:space="0" w:color="auto"/>
              <w:right w:val="single" w:sz="4" w:space="0" w:color="auto"/>
            </w:tcBorders>
            <w:shd w:val="clear" w:color="auto" w:fill="auto"/>
            <w:hideMark/>
          </w:tcPr>
          <w:p w:rsidR="0081554C" w:rsidRDefault="0081554C" w:rsidP="0081554C">
            <w:pPr>
              <w:widowControl/>
              <w:autoSpaceDE/>
              <w:autoSpaceDN/>
              <w:rPr>
                <w:color w:val="000000"/>
                <w:sz w:val="24"/>
                <w:szCs w:val="24"/>
                <w:lang w:eastAsia="ru-RU"/>
              </w:rPr>
            </w:pPr>
            <w:r w:rsidRPr="008475DE">
              <w:rPr>
                <w:color w:val="000000"/>
                <w:sz w:val="24"/>
                <w:szCs w:val="24"/>
                <w:lang w:eastAsia="ru-RU"/>
              </w:rPr>
              <w:t>Тип: Сервисная задача</w:t>
            </w:r>
            <w:r w:rsidRPr="008475DE">
              <w:rPr>
                <w:color w:val="000000"/>
                <w:sz w:val="24"/>
                <w:szCs w:val="24"/>
                <w:lang w:eastAsia="ru-RU"/>
              </w:rPr>
              <w:br/>
              <w:t>Назначение</w:t>
            </w:r>
            <w:proofErr w:type="gramStart"/>
            <w:r w:rsidRPr="008475DE">
              <w:rPr>
                <w:color w:val="000000"/>
                <w:sz w:val="24"/>
                <w:szCs w:val="24"/>
                <w:lang w:eastAsia="ru-RU"/>
              </w:rPr>
              <w:t>: Уведомить</w:t>
            </w:r>
            <w:proofErr w:type="gramEnd"/>
            <w:r w:rsidRPr="008475DE">
              <w:rPr>
                <w:color w:val="000000"/>
                <w:sz w:val="24"/>
                <w:szCs w:val="24"/>
                <w:lang w:eastAsia="ru-RU"/>
              </w:rPr>
              <w:t xml:space="preserve"> пользователя о возможности разделения требований.</w:t>
            </w:r>
            <w:r w:rsidRPr="008475DE">
              <w:rPr>
                <w:color w:val="000000"/>
                <w:sz w:val="24"/>
                <w:szCs w:val="24"/>
                <w:lang w:eastAsia="ru-RU"/>
              </w:rPr>
              <w:br/>
              <w:t>Роль: Система</w:t>
            </w:r>
            <w:r w:rsidRPr="008475DE">
              <w:rPr>
                <w:color w:val="000000"/>
                <w:sz w:val="24"/>
                <w:szCs w:val="24"/>
                <w:lang w:eastAsia="ru-RU"/>
              </w:rPr>
              <w:br/>
              <w:t>Входящие данные: Отсутствуют</w:t>
            </w:r>
            <w:r w:rsidRPr="008475DE">
              <w:rPr>
                <w:color w:val="000000"/>
                <w:sz w:val="24"/>
                <w:szCs w:val="24"/>
                <w:lang w:eastAsia="ru-RU"/>
              </w:rPr>
              <w:br/>
              <w:t>Исходящие данные: Отсутствуют</w:t>
            </w:r>
          </w:p>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br/>
              <w:t>Описание: Уведомление формируется при установленной возможности и необходимости разделения требований для передачи их части в суд общей юрисдикции.</w:t>
            </w:r>
            <w:r w:rsidRPr="008475DE">
              <w:rPr>
                <w:color w:val="000000"/>
                <w:sz w:val="24"/>
                <w:szCs w:val="24"/>
                <w:lang w:eastAsia="ru-RU"/>
              </w:rPr>
              <w:br/>
              <w:t>Результат шага: Пользователь уведомлён о возможности разделения требований.</w:t>
            </w:r>
          </w:p>
        </w:tc>
        <w:tc>
          <w:tcPr>
            <w:tcW w:w="4764"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 </w:t>
            </w:r>
          </w:p>
        </w:tc>
      </w:tr>
      <w:tr w:rsidR="0081554C" w:rsidRPr="008475DE" w:rsidTr="006827CB">
        <w:trPr>
          <w:trHeight w:val="3458"/>
        </w:trPr>
        <w:tc>
          <w:tcPr>
            <w:tcW w:w="598" w:type="dxa"/>
            <w:tcBorders>
              <w:top w:val="nil"/>
              <w:left w:val="single" w:sz="4" w:space="0" w:color="auto"/>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17</w:t>
            </w:r>
          </w:p>
        </w:tc>
        <w:tc>
          <w:tcPr>
            <w:tcW w:w="3568" w:type="dxa"/>
            <w:tcBorders>
              <w:top w:val="nil"/>
              <w:left w:val="nil"/>
              <w:bottom w:val="single" w:sz="4" w:space="0" w:color="auto"/>
              <w:right w:val="single" w:sz="4" w:space="0" w:color="auto"/>
            </w:tcBorders>
            <w:shd w:val="clear" w:color="auto" w:fill="auto"/>
            <w:hideMark/>
          </w:tcPr>
          <w:p w:rsidR="0081554C" w:rsidRPr="0081554C" w:rsidRDefault="00DA5DB9" w:rsidP="0081554C">
            <w:pPr>
              <w:rPr>
                <w:color w:val="0000FF"/>
                <w:sz w:val="24"/>
                <w:szCs w:val="24"/>
              </w:rPr>
            </w:pPr>
            <w:hyperlink r:id="rId7" w:history="1">
              <w:r w:rsidR="0081554C" w:rsidRPr="0081554C">
                <w:rPr>
                  <w:rStyle w:val="aa"/>
                  <w:sz w:val="24"/>
                  <w:szCs w:val="24"/>
                </w:rPr>
                <w:t>ТБП139.Проверить выводы системы</w:t>
              </w:r>
            </w:hyperlink>
          </w:p>
        </w:tc>
        <w:tc>
          <w:tcPr>
            <w:tcW w:w="8073" w:type="dxa"/>
            <w:tcBorders>
              <w:top w:val="nil"/>
              <w:left w:val="nil"/>
              <w:bottom w:val="single" w:sz="4" w:space="0" w:color="auto"/>
              <w:right w:val="single" w:sz="4" w:space="0" w:color="auto"/>
            </w:tcBorders>
            <w:shd w:val="clear" w:color="auto" w:fill="auto"/>
            <w:hideMark/>
          </w:tcPr>
          <w:p w:rsidR="0081554C" w:rsidRDefault="0081554C" w:rsidP="0081554C">
            <w:pPr>
              <w:widowControl/>
              <w:autoSpaceDE/>
              <w:autoSpaceDN/>
              <w:rPr>
                <w:color w:val="000000"/>
                <w:sz w:val="24"/>
                <w:szCs w:val="24"/>
                <w:lang w:eastAsia="ru-RU"/>
              </w:rPr>
            </w:pPr>
            <w:r w:rsidRPr="008475DE">
              <w:rPr>
                <w:color w:val="000000"/>
                <w:sz w:val="24"/>
                <w:szCs w:val="24"/>
                <w:lang w:eastAsia="ru-RU"/>
              </w:rPr>
              <w:t>Тип: Вызов активности</w:t>
            </w:r>
            <w:r w:rsidRPr="008475DE">
              <w:rPr>
                <w:color w:val="000000"/>
                <w:sz w:val="24"/>
                <w:szCs w:val="24"/>
                <w:lang w:eastAsia="ru-RU"/>
              </w:rPr>
              <w:br/>
              <w:t>Назначение: Переход к типовому процессу «ТБП139.Проверить выводы системы».</w:t>
            </w:r>
            <w:r w:rsidRPr="008475DE">
              <w:rPr>
                <w:color w:val="000000"/>
                <w:sz w:val="24"/>
                <w:szCs w:val="24"/>
                <w:lang w:eastAsia="ru-RU"/>
              </w:rPr>
              <w:br/>
              <w:t>Роль: Судья/Помощник судьи</w:t>
            </w:r>
            <w:r w:rsidRPr="008475DE">
              <w:rPr>
                <w:color w:val="000000"/>
                <w:sz w:val="24"/>
                <w:szCs w:val="24"/>
                <w:lang w:eastAsia="ru-RU"/>
              </w:rPr>
              <w:br/>
              <w:t>Входящие данные</w:t>
            </w:r>
            <w:proofErr w:type="gramStart"/>
            <w:r w:rsidRPr="008475DE">
              <w:rPr>
                <w:color w:val="000000"/>
                <w:sz w:val="24"/>
                <w:szCs w:val="24"/>
                <w:lang w:eastAsia="ru-RU"/>
              </w:rPr>
              <w:t>: Отсутствуют</w:t>
            </w:r>
            <w:proofErr w:type="gramEnd"/>
            <w:r w:rsidRPr="008475DE">
              <w:rPr>
                <w:color w:val="000000"/>
                <w:sz w:val="24"/>
                <w:szCs w:val="24"/>
                <w:lang w:eastAsia="ru-RU"/>
              </w:rPr>
              <w:br/>
              <w:t>Исходящие данные: Отсутствуют</w:t>
            </w:r>
          </w:p>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br/>
              <w:t>Описание: В типовой процесс передаются результаты анализа требований и вывод о возможности их разделения.</w:t>
            </w:r>
            <w:r w:rsidRPr="008475DE">
              <w:rPr>
                <w:color w:val="000000"/>
                <w:sz w:val="24"/>
                <w:szCs w:val="24"/>
                <w:lang w:eastAsia="ru-RU"/>
              </w:rPr>
              <w:br/>
              <w:t>Результат шага: Выполнен переход к типовому процессу проверки выводов системы.</w:t>
            </w:r>
          </w:p>
        </w:tc>
        <w:tc>
          <w:tcPr>
            <w:tcW w:w="4764"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 </w:t>
            </w:r>
          </w:p>
        </w:tc>
      </w:tr>
      <w:tr w:rsidR="0081554C" w:rsidRPr="008475DE" w:rsidTr="006827CB">
        <w:trPr>
          <w:trHeight w:val="3458"/>
        </w:trPr>
        <w:tc>
          <w:tcPr>
            <w:tcW w:w="598" w:type="dxa"/>
            <w:tcBorders>
              <w:top w:val="nil"/>
              <w:left w:val="single" w:sz="4" w:space="0" w:color="auto"/>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18</w:t>
            </w:r>
          </w:p>
        </w:tc>
        <w:tc>
          <w:tcPr>
            <w:tcW w:w="3568" w:type="dxa"/>
            <w:tcBorders>
              <w:top w:val="nil"/>
              <w:left w:val="nil"/>
              <w:bottom w:val="single" w:sz="4" w:space="0" w:color="auto"/>
              <w:right w:val="single" w:sz="4" w:space="0" w:color="auto"/>
            </w:tcBorders>
            <w:shd w:val="clear" w:color="auto" w:fill="auto"/>
            <w:hideMark/>
          </w:tcPr>
          <w:p w:rsidR="0081554C" w:rsidRPr="0081554C" w:rsidRDefault="0081554C" w:rsidP="0081554C">
            <w:pPr>
              <w:rPr>
                <w:color w:val="000000"/>
                <w:sz w:val="24"/>
                <w:szCs w:val="24"/>
              </w:rPr>
            </w:pPr>
            <w:r w:rsidRPr="0081554C">
              <w:rPr>
                <w:color w:val="000000"/>
                <w:sz w:val="24"/>
                <w:szCs w:val="24"/>
              </w:rPr>
              <w:t>Установлена необходимость разделения требований</w:t>
            </w:r>
          </w:p>
        </w:tc>
        <w:tc>
          <w:tcPr>
            <w:tcW w:w="8073" w:type="dxa"/>
            <w:tcBorders>
              <w:top w:val="nil"/>
              <w:left w:val="nil"/>
              <w:bottom w:val="single" w:sz="4" w:space="0" w:color="auto"/>
              <w:right w:val="single" w:sz="4" w:space="0" w:color="auto"/>
            </w:tcBorders>
            <w:shd w:val="clear" w:color="auto" w:fill="auto"/>
            <w:hideMark/>
          </w:tcPr>
          <w:p w:rsidR="0081554C" w:rsidRDefault="0081554C" w:rsidP="0081554C">
            <w:pPr>
              <w:widowControl/>
              <w:autoSpaceDE/>
              <w:autoSpaceDN/>
              <w:rPr>
                <w:color w:val="000000"/>
                <w:sz w:val="24"/>
                <w:szCs w:val="24"/>
                <w:lang w:eastAsia="ru-RU"/>
              </w:rPr>
            </w:pPr>
            <w:r w:rsidRPr="008475DE">
              <w:rPr>
                <w:color w:val="000000"/>
                <w:sz w:val="24"/>
                <w:szCs w:val="24"/>
                <w:lang w:eastAsia="ru-RU"/>
              </w:rPr>
              <w:t>Тип: Простое завершающее событие</w:t>
            </w:r>
            <w:r w:rsidRPr="008475DE">
              <w:rPr>
                <w:color w:val="000000"/>
                <w:sz w:val="24"/>
                <w:szCs w:val="24"/>
                <w:lang w:eastAsia="ru-RU"/>
              </w:rPr>
              <w:br/>
              <w:t>Назначение</w:t>
            </w:r>
            <w:proofErr w:type="gramStart"/>
            <w:r w:rsidRPr="008475DE">
              <w:rPr>
                <w:color w:val="000000"/>
                <w:sz w:val="24"/>
                <w:szCs w:val="24"/>
                <w:lang w:eastAsia="ru-RU"/>
              </w:rPr>
              <w:t>: Завершить</w:t>
            </w:r>
            <w:proofErr w:type="gramEnd"/>
            <w:r w:rsidRPr="008475DE">
              <w:rPr>
                <w:color w:val="000000"/>
                <w:sz w:val="24"/>
                <w:szCs w:val="24"/>
                <w:lang w:eastAsia="ru-RU"/>
              </w:rPr>
              <w:t xml:space="preserve"> проверку при установлении необходимости разделения требований.</w:t>
            </w:r>
            <w:r w:rsidRPr="008475DE">
              <w:rPr>
                <w:color w:val="000000"/>
                <w:sz w:val="24"/>
                <w:szCs w:val="24"/>
                <w:lang w:eastAsia="ru-RU"/>
              </w:rPr>
              <w:br/>
              <w:t>Роль: Судья/Помощник судьи</w:t>
            </w:r>
            <w:r w:rsidRPr="008475DE">
              <w:rPr>
                <w:color w:val="000000"/>
                <w:sz w:val="24"/>
                <w:szCs w:val="24"/>
                <w:lang w:eastAsia="ru-RU"/>
              </w:rPr>
              <w:br/>
              <w:t>Входящие данные: Отсутствуют</w:t>
            </w:r>
            <w:r w:rsidRPr="008475DE">
              <w:rPr>
                <w:color w:val="000000"/>
                <w:sz w:val="24"/>
                <w:szCs w:val="24"/>
                <w:lang w:eastAsia="ru-RU"/>
              </w:rPr>
              <w:br/>
              <w:t>Исходящие данные: Отсутствуют</w:t>
            </w:r>
          </w:p>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br/>
              <w:t>Описание: Проверка завершается после подтверждения возможности и необходимости разделения требований для передачи их части в суд общей юрисдикции.</w:t>
            </w:r>
            <w:r w:rsidRPr="008475DE">
              <w:rPr>
                <w:color w:val="000000"/>
                <w:sz w:val="24"/>
                <w:szCs w:val="24"/>
                <w:lang w:eastAsia="ru-RU"/>
              </w:rPr>
              <w:br/>
              <w:t>Результат шага: Проверка завершена; установлена необходимость разделения требований.</w:t>
            </w:r>
          </w:p>
        </w:tc>
        <w:tc>
          <w:tcPr>
            <w:tcW w:w="4764"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 </w:t>
            </w:r>
          </w:p>
        </w:tc>
      </w:tr>
      <w:tr w:rsidR="0081554C" w:rsidRPr="008475DE" w:rsidTr="006827CB">
        <w:trPr>
          <w:trHeight w:val="3458"/>
        </w:trPr>
        <w:tc>
          <w:tcPr>
            <w:tcW w:w="598" w:type="dxa"/>
            <w:tcBorders>
              <w:top w:val="nil"/>
              <w:left w:val="single" w:sz="4" w:space="0" w:color="auto"/>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19</w:t>
            </w:r>
          </w:p>
        </w:tc>
        <w:tc>
          <w:tcPr>
            <w:tcW w:w="3568" w:type="dxa"/>
            <w:tcBorders>
              <w:top w:val="nil"/>
              <w:left w:val="nil"/>
              <w:bottom w:val="single" w:sz="4" w:space="0" w:color="auto"/>
              <w:right w:val="single" w:sz="4" w:space="0" w:color="auto"/>
            </w:tcBorders>
            <w:shd w:val="clear" w:color="auto" w:fill="auto"/>
            <w:hideMark/>
          </w:tcPr>
          <w:p w:rsidR="0081554C" w:rsidRPr="0081554C" w:rsidRDefault="0081554C" w:rsidP="0081554C">
            <w:pPr>
              <w:rPr>
                <w:color w:val="000000"/>
                <w:sz w:val="24"/>
                <w:szCs w:val="24"/>
              </w:rPr>
            </w:pPr>
            <w:r w:rsidRPr="0081554C">
              <w:rPr>
                <w:color w:val="000000"/>
                <w:sz w:val="24"/>
                <w:szCs w:val="24"/>
              </w:rPr>
              <w:t>Проверить статус дела</w:t>
            </w:r>
          </w:p>
        </w:tc>
        <w:tc>
          <w:tcPr>
            <w:tcW w:w="8073" w:type="dxa"/>
            <w:tcBorders>
              <w:top w:val="nil"/>
              <w:left w:val="nil"/>
              <w:bottom w:val="single" w:sz="4" w:space="0" w:color="auto"/>
              <w:right w:val="single" w:sz="4" w:space="0" w:color="auto"/>
            </w:tcBorders>
            <w:shd w:val="clear" w:color="auto" w:fill="auto"/>
            <w:hideMark/>
          </w:tcPr>
          <w:p w:rsidR="0081554C" w:rsidRDefault="0081554C" w:rsidP="0081554C">
            <w:pPr>
              <w:widowControl/>
              <w:autoSpaceDE/>
              <w:autoSpaceDN/>
              <w:rPr>
                <w:color w:val="000000"/>
                <w:sz w:val="24"/>
                <w:szCs w:val="24"/>
                <w:lang w:eastAsia="ru-RU"/>
              </w:rPr>
            </w:pPr>
            <w:r w:rsidRPr="008475DE">
              <w:rPr>
                <w:color w:val="000000"/>
                <w:sz w:val="24"/>
                <w:szCs w:val="24"/>
                <w:lang w:eastAsia="ru-RU"/>
              </w:rPr>
              <w:t>Тип: Сервисная задача</w:t>
            </w:r>
            <w:r w:rsidRPr="008475DE">
              <w:rPr>
                <w:color w:val="000000"/>
                <w:sz w:val="24"/>
                <w:szCs w:val="24"/>
                <w:lang w:eastAsia="ru-RU"/>
              </w:rPr>
              <w:br/>
              <w:t>Назначение</w:t>
            </w:r>
            <w:proofErr w:type="gramStart"/>
            <w:r w:rsidRPr="008475DE">
              <w:rPr>
                <w:color w:val="000000"/>
                <w:sz w:val="24"/>
                <w:szCs w:val="24"/>
                <w:lang w:eastAsia="ru-RU"/>
              </w:rPr>
              <w:t>: Проверить</w:t>
            </w:r>
            <w:proofErr w:type="gramEnd"/>
            <w:r w:rsidRPr="008475DE">
              <w:rPr>
                <w:color w:val="000000"/>
                <w:sz w:val="24"/>
                <w:szCs w:val="24"/>
                <w:lang w:eastAsia="ru-RU"/>
              </w:rPr>
              <w:t>, было ли дело принято к производству.</w:t>
            </w:r>
            <w:r w:rsidRPr="008475DE">
              <w:rPr>
                <w:color w:val="000000"/>
                <w:sz w:val="24"/>
                <w:szCs w:val="24"/>
                <w:lang w:eastAsia="ru-RU"/>
              </w:rPr>
              <w:br/>
              <w:t>Роль: Система</w:t>
            </w:r>
            <w:r w:rsidRPr="008475DE">
              <w:rPr>
                <w:color w:val="000000"/>
                <w:sz w:val="24"/>
                <w:szCs w:val="24"/>
                <w:lang w:eastAsia="ru-RU"/>
              </w:rPr>
              <w:br/>
              <w:t>Входящие данные: Отсутствуют</w:t>
            </w:r>
            <w:r w:rsidRPr="008475DE">
              <w:rPr>
                <w:color w:val="000000"/>
                <w:sz w:val="24"/>
                <w:szCs w:val="24"/>
                <w:lang w:eastAsia="ru-RU"/>
              </w:rPr>
              <w:br/>
              <w:t>Исходящие данные: Отсутствуют</w:t>
            </w:r>
          </w:p>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br/>
              <w:t>Описание</w:t>
            </w:r>
            <w:proofErr w:type="gramStart"/>
            <w:r w:rsidRPr="008475DE">
              <w:rPr>
                <w:color w:val="000000"/>
                <w:sz w:val="24"/>
                <w:szCs w:val="24"/>
                <w:lang w:eastAsia="ru-RU"/>
              </w:rPr>
              <w:t>: При</w:t>
            </w:r>
            <w:proofErr w:type="gramEnd"/>
            <w:r w:rsidRPr="008475DE">
              <w:rPr>
                <w:color w:val="000000"/>
                <w:sz w:val="24"/>
                <w:szCs w:val="24"/>
                <w:lang w:eastAsia="ru-RU"/>
              </w:rPr>
              <w:t xml:space="preserve"> выявленном несоответствии компетенции арбитражных судов определяется факт принятия дела к производству.</w:t>
            </w:r>
            <w:r w:rsidRPr="008475DE">
              <w:rPr>
                <w:color w:val="000000"/>
                <w:sz w:val="24"/>
                <w:szCs w:val="24"/>
                <w:lang w:eastAsia="ru-RU"/>
              </w:rPr>
              <w:br/>
              <w:t>Результат шага: Определён статус дела: принято к производству или не принято.</w:t>
            </w:r>
          </w:p>
        </w:tc>
        <w:tc>
          <w:tcPr>
            <w:tcW w:w="4764"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 </w:t>
            </w:r>
          </w:p>
        </w:tc>
      </w:tr>
      <w:tr w:rsidR="0081554C" w:rsidRPr="008475DE" w:rsidTr="006827CB">
        <w:trPr>
          <w:trHeight w:val="3458"/>
        </w:trPr>
        <w:tc>
          <w:tcPr>
            <w:tcW w:w="598" w:type="dxa"/>
            <w:tcBorders>
              <w:top w:val="nil"/>
              <w:left w:val="single" w:sz="4" w:space="0" w:color="auto"/>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20</w:t>
            </w:r>
          </w:p>
        </w:tc>
        <w:tc>
          <w:tcPr>
            <w:tcW w:w="3568" w:type="dxa"/>
            <w:tcBorders>
              <w:top w:val="nil"/>
              <w:left w:val="nil"/>
              <w:bottom w:val="single" w:sz="4" w:space="0" w:color="auto"/>
              <w:right w:val="single" w:sz="4" w:space="0" w:color="auto"/>
            </w:tcBorders>
            <w:shd w:val="clear" w:color="auto" w:fill="auto"/>
            <w:hideMark/>
          </w:tcPr>
          <w:p w:rsidR="0081554C" w:rsidRPr="0081554C" w:rsidRDefault="0081554C" w:rsidP="0081554C">
            <w:pPr>
              <w:rPr>
                <w:color w:val="000000"/>
                <w:sz w:val="24"/>
                <w:szCs w:val="24"/>
              </w:rPr>
            </w:pPr>
            <w:r w:rsidRPr="0081554C">
              <w:rPr>
                <w:color w:val="000000"/>
                <w:sz w:val="24"/>
                <w:szCs w:val="24"/>
              </w:rPr>
              <w:t>Дело было принято к производству?</w:t>
            </w:r>
          </w:p>
        </w:tc>
        <w:tc>
          <w:tcPr>
            <w:tcW w:w="8073" w:type="dxa"/>
            <w:tcBorders>
              <w:top w:val="nil"/>
              <w:left w:val="nil"/>
              <w:bottom w:val="single" w:sz="4" w:space="0" w:color="auto"/>
              <w:right w:val="single" w:sz="4" w:space="0" w:color="auto"/>
            </w:tcBorders>
            <w:shd w:val="clear" w:color="auto" w:fill="auto"/>
            <w:hideMark/>
          </w:tcPr>
          <w:p w:rsidR="0081554C" w:rsidRDefault="0081554C" w:rsidP="0081554C">
            <w:pPr>
              <w:widowControl/>
              <w:autoSpaceDE/>
              <w:autoSpaceDN/>
              <w:rPr>
                <w:color w:val="000000"/>
                <w:sz w:val="24"/>
                <w:szCs w:val="24"/>
                <w:lang w:eastAsia="ru-RU"/>
              </w:rPr>
            </w:pPr>
            <w:r w:rsidRPr="008475DE">
              <w:rPr>
                <w:color w:val="000000"/>
                <w:sz w:val="24"/>
                <w:szCs w:val="24"/>
                <w:lang w:eastAsia="ru-RU"/>
              </w:rPr>
              <w:t>Тип: Развилка «ИЛИ/ИЛИ»</w:t>
            </w:r>
            <w:r w:rsidRPr="008475DE">
              <w:rPr>
                <w:color w:val="000000"/>
                <w:sz w:val="24"/>
                <w:szCs w:val="24"/>
                <w:lang w:eastAsia="ru-RU"/>
              </w:rPr>
              <w:br/>
              <w:t>Назначение</w:t>
            </w:r>
            <w:proofErr w:type="gramStart"/>
            <w:r w:rsidRPr="008475DE">
              <w:rPr>
                <w:color w:val="000000"/>
                <w:sz w:val="24"/>
                <w:szCs w:val="24"/>
                <w:lang w:eastAsia="ru-RU"/>
              </w:rPr>
              <w:t>: Зафиксировать</w:t>
            </w:r>
            <w:proofErr w:type="gramEnd"/>
            <w:r w:rsidRPr="008475DE">
              <w:rPr>
                <w:color w:val="000000"/>
                <w:sz w:val="24"/>
                <w:szCs w:val="24"/>
                <w:lang w:eastAsia="ru-RU"/>
              </w:rPr>
              <w:t xml:space="preserve"> результат проверки принятия дела к производству.</w:t>
            </w:r>
            <w:r w:rsidRPr="008475DE">
              <w:rPr>
                <w:color w:val="000000"/>
                <w:sz w:val="24"/>
                <w:szCs w:val="24"/>
                <w:lang w:eastAsia="ru-RU"/>
              </w:rPr>
              <w:br/>
              <w:t>Роль: Судья/Помощник судьи</w:t>
            </w:r>
            <w:r w:rsidRPr="008475DE">
              <w:rPr>
                <w:color w:val="000000"/>
                <w:sz w:val="24"/>
                <w:szCs w:val="24"/>
                <w:lang w:eastAsia="ru-RU"/>
              </w:rPr>
              <w:br/>
              <w:t>Входящие данные: Отсутствуют</w:t>
            </w:r>
            <w:r w:rsidRPr="008475DE">
              <w:rPr>
                <w:color w:val="000000"/>
                <w:sz w:val="24"/>
                <w:szCs w:val="24"/>
                <w:lang w:eastAsia="ru-RU"/>
              </w:rPr>
              <w:br/>
              <w:t>Исходящие данные: Отсутствуют</w:t>
            </w:r>
          </w:p>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br/>
              <w:t>Описание</w:t>
            </w:r>
            <w:proofErr w:type="gramStart"/>
            <w:r w:rsidRPr="008475DE">
              <w:rPr>
                <w:color w:val="000000"/>
                <w:sz w:val="24"/>
                <w:szCs w:val="24"/>
                <w:lang w:eastAsia="ru-RU"/>
              </w:rPr>
              <w:t>: Если</w:t>
            </w:r>
            <w:proofErr w:type="gramEnd"/>
            <w:r w:rsidRPr="008475DE">
              <w:rPr>
                <w:color w:val="000000"/>
                <w:sz w:val="24"/>
                <w:szCs w:val="24"/>
                <w:lang w:eastAsia="ru-RU"/>
              </w:rPr>
              <w:t xml:space="preserve"> дело принято к производству, определяется необходимость передачи в другой суд; если не принято — основание для возвращения заявления.</w:t>
            </w:r>
            <w:r w:rsidRPr="008475DE">
              <w:rPr>
                <w:color w:val="000000"/>
                <w:sz w:val="24"/>
                <w:szCs w:val="24"/>
                <w:lang w:eastAsia="ru-RU"/>
              </w:rPr>
              <w:br/>
              <w:t>Результат шага: Зафиксирован вывод о принятии либо непринятии дела к производству.</w:t>
            </w:r>
          </w:p>
        </w:tc>
        <w:tc>
          <w:tcPr>
            <w:tcW w:w="4764"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 </w:t>
            </w:r>
          </w:p>
        </w:tc>
      </w:tr>
      <w:tr w:rsidR="0081554C" w:rsidRPr="008475DE" w:rsidTr="006827CB">
        <w:trPr>
          <w:trHeight w:val="3458"/>
        </w:trPr>
        <w:tc>
          <w:tcPr>
            <w:tcW w:w="598" w:type="dxa"/>
            <w:tcBorders>
              <w:top w:val="nil"/>
              <w:left w:val="single" w:sz="4" w:space="0" w:color="auto"/>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21</w:t>
            </w:r>
          </w:p>
        </w:tc>
        <w:tc>
          <w:tcPr>
            <w:tcW w:w="3568" w:type="dxa"/>
            <w:tcBorders>
              <w:top w:val="nil"/>
              <w:left w:val="nil"/>
              <w:bottom w:val="single" w:sz="4" w:space="0" w:color="auto"/>
              <w:right w:val="single" w:sz="4" w:space="0" w:color="auto"/>
            </w:tcBorders>
            <w:shd w:val="clear" w:color="auto" w:fill="auto"/>
            <w:hideMark/>
          </w:tcPr>
          <w:p w:rsidR="0081554C" w:rsidRPr="0081554C" w:rsidRDefault="0081554C" w:rsidP="0081554C">
            <w:pPr>
              <w:rPr>
                <w:color w:val="000000"/>
                <w:sz w:val="24"/>
                <w:szCs w:val="24"/>
              </w:rPr>
            </w:pPr>
            <w:r w:rsidRPr="0081554C">
              <w:rPr>
                <w:color w:val="000000"/>
                <w:sz w:val="24"/>
                <w:szCs w:val="24"/>
              </w:rPr>
              <w:t>Сходящаяся развилка</w:t>
            </w:r>
          </w:p>
        </w:tc>
        <w:tc>
          <w:tcPr>
            <w:tcW w:w="8073"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Тип: Сходящаяся развилка</w:t>
            </w:r>
            <w:r w:rsidRPr="008475DE">
              <w:rPr>
                <w:color w:val="000000"/>
                <w:sz w:val="24"/>
                <w:szCs w:val="24"/>
                <w:lang w:eastAsia="ru-RU"/>
              </w:rPr>
              <w:br/>
              <w:t>Назначение: Объединить ветви процесса, ведущие к возврату заявления.</w:t>
            </w:r>
            <w:r w:rsidRPr="008475DE">
              <w:rPr>
                <w:color w:val="000000"/>
                <w:sz w:val="24"/>
                <w:szCs w:val="24"/>
                <w:lang w:eastAsia="ru-RU"/>
              </w:rPr>
              <w:br/>
              <w:t>Роль: Судья/Помощник судьи</w:t>
            </w:r>
            <w:r w:rsidRPr="008475DE">
              <w:rPr>
                <w:color w:val="000000"/>
                <w:sz w:val="24"/>
                <w:szCs w:val="24"/>
                <w:lang w:eastAsia="ru-RU"/>
              </w:rPr>
              <w:br/>
              <w:t>Входящие данные: Отсутствуют</w:t>
            </w:r>
            <w:r w:rsidRPr="008475DE">
              <w:rPr>
                <w:color w:val="000000"/>
                <w:sz w:val="24"/>
                <w:szCs w:val="24"/>
                <w:lang w:eastAsia="ru-RU"/>
              </w:rPr>
              <w:br/>
              <w:t>Исходящие данные: Отсутствуют</w:t>
            </w:r>
            <w:r w:rsidRPr="008475DE">
              <w:rPr>
                <w:color w:val="000000"/>
                <w:sz w:val="24"/>
                <w:szCs w:val="24"/>
                <w:lang w:eastAsia="ru-RU"/>
              </w:rPr>
              <w:br/>
              <w:t>Описание: Шаг объединяет варианты, при которых установлено основание для возвращения заявления: невозможность разделения требований либо непринятие дела к производству.</w:t>
            </w:r>
            <w:r w:rsidRPr="008475DE">
              <w:rPr>
                <w:color w:val="000000"/>
                <w:sz w:val="24"/>
                <w:szCs w:val="24"/>
                <w:lang w:eastAsia="ru-RU"/>
              </w:rPr>
              <w:br/>
              <w:t>Результат шага: Ветви процесса, ведущие к возврату заявления, объединены.</w:t>
            </w:r>
          </w:p>
        </w:tc>
        <w:tc>
          <w:tcPr>
            <w:tcW w:w="4764"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 </w:t>
            </w:r>
          </w:p>
        </w:tc>
      </w:tr>
      <w:tr w:rsidR="0081554C" w:rsidRPr="008475DE" w:rsidTr="006827CB">
        <w:trPr>
          <w:trHeight w:val="3458"/>
        </w:trPr>
        <w:tc>
          <w:tcPr>
            <w:tcW w:w="598" w:type="dxa"/>
            <w:tcBorders>
              <w:top w:val="nil"/>
              <w:left w:val="single" w:sz="4" w:space="0" w:color="auto"/>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22</w:t>
            </w:r>
          </w:p>
        </w:tc>
        <w:tc>
          <w:tcPr>
            <w:tcW w:w="3568" w:type="dxa"/>
            <w:tcBorders>
              <w:top w:val="nil"/>
              <w:left w:val="nil"/>
              <w:bottom w:val="single" w:sz="4" w:space="0" w:color="auto"/>
              <w:right w:val="single" w:sz="4" w:space="0" w:color="auto"/>
            </w:tcBorders>
            <w:shd w:val="clear" w:color="auto" w:fill="auto"/>
            <w:hideMark/>
          </w:tcPr>
          <w:p w:rsidR="0081554C" w:rsidRPr="0081554C" w:rsidRDefault="0081554C" w:rsidP="0081554C">
            <w:pPr>
              <w:rPr>
                <w:color w:val="000000"/>
                <w:sz w:val="24"/>
                <w:szCs w:val="24"/>
              </w:rPr>
            </w:pPr>
            <w:r w:rsidRPr="0081554C">
              <w:rPr>
                <w:color w:val="000000"/>
                <w:sz w:val="24"/>
                <w:szCs w:val="24"/>
              </w:rPr>
              <w:t>Уведомить пользователя о необходимости вернуть документ</w:t>
            </w:r>
          </w:p>
        </w:tc>
        <w:tc>
          <w:tcPr>
            <w:tcW w:w="8073"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Тип: Сервисная задача</w:t>
            </w:r>
            <w:r w:rsidRPr="008475DE">
              <w:rPr>
                <w:color w:val="000000"/>
                <w:sz w:val="24"/>
                <w:szCs w:val="24"/>
                <w:lang w:eastAsia="ru-RU"/>
              </w:rPr>
              <w:br/>
              <w:t>Назначение: Уведомить пользователя о необходимости вернуть поданный документ.</w:t>
            </w:r>
            <w:r w:rsidRPr="008475DE">
              <w:rPr>
                <w:color w:val="000000"/>
                <w:sz w:val="24"/>
                <w:szCs w:val="24"/>
                <w:lang w:eastAsia="ru-RU"/>
              </w:rPr>
              <w:br/>
              <w:t>Роль: Система</w:t>
            </w:r>
            <w:r w:rsidRPr="008475DE">
              <w:rPr>
                <w:color w:val="000000"/>
                <w:sz w:val="24"/>
                <w:szCs w:val="24"/>
                <w:lang w:eastAsia="ru-RU"/>
              </w:rPr>
              <w:br/>
              <w:t>Входящие данные: Отсутствуют</w:t>
            </w:r>
            <w:r w:rsidRPr="008475DE">
              <w:rPr>
                <w:color w:val="000000"/>
                <w:sz w:val="24"/>
                <w:szCs w:val="24"/>
                <w:lang w:eastAsia="ru-RU"/>
              </w:rPr>
              <w:br/>
              <w:t>Исходящие данные: Отсутствуют</w:t>
            </w:r>
            <w:r w:rsidRPr="008475DE">
              <w:rPr>
                <w:color w:val="000000"/>
                <w:sz w:val="24"/>
                <w:szCs w:val="24"/>
                <w:lang w:eastAsia="ru-RU"/>
              </w:rPr>
              <w:br/>
              <w:t>Описание: Уведомление формируется при установлении основания для возвращения заявления, в том числе при невозможности разделения требований либо при непринятии дела к производству.</w:t>
            </w:r>
            <w:r w:rsidRPr="008475DE">
              <w:rPr>
                <w:color w:val="000000"/>
                <w:sz w:val="24"/>
                <w:szCs w:val="24"/>
                <w:lang w:eastAsia="ru-RU"/>
              </w:rPr>
              <w:br/>
              <w:t>Результат шага: Пользователь уведомлён о необходимости возвращения поданного документа.</w:t>
            </w:r>
          </w:p>
        </w:tc>
        <w:tc>
          <w:tcPr>
            <w:tcW w:w="4764"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 </w:t>
            </w:r>
          </w:p>
        </w:tc>
      </w:tr>
      <w:tr w:rsidR="0081554C" w:rsidRPr="008475DE" w:rsidTr="006827CB">
        <w:trPr>
          <w:trHeight w:val="3458"/>
        </w:trPr>
        <w:tc>
          <w:tcPr>
            <w:tcW w:w="598" w:type="dxa"/>
            <w:tcBorders>
              <w:top w:val="nil"/>
              <w:left w:val="single" w:sz="4" w:space="0" w:color="auto"/>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23</w:t>
            </w:r>
          </w:p>
        </w:tc>
        <w:tc>
          <w:tcPr>
            <w:tcW w:w="3568" w:type="dxa"/>
            <w:tcBorders>
              <w:top w:val="nil"/>
              <w:left w:val="nil"/>
              <w:bottom w:val="single" w:sz="4" w:space="0" w:color="auto"/>
              <w:right w:val="single" w:sz="4" w:space="0" w:color="auto"/>
            </w:tcBorders>
            <w:shd w:val="clear" w:color="auto" w:fill="auto"/>
            <w:hideMark/>
          </w:tcPr>
          <w:p w:rsidR="0081554C" w:rsidRPr="0081554C" w:rsidRDefault="00DA5DB9" w:rsidP="0081554C">
            <w:pPr>
              <w:rPr>
                <w:color w:val="0000FF"/>
                <w:sz w:val="24"/>
                <w:szCs w:val="24"/>
              </w:rPr>
            </w:pPr>
            <w:hyperlink r:id="rId8" w:history="1">
              <w:r w:rsidR="0081554C" w:rsidRPr="0081554C">
                <w:rPr>
                  <w:rStyle w:val="aa"/>
                  <w:sz w:val="24"/>
                  <w:szCs w:val="24"/>
                </w:rPr>
                <w:t>ТБП139.Проверить выводы системы</w:t>
              </w:r>
            </w:hyperlink>
          </w:p>
        </w:tc>
        <w:tc>
          <w:tcPr>
            <w:tcW w:w="8073"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Тип: Вызов активности</w:t>
            </w:r>
            <w:r w:rsidRPr="008475DE">
              <w:rPr>
                <w:color w:val="000000"/>
                <w:sz w:val="24"/>
                <w:szCs w:val="24"/>
                <w:lang w:eastAsia="ru-RU"/>
              </w:rPr>
              <w:br/>
              <w:t>Назначение: Переход к типовому процессу «ТБП139.Проверить выводы системы».</w:t>
            </w:r>
            <w:r w:rsidRPr="008475DE">
              <w:rPr>
                <w:color w:val="000000"/>
                <w:sz w:val="24"/>
                <w:szCs w:val="24"/>
                <w:lang w:eastAsia="ru-RU"/>
              </w:rPr>
              <w:br/>
              <w:t>Роль: Судья/Помощник судьи</w:t>
            </w:r>
            <w:r w:rsidRPr="008475DE">
              <w:rPr>
                <w:color w:val="000000"/>
                <w:sz w:val="24"/>
                <w:szCs w:val="24"/>
                <w:lang w:eastAsia="ru-RU"/>
              </w:rPr>
              <w:br/>
              <w:t>Входящие данные: Отсутствуют</w:t>
            </w:r>
            <w:r w:rsidRPr="008475DE">
              <w:rPr>
                <w:color w:val="000000"/>
                <w:sz w:val="24"/>
                <w:szCs w:val="24"/>
                <w:lang w:eastAsia="ru-RU"/>
              </w:rPr>
              <w:br/>
              <w:t>Исходящие данные: Отсутствуют</w:t>
            </w:r>
            <w:r w:rsidRPr="008475DE">
              <w:rPr>
                <w:color w:val="000000"/>
                <w:sz w:val="24"/>
                <w:szCs w:val="24"/>
                <w:lang w:eastAsia="ru-RU"/>
              </w:rPr>
              <w:br/>
              <w:t>Описание: В типовой процесс передаются сведения об установленном основании для возвращения документа.</w:t>
            </w:r>
            <w:r w:rsidRPr="008475DE">
              <w:rPr>
                <w:color w:val="000000"/>
                <w:sz w:val="24"/>
                <w:szCs w:val="24"/>
                <w:lang w:eastAsia="ru-RU"/>
              </w:rPr>
              <w:br/>
              <w:t>Результат шага: Выполнен переход к типовому процессу проверки выводов системы.</w:t>
            </w:r>
          </w:p>
        </w:tc>
        <w:tc>
          <w:tcPr>
            <w:tcW w:w="4764"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 </w:t>
            </w:r>
          </w:p>
        </w:tc>
      </w:tr>
      <w:tr w:rsidR="0081554C" w:rsidRPr="008475DE" w:rsidTr="006827CB">
        <w:trPr>
          <w:trHeight w:val="3458"/>
        </w:trPr>
        <w:tc>
          <w:tcPr>
            <w:tcW w:w="598" w:type="dxa"/>
            <w:tcBorders>
              <w:top w:val="nil"/>
              <w:left w:val="single" w:sz="4" w:space="0" w:color="auto"/>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24</w:t>
            </w:r>
          </w:p>
        </w:tc>
        <w:tc>
          <w:tcPr>
            <w:tcW w:w="3568" w:type="dxa"/>
            <w:tcBorders>
              <w:top w:val="nil"/>
              <w:left w:val="nil"/>
              <w:bottom w:val="single" w:sz="4" w:space="0" w:color="auto"/>
              <w:right w:val="single" w:sz="4" w:space="0" w:color="auto"/>
            </w:tcBorders>
            <w:shd w:val="clear" w:color="auto" w:fill="auto"/>
            <w:hideMark/>
          </w:tcPr>
          <w:p w:rsidR="0081554C" w:rsidRPr="0081554C" w:rsidRDefault="0081554C" w:rsidP="0081554C">
            <w:pPr>
              <w:rPr>
                <w:color w:val="000000"/>
                <w:sz w:val="24"/>
                <w:szCs w:val="24"/>
              </w:rPr>
            </w:pPr>
            <w:r w:rsidRPr="0081554C">
              <w:rPr>
                <w:color w:val="000000"/>
                <w:sz w:val="24"/>
                <w:szCs w:val="24"/>
              </w:rPr>
              <w:t>Установлено основание для возвращения поданного документа</w:t>
            </w:r>
          </w:p>
        </w:tc>
        <w:tc>
          <w:tcPr>
            <w:tcW w:w="8073"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Тип: Простое завершающее событие</w:t>
            </w:r>
            <w:r w:rsidRPr="008475DE">
              <w:rPr>
                <w:color w:val="000000"/>
                <w:sz w:val="24"/>
                <w:szCs w:val="24"/>
                <w:lang w:eastAsia="ru-RU"/>
              </w:rPr>
              <w:br/>
              <w:t>Назначение</w:t>
            </w:r>
            <w:proofErr w:type="gramStart"/>
            <w:r w:rsidRPr="008475DE">
              <w:rPr>
                <w:color w:val="000000"/>
                <w:sz w:val="24"/>
                <w:szCs w:val="24"/>
                <w:lang w:eastAsia="ru-RU"/>
              </w:rPr>
              <w:t>: Завершить</w:t>
            </w:r>
            <w:proofErr w:type="gramEnd"/>
            <w:r w:rsidRPr="008475DE">
              <w:rPr>
                <w:color w:val="000000"/>
                <w:sz w:val="24"/>
                <w:szCs w:val="24"/>
                <w:lang w:eastAsia="ru-RU"/>
              </w:rPr>
              <w:t xml:space="preserve"> проверку при установлении основания для возвращения поданного документа.</w:t>
            </w:r>
            <w:r w:rsidRPr="008475DE">
              <w:rPr>
                <w:color w:val="000000"/>
                <w:sz w:val="24"/>
                <w:szCs w:val="24"/>
                <w:lang w:eastAsia="ru-RU"/>
              </w:rPr>
              <w:br/>
              <w:t>Роль: Судья/Помощник судьи</w:t>
            </w:r>
            <w:r w:rsidRPr="008475DE">
              <w:rPr>
                <w:color w:val="000000"/>
                <w:sz w:val="24"/>
                <w:szCs w:val="24"/>
                <w:lang w:eastAsia="ru-RU"/>
              </w:rPr>
              <w:br/>
              <w:t>Входящие данные: Отсутствуют</w:t>
            </w:r>
            <w:r w:rsidRPr="008475DE">
              <w:rPr>
                <w:color w:val="000000"/>
                <w:sz w:val="24"/>
                <w:szCs w:val="24"/>
                <w:lang w:eastAsia="ru-RU"/>
              </w:rPr>
              <w:br/>
              <w:t>Исходящие данные: Отсутствуют</w:t>
            </w:r>
            <w:r w:rsidRPr="008475DE">
              <w:rPr>
                <w:color w:val="000000"/>
                <w:sz w:val="24"/>
                <w:szCs w:val="24"/>
                <w:lang w:eastAsia="ru-RU"/>
              </w:rPr>
              <w:br/>
              <w:t>Описание: Проверка завершается при установленном основании для возвращения заявления.</w:t>
            </w:r>
            <w:r w:rsidRPr="008475DE">
              <w:rPr>
                <w:color w:val="000000"/>
                <w:sz w:val="24"/>
                <w:szCs w:val="24"/>
                <w:lang w:eastAsia="ru-RU"/>
              </w:rPr>
              <w:br/>
              <w:t>Результат шага: Проверка завершена; установлено основание для возвращения поданного документа.</w:t>
            </w:r>
          </w:p>
        </w:tc>
        <w:tc>
          <w:tcPr>
            <w:tcW w:w="4764"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 </w:t>
            </w:r>
          </w:p>
        </w:tc>
      </w:tr>
      <w:tr w:rsidR="0081554C" w:rsidRPr="008475DE" w:rsidTr="006827CB">
        <w:trPr>
          <w:trHeight w:val="3458"/>
        </w:trPr>
        <w:tc>
          <w:tcPr>
            <w:tcW w:w="598" w:type="dxa"/>
            <w:tcBorders>
              <w:top w:val="nil"/>
              <w:left w:val="single" w:sz="4" w:space="0" w:color="auto"/>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25</w:t>
            </w:r>
          </w:p>
        </w:tc>
        <w:tc>
          <w:tcPr>
            <w:tcW w:w="3568" w:type="dxa"/>
            <w:tcBorders>
              <w:top w:val="nil"/>
              <w:left w:val="nil"/>
              <w:bottom w:val="single" w:sz="4" w:space="0" w:color="auto"/>
              <w:right w:val="single" w:sz="4" w:space="0" w:color="auto"/>
            </w:tcBorders>
            <w:shd w:val="clear" w:color="auto" w:fill="auto"/>
            <w:hideMark/>
          </w:tcPr>
          <w:p w:rsidR="0081554C" w:rsidRPr="0081554C" w:rsidRDefault="0081554C" w:rsidP="0081554C">
            <w:pPr>
              <w:rPr>
                <w:color w:val="000000"/>
                <w:sz w:val="24"/>
                <w:szCs w:val="24"/>
              </w:rPr>
            </w:pPr>
            <w:r w:rsidRPr="0081554C">
              <w:rPr>
                <w:color w:val="000000"/>
                <w:sz w:val="24"/>
                <w:szCs w:val="24"/>
              </w:rPr>
              <w:t>Уведомить пользователя о необходимости передать по подсудности</w:t>
            </w:r>
          </w:p>
        </w:tc>
        <w:tc>
          <w:tcPr>
            <w:tcW w:w="8073"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Тип: Сервисная задача</w:t>
            </w:r>
            <w:r w:rsidRPr="008475DE">
              <w:rPr>
                <w:color w:val="000000"/>
                <w:sz w:val="24"/>
                <w:szCs w:val="24"/>
                <w:lang w:eastAsia="ru-RU"/>
              </w:rPr>
              <w:br/>
              <w:t>Назначение: Уведомить пользователя о необходимости передачи дела по подсудности.</w:t>
            </w:r>
            <w:r w:rsidRPr="008475DE">
              <w:rPr>
                <w:color w:val="000000"/>
                <w:sz w:val="24"/>
                <w:szCs w:val="24"/>
                <w:lang w:eastAsia="ru-RU"/>
              </w:rPr>
              <w:br/>
              <w:t>Роль: Система</w:t>
            </w:r>
            <w:r w:rsidRPr="008475DE">
              <w:rPr>
                <w:color w:val="000000"/>
                <w:sz w:val="24"/>
                <w:szCs w:val="24"/>
                <w:lang w:eastAsia="ru-RU"/>
              </w:rPr>
              <w:br/>
              <w:t>Входящие данные: Отсутствуют</w:t>
            </w:r>
            <w:r w:rsidRPr="008475DE">
              <w:rPr>
                <w:color w:val="000000"/>
                <w:sz w:val="24"/>
                <w:szCs w:val="24"/>
                <w:lang w:eastAsia="ru-RU"/>
              </w:rPr>
              <w:br/>
              <w:t>Исходящие данные: Отсутствуют</w:t>
            </w:r>
            <w:r w:rsidRPr="008475DE">
              <w:rPr>
                <w:color w:val="000000"/>
                <w:sz w:val="24"/>
                <w:szCs w:val="24"/>
                <w:lang w:eastAsia="ru-RU"/>
              </w:rPr>
              <w:br/>
              <w:t>Описание: Уведомление формируется после определения необходимости передачи дела по подсудности при установленном факте принятия дела к производству.</w:t>
            </w:r>
            <w:r w:rsidRPr="008475DE">
              <w:rPr>
                <w:color w:val="000000"/>
                <w:sz w:val="24"/>
                <w:szCs w:val="24"/>
                <w:lang w:eastAsia="ru-RU"/>
              </w:rPr>
              <w:br/>
              <w:t>Результат шага: Пользователь уведомлён о необходимости передачи дела по подсудности.</w:t>
            </w:r>
          </w:p>
        </w:tc>
        <w:tc>
          <w:tcPr>
            <w:tcW w:w="4764"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 </w:t>
            </w:r>
          </w:p>
        </w:tc>
      </w:tr>
      <w:tr w:rsidR="0081554C" w:rsidRPr="008475DE" w:rsidTr="006827CB">
        <w:trPr>
          <w:trHeight w:val="3458"/>
        </w:trPr>
        <w:tc>
          <w:tcPr>
            <w:tcW w:w="598" w:type="dxa"/>
            <w:tcBorders>
              <w:top w:val="nil"/>
              <w:left w:val="single" w:sz="4" w:space="0" w:color="auto"/>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26</w:t>
            </w:r>
          </w:p>
        </w:tc>
        <w:tc>
          <w:tcPr>
            <w:tcW w:w="3568" w:type="dxa"/>
            <w:tcBorders>
              <w:top w:val="nil"/>
              <w:left w:val="nil"/>
              <w:bottom w:val="single" w:sz="4" w:space="0" w:color="auto"/>
              <w:right w:val="single" w:sz="4" w:space="0" w:color="auto"/>
            </w:tcBorders>
            <w:shd w:val="clear" w:color="auto" w:fill="auto"/>
            <w:hideMark/>
          </w:tcPr>
          <w:p w:rsidR="0081554C" w:rsidRPr="0081554C" w:rsidRDefault="00DA5DB9" w:rsidP="0081554C">
            <w:pPr>
              <w:rPr>
                <w:color w:val="0000FF"/>
                <w:sz w:val="24"/>
                <w:szCs w:val="24"/>
              </w:rPr>
            </w:pPr>
            <w:hyperlink r:id="rId9" w:history="1">
              <w:r w:rsidR="0081554C" w:rsidRPr="0081554C">
                <w:rPr>
                  <w:rStyle w:val="aa"/>
                  <w:sz w:val="24"/>
                  <w:szCs w:val="24"/>
                </w:rPr>
                <w:t>ТБП139.Проверить выводы системы</w:t>
              </w:r>
            </w:hyperlink>
          </w:p>
        </w:tc>
        <w:tc>
          <w:tcPr>
            <w:tcW w:w="8073" w:type="dxa"/>
            <w:tcBorders>
              <w:top w:val="nil"/>
              <w:left w:val="nil"/>
              <w:bottom w:val="single" w:sz="4" w:space="0" w:color="auto"/>
              <w:right w:val="single" w:sz="4" w:space="0" w:color="auto"/>
            </w:tcBorders>
            <w:shd w:val="clear" w:color="auto" w:fill="auto"/>
            <w:hideMark/>
          </w:tcPr>
          <w:p w:rsidR="0081554C" w:rsidRDefault="0081554C" w:rsidP="0081554C">
            <w:pPr>
              <w:widowControl/>
              <w:autoSpaceDE/>
              <w:autoSpaceDN/>
              <w:rPr>
                <w:color w:val="000000"/>
                <w:sz w:val="24"/>
                <w:szCs w:val="24"/>
                <w:lang w:eastAsia="ru-RU"/>
              </w:rPr>
            </w:pPr>
            <w:r w:rsidRPr="008475DE">
              <w:rPr>
                <w:color w:val="000000"/>
                <w:sz w:val="24"/>
                <w:szCs w:val="24"/>
                <w:lang w:eastAsia="ru-RU"/>
              </w:rPr>
              <w:t>Тип: Вызов активности</w:t>
            </w:r>
            <w:r w:rsidRPr="008475DE">
              <w:rPr>
                <w:color w:val="000000"/>
                <w:sz w:val="24"/>
                <w:szCs w:val="24"/>
                <w:lang w:eastAsia="ru-RU"/>
              </w:rPr>
              <w:br/>
              <w:t>Назначение: Переход к типовому процессу «ТБП139.Проверить выводы системы».</w:t>
            </w:r>
            <w:r w:rsidRPr="008475DE">
              <w:rPr>
                <w:color w:val="000000"/>
                <w:sz w:val="24"/>
                <w:szCs w:val="24"/>
                <w:lang w:eastAsia="ru-RU"/>
              </w:rPr>
              <w:br/>
              <w:t>Роль: Судья/Помощник судьи</w:t>
            </w:r>
            <w:r w:rsidRPr="008475DE">
              <w:rPr>
                <w:color w:val="000000"/>
                <w:sz w:val="24"/>
                <w:szCs w:val="24"/>
                <w:lang w:eastAsia="ru-RU"/>
              </w:rPr>
              <w:br/>
              <w:t>Входящие данные</w:t>
            </w:r>
            <w:proofErr w:type="gramStart"/>
            <w:r w:rsidRPr="008475DE">
              <w:rPr>
                <w:color w:val="000000"/>
                <w:sz w:val="24"/>
                <w:szCs w:val="24"/>
                <w:lang w:eastAsia="ru-RU"/>
              </w:rPr>
              <w:t>: Отсутствуют</w:t>
            </w:r>
            <w:proofErr w:type="gramEnd"/>
            <w:r w:rsidRPr="008475DE">
              <w:rPr>
                <w:color w:val="000000"/>
                <w:sz w:val="24"/>
                <w:szCs w:val="24"/>
                <w:lang w:eastAsia="ru-RU"/>
              </w:rPr>
              <w:br/>
              <w:t>Исходящие данные: Отсутствуют</w:t>
            </w:r>
          </w:p>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br/>
              <w:t xml:space="preserve">Описание: </w:t>
            </w:r>
            <w:r>
              <w:rPr>
                <w:color w:val="000000"/>
                <w:sz w:val="24"/>
                <w:szCs w:val="24"/>
                <w:lang w:eastAsia="ru-RU"/>
              </w:rPr>
              <w:t xml:space="preserve">Вызов типового </w:t>
            </w:r>
            <w:proofErr w:type="gramStart"/>
            <w:r>
              <w:rPr>
                <w:color w:val="000000"/>
                <w:sz w:val="24"/>
                <w:szCs w:val="24"/>
                <w:lang w:eastAsia="ru-RU"/>
              </w:rPr>
              <w:t>процесса Проверить</w:t>
            </w:r>
            <w:proofErr w:type="gramEnd"/>
            <w:r>
              <w:rPr>
                <w:color w:val="000000"/>
                <w:sz w:val="24"/>
                <w:szCs w:val="24"/>
                <w:lang w:eastAsia="ru-RU"/>
              </w:rPr>
              <w:t xml:space="preserve"> выводы</w:t>
            </w:r>
            <w:r w:rsidRPr="008475DE">
              <w:rPr>
                <w:color w:val="000000"/>
                <w:sz w:val="24"/>
                <w:szCs w:val="24"/>
                <w:lang w:eastAsia="ru-RU"/>
              </w:rPr>
              <w:t>.</w:t>
            </w:r>
            <w:r w:rsidRPr="008475DE">
              <w:rPr>
                <w:color w:val="000000"/>
                <w:sz w:val="24"/>
                <w:szCs w:val="24"/>
                <w:lang w:eastAsia="ru-RU"/>
              </w:rPr>
              <w:br/>
              <w:t xml:space="preserve">Результат шага: </w:t>
            </w:r>
            <w:r>
              <w:rPr>
                <w:color w:val="000000"/>
                <w:sz w:val="24"/>
                <w:szCs w:val="24"/>
                <w:lang w:eastAsia="ru-RU"/>
              </w:rPr>
              <w:t>Валидация судьей данных выводов системы.</w:t>
            </w:r>
          </w:p>
        </w:tc>
        <w:tc>
          <w:tcPr>
            <w:tcW w:w="4764"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 </w:t>
            </w:r>
          </w:p>
        </w:tc>
      </w:tr>
      <w:tr w:rsidR="0081554C" w:rsidRPr="008475DE" w:rsidTr="006827CB">
        <w:trPr>
          <w:trHeight w:val="3458"/>
        </w:trPr>
        <w:tc>
          <w:tcPr>
            <w:tcW w:w="598" w:type="dxa"/>
            <w:tcBorders>
              <w:top w:val="nil"/>
              <w:left w:val="single" w:sz="4" w:space="0" w:color="auto"/>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27</w:t>
            </w:r>
          </w:p>
        </w:tc>
        <w:tc>
          <w:tcPr>
            <w:tcW w:w="3568" w:type="dxa"/>
            <w:tcBorders>
              <w:top w:val="nil"/>
              <w:left w:val="nil"/>
              <w:bottom w:val="single" w:sz="4" w:space="0" w:color="auto"/>
              <w:right w:val="single" w:sz="4" w:space="0" w:color="auto"/>
            </w:tcBorders>
            <w:shd w:val="clear" w:color="auto" w:fill="auto"/>
            <w:hideMark/>
          </w:tcPr>
          <w:p w:rsidR="0081554C" w:rsidRPr="0081554C" w:rsidRDefault="0081554C" w:rsidP="0081554C">
            <w:pPr>
              <w:rPr>
                <w:color w:val="000000"/>
                <w:sz w:val="24"/>
                <w:szCs w:val="24"/>
              </w:rPr>
            </w:pPr>
            <w:r w:rsidRPr="0081554C">
              <w:rPr>
                <w:color w:val="000000"/>
                <w:sz w:val="24"/>
                <w:szCs w:val="24"/>
              </w:rPr>
              <w:t>Установлено основание для передачи по подсудности</w:t>
            </w:r>
          </w:p>
        </w:tc>
        <w:tc>
          <w:tcPr>
            <w:tcW w:w="8073"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Тип: Простое завершающее событие</w:t>
            </w:r>
            <w:r w:rsidRPr="008475DE">
              <w:rPr>
                <w:color w:val="000000"/>
                <w:sz w:val="24"/>
                <w:szCs w:val="24"/>
                <w:lang w:eastAsia="ru-RU"/>
              </w:rPr>
              <w:br/>
              <w:t>Назначение</w:t>
            </w:r>
            <w:proofErr w:type="gramStart"/>
            <w:r w:rsidRPr="008475DE">
              <w:rPr>
                <w:color w:val="000000"/>
                <w:sz w:val="24"/>
                <w:szCs w:val="24"/>
                <w:lang w:eastAsia="ru-RU"/>
              </w:rPr>
              <w:t>: Завершить</w:t>
            </w:r>
            <w:proofErr w:type="gramEnd"/>
            <w:r w:rsidRPr="008475DE">
              <w:rPr>
                <w:color w:val="000000"/>
                <w:sz w:val="24"/>
                <w:szCs w:val="24"/>
                <w:lang w:eastAsia="ru-RU"/>
              </w:rPr>
              <w:t xml:space="preserve"> проверку при установлении основания для передачи дела по подсудности.</w:t>
            </w:r>
            <w:r w:rsidRPr="008475DE">
              <w:rPr>
                <w:color w:val="000000"/>
                <w:sz w:val="24"/>
                <w:szCs w:val="24"/>
                <w:lang w:eastAsia="ru-RU"/>
              </w:rPr>
              <w:br/>
              <w:t>Роль: Судья/Помощник судьи</w:t>
            </w:r>
            <w:r w:rsidRPr="008475DE">
              <w:rPr>
                <w:color w:val="000000"/>
                <w:sz w:val="24"/>
                <w:szCs w:val="24"/>
                <w:lang w:eastAsia="ru-RU"/>
              </w:rPr>
              <w:br/>
              <w:t>Входящие данные: Отсутствуют</w:t>
            </w:r>
            <w:r w:rsidRPr="008475DE">
              <w:rPr>
                <w:color w:val="000000"/>
                <w:sz w:val="24"/>
                <w:szCs w:val="24"/>
                <w:lang w:eastAsia="ru-RU"/>
              </w:rPr>
              <w:br/>
              <w:t>Исходящие данные: Отсутствуют</w:t>
            </w:r>
          </w:p>
        </w:tc>
        <w:tc>
          <w:tcPr>
            <w:tcW w:w="4764" w:type="dxa"/>
            <w:tcBorders>
              <w:top w:val="nil"/>
              <w:left w:val="nil"/>
              <w:bottom w:val="single" w:sz="4" w:space="0" w:color="auto"/>
              <w:right w:val="single" w:sz="4" w:space="0" w:color="auto"/>
            </w:tcBorders>
            <w:shd w:val="clear" w:color="auto" w:fill="auto"/>
            <w:hideMark/>
          </w:tcPr>
          <w:p w:rsidR="0081554C" w:rsidRPr="008475DE" w:rsidRDefault="0081554C" w:rsidP="0081554C">
            <w:pPr>
              <w:widowControl/>
              <w:autoSpaceDE/>
              <w:autoSpaceDN/>
              <w:rPr>
                <w:color w:val="000000"/>
                <w:sz w:val="24"/>
                <w:szCs w:val="24"/>
                <w:lang w:eastAsia="ru-RU"/>
              </w:rPr>
            </w:pPr>
            <w:r w:rsidRPr="008475DE">
              <w:rPr>
                <w:color w:val="000000"/>
                <w:sz w:val="24"/>
                <w:szCs w:val="24"/>
                <w:lang w:eastAsia="ru-RU"/>
              </w:rPr>
              <w:t> </w:t>
            </w:r>
          </w:p>
        </w:tc>
      </w:tr>
    </w:tbl>
    <w:p w:rsidR="0057231D" w:rsidRPr="008475DE" w:rsidRDefault="0057231D" w:rsidP="0057231D">
      <w:pPr>
        <w:tabs>
          <w:tab w:val="left" w:pos="600"/>
        </w:tabs>
        <w:rPr>
          <w:sz w:val="24"/>
          <w:szCs w:val="24"/>
        </w:rPr>
      </w:pPr>
    </w:p>
    <w:p w:rsidR="007168DA" w:rsidRPr="00A336FB" w:rsidRDefault="007168DA" w:rsidP="007168DA">
      <w:pPr>
        <w:pStyle w:val="a6"/>
        <w:numPr>
          <w:ilvl w:val="1"/>
          <w:numId w:val="16"/>
        </w:numPr>
        <w:tabs>
          <w:tab w:val="left" w:pos="660"/>
        </w:tabs>
        <w:spacing w:line="278" w:lineRule="auto"/>
        <w:ind w:left="240" w:right="342" w:firstLine="0"/>
        <w:rPr>
          <w:sz w:val="24"/>
          <w:szCs w:val="24"/>
        </w:rPr>
      </w:pPr>
      <w:r w:rsidRPr="00A336FB">
        <w:rPr>
          <w:sz w:val="24"/>
          <w:szCs w:val="24"/>
        </w:rPr>
        <w:t>Реестр</w:t>
      </w:r>
      <w:r w:rsidRPr="00A336FB">
        <w:rPr>
          <w:spacing w:val="-4"/>
          <w:sz w:val="24"/>
          <w:szCs w:val="24"/>
        </w:rPr>
        <w:t xml:space="preserve"> </w:t>
      </w:r>
      <w:r w:rsidRPr="00A336FB">
        <w:rPr>
          <w:sz w:val="24"/>
          <w:szCs w:val="24"/>
        </w:rPr>
        <w:t>UC</w:t>
      </w:r>
      <w:r w:rsidRPr="00A336FB">
        <w:rPr>
          <w:spacing w:val="40"/>
          <w:sz w:val="24"/>
          <w:szCs w:val="24"/>
        </w:rPr>
        <w:t xml:space="preserve"> </w:t>
      </w:r>
      <w:r w:rsidRPr="00A336FB">
        <w:rPr>
          <w:sz w:val="24"/>
          <w:szCs w:val="24"/>
        </w:rPr>
        <w:t>(в</w:t>
      </w:r>
      <w:r w:rsidRPr="00A336FB">
        <w:rPr>
          <w:spacing w:val="-5"/>
          <w:sz w:val="24"/>
          <w:szCs w:val="24"/>
        </w:rPr>
        <w:t xml:space="preserve"> </w:t>
      </w:r>
      <w:r w:rsidRPr="00A336FB">
        <w:rPr>
          <w:sz w:val="24"/>
          <w:szCs w:val="24"/>
        </w:rPr>
        <w:t>части</w:t>
      </w:r>
      <w:r w:rsidRPr="00A336FB">
        <w:rPr>
          <w:spacing w:val="-5"/>
          <w:sz w:val="24"/>
          <w:szCs w:val="24"/>
        </w:rPr>
        <w:t xml:space="preserve"> </w:t>
      </w:r>
      <w:r w:rsidRPr="00A336FB">
        <w:rPr>
          <w:sz w:val="24"/>
          <w:szCs w:val="24"/>
        </w:rPr>
        <w:t>выполняемых</w:t>
      </w:r>
      <w:r w:rsidRPr="00A336FB">
        <w:rPr>
          <w:spacing w:val="40"/>
          <w:sz w:val="24"/>
          <w:szCs w:val="24"/>
        </w:rPr>
        <w:t xml:space="preserve"> </w:t>
      </w:r>
      <w:r w:rsidRPr="00A336FB">
        <w:rPr>
          <w:sz w:val="24"/>
          <w:szCs w:val="24"/>
        </w:rPr>
        <w:t>пользователем</w:t>
      </w:r>
      <w:r w:rsidRPr="00A336FB">
        <w:rPr>
          <w:spacing w:val="-5"/>
          <w:sz w:val="24"/>
          <w:szCs w:val="24"/>
        </w:rPr>
        <w:t xml:space="preserve"> </w:t>
      </w:r>
      <w:r w:rsidRPr="00A336FB">
        <w:rPr>
          <w:sz w:val="24"/>
          <w:szCs w:val="24"/>
        </w:rPr>
        <w:t>задач</w:t>
      </w:r>
      <w:r w:rsidRPr="00A336FB">
        <w:rPr>
          <w:spacing w:val="-5"/>
          <w:sz w:val="24"/>
          <w:szCs w:val="24"/>
        </w:rPr>
        <w:t xml:space="preserve"> </w:t>
      </w:r>
      <w:r w:rsidRPr="00A336FB">
        <w:rPr>
          <w:sz w:val="24"/>
          <w:szCs w:val="24"/>
        </w:rPr>
        <w:t>и</w:t>
      </w:r>
      <w:r w:rsidRPr="00A336FB">
        <w:rPr>
          <w:spacing w:val="-5"/>
          <w:sz w:val="24"/>
          <w:szCs w:val="24"/>
        </w:rPr>
        <w:t xml:space="preserve"> </w:t>
      </w:r>
      <w:r w:rsidRPr="00A336FB">
        <w:rPr>
          <w:sz w:val="24"/>
          <w:szCs w:val="24"/>
        </w:rPr>
        <w:t>рекомендованной</w:t>
      </w:r>
      <w:r w:rsidRPr="00A336FB">
        <w:rPr>
          <w:spacing w:val="-5"/>
          <w:sz w:val="24"/>
          <w:szCs w:val="24"/>
        </w:rPr>
        <w:t xml:space="preserve"> </w:t>
      </w:r>
      <w:r w:rsidRPr="00A336FB">
        <w:rPr>
          <w:sz w:val="24"/>
          <w:szCs w:val="24"/>
        </w:rPr>
        <w:t xml:space="preserve">функциональности </w:t>
      </w:r>
      <w:r w:rsidRPr="00A336FB">
        <w:rPr>
          <w:spacing w:val="-2"/>
          <w:sz w:val="24"/>
          <w:szCs w:val="24"/>
        </w:rPr>
        <w:t>Системы)</w:t>
      </w:r>
    </w:p>
    <w:p w:rsidR="007168DA" w:rsidRPr="00A336FB" w:rsidRDefault="007168DA" w:rsidP="007168DA">
      <w:pPr>
        <w:rPr>
          <w:sz w:val="24"/>
          <w:szCs w:val="24"/>
        </w:rPr>
      </w:pPr>
    </w:p>
    <w:p w:rsidR="006A0B97" w:rsidRPr="00A336FB" w:rsidRDefault="006A0B97" w:rsidP="007168DA">
      <w:pPr>
        <w:rPr>
          <w:sz w:val="24"/>
          <w:szCs w:val="24"/>
        </w:rPr>
      </w:pPr>
    </w:p>
    <w:sectPr w:rsidR="006A0B97" w:rsidRPr="00A336FB" w:rsidSect="00620E7E">
      <w:type w:val="continuous"/>
      <w:pgSz w:w="12240" w:h="15840"/>
      <w:pgMar w:top="9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85500"/>
    <w:multiLevelType w:val="multilevel"/>
    <w:tmpl w:val="BE72B994"/>
    <w:lvl w:ilvl="0">
      <w:start w:val="2"/>
      <w:numFmt w:val="decimal"/>
      <w:lvlText w:val="%1"/>
      <w:lvlJc w:val="left"/>
      <w:pPr>
        <w:ind w:left="600" w:hanging="360"/>
      </w:pPr>
      <w:rPr>
        <w:rFonts w:hint="default"/>
        <w:lang w:val="ru-RU" w:eastAsia="en-US" w:bidi="ar-SA"/>
      </w:rPr>
    </w:lvl>
    <w:lvl w:ilvl="1">
      <w:start w:val="1"/>
      <w:numFmt w:val="decimal"/>
      <w:lvlText w:val="%1.%2"/>
      <w:lvlJc w:val="left"/>
      <w:pPr>
        <w:ind w:left="600"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2">
      <w:numFmt w:val="bullet"/>
      <w:lvlText w:val="•"/>
      <w:lvlJc w:val="left"/>
      <w:pPr>
        <w:ind w:left="2640" w:hanging="360"/>
      </w:pPr>
      <w:rPr>
        <w:rFonts w:hint="default"/>
        <w:lang w:val="ru-RU" w:eastAsia="en-US" w:bidi="ar-SA"/>
      </w:rPr>
    </w:lvl>
    <w:lvl w:ilvl="3">
      <w:numFmt w:val="bullet"/>
      <w:lvlText w:val="•"/>
      <w:lvlJc w:val="left"/>
      <w:pPr>
        <w:ind w:left="3660" w:hanging="360"/>
      </w:pPr>
      <w:rPr>
        <w:rFonts w:hint="default"/>
        <w:lang w:val="ru-RU" w:eastAsia="en-US" w:bidi="ar-SA"/>
      </w:rPr>
    </w:lvl>
    <w:lvl w:ilvl="4">
      <w:numFmt w:val="bullet"/>
      <w:lvlText w:val="•"/>
      <w:lvlJc w:val="left"/>
      <w:pPr>
        <w:ind w:left="4680" w:hanging="360"/>
      </w:pPr>
      <w:rPr>
        <w:rFonts w:hint="default"/>
        <w:lang w:val="ru-RU" w:eastAsia="en-US" w:bidi="ar-SA"/>
      </w:rPr>
    </w:lvl>
    <w:lvl w:ilvl="5">
      <w:numFmt w:val="bullet"/>
      <w:lvlText w:val="•"/>
      <w:lvlJc w:val="left"/>
      <w:pPr>
        <w:ind w:left="5700" w:hanging="360"/>
      </w:pPr>
      <w:rPr>
        <w:rFonts w:hint="default"/>
        <w:lang w:val="ru-RU" w:eastAsia="en-US" w:bidi="ar-SA"/>
      </w:rPr>
    </w:lvl>
    <w:lvl w:ilvl="6">
      <w:numFmt w:val="bullet"/>
      <w:lvlText w:val="•"/>
      <w:lvlJc w:val="left"/>
      <w:pPr>
        <w:ind w:left="6720" w:hanging="360"/>
      </w:pPr>
      <w:rPr>
        <w:rFonts w:hint="default"/>
        <w:lang w:val="ru-RU" w:eastAsia="en-US" w:bidi="ar-SA"/>
      </w:rPr>
    </w:lvl>
    <w:lvl w:ilvl="7">
      <w:numFmt w:val="bullet"/>
      <w:lvlText w:val="•"/>
      <w:lvlJc w:val="left"/>
      <w:pPr>
        <w:ind w:left="7740" w:hanging="360"/>
      </w:pPr>
      <w:rPr>
        <w:rFonts w:hint="default"/>
        <w:lang w:val="ru-RU" w:eastAsia="en-US" w:bidi="ar-SA"/>
      </w:rPr>
    </w:lvl>
    <w:lvl w:ilvl="8">
      <w:numFmt w:val="bullet"/>
      <w:lvlText w:val="•"/>
      <w:lvlJc w:val="left"/>
      <w:pPr>
        <w:ind w:left="8760" w:hanging="360"/>
      </w:pPr>
      <w:rPr>
        <w:rFonts w:hint="default"/>
        <w:lang w:val="ru-RU" w:eastAsia="en-US" w:bidi="ar-SA"/>
      </w:rPr>
    </w:lvl>
  </w:abstractNum>
  <w:abstractNum w:abstractNumId="1" w15:restartNumberingAfterBreak="0">
    <w:nsid w:val="0C054A60"/>
    <w:multiLevelType w:val="hybridMultilevel"/>
    <w:tmpl w:val="2D104DF0"/>
    <w:lvl w:ilvl="0" w:tplc="0419000F">
      <w:start w:val="1"/>
      <w:numFmt w:val="decimal"/>
      <w:lvlText w:val="%1."/>
      <w:lvlJc w:val="left"/>
      <w:pPr>
        <w:ind w:left="798" w:hanging="360"/>
      </w:pPr>
    </w:lvl>
    <w:lvl w:ilvl="1" w:tplc="04190019" w:tentative="1">
      <w:start w:val="1"/>
      <w:numFmt w:val="lowerLetter"/>
      <w:lvlText w:val="%2."/>
      <w:lvlJc w:val="left"/>
      <w:pPr>
        <w:ind w:left="1518" w:hanging="360"/>
      </w:pPr>
    </w:lvl>
    <w:lvl w:ilvl="2" w:tplc="0419001B" w:tentative="1">
      <w:start w:val="1"/>
      <w:numFmt w:val="lowerRoman"/>
      <w:lvlText w:val="%3."/>
      <w:lvlJc w:val="right"/>
      <w:pPr>
        <w:ind w:left="2238" w:hanging="180"/>
      </w:pPr>
    </w:lvl>
    <w:lvl w:ilvl="3" w:tplc="0419000F" w:tentative="1">
      <w:start w:val="1"/>
      <w:numFmt w:val="decimal"/>
      <w:lvlText w:val="%4."/>
      <w:lvlJc w:val="left"/>
      <w:pPr>
        <w:ind w:left="2958" w:hanging="360"/>
      </w:pPr>
    </w:lvl>
    <w:lvl w:ilvl="4" w:tplc="04190019" w:tentative="1">
      <w:start w:val="1"/>
      <w:numFmt w:val="lowerLetter"/>
      <w:lvlText w:val="%5."/>
      <w:lvlJc w:val="left"/>
      <w:pPr>
        <w:ind w:left="3678" w:hanging="360"/>
      </w:pPr>
    </w:lvl>
    <w:lvl w:ilvl="5" w:tplc="0419001B" w:tentative="1">
      <w:start w:val="1"/>
      <w:numFmt w:val="lowerRoman"/>
      <w:lvlText w:val="%6."/>
      <w:lvlJc w:val="right"/>
      <w:pPr>
        <w:ind w:left="4398" w:hanging="180"/>
      </w:pPr>
    </w:lvl>
    <w:lvl w:ilvl="6" w:tplc="0419000F" w:tentative="1">
      <w:start w:val="1"/>
      <w:numFmt w:val="decimal"/>
      <w:lvlText w:val="%7."/>
      <w:lvlJc w:val="left"/>
      <w:pPr>
        <w:ind w:left="5118" w:hanging="360"/>
      </w:pPr>
    </w:lvl>
    <w:lvl w:ilvl="7" w:tplc="04190019" w:tentative="1">
      <w:start w:val="1"/>
      <w:numFmt w:val="lowerLetter"/>
      <w:lvlText w:val="%8."/>
      <w:lvlJc w:val="left"/>
      <w:pPr>
        <w:ind w:left="5838" w:hanging="360"/>
      </w:pPr>
    </w:lvl>
    <w:lvl w:ilvl="8" w:tplc="0419001B" w:tentative="1">
      <w:start w:val="1"/>
      <w:numFmt w:val="lowerRoman"/>
      <w:lvlText w:val="%9."/>
      <w:lvlJc w:val="right"/>
      <w:pPr>
        <w:ind w:left="6558" w:hanging="180"/>
      </w:pPr>
    </w:lvl>
  </w:abstractNum>
  <w:abstractNum w:abstractNumId="2" w15:restartNumberingAfterBreak="0">
    <w:nsid w:val="129F07DA"/>
    <w:multiLevelType w:val="hybridMultilevel"/>
    <w:tmpl w:val="E33620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0953465"/>
    <w:multiLevelType w:val="hybridMultilevel"/>
    <w:tmpl w:val="8416E4B6"/>
    <w:lvl w:ilvl="0" w:tplc="DF9ACB36">
      <w:start w:val="1"/>
      <w:numFmt w:val="decimal"/>
      <w:lvlText w:val="%1."/>
      <w:lvlJc w:val="left"/>
      <w:pPr>
        <w:ind w:left="228" w:hanging="150"/>
      </w:pPr>
      <w:rPr>
        <w:rFonts w:ascii="Times New Roman" w:eastAsia="Times New Roman" w:hAnsi="Times New Roman" w:cs="Times New Roman" w:hint="default"/>
        <w:b w:val="0"/>
        <w:bCs w:val="0"/>
        <w:i w:val="0"/>
        <w:iCs w:val="0"/>
        <w:spacing w:val="0"/>
        <w:w w:val="100"/>
        <w:sz w:val="15"/>
        <w:szCs w:val="15"/>
        <w:lang w:val="ru-RU" w:eastAsia="en-US" w:bidi="ar-SA"/>
      </w:rPr>
    </w:lvl>
    <w:lvl w:ilvl="1" w:tplc="72FA3A8C">
      <w:numFmt w:val="bullet"/>
      <w:lvlText w:val="•"/>
      <w:lvlJc w:val="left"/>
      <w:pPr>
        <w:ind w:left="1100" w:hanging="150"/>
      </w:pPr>
      <w:rPr>
        <w:rFonts w:hint="default"/>
        <w:lang w:val="ru-RU" w:eastAsia="en-US" w:bidi="ar-SA"/>
      </w:rPr>
    </w:lvl>
    <w:lvl w:ilvl="2" w:tplc="9058EC68">
      <w:numFmt w:val="bullet"/>
      <w:lvlText w:val="•"/>
      <w:lvlJc w:val="left"/>
      <w:pPr>
        <w:ind w:left="1981" w:hanging="150"/>
      </w:pPr>
      <w:rPr>
        <w:rFonts w:hint="default"/>
        <w:lang w:val="ru-RU" w:eastAsia="en-US" w:bidi="ar-SA"/>
      </w:rPr>
    </w:lvl>
    <w:lvl w:ilvl="3" w:tplc="1A2C4B90">
      <w:numFmt w:val="bullet"/>
      <w:lvlText w:val="•"/>
      <w:lvlJc w:val="left"/>
      <w:pPr>
        <w:ind w:left="2862" w:hanging="150"/>
      </w:pPr>
      <w:rPr>
        <w:rFonts w:hint="default"/>
        <w:lang w:val="ru-RU" w:eastAsia="en-US" w:bidi="ar-SA"/>
      </w:rPr>
    </w:lvl>
    <w:lvl w:ilvl="4" w:tplc="23B4FC4C">
      <w:numFmt w:val="bullet"/>
      <w:lvlText w:val="•"/>
      <w:lvlJc w:val="left"/>
      <w:pPr>
        <w:ind w:left="3743" w:hanging="150"/>
      </w:pPr>
      <w:rPr>
        <w:rFonts w:hint="default"/>
        <w:lang w:val="ru-RU" w:eastAsia="en-US" w:bidi="ar-SA"/>
      </w:rPr>
    </w:lvl>
    <w:lvl w:ilvl="5" w:tplc="9A8C8170">
      <w:numFmt w:val="bullet"/>
      <w:lvlText w:val="•"/>
      <w:lvlJc w:val="left"/>
      <w:pPr>
        <w:ind w:left="4624" w:hanging="150"/>
      </w:pPr>
      <w:rPr>
        <w:rFonts w:hint="default"/>
        <w:lang w:val="ru-RU" w:eastAsia="en-US" w:bidi="ar-SA"/>
      </w:rPr>
    </w:lvl>
    <w:lvl w:ilvl="6" w:tplc="439892F0">
      <w:numFmt w:val="bullet"/>
      <w:lvlText w:val="•"/>
      <w:lvlJc w:val="left"/>
      <w:pPr>
        <w:ind w:left="5505" w:hanging="150"/>
      </w:pPr>
      <w:rPr>
        <w:rFonts w:hint="default"/>
        <w:lang w:val="ru-RU" w:eastAsia="en-US" w:bidi="ar-SA"/>
      </w:rPr>
    </w:lvl>
    <w:lvl w:ilvl="7" w:tplc="AC9EA250">
      <w:numFmt w:val="bullet"/>
      <w:lvlText w:val="•"/>
      <w:lvlJc w:val="left"/>
      <w:pPr>
        <w:ind w:left="6385" w:hanging="150"/>
      </w:pPr>
      <w:rPr>
        <w:rFonts w:hint="default"/>
        <w:lang w:val="ru-RU" w:eastAsia="en-US" w:bidi="ar-SA"/>
      </w:rPr>
    </w:lvl>
    <w:lvl w:ilvl="8" w:tplc="7F40305E">
      <w:numFmt w:val="bullet"/>
      <w:lvlText w:val="•"/>
      <w:lvlJc w:val="left"/>
      <w:pPr>
        <w:ind w:left="7266" w:hanging="150"/>
      </w:pPr>
      <w:rPr>
        <w:rFonts w:hint="default"/>
        <w:lang w:val="ru-RU" w:eastAsia="en-US" w:bidi="ar-SA"/>
      </w:rPr>
    </w:lvl>
  </w:abstractNum>
  <w:abstractNum w:abstractNumId="4" w15:restartNumberingAfterBreak="0">
    <w:nsid w:val="2B0A5810"/>
    <w:multiLevelType w:val="hybridMultilevel"/>
    <w:tmpl w:val="648A6574"/>
    <w:lvl w:ilvl="0" w:tplc="9F0AC534">
      <w:start w:val="1"/>
      <w:numFmt w:val="decimal"/>
      <w:lvlText w:val="%1."/>
      <w:lvlJc w:val="left"/>
      <w:pPr>
        <w:ind w:left="408" w:hanging="188"/>
      </w:pPr>
      <w:rPr>
        <w:rFonts w:ascii="Times New Roman" w:eastAsia="Times New Roman" w:hAnsi="Times New Roman" w:cs="Times New Roman" w:hint="default"/>
        <w:b w:val="0"/>
        <w:bCs w:val="0"/>
        <w:i w:val="0"/>
        <w:iCs w:val="0"/>
        <w:spacing w:val="0"/>
        <w:w w:val="100"/>
        <w:sz w:val="15"/>
        <w:szCs w:val="15"/>
        <w:lang w:val="ru-RU" w:eastAsia="en-US" w:bidi="ar-SA"/>
      </w:rPr>
    </w:lvl>
    <w:lvl w:ilvl="1" w:tplc="05FE1DFE">
      <w:numFmt w:val="bullet"/>
      <w:lvlText w:val="•"/>
      <w:lvlJc w:val="left"/>
      <w:pPr>
        <w:ind w:left="1273" w:hanging="188"/>
      </w:pPr>
      <w:rPr>
        <w:rFonts w:hint="default"/>
        <w:lang w:val="ru-RU" w:eastAsia="en-US" w:bidi="ar-SA"/>
      </w:rPr>
    </w:lvl>
    <w:lvl w:ilvl="2" w:tplc="D9C4D0CC">
      <w:numFmt w:val="bullet"/>
      <w:lvlText w:val="•"/>
      <w:lvlJc w:val="left"/>
      <w:pPr>
        <w:ind w:left="2146" w:hanging="188"/>
      </w:pPr>
      <w:rPr>
        <w:rFonts w:hint="default"/>
        <w:lang w:val="ru-RU" w:eastAsia="en-US" w:bidi="ar-SA"/>
      </w:rPr>
    </w:lvl>
    <w:lvl w:ilvl="3" w:tplc="975E7C64">
      <w:numFmt w:val="bullet"/>
      <w:lvlText w:val="•"/>
      <w:lvlJc w:val="left"/>
      <w:pPr>
        <w:ind w:left="3019" w:hanging="188"/>
      </w:pPr>
      <w:rPr>
        <w:rFonts w:hint="default"/>
        <w:lang w:val="ru-RU" w:eastAsia="en-US" w:bidi="ar-SA"/>
      </w:rPr>
    </w:lvl>
    <w:lvl w:ilvl="4" w:tplc="64E412F4">
      <w:numFmt w:val="bullet"/>
      <w:lvlText w:val="•"/>
      <w:lvlJc w:val="left"/>
      <w:pPr>
        <w:ind w:left="3893" w:hanging="188"/>
      </w:pPr>
      <w:rPr>
        <w:rFonts w:hint="default"/>
        <w:lang w:val="ru-RU" w:eastAsia="en-US" w:bidi="ar-SA"/>
      </w:rPr>
    </w:lvl>
    <w:lvl w:ilvl="5" w:tplc="9788AF3E">
      <w:numFmt w:val="bullet"/>
      <w:lvlText w:val="•"/>
      <w:lvlJc w:val="left"/>
      <w:pPr>
        <w:ind w:left="4766" w:hanging="188"/>
      </w:pPr>
      <w:rPr>
        <w:rFonts w:hint="default"/>
        <w:lang w:val="ru-RU" w:eastAsia="en-US" w:bidi="ar-SA"/>
      </w:rPr>
    </w:lvl>
    <w:lvl w:ilvl="6" w:tplc="73BEE470">
      <w:numFmt w:val="bullet"/>
      <w:lvlText w:val="•"/>
      <w:lvlJc w:val="left"/>
      <w:pPr>
        <w:ind w:left="5639" w:hanging="188"/>
      </w:pPr>
      <w:rPr>
        <w:rFonts w:hint="default"/>
        <w:lang w:val="ru-RU" w:eastAsia="en-US" w:bidi="ar-SA"/>
      </w:rPr>
    </w:lvl>
    <w:lvl w:ilvl="7" w:tplc="2FAEB042">
      <w:numFmt w:val="bullet"/>
      <w:lvlText w:val="•"/>
      <w:lvlJc w:val="left"/>
      <w:pPr>
        <w:ind w:left="6512" w:hanging="188"/>
      </w:pPr>
      <w:rPr>
        <w:rFonts w:hint="default"/>
        <w:lang w:val="ru-RU" w:eastAsia="en-US" w:bidi="ar-SA"/>
      </w:rPr>
    </w:lvl>
    <w:lvl w:ilvl="8" w:tplc="74BE0482">
      <w:numFmt w:val="bullet"/>
      <w:lvlText w:val="•"/>
      <w:lvlJc w:val="left"/>
      <w:pPr>
        <w:ind w:left="7386" w:hanging="188"/>
      </w:pPr>
      <w:rPr>
        <w:rFonts w:hint="default"/>
        <w:lang w:val="ru-RU" w:eastAsia="en-US" w:bidi="ar-SA"/>
      </w:rPr>
    </w:lvl>
  </w:abstractNum>
  <w:abstractNum w:abstractNumId="5" w15:restartNumberingAfterBreak="0">
    <w:nsid w:val="3CF13109"/>
    <w:multiLevelType w:val="hybridMultilevel"/>
    <w:tmpl w:val="B92C67EA"/>
    <w:lvl w:ilvl="0" w:tplc="0A20E20A">
      <w:start w:val="1"/>
      <w:numFmt w:val="decimal"/>
      <w:lvlText w:val="%1."/>
      <w:lvlJc w:val="left"/>
      <w:pPr>
        <w:ind w:left="228" w:hanging="150"/>
      </w:pPr>
      <w:rPr>
        <w:rFonts w:ascii="Times New Roman" w:eastAsia="Times New Roman" w:hAnsi="Times New Roman" w:cs="Times New Roman" w:hint="default"/>
        <w:b w:val="0"/>
        <w:bCs w:val="0"/>
        <w:i w:val="0"/>
        <w:iCs w:val="0"/>
        <w:spacing w:val="0"/>
        <w:w w:val="100"/>
        <w:sz w:val="15"/>
        <w:szCs w:val="15"/>
        <w:lang w:val="ru-RU" w:eastAsia="en-US" w:bidi="ar-SA"/>
      </w:rPr>
    </w:lvl>
    <w:lvl w:ilvl="1" w:tplc="27CADD96">
      <w:numFmt w:val="bullet"/>
      <w:lvlText w:val="•"/>
      <w:lvlJc w:val="left"/>
      <w:pPr>
        <w:ind w:left="1080" w:hanging="150"/>
      </w:pPr>
      <w:rPr>
        <w:rFonts w:hint="default"/>
        <w:lang w:val="ru-RU" w:eastAsia="en-US" w:bidi="ar-SA"/>
      </w:rPr>
    </w:lvl>
    <w:lvl w:ilvl="2" w:tplc="675233BC">
      <w:numFmt w:val="bullet"/>
      <w:lvlText w:val="•"/>
      <w:lvlJc w:val="left"/>
      <w:pPr>
        <w:ind w:left="1940" w:hanging="150"/>
      </w:pPr>
      <w:rPr>
        <w:rFonts w:hint="default"/>
        <w:lang w:val="ru-RU" w:eastAsia="en-US" w:bidi="ar-SA"/>
      </w:rPr>
    </w:lvl>
    <w:lvl w:ilvl="3" w:tplc="FC304102">
      <w:numFmt w:val="bullet"/>
      <w:lvlText w:val="•"/>
      <w:lvlJc w:val="left"/>
      <w:pPr>
        <w:ind w:left="2800" w:hanging="150"/>
      </w:pPr>
      <w:rPr>
        <w:rFonts w:hint="default"/>
        <w:lang w:val="ru-RU" w:eastAsia="en-US" w:bidi="ar-SA"/>
      </w:rPr>
    </w:lvl>
    <w:lvl w:ilvl="4" w:tplc="446078D0">
      <w:numFmt w:val="bullet"/>
      <w:lvlText w:val="•"/>
      <w:lvlJc w:val="left"/>
      <w:pPr>
        <w:ind w:left="3660" w:hanging="150"/>
      </w:pPr>
      <w:rPr>
        <w:rFonts w:hint="default"/>
        <w:lang w:val="ru-RU" w:eastAsia="en-US" w:bidi="ar-SA"/>
      </w:rPr>
    </w:lvl>
    <w:lvl w:ilvl="5" w:tplc="2D1CFC66">
      <w:numFmt w:val="bullet"/>
      <w:lvlText w:val="•"/>
      <w:lvlJc w:val="left"/>
      <w:pPr>
        <w:ind w:left="4520" w:hanging="150"/>
      </w:pPr>
      <w:rPr>
        <w:rFonts w:hint="default"/>
        <w:lang w:val="ru-RU" w:eastAsia="en-US" w:bidi="ar-SA"/>
      </w:rPr>
    </w:lvl>
    <w:lvl w:ilvl="6" w:tplc="862CD362">
      <w:numFmt w:val="bullet"/>
      <w:lvlText w:val="•"/>
      <w:lvlJc w:val="left"/>
      <w:pPr>
        <w:ind w:left="5380" w:hanging="150"/>
      </w:pPr>
      <w:rPr>
        <w:rFonts w:hint="default"/>
        <w:lang w:val="ru-RU" w:eastAsia="en-US" w:bidi="ar-SA"/>
      </w:rPr>
    </w:lvl>
    <w:lvl w:ilvl="7" w:tplc="CFFC7F50">
      <w:numFmt w:val="bullet"/>
      <w:lvlText w:val="•"/>
      <w:lvlJc w:val="left"/>
      <w:pPr>
        <w:ind w:left="6240" w:hanging="150"/>
      </w:pPr>
      <w:rPr>
        <w:rFonts w:hint="default"/>
        <w:lang w:val="ru-RU" w:eastAsia="en-US" w:bidi="ar-SA"/>
      </w:rPr>
    </w:lvl>
    <w:lvl w:ilvl="8" w:tplc="BE3A616C">
      <w:numFmt w:val="bullet"/>
      <w:lvlText w:val="•"/>
      <w:lvlJc w:val="left"/>
      <w:pPr>
        <w:ind w:left="7100" w:hanging="150"/>
      </w:pPr>
      <w:rPr>
        <w:rFonts w:hint="default"/>
        <w:lang w:val="ru-RU" w:eastAsia="en-US" w:bidi="ar-SA"/>
      </w:rPr>
    </w:lvl>
  </w:abstractNum>
  <w:abstractNum w:abstractNumId="6" w15:restartNumberingAfterBreak="0">
    <w:nsid w:val="3F6673D6"/>
    <w:multiLevelType w:val="hybridMultilevel"/>
    <w:tmpl w:val="48764B32"/>
    <w:lvl w:ilvl="0" w:tplc="52DC1774">
      <w:start w:val="1"/>
      <w:numFmt w:val="decimal"/>
      <w:lvlText w:val="%1."/>
      <w:lvlJc w:val="left"/>
      <w:pPr>
        <w:ind w:left="408" w:hanging="188"/>
      </w:pPr>
      <w:rPr>
        <w:rFonts w:ascii="Times New Roman" w:eastAsia="Times New Roman" w:hAnsi="Times New Roman" w:cs="Times New Roman" w:hint="default"/>
        <w:b w:val="0"/>
        <w:bCs w:val="0"/>
        <w:i w:val="0"/>
        <w:iCs w:val="0"/>
        <w:spacing w:val="0"/>
        <w:w w:val="100"/>
        <w:sz w:val="15"/>
        <w:szCs w:val="15"/>
        <w:lang w:val="ru-RU" w:eastAsia="en-US" w:bidi="ar-SA"/>
      </w:rPr>
    </w:lvl>
    <w:lvl w:ilvl="1" w:tplc="2CF06D3E">
      <w:numFmt w:val="bullet"/>
      <w:lvlText w:val="•"/>
      <w:lvlJc w:val="left"/>
      <w:pPr>
        <w:ind w:left="1237" w:hanging="188"/>
      </w:pPr>
      <w:rPr>
        <w:rFonts w:hint="default"/>
        <w:lang w:val="ru-RU" w:eastAsia="en-US" w:bidi="ar-SA"/>
      </w:rPr>
    </w:lvl>
    <w:lvl w:ilvl="2" w:tplc="3EBC3A8A">
      <w:numFmt w:val="bullet"/>
      <w:lvlText w:val="•"/>
      <w:lvlJc w:val="left"/>
      <w:pPr>
        <w:ind w:left="2074" w:hanging="188"/>
      </w:pPr>
      <w:rPr>
        <w:rFonts w:hint="default"/>
        <w:lang w:val="ru-RU" w:eastAsia="en-US" w:bidi="ar-SA"/>
      </w:rPr>
    </w:lvl>
    <w:lvl w:ilvl="3" w:tplc="3C389A20">
      <w:numFmt w:val="bullet"/>
      <w:lvlText w:val="•"/>
      <w:lvlJc w:val="left"/>
      <w:pPr>
        <w:ind w:left="2911" w:hanging="188"/>
      </w:pPr>
      <w:rPr>
        <w:rFonts w:hint="default"/>
        <w:lang w:val="ru-RU" w:eastAsia="en-US" w:bidi="ar-SA"/>
      </w:rPr>
    </w:lvl>
    <w:lvl w:ilvl="4" w:tplc="5BFEB9BC">
      <w:numFmt w:val="bullet"/>
      <w:lvlText w:val="•"/>
      <w:lvlJc w:val="left"/>
      <w:pPr>
        <w:ind w:left="3749" w:hanging="188"/>
      </w:pPr>
      <w:rPr>
        <w:rFonts w:hint="default"/>
        <w:lang w:val="ru-RU" w:eastAsia="en-US" w:bidi="ar-SA"/>
      </w:rPr>
    </w:lvl>
    <w:lvl w:ilvl="5" w:tplc="FEB4E120">
      <w:numFmt w:val="bullet"/>
      <w:lvlText w:val="•"/>
      <w:lvlJc w:val="left"/>
      <w:pPr>
        <w:ind w:left="4586" w:hanging="188"/>
      </w:pPr>
      <w:rPr>
        <w:rFonts w:hint="default"/>
        <w:lang w:val="ru-RU" w:eastAsia="en-US" w:bidi="ar-SA"/>
      </w:rPr>
    </w:lvl>
    <w:lvl w:ilvl="6" w:tplc="1D20AD68">
      <w:numFmt w:val="bullet"/>
      <w:lvlText w:val="•"/>
      <w:lvlJc w:val="left"/>
      <w:pPr>
        <w:ind w:left="5423" w:hanging="188"/>
      </w:pPr>
      <w:rPr>
        <w:rFonts w:hint="default"/>
        <w:lang w:val="ru-RU" w:eastAsia="en-US" w:bidi="ar-SA"/>
      </w:rPr>
    </w:lvl>
    <w:lvl w:ilvl="7" w:tplc="FBAE0F36">
      <w:numFmt w:val="bullet"/>
      <w:lvlText w:val="•"/>
      <w:lvlJc w:val="left"/>
      <w:pPr>
        <w:ind w:left="6260" w:hanging="188"/>
      </w:pPr>
      <w:rPr>
        <w:rFonts w:hint="default"/>
        <w:lang w:val="ru-RU" w:eastAsia="en-US" w:bidi="ar-SA"/>
      </w:rPr>
    </w:lvl>
    <w:lvl w:ilvl="8" w:tplc="1024B61E">
      <w:numFmt w:val="bullet"/>
      <w:lvlText w:val="•"/>
      <w:lvlJc w:val="left"/>
      <w:pPr>
        <w:ind w:left="7098" w:hanging="188"/>
      </w:pPr>
      <w:rPr>
        <w:rFonts w:hint="default"/>
        <w:lang w:val="ru-RU" w:eastAsia="en-US" w:bidi="ar-SA"/>
      </w:rPr>
    </w:lvl>
  </w:abstractNum>
  <w:abstractNum w:abstractNumId="7" w15:restartNumberingAfterBreak="0">
    <w:nsid w:val="4A54447C"/>
    <w:multiLevelType w:val="hybridMultilevel"/>
    <w:tmpl w:val="1ABCE6F0"/>
    <w:lvl w:ilvl="0" w:tplc="1F6CCABA">
      <w:start w:val="1"/>
      <w:numFmt w:val="decimal"/>
      <w:lvlText w:val="%1."/>
      <w:lvlJc w:val="left"/>
      <w:pPr>
        <w:tabs>
          <w:tab w:val="num" w:pos="1080"/>
        </w:tabs>
        <w:ind w:left="720" w:hanging="360"/>
      </w:pPr>
    </w:lvl>
    <w:lvl w:ilvl="1" w:tplc="FE7EBDA8">
      <w:numFmt w:val="decimal"/>
      <w:lvlText w:val=""/>
      <w:lvlJc w:val="left"/>
    </w:lvl>
    <w:lvl w:ilvl="2" w:tplc="5F2234AC">
      <w:numFmt w:val="decimal"/>
      <w:lvlText w:val=""/>
      <w:lvlJc w:val="left"/>
    </w:lvl>
    <w:lvl w:ilvl="3" w:tplc="3950297A">
      <w:numFmt w:val="decimal"/>
      <w:lvlText w:val=""/>
      <w:lvlJc w:val="left"/>
    </w:lvl>
    <w:lvl w:ilvl="4" w:tplc="8AE891A8">
      <w:numFmt w:val="decimal"/>
      <w:lvlText w:val=""/>
      <w:lvlJc w:val="left"/>
    </w:lvl>
    <w:lvl w:ilvl="5" w:tplc="6040E868">
      <w:numFmt w:val="decimal"/>
      <w:lvlText w:val=""/>
      <w:lvlJc w:val="left"/>
    </w:lvl>
    <w:lvl w:ilvl="6" w:tplc="701ECDAA">
      <w:numFmt w:val="decimal"/>
      <w:lvlText w:val=""/>
      <w:lvlJc w:val="left"/>
    </w:lvl>
    <w:lvl w:ilvl="7" w:tplc="6E82FE88">
      <w:numFmt w:val="decimal"/>
      <w:lvlText w:val=""/>
      <w:lvlJc w:val="left"/>
    </w:lvl>
    <w:lvl w:ilvl="8" w:tplc="3F8A0846">
      <w:numFmt w:val="decimal"/>
      <w:lvlText w:val=""/>
      <w:lvlJc w:val="left"/>
    </w:lvl>
  </w:abstractNum>
  <w:abstractNum w:abstractNumId="8" w15:restartNumberingAfterBreak="0">
    <w:nsid w:val="4C4B0E57"/>
    <w:multiLevelType w:val="hybridMultilevel"/>
    <w:tmpl w:val="BCF8F5D4"/>
    <w:lvl w:ilvl="0" w:tplc="5C302F46">
      <w:start w:val="1"/>
      <w:numFmt w:val="decimal"/>
      <w:lvlText w:val="%1."/>
      <w:lvlJc w:val="left"/>
      <w:pPr>
        <w:ind w:left="408" w:hanging="188"/>
        <w:jc w:val="right"/>
      </w:pPr>
      <w:rPr>
        <w:rFonts w:ascii="Times New Roman" w:eastAsia="Times New Roman" w:hAnsi="Times New Roman" w:cs="Times New Roman" w:hint="default"/>
        <w:b w:val="0"/>
        <w:bCs w:val="0"/>
        <w:i w:val="0"/>
        <w:iCs w:val="0"/>
        <w:spacing w:val="0"/>
        <w:w w:val="100"/>
        <w:sz w:val="15"/>
        <w:szCs w:val="15"/>
        <w:lang w:val="ru-RU" w:eastAsia="en-US" w:bidi="ar-SA"/>
      </w:rPr>
    </w:lvl>
    <w:lvl w:ilvl="1" w:tplc="087E259E">
      <w:numFmt w:val="bullet"/>
      <w:lvlText w:val="•"/>
      <w:lvlJc w:val="left"/>
      <w:pPr>
        <w:ind w:left="1262" w:hanging="188"/>
      </w:pPr>
      <w:rPr>
        <w:rFonts w:hint="default"/>
        <w:lang w:val="ru-RU" w:eastAsia="en-US" w:bidi="ar-SA"/>
      </w:rPr>
    </w:lvl>
    <w:lvl w:ilvl="2" w:tplc="92AAEE1A">
      <w:numFmt w:val="bullet"/>
      <w:lvlText w:val="•"/>
      <w:lvlJc w:val="left"/>
      <w:pPr>
        <w:ind w:left="2124" w:hanging="188"/>
      </w:pPr>
      <w:rPr>
        <w:rFonts w:hint="default"/>
        <w:lang w:val="ru-RU" w:eastAsia="en-US" w:bidi="ar-SA"/>
      </w:rPr>
    </w:lvl>
    <w:lvl w:ilvl="3" w:tplc="E376D210">
      <w:numFmt w:val="bullet"/>
      <w:lvlText w:val="•"/>
      <w:lvlJc w:val="left"/>
      <w:pPr>
        <w:ind w:left="2986" w:hanging="188"/>
      </w:pPr>
      <w:rPr>
        <w:rFonts w:hint="default"/>
        <w:lang w:val="ru-RU" w:eastAsia="en-US" w:bidi="ar-SA"/>
      </w:rPr>
    </w:lvl>
    <w:lvl w:ilvl="4" w:tplc="343C4E10">
      <w:numFmt w:val="bullet"/>
      <w:lvlText w:val="•"/>
      <w:lvlJc w:val="left"/>
      <w:pPr>
        <w:ind w:left="3849" w:hanging="188"/>
      </w:pPr>
      <w:rPr>
        <w:rFonts w:hint="default"/>
        <w:lang w:val="ru-RU" w:eastAsia="en-US" w:bidi="ar-SA"/>
      </w:rPr>
    </w:lvl>
    <w:lvl w:ilvl="5" w:tplc="2E9EE9CC">
      <w:numFmt w:val="bullet"/>
      <w:lvlText w:val="•"/>
      <w:lvlJc w:val="left"/>
      <w:pPr>
        <w:ind w:left="4711" w:hanging="188"/>
      </w:pPr>
      <w:rPr>
        <w:rFonts w:hint="default"/>
        <w:lang w:val="ru-RU" w:eastAsia="en-US" w:bidi="ar-SA"/>
      </w:rPr>
    </w:lvl>
    <w:lvl w:ilvl="6" w:tplc="BF84A2C2">
      <w:numFmt w:val="bullet"/>
      <w:lvlText w:val="•"/>
      <w:lvlJc w:val="left"/>
      <w:pPr>
        <w:ind w:left="5573" w:hanging="188"/>
      </w:pPr>
      <w:rPr>
        <w:rFonts w:hint="default"/>
        <w:lang w:val="ru-RU" w:eastAsia="en-US" w:bidi="ar-SA"/>
      </w:rPr>
    </w:lvl>
    <w:lvl w:ilvl="7" w:tplc="5DFC1B52">
      <w:numFmt w:val="bullet"/>
      <w:lvlText w:val="•"/>
      <w:lvlJc w:val="left"/>
      <w:pPr>
        <w:ind w:left="6435" w:hanging="188"/>
      </w:pPr>
      <w:rPr>
        <w:rFonts w:hint="default"/>
        <w:lang w:val="ru-RU" w:eastAsia="en-US" w:bidi="ar-SA"/>
      </w:rPr>
    </w:lvl>
    <w:lvl w:ilvl="8" w:tplc="63F6716A">
      <w:numFmt w:val="bullet"/>
      <w:lvlText w:val="•"/>
      <w:lvlJc w:val="left"/>
      <w:pPr>
        <w:ind w:left="7298" w:hanging="188"/>
      </w:pPr>
      <w:rPr>
        <w:rFonts w:hint="default"/>
        <w:lang w:val="ru-RU" w:eastAsia="en-US" w:bidi="ar-SA"/>
      </w:rPr>
    </w:lvl>
  </w:abstractNum>
  <w:abstractNum w:abstractNumId="9" w15:restartNumberingAfterBreak="0">
    <w:nsid w:val="4CE81DC5"/>
    <w:multiLevelType w:val="hybridMultilevel"/>
    <w:tmpl w:val="7482213E"/>
    <w:lvl w:ilvl="0" w:tplc="CB90052A">
      <w:start w:val="1"/>
      <w:numFmt w:val="decimal"/>
      <w:lvlText w:val="%1."/>
      <w:lvlJc w:val="left"/>
      <w:pPr>
        <w:ind w:left="408" w:hanging="188"/>
        <w:jc w:val="right"/>
      </w:pPr>
      <w:rPr>
        <w:rFonts w:ascii="Times New Roman" w:eastAsia="Times New Roman" w:hAnsi="Times New Roman" w:cs="Times New Roman" w:hint="default"/>
        <w:b w:val="0"/>
        <w:bCs w:val="0"/>
        <w:i w:val="0"/>
        <w:iCs w:val="0"/>
        <w:spacing w:val="0"/>
        <w:w w:val="100"/>
        <w:sz w:val="15"/>
        <w:szCs w:val="15"/>
        <w:lang w:val="ru-RU" w:eastAsia="en-US" w:bidi="ar-SA"/>
      </w:rPr>
    </w:lvl>
    <w:lvl w:ilvl="1" w:tplc="5FC44226">
      <w:numFmt w:val="bullet"/>
      <w:lvlText w:val="•"/>
      <w:lvlJc w:val="left"/>
      <w:pPr>
        <w:ind w:left="1250" w:hanging="188"/>
      </w:pPr>
      <w:rPr>
        <w:rFonts w:hint="default"/>
        <w:lang w:val="ru-RU" w:eastAsia="en-US" w:bidi="ar-SA"/>
      </w:rPr>
    </w:lvl>
    <w:lvl w:ilvl="2" w:tplc="0764CB20">
      <w:numFmt w:val="bullet"/>
      <w:lvlText w:val="•"/>
      <w:lvlJc w:val="left"/>
      <w:pPr>
        <w:ind w:left="2101" w:hanging="188"/>
      </w:pPr>
      <w:rPr>
        <w:rFonts w:hint="default"/>
        <w:lang w:val="ru-RU" w:eastAsia="en-US" w:bidi="ar-SA"/>
      </w:rPr>
    </w:lvl>
    <w:lvl w:ilvl="3" w:tplc="0BD8D6F0">
      <w:numFmt w:val="bullet"/>
      <w:lvlText w:val="•"/>
      <w:lvlJc w:val="left"/>
      <w:pPr>
        <w:ind w:left="2951" w:hanging="188"/>
      </w:pPr>
      <w:rPr>
        <w:rFonts w:hint="default"/>
        <w:lang w:val="ru-RU" w:eastAsia="en-US" w:bidi="ar-SA"/>
      </w:rPr>
    </w:lvl>
    <w:lvl w:ilvl="4" w:tplc="56DE1D42">
      <w:numFmt w:val="bullet"/>
      <w:lvlText w:val="•"/>
      <w:lvlJc w:val="left"/>
      <w:pPr>
        <w:ind w:left="3802" w:hanging="188"/>
      </w:pPr>
      <w:rPr>
        <w:rFonts w:hint="default"/>
        <w:lang w:val="ru-RU" w:eastAsia="en-US" w:bidi="ar-SA"/>
      </w:rPr>
    </w:lvl>
    <w:lvl w:ilvl="5" w:tplc="E7DC7028">
      <w:numFmt w:val="bullet"/>
      <w:lvlText w:val="•"/>
      <w:lvlJc w:val="left"/>
      <w:pPr>
        <w:ind w:left="4652" w:hanging="188"/>
      </w:pPr>
      <w:rPr>
        <w:rFonts w:hint="default"/>
        <w:lang w:val="ru-RU" w:eastAsia="en-US" w:bidi="ar-SA"/>
      </w:rPr>
    </w:lvl>
    <w:lvl w:ilvl="6" w:tplc="13D05DD6">
      <w:numFmt w:val="bullet"/>
      <w:lvlText w:val="•"/>
      <w:lvlJc w:val="left"/>
      <w:pPr>
        <w:ind w:left="5503" w:hanging="188"/>
      </w:pPr>
      <w:rPr>
        <w:rFonts w:hint="default"/>
        <w:lang w:val="ru-RU" w:eastAsia="en-US" w:bidi="ar-SA"/>
      </w:rPr>
    </w:lvl>
    <w:lvl w:ilvl="7" w:tplc="654A5582">
      <w:numFmt w:val="bullet"/>
      <w:lvlText w:val="•"/>
      <w:lvlJc w:val="left"/>
      <w:pPr>
        <w:ind w:left="6353" w:hanging="188"/>
      </w:pPr>
      <w:rPr>
        <w:rFonts w:hint="default"/>
        <w:lang w:val="ru-RU" w:eastAsia="en-US" w:bidi="ar-SA"/>
      </w:rPr>
    </w:lvl>
    <w:lvl w:ilvl="8" w:tplc="ADFC359E">
      <w:numFmt w:val="bullet"/>
      <w:lvlText w:val="•"/>
      <w:lvlJc w:val="left"/>
      <w:pPr>
        <w:ind w:left="7204" w:hanging="188"/>
      </w:pPr>
      <w:rPr>
        <w:rFonts w:hint="default"/>
        <w:lang w:val="ru-RU" w:eastAsia="en-US" w:bidi="ar-SA"/>
      </w:rPr>
    </w:lvl>
  </w:abstractNum>
  <w:abstractNum w:abstractNumId="10" w15:restartNumberingAfterBreak="0">
    <w:nsid w:val="55294347"/>
    <w:multiLevelType w:val="hybridMultilevel"/>
    <w:tmpl w:val="8CD8A3C4"/>
    <w:lvl w:ilvl="0" w:tplc="CA40B490">
      <w:start w:val="1"/>
      <w:numFmt w:val="decimal"/>
      <w:lvlText w:val="%1."/>
      <w:lvlJc w:val="left"/>
      <w:pPr>
        <w:ind w:left="600" w:hanging="360"/>
      </w:pPr>
      <w:rPr>
        <w:rFonts w:hint="default"/>
      </w:rPr>
    </w:lvl>
    <w:lvl w:ilvl="1" w:tplc="04190019" w:tentative="1">
      <w:start w:val="1"/>
      <w:numFmt w:val="lowerLetter"/>
      <w:lvlText w:val="%2."/>
      <w:lvlJc w:val="left"/>
      <w:pPr>
        <w:ind w:left="1320" w:hanging="360"/>
      </w:pPr>
    </w:lvl>
    <w:lvl w:ilvl="2" w:tplc="0419001B" w:tentative="1">
      <w:start w:val="1"/>
      <w:numFmt w:val="lowerRoman"/>
      <w:lvlText w:val="%3."/>
      <w:lvlJc w:val="right"/>
      <w:pPr>
        <w:ind w:left="2040" w:hanging="180"/>
      </w:pPr>
    </w:lvl>
    <w:lvl w:ilvl="3" w:tplc="0419000F" w:tentative="1">
      <w:start w:val="1"/>
      <w:numFmt w:val="decimal"/>
      <w:lvlText w:val="%4."/>
      <w:lvlJc w:val="left"/>
      <w:pPr>
        <w:ind w:left="2760" w:hanging="360"/>
      </w:pPr>
    </w:lvl>
    <w:lvl w:ilvl="4" w:tplc="04190019" w:tentative="1">
      <w:start w:val="1"/>
      <w:numFmt w:val="lowerLetter"/>
      <w:lvlText w:val="%5."/>
      <w:lvlJc w:val="left"/>
      <w:pPr>
        <w:ind w:left="3480" w:hanging="360"/>
      </w:pPr>
    </w:lvl>
    <w:lvl w:ilvl="5" w:tplc="0419001B" w:tentative="1">
      <w:start w:val="1"/>
      <w:numFmt w:val="lowerRoman"/>
      <w:lvlText w:val="%6."/>
      <w:lvlJc w:val="right"/>
      <w:pPr>
        <w:ind w:left="4200" w:hanging="180"/>
      </w:pPr>
    </w:lvl>
    <w:lvl w:ilvl="6" w:tplc="0419000F" w:tentative="1">
      <w:start w:val="1"/>
      <w:numFmt w:val="decimal"/>
      <w:lvlText w:val="%7."/>
      <w:lvlJc w:val="left"/>
      <w:pPr>
        <w:ind w:left="4920" w:hanging="360"/>
      </w:pPr>
    </w:lvl>
    <w:lvl w:ilvl="7" w:tplc="04190019" w:tentative="1">
      <w:start w:val="1"/>
      <w:numFmt w:val="lowerLetter"/>
      <w:lvlText w:val="%8."/>
      <w:lvlJc w:val="left"/>
      <w:pPr>
        <w:ind w:left="5640" w:hanging="360"/>
      </w:pPr>
    </w:lvl>
    <w:lvl w:ilvl="8" w:tplc="0419001B" w:tentative="1">
      <w:start w:val="1"/>
      <w:numFmt w:val="lowerRoman"/>
      <w:lvlText w:val="%9."/>
      <w:lvlJc w:val="right"/>
      <w:pPr>
        <w:ind w:left="6360" w:hanging="180"/>
      </w:pPr>
    </w:lvl>
  </w:abstractNum>
  <w:abstractNum w:abstractNumId="11" w15:restartNumberingAfterBreak="0">
    <w:nsid w:val="654E3692"/>
    <w:multiLevelType w:val="hybridMultilevel"/>
    <w:tmpl w:val="607857FC"/>
    <w:lvl w:ilvl="0" w:tplc="0419000F">
      <w:start w:val="1"/>
      <w:numFmt w:val="decimal"/>
      <w:lvlText w:val="%1."/>
      <w:lvlJc w:val="left"/>
      <w:pPr>
        <w:ind w:left="798" w:hanging="360"/>
      </w:pPr>
    </w:lvl>
    <w:lvl w:ilvl="1" w:tplc="04190019" w:tentative="1">
      <w:start w:val="1"/>
      <w:numFmt w:val="lowerLetter"/>
      <w:lvlText w:val="%2."/>
      <w:lvlJc w:val="left"/>
      <w:pPr>
        <w:ind w:left="1518" w:hanging="360"/>
      </w:pPr>
    </w:lvl>
    <w:lvl w:ilvl="2" w:tplc="0419001B" w:tentative="1">
      <w:start w:val="1"/>
      <w:numFmt w:val="lowerRoman"/>
      <w:lvlText w:val="%3."/>
      <w:lvlJc w:val="right"/>
      <w:pPr>
        <w:ind w:left="2238" w:hanging="180"/>
      </w:pPr>
    </w:lvl>
    <w:lvl w:ilvl="3" w:tplc="0419000F" w:tentative="1">
      <w:start w:val="1"/>
      <w:numFmt w:val="decimal"/>
      <w:lvlText w:val="%4."/>
      <w:lvlJc w:val="left"/>
      <w:pPr>
        <w:ind w:left="2958" w:hanging="360"/>
      </w:pPr>
    </w:lvl>
    <w:lvl w:ilvl="4" w:tplc="04190019" w:tentative="1">
      <w:start w:val="1"/>
      <w:numFmt w:val="lowerLetter"/>
      <w:lvlText w:val="%5."/>
      <w:lvlJc w:val="left"/>
      <w:pPr>
        <w:ind w:left="3678" w:hanging="360"/>
      </w:pPr>
    </w:lvl>
    <w:lvl w:ilvl="5" w:tplc="0419001B" w:tentative="1">
      <w:start w:val="1"/>
      <w:numFmt w:val="lowerRoman"/>
      <w:lvlText w:val="%6."/>
      <w:lvlJc w:val="right"/>
      <w:pPr>
        <w:ind w:left="4398" w:hanging="180"/>
      </w:pPr>
    </w:lvl>
    <w:lvl w:ilvl="6" w:tplc="0419000F" w:tentative="1">
      <w:start w:val="1"/>
      <w:numFmt w:val="decimal"/>
      <w:lvlText w:val="%7."/>
      <w:lvlJc w:val="left"/>
      <w:pPr>
        <w:ind w:left="5118" w:hanging="360"/>
      </w:pPr>
    </w:lvl>
    <w:lvl w:ilvl="7" w:tplc="04190019" w:tentative="1">
      <w:start w:val="1"/>
      <w:numFmt w:val="lowerLetter"/>
      <w:lvlText w:val="%8."/>
      <w:lvlJc w:val="left"/>
      <w:pPr>
        <w:ind w:left="5838" w:hanging="360"/>
      </w:pPr>
    </w:lvl>
    <w:lvl w:ilvl="8" w:tplc="0419001B" w:tentative="1">
      <w:start w:val="1"/>
      <w:numFmt w:val="lowerRoman"/>
      <w:lvlText w:val="%9."/>
      <w:lvlJc w:val="right"/>
      <w:pPr>
        <w:ind w:left="6558" w:hanging="180"/>
      </w:pPr>
    </w:lvl>
  </w:abstractNum>
  <w:abstractNum w:abstractNumId="12" w15:restartNumberingAfterBreak="0">
    <w:nsid w:val="74AF209A"/>
    <w:multiLevelType w:val="hybridMultilevel"/>
    <w:tmpl w:val="EFCA965C"/>
    <w:lvl w:ilvl="0" w:tplc="E32A5BB4">
      <w:start w:val="1"/>
      <w:numFmt w:val="decimal"/>
      <w:lvlText w:val="%1."/>
      <w:lvlJc w:val="left"/>
      <w:pPr>
        <w:ind w:left="409" w:hanging="188"/>
      </w:pPr>
      <w:rPr>
        <w:rFonts w:ascii="Times New Roman" w:eastAsia="Times New Roman" w:hAnsi="Times New Roman" w:cs="Times New Roman" w:hint="default"/>
        <w:b w:val="0"/>
        <w:bCs w:val="0"/>
        <w:i w:val="0"/>
        <w:iCs w:val="0"/>
        <w:spacing w:val="0"/>
        <w:w w:val="100"/>
        <w:sz w:val="15"/>
        <w:szCs w:val="15"/>
        <w:lang w:val="ru-RU" w:eastAsia="en-US" w:bidi="ar-SA"/>
      </w:rPr>
    </w:lvl>
    <w:lvl w:ilvl="1" w:tplc="98EE879A">
      <w:numFmt w:val="bullet"/>
      <w:lvlText w:val="•"/>
      <w:lvlJc w:val="left"/>
      <w:pPr>
        <w:ind w:left="1222" w:hanging="188"/>
      </w:pPr>
      <w:rPr>
        <w:rFonts w:hint="default"/>
        <w:lang w:val="ru-RU" w:eastAsia="en-US" w:bidi="ar-SA"/>
      </w:rPr>
    </w:lvl>
    <w:lvl w:ilvl="2" w:tplc="C796758C">
      <w:numFmt w:val="bullet"/>
      <w:lvlText w:val="•"/>
      <w:lvlJc w:val="left"/>
      <w:pPr>
        <w:ind w:left="2044" w:hanging="188"/>
      </w:pPr>
      <w:rPr>
        <w:rFonts w:hint="default"/>
        <w:lang w:val="ru-RU" w:eastAsia="en-US" w:bidi="ar-SA"/>
      </w:rPr>
    </w:lvl>
    <w:lvl w:ilvl="3" w:tplc="15DAA51C">
      <w:numFmt w:val="bullet"/>
      <w:lvlText w:val="•"/>
      <w:lvlJc w:val="left"/>
      <w:pPr>
        <w:ind w:left="2866" w:hanging="188"/>
      </w:pPr>
      <w:rPr>
        <w:rFonts w:hint="default"/>
        <w:lang w:val="ru-RU" w:eastAsia="en-US" w:bidi="ar-SA"/>
      </w:rPr>
    </w:lvl>
    <w:lvl w:ilvl="4" w:tplc="B9708386">
      <w:numFmt w:val="bullet"/>
      <w:lvlText w:val="•"/>
      <w:lvlJc w:val="left"/>
      <w:pPr>
        <w:ind w:left="3688" w:hanging="188"/>
      </w:pPr>
      <w:rPr>
        <w:rFonts w:hint="default"/>
        <w:lang w:val="ru-RU" w:eastAsia="en-US" w:bidi="ar-SA"/>
      </w:rPr>
    </w:lvl>
    <w:lvl w:ilvl="5" w:tplc="44F4DA88">
      <w:numFmt w:val="bullet"/>
      <w:lvlText w:val="•"/>
      <w:lvlJc w:val="left"/>
      <w:pPr>
        <w:ind w:left="4510" w:hanging="188"/>
      </w:pPr>
      <w:rPr>
        <w:rFonts w:hint="default"/>
        <w:lang w:val="ru-RU" w:eastAsia="en-US" w:bidi="ar-SA"/>
      </w:rPr>
    </w:lvl>
    <w:lvl w:ilvl="6" w:tplc="2388644E">
      <w:numFmt w:val="bullet"/>
      <w:lvlText w:val="•"/>
      <w:lvlJc w:val="left"/>
      <w:pPr>
        <w:ind w:left="5332" w:hanging="188"/>
      </w:pPr>
      <w:rPr>
        <w:rFonts w:hint="default"/>
        <w:lang w:val="ru-RU" w:eastAsia="en-US" w:bidi="ar-SA"/>
      </w:rPr>
    </w:lvl>
    <w:lvl w:ilvl="7" w:tplc="7258FC6C">
      <w:numFmt w:val="bullet"/>
      <w:lvlText w:val="•"/>
      <w:lvlJc w:val="left"/>
      <w:pPr>
        <w:ind w:left="6154" w:hanging="188"/>
      </w:pPr>
      <w:rPr>
        <w:rFonts w:hint="default"/>
        <w:lang w:val="ru-RU" w:eastAsia="en-US" w:bidi="ar-SA"/>
      </w:rPr>
    </w:lvl>
    <w:lvl w:ilvl="8" w:tplc="78F0F250">
      <w:numFmt w:val="bullet"/>
      <w:lvlText w:val="•"/>
      <w:lvlJc w:val="left"/>
      <w:pPr>
        <w:ind w:left="6976" w:hanging="188"/>
      </w:pPr>
      <w:rPr>
        <w:rFonts w:hint="default"/>
        <w:lang w:val="ru-RU" w:eastAsia="en-US" w:bidi="ar-SA"/>
      </w:rPr>
    </w:lvl>
  </w:abstractNum>
  <w:abstractNum w:abstractNumId="13" w15:restartNumberingAfterBreak="0">
    <w:nsid w:val="74B3401C"/>
    <w:multiLevelType w:val="hybridMultilevel"/>
    <w:tmpl w:val="5D90FAE8"/>
    <w:lvl w:ilvl="0" w:tplc="5352C8D2">
      <w:start w:val="1"/>
      <w:numFmt w:val="decimal"/>
      <w:lvlText w:val="%1."/>
      <w:lvlJc w:val="left"/>
      <w:pPr>
        <w:ind w:left="408" w:hanging="188"/>
      </w:pPr>
      <w:rPr>
        <w:rFonts w:ascii="Times New Roman" w:eastAsia="Times New Roman" w:hAnsi="Times New Roman" w:cs="Times New Roman" w:hint="default"/>
        <w:b w:val="0"/>
        <w:bCs w:val="0"/>
        <w:i w:val="0"/>
        <w:iCs w:val="0"/>
        <w:spacing w:val="0"/>
        <w:w w:val="100"/>
        <w:sz w:val="15"/>
        <w:szCs w:val="15"/>
        <w:lang w:val="ru-RU" w:eastAsia="en-US" w:bidi="ar-SA"/>
      </w:rPr>
    </w:lvl>
    <w:lvl w:ilvl="1" w:tplc="D978735C">
      <w:numFmt w:val="bullet"/>
      <w:lvlText w:val="•"/>
      <w:lvlJc w:val="left"/>
      <w:pPr>
        <w:ind w:left="1280" w:hanging="188"/>
      </w:pPr>
      <w:rPr>
        <w:rFonts w:hint="default"/>
        <w:lang w:val="ru-RU" w:eastAsia="en-US" w:bidi="ar-SA"/>
      </w:rPr>
    </w:lvl>
    <w:lvl w:ilvl="2" w:tplc="036E0C20">
      <w:numFmt w:val="bullet"/>
      <w:lvlText w:val="•"/>
      <w:lvlJc w:val="left"/>
      <w:pPr>
        <w:ind w:left="2160" w:hanging="188"/>
      </w:pPr>
      <w:rPr>
        <w:rFonts w:hint="default"/>
        <w:lang w:val="ru-RU" w:eastAsia="en-US" w:bidi="ar-SA"/>
      </w:rPr>
    </w:lvl>
    <w:lvl w:ilvl="3" w:tplc="7080577A">
      <w:numFmt w:val="bullet"/>
      <w:lvlText w:val="•"/>
      <w:lvlJc w:val="left"/>
      <w:pPr>
        <w:ind w:left="3040" w:hanging="188"/>
      </w:pPr>
      <w:rPr>
        <w:rFonts w:hint="default"/>
        <w:lang w:val="ru-RU" w:eastAsia="en-US" w:bidi="ar-SA"/>
      </w:rPr>
    </w:lvl>
    <w:lvl w:ilvl="4" w:tplc="36B08682">
      <w:numFmt w:val="bullet"/>
      <w:lvlText w:val="•"/>
      <w:lvlJc w:val="left"/>
      <w:pPr>
        <w:ind w:left="3920" w:hanging="188"/>
      </w:pPr>
      <w:rPr>
        <w:rFonts w:hint="default"/>
        <w:lang w:val="ru-RU" w:eastAsia="en-US" w:bidi="ar-SA"/>
      </w:rPr>
    </w:lvl>
    <w:lvl w:ilvl="5" w:tplc="C360BD1E">
      <w:numFmt w:val="bullet"/>
      <w:lvlText w:val="•"/>
      <w:lvlJc w:val="left"/>
      <w:pPr>
        <w:ind w:left="4800" w:hanging="188"/>
      </w:pPr>
      <w:rPr>
        <w:rFonts w:hint="default"/>
        <w:lang w:val="ru-RU" w:eastAsia="en-US" w:bidi="ar-SA"/>
      </w:rPr>
    </w:lvl>
    <w:lvl w:ilvl="6" w:tplc="DD129392">
      <w:numFmt w:val="bullet"/>
      <w:lvlText w:val="•"/>
      <w:lvlJc w:val="left"/>
      <w:pPr>
        <w:ind w:left="5680" w:hanging="188"/>
      </w:pPr>
      <w:rPr>
        <w:rFonts w:hint="default"/>
        <w:lang w:val="ru-RU" w:eastAsia="en-US" w:bidi="ar-SA"/>
      </w:rPr>
    </w:lvl>
    <w:lvl w:ilvl="7" w:tplc="B574941E">
      <w:numFmt w:val="bullet"/>
      <w:lvlText w:val="•"/>
      <w:lvlJc w:val="left"/>
      <w:pPr>
        <w:ind w:left="6561" w:hanging="188"/>
      </w:pPr>
      <w:rPr>
        <w:rFonts w:hint="default"/>
        <w:lang w:val="ru-RU" w:eastAsia="en-US" w:bidi="ar-SA"/>
      </w:rPr>
    </w:lvl>
    <w:lvl w:ilvl="8" w:tplc="EB6A02B8">
      <w:numFmt w:val="bullet"/>
      <w:lvlText w:val="•"/>
      <w:lvlJc w:val="left"/>
      <w:pPr>
        <w:ind w:left="7441" w:hanging="188"/>
      </w:pPr>
      <w:rPr>
        <w:rFonts w:hint="default"/>
        <w:lang w:val="ru-RU" w:eastAsia="en-US" w:bidi="ar-SA"/>
      </w:rPr>
    </w:lvl>
  </w:abstractNum>
  <w:num w:numId="1">
    <w:abstractNumId w:val="13"/>
  </w:num>
  <w:num w:numId="2">
    <w:abstractNumId w:val="8"/>
  </w:num>
  <w:num w:numId="3">
    <w:abstractNumId w:val="6"/>
  </w:num>
  <w:num w:numId="4">
    <w:abstractNumId w:val="4"/>
  </w:num>
  <w:num w:numId="5">
    <w:abstractNumId w:val="3"/>
  </w:num>
  <w:num w:numId="6">
    <w:abstractNumId w:val="12"/>
  </w:num>
  <w:num w:numId="7">
    <w:abstractNumId w:val="9"/>
  </w:num>
  <w:num w:numId="8">
    <w:abstractNumId w:val="5"/>
  </w:num>
  <w:num w:numId="9">
    <w:abstractNumId w:val="0"/>
  </w:num>
  <w:num w:numId="10">
    <w:abstractNumId w:val="2"/>
  </w:num>
  <w:num w:numId="11">
    <w:abstractNumId w:val="11"/>
  </w:num>
  <w:num w:numId="12">
    <w:abstractNumId w:val="1"/>
  </w:num>
  <w:num w:numId="13">
    <w:abstractNumId w:val="7"/>
  </w:num>
  <w:num w:numId="14">
    <w:abstractNumId w:val="10"/>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2"/>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B97"/>
    <w:rsid w:val="0000093F"/>
    <w:rsid w:val="00020681"/>
    <w:rsid w:val="00037E74"/>
    <w:rsid w:val="00053EE7"/>
    <w:rsid w:val="00073004"/>
    <w:rsid w:val="000751D7"/>
    <w:rsid w:val="0007600D"/>
    <w:rsid w:val="000859A9"/>
    <w:rsid w:val="00085F72"/>
    <w:rsid w:val="000A24AA"/>
    <w:rsid w:val="000A781B"/>
    <w:rsid w:val="000C3F05"/>
    <w:rsid w:val="000D085D"/>
    <w:rsid w:val="000F4367"/>
    <w:rsid w:val="001024BD"/>
    <w:rsid w:val="00103293"/>
    <w:rsid w:val="0011352A"/>
    <w:rsid w:val="00120B48"/>
    <w:rsid w:val="00120E78"/>
    <w:rsid w:val="001304AC"/>
    <w:rsid w:val="00132272"/>
    <w:rsid w:val="001326C2"/>
    <w:rsid w:val="001345D2"/>
    <w:rsid w:val="001379E5"/>
    <w:rsid w:val="00142D99"/>
    <w:rsid w:val="00144A51"/>
    <w:rsid w:val="00160C2D"/>
    <w:rsid w:val="001710F9"/>
    <w:rsid w:val="00173A5A"/>
    <w:rsid w:val="00174FD8"/>
    <w:rsid w:val="00184EAF"/>
    <w:rsid w:val="001A0C2D"/>
    <w:rsid w:val="001C3A39"/>
    <w:rsid w:val="001D32C2"/>
    <w:rsid w:val="001F11A3"/>
    <w:rsid w:val="002200A0"/>
    <w:rsid w:val="002227F5"/>
    <w:rsid w:val="00230B66"/>
    <w:rsid w:val="00251D74"/>
    <w:rsid w:val="00270D24"/>
    <w:rsid w:val="00287D99"/>
    <w:rsid w:val="00290DAB"/>
    <w:rsid w:val="002A465D"/>
    <w:rsid w:val="002A71A5"/>
    <w:rsid w:val="002A71C5"/>
    <w:rsid w:val="002B2DC0"/>
    <w:rsid w:val="002E1F72"/>
    <w:rsid w:val="002E725E"/>
    <w:rsid w:val="002E7324"/>
    <w:rsid w:val="0031011F"/>
    <w:rsid w:val="003168C0"/>
    <w:rsid w:val="00323FED"/>
    <w:rsid w:val="00335474"/>
    <w:rsid w:val="00335DBA"/>
    <w:rsid w:val="00336910"/>
    <w:rsid w:val="00342E77"/>
    <w:rsid w:val="00374FA2"/>
    <w:rsid w:val="00376557"/>
    <w:rsid w:val="00383BA4"/>
    <w:rsid w:val="003B1E66"/>
    <w:rsid w:val="003C0452"/>
    <w:rsid w:val="00400AE3"/>
    <w:rsid w:val="00411D7A"/>
    <w:rsid w:val="00414558"/>
    <w:rsid w:val="0043317F"/>
    <w:rsid w:val="00462CB8"/>
    <w:rsid w:val="00470014"/>
    <w:rsid w:val="00497459"/>
    <w:rsid w:val="004A746F"/>
    <w:rsid w:val="004D49F5"/>
    <w:rsid w:val="004E6D5F"/>
    <w:rsid w:val="00513475"/>
    <w:rsid w:val="00514654"/>
    <w:rsid w:val="005154EE"/>
    <w:rsid w:val="005215FC"/>
    <w:rsid w:val="0052264F"/>
    <w:rsid w:val="005373AD"/>
    <w:rsid w:val="005449E5"/>
    <w:rsid w:val="00564348"/>
    <w:rsid w:val="0057231D"/>
    <w:rsid w:val="00587AB7"/>
    <w:rsid w:val="00591BE0"/>
    <w:rsid w:val="005A478C"/>
    <w:rsid w:val="005A7083"/>
    <w:rsid w:val="005B0242"/>
    <w:rsid w:val="005B1708"/>
    <w:rsid w:val="005D5E21"/>
    <w:rsid w:val="00601D44"/>
    <w:rsid w:val="006028C5"/>
    <w:rsid w:val="00604AD6"/>
    <w:rsid w:val="00605C18"/>
    <w:rsid w:val="00606F10"/>
    <w:rsid w:val="00607135"/>
    <w:rsid w:val="00615924"/>
    <w:rsid w:val="00620E7E"/>
    <w:rsid w:val="0062509B"/>
    <w:rsid w:val="00630935"/>
    <w:rsid w:val="00633011"/>
    <w:rsid w:val="00636380"/>
    <w:rsid w:val="006416B6"/>
    <w:rsid w:val="00651568"/>
    <w:rsid w:val="00652896"/>
    <w:rsid w:val="00663953"/>
    <w:rsid w:val="00676ED3"/>
    <w:rsid w:val="006827CB"/>
    <w:rsid w:val="006852D6"/>
    <w:rsid w:val="006971F3"/>
    <w:rsid w:val="006A0B97"/>
    <w:rsid w:val="006A0EAE"/>
    <w:rsid w:val="006A255B"/>
    <w:rsid w:val="006B5E32"/>
    <w:rsid w:val="006C0D1C"/>
    <w:rsid w:val="006E51D2"/>
    <w:rsid w:val="006E605E"/>
    <w:rsid w:val="0070628D"/>
    <w:rsid w:val="0071124A"/>
    <w:rsid w:val="007168DA"/>
    <w:rsid w:val="00730391"/>
    <w:rsid w:val="00761D8D"/>
    <w:rsid w:val="00784FBB"/>
    <w:rsid w:val="00791FB8"/>
    <w:rsid w:val="007B1D65"/>
    <w:rsid w:val="007B5BC7"/>
    <w:rsid w:val="007C298F"/>
    <w:rsid w:val="007C52BF"/>
    <w:rsid w:val="007D7EB2"/>
    <w:rsid w:val="0081554C"/>
    <w:rsid w:val="00820F61"/>
    <w:rsid w:val="008223B8"/>
    <w:rsid w:val="008240EA"/>
    <w:rsid w:val="00843233"/>
    <w:rsid w:val="008475DE"/>
    <w:rsid w:val="00852AF6"/>
    <w:rsid w:val="00863EA0"/>
    <w:rsid w:val="00866FB7"/>
    <w:rsid w:val="008877E8"/>
    <w:rsid w:val="008A4188"/>
    <w:rsid w:val="008A5444"/>
    <w:rsid w:val="008A762E"/>
    <w:rsid w:val="008B48E1"/>
    <w:rsid w:val="008B7666"/>
    <w:rsid w:val="008D5EDC"/>
    <w:rsid w:val="008E436B"/>
    <w:rsid w:val="00900041"/>
    <w:rsid w:val="00903DCE"/>
    <w:rsid w:val="009206AD"/>
    <w:rsid w:val="00922B3F"/>
    <w:rsid w:val="00932CE0"/>
    <w:rsid w:val="00932EA2"/>
    <w:rsid w:val="00950A50"/>
    <w:rsid w:val="009733FE"/>
    <w:rsid w:val="00977E71"/>
    <w:rsid w:val="009952C8"/>
    <w:rsid w:val="009A07FD"/>
    <w:rsid w:val="009A2426"/>
    <w:rsid w:val="009A3B89"/>
    <w:rsid w:val="009A61CF"/>
    <w:rsid w:val="009A689A"/>
    <w:rsid w:val="009B4C43"/>
    <w:rsid w:val="009C69C7"/>
    <w:rsid w:val="00A0348F"/>
    <w:rsid w:val="00A06AD9"/>
    <w:rsid w:val="00A12027"/>
    <w:rsid w:val="00A175E4"/>
    <w:rsid w:val="00A17707"/>
    <w:rsid w:val="00A2629D"/>
    <w:rsid w:val="00A276A2"/>
    <w:rsid w:val="00A336FB"/>
    <w:rsid w:val="00A34592"/>
    <w:rsid w:val="00A511AA"/>
    <w:rsid w:val="00A55FD4"/>
    <w:rsid w:val="00A77767"/>
    <w:rsid w:val="00A8018F"/>
    <w:rsid w:val="00A863C7"/>
    <w:rsid w:val="00A86C42"/>
    <w:rsid w:val="00AA00FC"/>
    <w:rsid w:val="00AA3587"/>
    <w:rsid w:val="00AA7968"/>
    <w:rsid w:val="00AC5E71"/>
    <w:rsid w:val="00AD45BE"/>
    <w:rsid w:val="00AE0235"/>
    <w:rsid w:val="00AE551A"/>
    <w:rsid w:val="00AF672D"/>
    <w:rsid w:val="00AF74D4"/>
    <w:rsid w:val="00B009A7"/>
    <w:rsid w:val="00B01264"/>
    <w:rsid w:val="00B04574"/>
    <w:rsid w:val="00B13DBE"/>
    <w:rsid w:val="00B30E77"/>
    <w:rsid w:val="00B43A69"/>
    <w:rsid w:val="00B51F80"/>
    <w:rsid w:val="00B54B2E"/>
    <w:rsid w:val="00B6203F"/>
    <w:rsid w:val="00B63190"/>
    <w:rsid w:val="00B656E1"/>
    <w:rsid w:val="00B76171"/>
    <w:rsid w:val="00B90455"/>
    <w:rsid w:val="00B92636"/>
    <w:rsid w:val="00BA7E1D"/>
    <w:rsid w:val="00BC225F"/>
    <w:rsid w:val="00BC3FC8"/>
    <w:rsid w:val="00BD414D"/>
    <w:rsid w:val="00BD64BC"/>
    <w:rsid w:val="00BE309D"/>
    <w:rsid w:val="00BF00B1"/>
    <w:rsid w:val="00BF5D90"/>
    <w:rsid w:val="00BF7FF4"/>
    <w:rsid w:val="00C059E1"/>
    <w:rsid w:val="00C06E3C"/>
    <w:rsid w:val="00C0783C"/>
    <w:rsid w:val="00C15AB8"/>
    <w:rsid w:val="00C177DF"/>
    <w:rsid w:val="00C24343"/>
    <w:rsid w:val="00C34716"/>
    <w:rsid w:val="00C3788C"/>
    <w:rsid w:val="00C43A97"/>
    <w:rsid w:val="00C67823"/>
    <w:rsid w:val="00C732D5"/>
    <w:rsid w:val="00C80204"/>
    <w:rsid w:val="00C879B9"/>
    <w:rsid w:val="00C92271"/>
    <w:rsid w:val="00C9482E"/>
    <w:rsid w:val="00C95BAB"/>
    <w:rsid w:val="00CC5486"/>
    <w:rsid w:val="00CC5B77"/>
    <w:rsid w:val="00CF5EFA"/>
    <w:rsid w:val="00D02512"/>
    <w:rsid w:val="00D12D4D"/>
    <w:rsid w:val="00D27155"/>
    <w:rsid w:val="00D27BA5"/>
    <w:rsid w:val="00D30445"/>
    <w:rsid w:val="00D31443"/>
    <w:rsid w:val="00D51B5F"/>
    <w:rsid w:val="00D54EE8"/>
    <w:rsid w:val="00D66473"/>
    <w:rsid w:val="00D83802"/>
    <w:rsid w:val="00DA2D9F"/>
    <w:rsid w:val="00DA5DB9"/>
    <w:rsid w:val="00DB03A9"/>
    <w:rsid w:val="00DC1B13"/>
    <w:rsid w:val="00DD2C31"/>
    <w:rsid w:val="00DD5F2A"/>
    <w:rsid w:val="00DD742A"/>
    <w:rsid w:val="00DE2F53"/>
    <w:rsid w:val="00DE4DFC"/>
    <w:rsid w:val="00DE6A68"/>
    <w:rsid w:val="00DF2462"/>
    <w:rsid w:val="00E01B09"/>
    <w:rsid w:val="00E02020"/>
    <w:rsid w:val="00E1758B"/>
    <w:rsid w:val="00E26C3A"/>
    <w:rsid w:val="00E30141"/>
    <w:rsid w:val="00E35595"/>
    <w:rsid w:val="00E46322"/>
    <w:rsid w:val="00E5567B"/>
    <w:rsid w:val="00E66BD8"/>
    <w:rsid w:val="00E83B1B"/>
    <w:rsid w:val="00E91123"/>
    <w:rsid w:val="00E96A19"/>
    <w:rsid w:val="00EA404C"/>
    <w:rsid w:val="00EA4173"/>
    <w:rsid w:val="00EB0F67"/>
    <w:rsid w:val="00EB1D78"/>
    <w:rsid w:val="00EC408B"/>
    <w:rsid w:val="00EC5BD5"/>
    <w:rsid w:val="00ED75D6"/>
    <w:rsid w:val="00EE7805"/>
    <w:rsid w:val="00F04FE8"/>
    <w:rsid w:val="00F078E7"/>
    <w:rsid w:val="00F14219"/>
    <w:rsid w:val="00F30262"/>
    <w:rsid w:val="00F4051F"/>
    <w:rsid w:val="00F42E64"/>
    <w:rsid w:val="00F4490F"/>
    <w:rsid w:val="00F50C4A"/>
    <w:rsid w:val="00F65448"/>
    <w:rsid w:val="00F80999"/>
    <w:rsid w:val="00F9318B"/>
    <w:rsid w:val="00FA4F17"/>
    <w:rsid w:val="00FB1796"/>
    <w:rsid w:val="00FB6C20"/>
    <w:rsid w:val="00FB73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F79F2"/>
  <w15:docId w15:val="{ADB38FBD-371D-47A5-9D72-F9A696BBC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next w:val="a"/>
    <w:link w:val="10"/>
    <w:uiPriority w:val="9"/>
    <w:qFormat/>
    <w:rsid w:val="00FB179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link w:val="20"/>
    <w:uiPriority w:val="9"/>
    <w:qFormat/>
    <w:rsid w:val="001A0C2D"/>
    <w:pPr>
      <w:widowControl/>
      <w:autoSpaceDE/>
      <w:autoSpaceDN/>
      <w:spacing w:before="100" w:beforeAutospacing="1" w:after="100" w:afterAutospacing="1"/>
      <w:outlineLvl w:val="1"/>
    </w:pPr>
    <w:rPr>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sz w:val="24"/>
      <w:szCs w:val="24"/>
    </w:rPr>
  </w:style>
  <w:style w:type="paragraph" w:styleId="a5">
    <w:name w:val="Title"/>
    <w:basedOn w:val="a"/>
    <w:uiPriority w:val="10"/>
    <w:qFormat/>
    <w:pPr>
      <w:spacing w:before="58"/>
      <w:ind w:left="240"/>
    </w:pPr>
    <w:rPr>
      <w:b/>
      <w:bCs/>
      <w:sz w:val="36"/>
      <w:szCs w:val="36"/>
    </w:rPr>
  </w:style>
  <w:style w:type="paragraph" w:styleId="a6">
    <w:name w:val="List Paragraph"/>
    <w:basedOn w:val="a"/>
    <w:uiPriority w:val="1"/>
    <w:qFormat/>
    <w:pPr>
      <w:ind w:left="600" w:hanging="360"/>
    </w:pPr>
  </w:style>
  <w:style w:type="paragraph" w:customStyle="1" w:styleId="TableParagraph">
    <w:name w:val="Table Paragraph"/>
    <w:basedOn w:val="a"/>
    <w:uiPriority w:val="1"/>
    <w:qFormat/>
    <w:pPr>
      <w:spacing w:before="77"/>
      <w:ind w:left="65"/>
    </w:pPr>
  </w:style>
  <w:style w:type="character" w:styleId="a7">
    <w:name w:val="Strong"/>
    <w:basedOn w:val="a0"/>
    <w:uiPriority w:val="22"/>
    <w:qFormat/>
    <w:rsid w:val="00383BA4"/>
    <w:rPr>
      <w:b/>
      <w:bCs/>
    </w:rPr>
  </w:style>
  <w:style w:type="table" w:styleId="a8">
    <w:name w:val="Grid Table Light"/>
    <w:basedOn w:val="a1"/>
    <w:uiPriority w:val="40"/>
    <w:rsid w:val="0010329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9">
    <w:name w:val="Table Grid"/>
    <w:basedOn w:val="a1"/>
    <w:uiPriority w:val="59"/>
    <w:rsid w:val="003C04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semiHidden/>
    <w:unhideWhenUsed/>
    <w:rsid w:val="00C67823"/>
    <w:rPr>
      <w:color w:val="0000FF"/>
      <w:u w:val="single"/>
    </w:rPr>
  </w:style>
  <w:style w:type="character" w:customStyle="1" w:styleId="20">
    <w:name w:val="Заголовок 2 Знак"/>
    <w:basedOn w:val="a0"/>
    <w:link w:val="2"/>
    <w:uiPriority w:val="9"/>
    <w:rsid w:val="001A0C2D"/>
    <w:rPr>
      <w:rFonts w:ascii="Times New Roman" w:eastAsia="Times New Roman" w:hAnsi="Times New Roman" w:cs="Times New Roman"/>
      <w:b/>
      <w:bCs/>
      <w:sz w:val="36"/>
      <w:szCs w:val="36"/>
      <w:lang w:val="ru-RU" w:eastAsia="ru-RU"/>
    </w:rPr>
  </w:style>
  <w:style w:type="character" w:customStyle="1" w:styleId="10">
    <w:name w:val="Заголовок 1 Знак"/>
    <w:basedOn w:val="a0"/>
    <w:link w:val="1"/>
    <w:uiPriority w:val="9"/>
    <w:rsid w:val="00FB1796"/>
    <w:rPr>
      <w:rFonts w:asciiTheme="majorHAnsi" w:eastAsiaTheme="majorEastAsia" w:hAnsiTheme="majorHAnsi" w:cstheme="majorBidi"/>
      <w:color w:val="365F91" w:themeColor="accent1" w:themeShade="BF"/>
      <w:sz w:val="32"/>
      <w:szCs w:val="32"/>
      <w:lang w:val="ru-RU"/>
    </w:rPr>
  </w:style>
  <w:style w:type="character" w:customStyle="1" w:styleId="a4">
    <w:name w:val="Основной текст Знак"/>
    <w:basedOn w:val="a0"/>
    <w:link w:val="a3"/>
    <w:uiPriority w:val="1"/>
    <w:rsid w:val="00843233"/>
    <w:rPr>
      <w:rFonts w:ascii="Times New Roman" w:eastAsia="Times New Roman" w:hAnsi="Times New Roman" w:cs="Times New Roman"/>
      <w:sz w:val="24"/>
      <w:szCs w:val="24"/>
      <w:lang w:val="ru-RU"/>
    </w:rPr>
  </w:style>
  <w:style w:type="paragraph" w:styleId="ab">
    <w:name w:val="Normal (Web)"/>
    <w:basedOn w:val="a"/>
    <w:uiPriority w:val="99"/>
    <w:semiHidden/>
    <w:unhideWhenUsed/>
    <w:rsid w:val="00EC408B"/>
    <w:pPr>
      <w:widowControl/>
      <w:autoSpaceDE/>
      <w:autoSpaceDN/>
      <w:spacing w:before="100" w:beforeAutospacing="1" w:after="100" w:afterAutospacing="1"/>
    </w:pPr>
    <w:rPr>
      <w:rFonts w:eastAsiaTheme="minorEastAsia"/>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891253">
      <w:bodyDiv w:val="1"/>
      <w:marLeft w:val="0"/>
      <w:marRight w:val="0"/>
      <w:marTop w:val="0"/>
      <w:marBottom w:val="0"/>
      <w:divBdr>
        <w:top w:val="none" w:sz="0" w:space="0" w:color="auto"/>
        <w:left w:val="none" w:sz="0" w:space="0" w:color="auto"/>
        <w:bottom w:val="none" w:sz="0" w:space="0" w:color="auto"/>
        <w:right w:val="none" w:sz="0" w:space="0" w:color="auto"/>
      </w:divBdr>
    </w:div>
    <w:div w:id="112943061">
      <w:bodyDiv w:val="1"/>
      <w:marLeft w:val="0"/>
      <w:marRight w:val="0"/>
      <w:marTop w:val="0"/>
      <w:marBottom w:val="0"/>
      <w:divBdr>
        <w:top w:val="none" w:sz="0" w:space="0" w:color="auto"/>
        <w:left w:val="none" w:sz="0" w:space="0" w:color="auto"/>
        <w:bottom w:val="none" w:sz="0" w:space="0" w:color="auto"/>
        <w:right w:val="none" w:sz="0" w:space="0" w:color="auto"/>
      </w:divBdr>
    </w:div>
    <w:div w:id="191891278">
      <w:bodyDiv w:val="1"/>
      <w:marLeft w:val="0"/>
      <w:marRight w:val="0"/>
      <w:marTop w:val="0"/>
      <w:marBottom w:val="0"/>
      <w:divBdr>
        <w:top w:val="none" w:sz="0" w:space="0" w:color="auto"/>
        <w:left w:val="none" w:sz="0" w:space="0" w:color="auto"/>
        <w:bottom w:val="none" w:sz="0" w:space="0" w:color="auto"/>
        <w:right w:val="none" w:sz="0" w:space="0" w:color="auto"/>
      </w:divBdr>
    </w:div>
    <w:div w:id="195394035">
      <w:bodyDiv w:val="1"/>
      <w:marLeft w:val="0"/>
      <w:marRight w:val="0"/>
      <w:marTop w:val="0"/>
      <w:marBottom w:val="0"/>
      <w:divBdr>
        <w:top w:val="none" w:sz="0" w:space="0" w:color="auto"/>
        <w:left w:val="none" w:sz="0" w:space="0" w:color="auto"/>
        <w:bottom w:val="none" w:sz="0" w:space="0" w:color="auto"/>
        <w:right w:val="none" w:sz="0" w:space="0" w:color="auto"/>
      </w:divBdr>
      <w:divsChild>
        <w:div w:id="651907844">
          <w:marLeft w:val="0"/>
          <w:marRight w:val="0"/>
          <w:marTop w:val="0"/>
          <w:marBottom w:val="0"/>
          <w:divBdr>
            <w:top w:val="none" w:sz="0" w:space="0" w:color="auto"/>
            <w:left w:val="none" w:sz="0" w:space="0" w:color="auto"/>
            <w:bottom w:val="none" w:sz="0" w:space="0" w:color="auto"/>
            <w:right w:val="none" w:sz="0" w:space="0" w:color="auto"/>
          </w:divBdr>
          <w:divsChild>
            <w:div w:id="97524785">
              <w:marLeft w:val="0"/>
              <w:marRight w:val="0"/>
              <w:marTop w:val="0"/>
              <w:marBottom w:val="0"/>
              <w:divBdr>
                <w:top w:val="none" w:sz="0" w:space="0" w:color="auto"/>
                <w:left w:val="none" w:sz="0" w:space="0" w:color="auto"/>
                <w:bottom w:val="none" w:sz="0" w:space="0" w:color="auto"/>
                <w:right w:val="none" w:sz="0" w:space="0" w:color="auto"/>
              </w:divBdr>
            </w:div>
          </w:divsChild>
        </w:div>
        <w:div w:id="349530784">
          <w:marLeft w:val="0"/>
          <w:marRight w:val="0"/>
          <w:marTop w:val="0"/>
          <w:marBottom w:val="0"/>
          <w:divBdr>
            <w:top w:val="none" w:sz="0" w:space="0" w:color="auto"/>
            <w:left w:val="none" w:sz="0" w:space="0" w:color="auto"/>
            <w:bottom w:val="none" w:sz="0" w:space="0" w:color="auto"/>
            <w:right w:val="none" w:sz="0" w:space="0" w:color="auto"/>
          </w:divBdr>
          <w:divsChild>
            <w:div w:id="1727728464">
              <w:marLeft w:val="0"/>
              <w:marRight w:val="0"/>
              <w:marTop w:val="0"/>
              <w:marBottom w:val="0"/>
              <w:divBdr>
                <w:top w:val="none" w:sz="0" w:space="0" w:color="auto"/>
                <w:left w:val="none" w:sz="0" w:space="0" w:color="auto"/>
                <w:bottom w:val="none" w:sz="0" w:space="0" w:color="auto"/>
                <w:right w:val="none" w:sz="0" w:space="0" w:color="auto"/>
              </w:divBdr>
            </w:div>
          </w:divsChild>
        </w:div>
        <w:div w:id="325744021">
          <w:marLeft w:val="0"/>
          <w:marRight w:val="0"/>
          <w:marTop w:val="0"/>
          <w:marBottom w:val="0"/>
          <w:divBdr>
            <w:top w:val="none" w:sz="0" w:space="0" w:color="auto"/>
            <w:left w:val="none" w:sz="0" w:space="0" w:color="auto"/>
            <w:bottom w:val="none" w:sz="0" w:space="0" w:color="auto"/>
            <w:right w:val="none" w:sz="0" w:space="0" w:color="auto"/>
          </w:divBdr>
          <w:divsChild>
            <w:div w:id="30678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0922">
      <w:bodyDiv w:val="1"/>
      <w:marLeft w:val="0"/>
      <w:marRight w:val="0"/>
      <w:marTop w:val="0"/>
      <w:marBottom w:val="0"/>
      <w:divBdr>
        <w:top w:val="none" w:sz="0" w:space="0" w:color="auto"/>
        <w:left w:val="none" w:sz="0" w:space="0" w:color="auto"/>
        <w:bottom w:val="none" w:sz="0" w:space="0" w:color="auto"/>
        <w:right w:val="none" w:sz="0" w:space="0" w:color="auto"/>
      </w:divBdr>
    </w:div>
    <w:div w:id="267739466">
      <w:bodyDiv w:val="1"/>
      <w:marLeft w:val="0"/>
      <w:marRight w:val="0"/>
      <w:marTop w:val="0"/>
      <w:marBottom w:val="0"/>
      <w:divBdr>
        <w:top w:val="none" w:sz="0" w:space="0" w:color="auto"/>
        <w:left w:val="none" w:sz="0" w:space="0" w:color="auto"/>
        <w:bottom w:val="none" w:sz="0" w:space="0" w:color="auto"/>
        <w:right w:val="none" w:sz="0" w:space="0" w:color="auto"/>
      </w:divBdr>
    </w:div>
    <w:div w:id="268588290">
      <w:bodyDiv w:val="1"/>
      <w:marLeft w:val="0"/>
      <w:marRight w:val="0"/>
      <w:marTop w:val="0"/>
      <w:marBottom w:val="0"/>
      <w:divBdr>
        <w:top w:val="none" w:sz="0" w:space="0" w:color="auto"/>
        <w:left w:val="none" w:sz="0" w:space="0" w:color="auto"/>
        <w:bottom w:val="none" w:sz="0" w:space="0" w:color="auto"/>
        <w:right w:val="none" w:sz="0" w:space="0" w:color="auto"/>
      </w:divBdr>
    </w:div>
    <w:div w:id="279843755">
      <w:bodyDiv w:val="1"/>
      <w:marLeft w:val="0"/>
      <w:marRight w:val="0"/>
      <w:marTop w:val="0"/>
      <w:marBottom w:val="0"/>
      <w:divBdr>
        <w:top w:val="none" w:sz="0" w:space="0" w:color="auto"/>
        <w:left w:val="none" w:sz="0" w:space="0" w:color="auto"/>
        <w:bottom w:val="none" w:sz="0" w:space="0" w:color="auto"/>
        <w:right w:val="none" w:sz="0" w:space="0" w:color="auto"/>
      </w:divBdr>
    </w:div>
    <w:div w:id="281376476">
      <w:bodyDiv w:val="1"/>
      <w:marLeft w:val="0"/>
      <w:marRight w:val="0"/>
      <w:marTop w:val="0"/>
      <w:marBottom w:val="0"/>
      <w:divBdr>
        <w:top w:val="none" w:sz="0" w:space="0" w:color="auto"/>
        <w:left w:val="none" w:sz="0" w:space="0" w:color="auto"/>
        <w:bottom w:val="none" w:sz="0" w:space="0" w:color="auto"/>
        <w:right w:val="none" w:sz="0" w:space="0" w:color="auto"/>
      </w:divBdr>
    </w:div>
    <w:div w:id="329022879">
      <w:bodyDiv w:val="1"/>
      <w:marLeft w:val="0"/>
      <w:marRight w:val="0"/>
      <w:marTop w:val="0"/>
      <w:marBottom w:val="0"/>
      <w:divBdr>
        <w:top w:val="none" w:sz="0" w:space="0" w:color="auto"/>
        <w:left w:val="none" w:sz="0" w:space="0" w:color="auto"/>
        <w:bottom w:val="none" w:sz="0" w:space="0" w:color="auto"/>
        <w:right w:val="none" w:sz="0" w:space="0" w:color="auto"/>
      </w:divBdr>
    </w:div>
    <w:div w:id="352195544">
      <w:bodyDiv w:val="1"/>
      <w:marLeft w:val="0"/>
      <w:marRight w:val="0"/>
      <w:marTop w:val="0"/>
      <w:marBottom w:val="0"/>
      <w:divBdr>
        <w:top w:val="none" w:sz="0" w:space="0" w:color="auto"/>
        <w:left w:val="none" w:sz="0" w:space="0" w:color="auto"/>
        <w:bottom w:val="none" w:sz="0" w:space="0" w:color="auto"/>
        <w:right w:val="none" w:sz="0" w:space="0" w:color="auto"/>
      </w:divBdr>
    </w:div>
    <w:div w:id="387188597">
      <w:bodyDiv w:val="1"/>
      <w:marLeft w:val="0"/>
      <w:marRight w:val="0"/>
      <w:marTop w:val="0"/>
      <w:marBottom w:val="0"/>
      <w:divBdr>
        <w:top w:val="none" w:sz="0" w:space="0" w:color="auto"/>
        <w:left w:val="none" w:sz="0" w:space="0" w:color="auto"/>
        <w:bottom w:val="none" w:sz="0" w:space="0" w:color="auto"/>
        <w:right w:val="none" w:sz="0" w:space="0" w:color="auto"/>
      </w:divBdr>
    </w:div>
    <w:div w:id="394084435">
      <w:bodyDiv w:val="1"/>
      <w:marLeft w:val="0"/>
      <w:marRight w:val="0"/>
      <w:marTop w:val="0"/>
      <w:marBottom w:val="0"/>
      <w:divBdr>
        <w:top w:val="none" w:sz="0" w:space="0" w:color="auto"/>
        <w:left w:val="none" w:sz="0" w:space="0" w:color="auto"/>
        <w:bottom w:val="none" w:sz="0" w:space="0" w:color="auto"/>
        <w:right w:val="none" w:sz="0" w:space="0" w:color="auto"/>
      </w:divBdr>
    </w:div>
    <w:div w:id="449394918">
      <w:bodyDiv w:val="1"/>
      <w:marLeft w:val="0"/>
      <w:marRight w:val="0"/>
      <w:marTop w:val="0"/>
      <w:marBottom w:val="0"/>
      <w:divBdr>
        <w:top w:val="none" w:sz="0" w:space="0" w:color="auto"/>
        <w:left w:val="none" w:sz="0" w:space="0" w:color="auto"/>
        <w:bottom w:val="none" w:sz="0" w:space="0" w:color="auto"/>
        <w:right w:val="none" w:sz="0" w:space="0" w:color="auto"/>
      </w:divBdr>
    </w:div>
    <w:div w:id="454448543">
      <w:bodyDiv w:val="1"/>
      <w:marLeft w:val="0"/>
      <w:marRight w:val="0"/>
      <w:marTop w:val="0"/>
      <w:marBottom w:val="0"/>
      <w:divBdr>
        <w:top w:val="none" w:sz="0" w:space="0" w:color="auto"/>
        <w:left w:val="none" w:sz="0" w:space="0" w:color="auto"/>
        <w:bottom w:val="none" w:sz="0" w:space="0" w:color="auto"/>
        <w:right w:val="none" w:sz="0" w:space="0" w:color="auto"/>
      </w:divBdr>
    </w:div>
    <w:div w:id="464082006">
      <w:bodyDiv w:val="1"/>
      <w:marLeft w:val="0"/>
      <w:marRight w:val="0"/>
      <w:marTop w:val="0"/>
      <w:marBottom w:val="0"/>
      <w:divBdr>
        <w:top w:val="none" w:sz="0" w:space="0" w:color="auto"/>
        <w:left w:val="none" w:sz="0" w:space="0" w:color="auto"/>
        <w:bottom w:val="none" w:sz="0" w:space="0" w:color="auto"/>
        <w:right w:val="none" w:sz="0" w:space="0" w:color="auto"/>
      </w:divBdr>
    </w:div>
    <w:div w:id="471211188">
      <w:bodyDiv w:val="1"/>
      <w:marLeft w:val="0"/>
      <w:marRight w:val="0"/>
      <w:marTop w:val="0"/>
      <w:marBottom w:val="0"/>
      <w:divBdr>
        <w:top w:val="none" w:sz="0" w:space="0" w:color="auto"/>
        <w:left w:val="none" w:sz="0" w:space="0" w:color="auto"/>
        <w:bottom w:val="none" w:sz="0" w:space="0" w:color="auto"/>
        <w:right w:val="none" w:sz="0" w:space="0" w:color="auto"/>
      </w:divBdr>
    </w:div>
    <w:div w:id="502286548">
      <w:bodyDiv w:val="1"/>
      <w:marLeft w:val="0"/>
      <w:marRight w:val="0"/>
      <w:marTop w:val="0"/>
      <w:marBottom w:val="0"/>
      <w:divBdr>
        <w:top w:val="none" w:sz="0" w:space="0" w:color="auto"/>
        <w:left w:val="none" w:sz="0" w:space="0" w:color="auto"/>
        <w:bottom w:val="none" w:sz="0" w:space="0" w:color="auto"/>
        <w:right w:val="none" w:sz="0" w:space="0" w:color="auto"/>
      </w:divBdr>
    </w:div>
    <w:div w:id="504593807">
      <w:bodyDiv w:val="1"/>
      <w:marLeft w:val="0"/>
      <w:marRight w:val="0"/>
      <w:marTop w:val="0"/>
      <w:marBottom w:val="0"/>
      <w:divBdr>
        <w:top w:val="none" w:sz="0" w:space="0" w:color="auto"/>
        <w:left w:val="none" w:sz="0" w:space="0" w:color="auto"/>
        <w:bottom w:val="none" w:sz="0" w:space="0" w:color="auto"/>
        <w:right w:val="none" w:sz="0" w:space="0" w:color="auto"/>
      </w:divBdr>
    </w:div>
    <w:div w:id="506166632">
      <w:bodyDiv w:val="1"/>
      <w:marLeft w:val="0"/>
      <w:marRight w:val="0"/>
      <w:marTop w:val="0"/>
      <w:marBottom w:val="0"/>
      <w:divBdr>
        <w:top w:val="none" w:sz="0" w:space="0" w:color="auto"/>
        <w:left w:val="none" w:sz="0" w:space="0" w:color="auto"/>
        <w:bottom w:val="none" w:sz="0" w:space="0" w:color="auto"/>
        <w:right w:val="none" w:sz="0" w:space="0" w:color="auto"/>
      </w:divBdr>
    </w:div>
    <w:div w:id="532884634">
      <w:bodyDiv w:val="1"/>
      <w:marLeft w:val="0"/>
      <w:marRight w:val="0"/>
      <w:marTop w:val="0"/>
      <w:marBottom w:val="0"/>
      <w:divBdr>
        <w:top w:val="none" w:sz="0" w:space="0" w:color="auto"/>
        <w:left w:val="none" w:sz="0" w:space="0" w:color="auto"/>
        <w:bottom w:val="none" w:sz="0" w:space="0" w:color="auto"/>
        <w:right w:val="none" w:sz="0" w:space="0" w:color="auto"/>
      </w:divBdr>
    </w:div>
    <w:div w:id="643244807">
      <w:bodyDiv w:val="1"/>
      <w:marLeft w:val="0"/>
      <w:marRight w:val="0"/>
      <w:marTop w:val="0"/>
      <w:marBottom w:val="0"/>
      <w:divBdr>
        <w:top w:val="none" w:sz="0" w:space="0" w:color="auto"/>
        <w:left w:val="none" w:sz="0" w:space="0" w:color="auto"/>
        <w:bottom w:val="none" w:sz="0" w:space="0" w:color="auto"/>
        <w:right w:val="none" w:sz="0" w:space="0" w:color="auto"/>
      </w:divBdr>
    </w:div>
    <w:div w:id="707339898">
      <w:bodyDiv w:val="1"/>
      <w:marLeft w:val="0"/>
      <w:marRight w:val="0"/>
      <w:marTop w:val="0"/>
      <w:marBottom w:val="0"/>
      <w:divBdr>
        <w:top w:val="none" w:sz="0" w:space="0" w:color="auto"/>
        <w:left w:val="none" w:sz="0" w:space="0" w:color="auto"/>
        <w:bottom w:val="none" w:sz="0" w:space="0" w:color="auto"/>
        <w:right w:val="none" w:sz="0" w:space="0" w:color="auto"/>
      </w:divBdr>
    </w:div>
    <w:div w:id="834802080">
      <w:bodyDiv w:val="1"/>
      <w:marLeft w:val="0"/>
      <w:marRight w:val="0"/>
      <w:marTop w:val="0"/>
      <w:marBottom w:val="0"/>
      <w:divBdr>
        <w:top w:val="none" w:sz="0" w:space="0" w:color="auto"/>
        <w:left w:val="none" w:sz="0" w:space="0" w:color="auto"/>
        <w:bottom w:val="none" w:sz="0" w:space="0" w:color="auto"/>
        <w:right w:val="none" w:sz="0" w:space="0" w:color="auto"/>
      </w:divBdr>
    </w:div>
    <w:div w:id="917790581">
      <w:bodyDiv w:val="1"/>
      <w:marLeft w:val="0"/>
      <w:marRight w:val="0"/>
      <w:marTop w:val="0"/>
      <w:marBottom w:val="0"/>
      <w:divBdr>
        <w:top w:val="none" w:sz="0" w:space="0" w:color="auto"/>
        <w:left w:val="none" w:sz="0" w:space="0" w:color="auto"/>
        <w:bottom w:val="none" w:sz="0" w:space="0" w:color="auto"/>
        <w:right w:val="none" w:sz="0" w:space="0" w:color="auto"/>
      </w:divBdr>
    </w:div>
    <w:div w:id="952830189">
      <w:bodyDiv w:val="1"/>
      <w:marLeft w:val="0"/>
      <w:marRight w:val="0"/>
      <w:marTop w:val="0"/>
      <w:marBottom w:val="0"/>
      <w:divBdr>
        <w:top w:val="none" w:sz="0" w:space="0" w:color="auto"/>
        <w:left w:val="none" w:sz="0" w:space="0" w:color="auto"/>
        <w:bottom w:val="none" w:sz="0" w:space="0" w:color="auto"/>
        <w:right w:val="none" w:sz="0" w:space="0" w:color="auto"/>
      </w:divBdr>
    </w:div>
    <w:div w:id="1003893880">
      <w:bodyDiv w:val="1"/>
      <w:marLeft w:val="0"/>
      <w:marRight w:val="0"/>
      <w:marTop w:val="0"/>
      <w:marBottom w:val="0"/>
      <w:divBdr>
        <w:top w:val="none" w:sz="0" w:space="0" w:color="auto"/>
        <w:left w:val="none" w:sz="0" w:space="0" w:color="auto"/>
        <w:bottom w:val="none" w:sz="0" w:space="0" w:color="auto"/>
        <w:right w:val="none" w:sz="0" w:space="0" w:color="auto"/>
      </w:divBdr>
    </w:div>
    <w:div w:id="1073312083">
      <w:bodyDiv w:val="1"/>
      <w:marLeft w:val="0"/>
      <w:marRight w:val="0"/>
      <w:marTop w:val="0"/>
      <w:marBottom w:val="0"/>
      <w:divBdr>
        <w:top w:val="none" w:sz="0" w:space="0" w:color="auto"/>
        <w:left w:val="none" w:sz="0" w:space="0" w:color="auto"/>
        <w:bottom w:val="none" w:sz="0" w:space="0" w:color="auto"/>
        <w:right w:val="none" w:sz="0" w:space="0" w:color="auto"/>
      </w:divBdr>
    </w:div>
    <w:div w:id="1090539896">
      <w:bodyDiv w:val="1"/>
      <w:marLeft w:val="0"/>
      <w:marRight w:val="0"/>
      <w:marTop w:val="0"/>
      <w:marBottom w:val="0"/>
      <w:divBdr>
        <w:top w:val="none" w:sz="0" w:space="0" w:color="auto"/>
        <w:left w:val="none" w:sz="0" w:space="0" w:color="auto"/>
        <w:bottom w:val="none" w:sz="0" w:space="0" w:color="auto"/>
        <w:right w:val="none" w:sz="0" w:space="0" w:color="auto"/>
      </w:divBdr>
    </w:div>
    <w:div w:id="1110395745">
      <w:bodyDiv w:val="1"/>
      <w:marLeft w:val="0"/>
      <w:marRight w:val="0"/>
      <w:marTop w:val="0"/>
      <w:marBottom w:val="0"/>
      <w:divBdr>
        <w:top w:val="none" w:sz="0" w:space="0" w:color="auto"/>
        <w:left w:val="none" w:sz="0" w:space="0" w:color="auto"/>
        <w:bottom w:val="none" w:sz="0" w:space="0" w:color="auto"/>
        <w:right w:val="none" w:sz="0" w:space="0" w:color="auto"/>
      </w:divBdr>
    </w:div>
    <w:div w:id="1166478156">
      <w:bodyDiv w:val="1"/>
      <w:marLeft w:val="0"/>
      <w:marRight w:val="0"/>
      <w:marTop w:val="0"/>
      <w:marBottom w:val="0"/>
      <w:divBdr>
        <w:top w:val="none" w:sz="0" w:space="0" w:color="auto"/>
        <w:left w:val="none" w:sz="0" w:space="0" w:color="auto"/>
        <w:bottom w:val="none" w:sz="0" w:space="0" w:color="auto"/>
        <w:right w:val="none" w:sz="0" w:space="0" w:color="auto"/>
      </w:divBdr>
    </w:div>
    <w:div w:id="1195845349">
      <w:bodyDiv w:val="1"/>
      <w:marLeft w:val="0"/>
      <w:marRight w:val="0"/>
      <w:marTop w:val="0"/>
      <w:marBottom w:val="0"/>
      <w:divBdr>
        <w:top w:val="none" w:sz="0" w:space="0" w:color="auto"/>
        <w:left w:val="none" w:sz="0" w:space="0" w:color="auto"/>
        <w:bottom w:val="none" w:sz="0" w:space="0" w:color="auto"/>
        <w:right w:val="none" w:sz="0" w:space="0" w:color="auto"/>
      </w:divBdr>
    </w:div>
    <w:div w:id="1197155327">
      <w:bodyDiv w:val="1"/>
      <w:marLeft w:val="0"/>
      <w:marRight w:val="0"/>
      <w:marTop w:val="0"/>
      <w:marBottom w:val="0"/>
      <w:divBdr>
        <w:top w:val="none" w:sz="0" w:space="0" w:color="auto"/>
        <w:left w:val="none" w:sz="0" w:space="0" w:color="auto"/>
        <w:bottom w:val="none" w:sz="0" w:space="0" w:color="auto"/>
        <w:right w:val="none" w:sz="0" w:space="0" w:color="auto"/>
      </w:divBdr>
    </w:div>
    <w:div w:id="1253126676">
      <w:bodyDiv w:val="1"/>
      <w:marLeft w:val="0"/>
      <w:marRight w:val="0"/>
      <w:marTop w:val="0"/>
      <w:marBottom w:val="0"/>
      <w:divBdr>
        <w:top w:val="none" w:sz="0" w:space="0" w:color="auto"/>
        <w:left w:val="none" w:sz="0" w:space="0" w:color="auto"/>
        <w:bottom w:val="none" w:sz="0" w:space="0" w:color="auto"/>
        <w:right w:val="none" w:sz="0" w:space="0" w:color="auto"/>
      </w:divBdr>
    </w:div>
    <w:div w:id="1337683590">
      <w:bodyDiv w:val="1"/>
      <w:marLeft w:val="0"/>
      <w:marRight w:val="0"/>
      <w:marTop w:val="0"/>
      <w:marBottom w:val="0"/>
      <w:divBdr>
        <w:top w:val="none" w:sz="0" w:space="0" w:color="auto"/>
        <w:left w:val="none" w:sz="0" w:space="0" w:color="auto"/>
        <w:bottom w:val="none" w:sz="0" w:space="0" w:color="auto"/>
        <w:right w:val="none" w:sz="0" w:space="0" w:color="auto"/>
      </w:divBdr>
    </w:div>
    <w:div w:id="1359815082">
      <w:bodyDiv w:val="1"/>
      <w:marLeft w:val="0"/>
      <w:marRight w:val="0"/>
      <w:marTop w:val="0"/>
      <w:marBottom w:val="0"/>
      <w:divBdr>
        <w:top w:val="none" w:sz="0" w:space="0" w:color="auto"/>
        <w:left w:val="none" w:sz="0" w:space="0" w:color="auto"/>
        <w:bottom w:val="none" w:sz="0" w:space="0" w:color="auto"/>
        <w:right w:val="none" w:sz="0" w:space="0" w:color="auto"/>
      </w:divBdr>
    </w:div>
    <w:div w:id="1377045873">
      <w:bodyDiv w:val="1"/>
      <w:marLeft w:val="0"/>
      <w:marRight w:val="0"/>
      <w:marTop w:val="0"/>
      <w:marBottom w:val="0"/>
      <w:divBdr>
        <w:top w:val="none" w:sz="0" w:space="0" w:color="auto"/>
        <w:left w:val="none" w:sz="0" w:space="0" w:color="auto"/>
        <w:bottom w:val="none" w:sz="0" w:space="0" w:color="auto"/>
        <w:right w:val="none" w:sz="0" w:space="0" w:color="auto"/>
      </w:divBdr>
    </w:div>
    <w:div w:id="1377393305">
      <w:bodyDiv w:val="1"/>
      <w:marLeft w:val="0"/>
      <w:marRight w:val="0"/>
      <w:marTop w:val="0"/>
      <w:marBottom w:val="0"/>
      <w:divBdr>
        <w:top w:val="none" w:sz="0" w:space="0" w:color="auto"/>
        <w:left w:val="none" w:sz="0" w:space="0" w:color="auto"/>
        <w:bottom w:val="none" w:sz="0" w:space="0" w:color="auto"/>
        <w:right w:val="none" w:sz="0" w:space="0" w:color="auto"/>
      </w:divBdr>
    </w:div>
    <w:div w:id="1378122512">
      <w:bodyDiv w:val="1"/>
      <w:marLeft w:val="0"/>
      <w:marRight w:val="0"/>
      <w:marTop w:val="0"/>
      <w:marBottom w:val="0"/>
      <w:divBdr>
        <w:top w:val="none" w:sz="0" w:space="0" w:color="auto"/>
        <w:left w:val="none" w:sz="0" w:space="0" w:color="auto"/>
        <w:bottom w:val="none" w:sz="0" w:space="0" w:color="auto"/>
        <w:right w:val="none" w:sz="0" w:space="0" w:color="auto"/>
      </w:divBdr>
    </w:div>
    <w:div w:id="1399935871">
      <w:bodyDiv w:val="1"/>
      <w:marLeft w:val="0"/>
      <w:marRight w:val="0"/>
      <w:marTop w:val="0"/>
      <w:marBottom w:val="0"/>
      <w:divBdr>
        <w:top w:val="none" w:sz="0" w:space="0" w:color="auto"/>
        <w:left w:val="none" w:sz="0" w:space="0" w:color="auto"/>
        <w:bottom w:val="none" w:sz="0" w:space="0" w:color="auto"/>
        <w:right w:val="none" w:sz="0" w:space="0" w:color="auto"/>
      </w:divBdr>
    </w:div>
    <w:div w:id="1412312271">
      <w:bodyDiv w:val="1"/>
      <w:marLeft w:val="0"/>
      <w:marRight w:val="0"/>
      <w:marTop w:val="0"/>
      <w:marBottom w:val="0"/>
      <w:divBdr>
        <w:top w:val="none" w:sz="0" w:space="0" w:color="auto"/>
        <w:left w:val="none" w:sz="0" w:space="0" w:color="auto"/>
        <w:bottom w:val="none" w:sz="0" w:space="0" w:color="auto"/>
        <w:right w:val="none" w:sz="0" w:space="0" w:color="auto"/>
      </w:divBdr>
    </w:div>
    <w:div w:id="1476146054">
      <w:bodyDiv w:val="1"/>
      <w:marLeft w:val="0"/>
      <w:marRight w:val="0"/>
      <w:marTop w:val="0"/>
      <w:marBottom w:val="0"/>
      <w:divBdr>
        <w:top w:val="none" w:sz="0" w:space="0" w:color="auto"/>
        <w:left w:val="none" w:sz="0" w:space="0" w:color="auto"/>
        <w:bottom w:val="none" w:sz="0" w:space="0" w:color="auto"/>
        <w:right w:val="none" w:sz="0" w:space="0" w:color="auto"/>
      </w:divBdr>
    </w:div>
    <w:div w:id="1491480362">
      <w:bodyDiv w:val="1"/>
      <w:marLeft w:val="0"/>
      <w:marRight w:val="0"/>
      <w:marTop w:val="0"/>
      <w:marBottom w:val="0"/>
      <w:divBdr>
        <w:top w:val="none" w:sz="0" w:space="0" w:color="auto"/>
        <w:left w:val="none" w:sz="0" w:space="0" w:color="auto"/>
        <w:bottom w:val="none" w:sz="0" w:space="0" w:color="auto"/>
        <w:right w:val="none" w:sz="0" w:space="0" w:color="auto"/>
      </w:divBdr>
    </w:div>
    <w:div w:id="1508206992">
      <w:bodyDiv w:val="1"/>
      <w:marLeft w:val="0"/>
      <w:marRight w:val="0"/>
      <w:marTop w:val="0"/>
      <w:marBottom w:val="0"/>
      <w:divBdr>
        <w:top w:val="none" w:sz="0" w:space="0" w:color="auto"/>
        <w:left w:val="none" w:sz="0" w:space="0" w:color="auto"/>
        <w:bottom w:val="none" w:sz="0" w:space="0" w:color="auto"/>
        <w:right w:val="none" w:sz="0" w:space="0" w:color="auto"/>
      </w:divBdr>
    </w:div>
    <w:div w:id="1636836355">
      <w:bodyDiv w:val="1"/>
      <w:marLeft w:val="0"/>
      <w:marRight w:val="0"/>
      <w:marTop w:val="0"/>
      <w:marBottom w:val="0"/>
      <w:divBdr>
        <w:top w:val="none" w:sz="0" w:space="0" w:color="auto"/>
        <w:left w:val="none" w:sz="0" w:space="0" w:color="auto"/>
        <w:bottom w:val="none" w:sz="0" w:space="0" w:color="auto"/>
        <w:right w:val="none" w:sz="0" w:space="0" w:color="auto"/>
      </w:divBdr>
    </w:div>
    <w:div w:id="1750232552">
      <w:bodyDiv w:val="1"/>
      <w:marLeft w:val="0"/>
      <w:marRight w:val="0"/>
      <w:marTop w:val="0"/>
      <w:marBottom w:val="0"/>
      <w:divBdr>
        <w:top w:val="none" w:sz="0" w:space="0" w:color="auto"/>
        <w:left w:val="none" w:sz="0" w:space="0" w:color="auto"/>
        <w:bottom w:val="none" w:sz="0" w:space="0" w:color="auto"/>
        <w:right w:val="none" w:sz="0" w:space="0" w:color="auto"/>
      </w:divBdr>
    </w:div>
    <w:div w:id="1775201826">
      <w:bodyDiv w:val="1"/>
      <w:marLeft w:val="0"/>
      <w:marRight w:val="0"/>
      <w:marTop w:val="0"/>
      <w:marBottom w:val="0"/>
      <w:divBdr>
        <w:top w:val="none" w:sz="0" w:space="0" w:color="auto"/>
        <w:left w:val="none" w:sz="0" w:space="0" w:color="auto"/>
        <w:bottom w:val="none" w:sz="0" w:space="0" w:color="auto"/>
        <w:right w:val="none" w:sz="0" w:space="0" w:color="auto"/>
      </w:divBdr>
    </w:div>
    <w:div w:id="1840581002">
      <w:bodyDiv w:val="1"/>
      <w:marLeft w:val="0"/>
      <w:marRight w:val="0"/>
      <w:marTop w:val="0"/>
      <w:marBottom w:val="0"/>
      <w:divBdr>
        <w:top w:val="none" w:sz="0" w:space="0" w:color="auto"/>
        <w:left w:val="none" w:sz="0" w:space="0" w:color="auto"/>
        <w:bottom w:val="none" w:sz="0" w:space="0" w:color="auto"/>
        <w:right w:val="none" w:sz="0" w:space="0" w:color="auto"/>
      </w:divBdr>
    </w:div>
    <w:div w:id="1844275305">
      <w:bodyDiv w:val="1"/>
      <w:marLeft w:val="0"/>
      <w:marRight w:val="0"/>
      <w:marTop w:val="0"/>
      <w:marBottom w:val="0"/>
      <w:divBdr>
        <w:top w:val="none" w:sz="0" w:space="0" w:color="auto"/>
        <w:left w:val="none" w:sz="0" w:space="0" w:color="auto"/>
        <w:bottom w:val="none" w:sz="0" w:space="0" w:color="auto"/>
        <w:right w:val="none" w:sz="0" w:space="0" w:color="auto"/>
      </w:divBdr>
    </w:div>
    <w:div w:id="1858615137">
      <w:bodyDiv w:val="1"/>
      <w:marLeft w:val="0"/>
      <w:marRight w:val="0"/>
      <w:marTop w:val="0"/>
      <w:marBottom w:val="0"/>
      <w:divBdr>
        <w:top w:val="none" w:sz="0" w:space="0" w:color="auto"/>
        <w:left w:val="none" w:sz="0" w:space="0" w:color="auto"/>
        <w:bottom w:val="none" w:sz="0" w:space="0" w:color="auto"/>
        <w:right w:val="none" w:sz="0" w:space="0" w:color="auto"/>
      </w:divBdr>
    </w:div>
    <w:div w:id="1950817435">
      <w:bodyDiv w:val="1"/>
      <w:marLeft w:val="0"/>
      <w:marRight w:val="0"/>
      <w:marTop w:val="0"/>
      <w:marBottom w:val="0"/>
      <w:divBdr>
        <w:top w:val="none" w:sz="0" w:space="0" w:color="auto"/>
        <w:left w:val="none" w:sz="0" w:space="0" w:color="auto"/>
        <w:bottom w:val="none" w:sz="0" w:space="0" w:color="auto"/>
        <w:right w:val="none" w:sz="0" w:space="0" w:color="auto"/>
      </w:divBdr>
    </w:div>
    <w:div w:id="1998680370">
      <w:bodyDiv w:val="1"/>
      <w:marLeft w:val="0"/>
      <w:marRight w:val="0"/>
      <w:marTop w:val="0"/>
      <w:marBottom w:val="0"/>
      <w:divBdr>
        <w:top w:val="none" w:sz="0" w:space="0" w:color="auto"/>
        <w:left w:val="none" w:sz="0" w:space="0" w:color="auto"/>
        <w:bottom w:val="none" w:sz="0" w:space="0" w:color="auto"/>
        <w:right w:val="none" w:sz="0" w:space="0" w:color="auto"/>
      </w:divBdr>
    </w:div>
    <w:div w:id="2037542626">
      <w:bodyDiv w:val="1"/>
      <w:marLeft w:val="0"/>
      <w:marRight w:val="0"/>
      <w:marTop w:val="0"/>
      <w:marBottom w:val="0"/>
      <w:divBdr>
        <w:top w:val="none" w:sz="0" w:space="0" w:color="auto"/>
        <w:left w:val="none" w:sz="0" w:space="0" w:color="auto"/>
        <w:bottom w:val="none" w:sz="0" w:space="0" w:color="auto"/>
        <w:right w:val="none" w:sz="0" w:space="0" w:color="auto"/>
      </w:divBdr>
    </w:div>
    <w:div w:id="2040233524">
      <w:bodyDiv w:val="1"/>
      <w:marLeft w:val="0"/>
      <w:marRight w:val="0"/>
      <w:marTop w:val="0"/>
      <w:marBottom w:val="0"/>
      <w:divBdr>
        <w:top w:val="none" w:sz="0" w:space="0" w:color="auto"/>
        <w:left w:val="none" w:sz="0" w:space="0" w:color="auto"/>
        <w:bottom w:val="none" w:sz="0" w:space="0" w:color="auto"/>
        <w:right w:val="none" w:sz="0" w:space="0" w:color="auto"/>
      </w:divBdr>
    </w:div>
    <w:div w:id="2122217130">
      <w:bodyDiv w:val="1"/>
      <w:marLeft w:val="0"/>
      <w:marRight w:val="0"/>
      <w:marTop w:val="0"/>
      <w:marBottom w:val="0"/>
      <w:divBdr>
        <w:top w:val="none" w:sz="0" w:space="0" w:color="auto"/>
        <w:left w:val="none" w:sz="0" w:space="0" w:color="auto"/>
        <w:bottom w:val="none" w:sz="0" w:space="0" w:color="auto"/>
        <w:right w:val="none" w:sz="0" w:space="0" w:color="auto"/>
      </w:divBdr>
    </w:div>
    <w:div w:id="21307354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itpm-wiki.mos.ru/pages/viewpage.action?pageId=533163178" TargetMode="External"/><Relationship Id="rId3" Type="http://schemas.openxmlformats.org/officeDocument/2006/relationships/styles" Target="styles.xml"/><Relationship Id="rId7" Type="http://schemas.openxmlformats.org/officeDocument/2006/relationships/hyperlink" Target="https://itpm-wiki.mos.ru/pages/viewpage.action?pageId=53316317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itpm-wiki.mos.ru/pages/viewpage.action?pageId=533163178"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tpm-wiki.mos.ru/pages/viewpage.action?pageId=5331631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1D9238-9133-439D-9CF6-1A2F3C7953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3194</TotalTime>
  <Pages>1</Pages>
  <Words>2491</Words>
  <Characters>14201</Characters>
  <Application>Microsoft Office Word</Application>
  <DocSecurity>0</DocSecurity>
  <Lines>118</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Швецов Сергей Вячеславович</dc:creator>
  <cp:lastModifiedBy>Швецов Сергей Вячеславович</cp:lastModifiedBy>
  <cp:revision>241</cp:revision>
  <dcterms:created xsi:type="dcterms:W3CDTF">2025-12-18T13:25:00Z</dcterms:created>
  <dcterms:modified xsi:type="dcterms:W3CDTF">2026-04-01T11:38:00Z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2025-12-18T00:00:00Z</vt:filetime>
  </property>
  <property fmtid="{D5CDD505-2E9C-101B-9397-08002B2CF9AE}" pid="3" name="LastSaved">
    <vt:filetime>2025-12-18T00:00:00Z</vt:filetime>
  </property>
</Properties>
</file>