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B43C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ТБП21: "Направить автоматический запрос в другую ИС"</w:t>
      </w:r>
    </w:p>
    <w:p w:rsidR="00000000" w:rsidRDefault="008B43CB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814789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8814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Федеральный закон от 27.07.2010 № 210-ФЗ "Об организации предоставления государственных и муниципальных услуг"</w:t>
            </w:r>
          </w:p>
        </w:tc>
      </w:tr>
      <w:tr w:rsidR="00000000">
        <w:trPr>
          <w:divId w:val="18814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Постановление Правительства РФ от 08.09.2010 № 697 "О единой системе межведомственного электронного взаимодействия"</w:t>
            </w:r>
          </w:p>
        </w:tc>
      </w:tr>
    </w:tbl>
    <w:p w:rsidR="00000000" w:rsidRDefault="008B43CB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B43CB">
      <w:pPr>
        <w:pStyle w:val="a3"/>
      </w:pPr>
      <w:r>
        <w:t>BPMN-файл: TBP21_napravit_avtomaticheskiy_zapros_druguyu_IS_bpmn_asis.bpmn</w:t>
      </w:r>
    </w:p>
    <w:p w:rsidR="00000000" w:rsidRDefault="008B43CB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8020314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</w:t>
            </w:r>
            <w:r>
              <w:rPr>
                <w:b/>
                <w:bCs/>
              </w:rPr>
              <w:t>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Появилась необходимость направить автоматический запрос в другую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 инициирует процесс направления автоматизированного запроса в другую ИС по триггеру.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Запрос во внешнюю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Сформировать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 автоматически формирует запрос к внешней информационной системе на основе имеющихся данных.</w:t>
            </w:r>
          </w:p>
          <w:p w:rsidR="00000000" w:rsidRDefault="008B43CB">
            <w:pPr>
              <w:pStyle w:val="a3"/>
            </w:pPr>
            <w:r>
              <w:t>В запросе указывается на необходимость получения данных и раскрывается, какие именно данные необходимы.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</w:t>
            </w:r>
            <w:r>
              <w:t>еское формирование запроса на основе шаблонов и правил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Запрос во внешнюю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Запрос во внешнюю ИС, направленный в 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Отправить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 автоматически отправляет сформированный запрос в систему-маршрутизатор запроса для его обработки.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Автоматическая отправка запроса через защищенные каналы связи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Ожидать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 ожидает ответ от внешней информационной системы в</w:t>
            </w:r>
            <w:r>
              <w:t xml:space="preserve"> течение установленного времени.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Автоматический контроль времени ожидания ответа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Запрос от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Получен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Система-обработчик получает запрос от ИС Суда для дальнейшей обработки и передачи во внешнюю ИС.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Автоматическое полу</w:t>
            </w:r>
            <w:r>
              <w:t>чение и регистрация входящих запросов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Запрос от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Обработанный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Обработать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Система-обработчик обрабатывает полученный запрос, проверяет его корректность, проверяет на наличие возможных ошибок и подготавливает к передаче.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Автоматическая валидация и обработка запроса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Обработанный запрос, направленный в ИС ве</w:t>
            </w:r>
            <w:r>
              <w:t>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Передать запрос в 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Система-обработчик передает обработанный запрос в информационную систему ведомства.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Автоматическая передача запроса в целевую ИС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Завершение процесса. Система-обработч</w:t>
            </w:r>
            <w:r>
              <w:t>ик завершает процесс передачи запроса.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Запрос от системы-обработчика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Получен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ведомства получает запрос от системы-обработчика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Автоматическое получение и регистрация входящих запросов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Запрос от системы-обработчика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Есть ошибки в запросе?</w:t>
            </w:r>
          </w:p>
          <w:p w:rsidR="00000000" w:rsidRDefault="008B43CB">
            <w:pPr>
              <w:pStyle w:val="a3"/>
            </w:pPr>
          </w:p>
          <w:p w:rsidR="00000000" w:rsidRDefault="008B43C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ведомства проверяет запрос на предмет ошибок.</w:t>
            </w:r>
          </w:p>
          <w:p w:rsidR="00000000" w:rsidRDefault="008B43CB">
            <w:pPr>
              <w:pStyle w:val="a3"/>
            </w:pPr>
            <w:r>
              <w:t>Если «Да» - переход к шагу 10, если «нет» - к шагу 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Автоматическая проверка формата и содержания запроса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Запр</w:t>
            </w:r>
            <w:r>
              <w:t>ос от системы-обработчика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Отправить 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ведомства формирует и отправляет отчет об ошибке в случае наличия ошибок, возникших при формировании или на этапе передачи запроса.</w:t>
            </w:r>
          </w:p>
          <w:p w:rsidR="00000000" w:rsidRDefault="008B43CB">
            <w:pPr>
              <w:pStyle w:val="a3"/>
            </w:pPr>
            <w:r>
              <w:t>Возможные ошибки:</w:t>
            </w:r>
          </w:p>
          <w:p w:rsidR="00000000" w:rsidRDefault="008B43CB">
            <w:pPr>
              <w:pStyle w:val="a3"/>
            </w:pPr>
            <w:r>
              <w:t>1. Внешняя ИС не отвечает</w:t>
            </w:r>
            <w:r>
              <w:br/>
            </w:r>
            <w:r>
              <w:t>2. Ошибки в отправленном запросе</w:t>
            </w:r>
            <w:r>
              <w:br/>
              <w:t>3. Другие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Автоматическое формирование и отправка отчета об ошибке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Запрос от системы-обработчика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Сформированный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Сформировать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ведомства формирует ответ на основе полученного корректного запро</w:t>
            </w:r>
            <w:r>
              <w:t>са. Ответ должен содержать корректные данные, на которые ссылается ИС суда в запросе.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Автоматическое формирование ответа на основе данных из внутренних систем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Сформированный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Отправить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 xml:space="preserve">ИС ведомства отправляет сформированный </w:t>
            </w:r>
            <w:r>
              <w:t>ответ в систему-обработчик для дальнейшей передачи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Автоматическая отправка ответа через защищенные каналы связи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Ответ от 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Получен ответ от 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Система-обработчик получает ответ от ИС ведомства.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Автоматическое получение и регистрация входящих ответов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Полученный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Обработанный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Обработать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Система-обработчик обрабатывает полученный ответ от ведомства.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Автоматическая валидация и обработка ответа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</w:t>
            </w:r>
            <w:r>
              <w:t>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Обработанный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Передать ответ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Система-обработчик передает обработанный ответ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Автоматическая передача ответа в ИС Суда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Завершение процесса. Система-обработчик завершает процесс передачи ответа.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Ответ от системы-обработчика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Получить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 получает ответ от системы-обработчика.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Автоматическое получение и регистрация входящих ответов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Полу</w:t>
            </w:r>
            <w:r>
              <w:t>ченный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Обработанный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Обработать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 обрабатывает полученный ответ, анализирует его содержимое, устанавливает характер полученного ответа (представлен ли отчет об ошибке или представлены данные, насколько данные релевантны и т.д.)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</w:t>
            </w:r>
            <w:r>
              <w:t>оматическая обработка и анализ ответа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Обработанный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Получен отчет об ошибке?</w:t>
            </w:r>
          </w:p>
          <w:p w:rsidR="00000000" w:rsidRDefault="008B43CB">
            <w:pPr>
              <w:pStyle w:val="a3"/>
            </w:pPr>
          </w:p>
          <w:p w:rsidR="00000000" w:rsidRDefault="008B43C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 проверяет, содержит ли ответ информацию об ошибках, то есть носит ли ответ характер отчета об ошибке.</w:t>
            </w:r>
          </w:p>
          <w:p w:rsidR="00000000" w:rsidRDefault="008B43CB">
            <w:pPr>
              <w:pStyle w:val="a3"/>
            </w:pPr>
            <w:r>
              <w:t>Если «Да» - переход к шагу 22, если «нет» - к шагу 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Автоматическая проверка наличия ошибок в ответе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Обработанный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Сохраненные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 сохраняет полученные данные в БД для последующего отображения пользователю.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Автоматическое сохранение данных в соответствующие реестры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Завершение процесса. Ответ на запрос получен, данные корректны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Отображенный статус «Ошибка»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Отобразить статус запроса "Ошибка"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 отображает статус запроса как "Ошибка" для пользователя.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Автоматическое обновление статуса запроса в интерфейсе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Судья/Помощник судьи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Статус "Ошибка"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Обращение в тех.поддержку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Сформировать обращение в тех.поддержку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Судья/Помощник судьи с</w:t>
            </w:r>
            <w:r>
              <w:t>уда формирует обращение в техническую поддержку с описанием возникшей ошибки (непосредственно в ИС).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Автоматическое формирование обращения на основе шаблонов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Судья/Помощник судьи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Обращение в тех.поддержку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Отправить обращение в тех.поддержку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Судья/Помощник судьи суда отправляет сформированное обращение в техническую поддержку через ИС.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Автоматическая отправка обращения через систему уведомлений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Тех. поддержка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Обращение от судьи/помощника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Получить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Тех. поддержка суда полу</w:t>
            </w:r>
            <w:r>
              <w:t>чает обращение от судьи/помощника судьи с описанием возникшей проблемы.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Автоматическое получение и регистрация обращений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Тех. поддержка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Обращение от судьи/помощника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Проверить причину ошибки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Тех. поддержка суда анализирует причину возни</w:t>
            </w:r>
            <w:r>
              <w:t>кновения ошибки в запросе.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Автоматический анализ логов и диагностика проблем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Тех. поддержка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Обращение от судьи/помощника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Ответ на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Отправить ответ на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Тех. поддержка суда отправляет ответ с описанием причины ошибки и рекомендациями по устранению.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Автоматическое формирование ответа на основе базы знаний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Судья/Помощник судьи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Ответ на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Получить ответ на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Судья/Помощник судьи с</w:t>
            </w:r>
            <w:r>
              <w:t>уда получает ответ от технической поддержки.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Автоматическое получение ответа через систему уведомлений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Судья/Помощник судьи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Необходимо повторно направить запрос?</w:t>
            </w:r>
          </w:p>
          <w:p w:rsidR="00000000" w:rsidRDefault="008B43CB">
            <w:pPr>
              <w:pStyle w:val="a3"/>
            </w:pPr>
          </w:p>
          <w:p w:rsidR="00000000" w:rsidRDefault="008B43C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Судья/Помощник судьи суда принимает решение о необходимост</w:t>
            </w:r>
            <w:r>
              <w:t>и повторного направления запроса в ручном/полуручном режиме.</w:t>
            </w:r>
          </w:p>
          <w:p w:rsidR="00000000" w:rsidRDefault="008B43CB">
            <w:pPr>
              <w:pStyle w:val="a3"/>
            </w:pPr>
          </w:p>
          <w:p w:rsidR="00000000" w:rsidRDefault="008B43CB">
            <w:pPr>
              <w:pStyle w:val="a3"/>
            </w:pPr>
            <w:r>
              <w:t>Если «Да» - переход к шагу 31, если «нет» - к шагу 30.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Судья/Помощник судьи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Заверше</w:t>
            </w:r>
            <w:r>
              <w:t>ние процесса. Судья/Помощник судьи суда завершает процесс без повторного направления запроса.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Судья/Помощник судьи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Переход к ТП «Направить запрос в ведомства».</w:t>
            </w:r>
          </w:p>
          <w:p w:rsidR="00000000" w:rsidRDefault="008B43CB">
            <w:pPr>
              <w:pStyle w:val="a3"/>
            </w:pPr>
            <w:r>
              <w:t xml:space="preserve">В рамках ТП Судья/Помощник судьи </w:t>
            </w:r>
            <w:r>
              <w:t>суда инициирует повторное направление запроса в ведомства вручную в общем порядке.</w:t>
            </w:r>
          </w:p>
          <w:p w:rsidR="00000000" w:rsidRDefault="008B43CB">
            <w:pPr>
              <w:pStyle w:val="a3"/>
            </w:pPr>
            <w:r>
              <w:t>Все дальнейшие события по отправке запроса, получению ответа — внутри ТП.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Автоматическое повторное направление запроса с учетом рекомендаций тех.поддержки</w:t>
            </w:r>
          </w:p>
        </w:tc>
      </w:tr>
      <w:tr w:rsidR="00000000">
        <w:trPr>
          <w:divId w:val="680203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Судья/Помощник</w:t>
            </w:r>
            <w:r>
              <w:t xml:space="preserve"> судьи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Завершение процесса. Запрос направлен повторно ввиду некорректной отработки систем в автоматическом режиме.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</w:tr>
    </w:tbl>
    <w:p w:rsidR="00000000" w:rsidRDefault="008B43CB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7514605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8751460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Судья/Помощник судьи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Принятие решения о необходимости запроса, формирование обращений в тех.поддержку, принятие решения о повторном направлении запроса</w:t>
            </w:r>
          </w:p>
        </w:tc>
      </w:tr>
      <w:tr w:rsidR="00000000">
        <w:trPr>
          <w:divId w:val="18751460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Формирование запросов, отправка запросов, получение ответов,</w:t>
            </w:r>
            <w:r>
              <w:t xml:space="preserve"> обработка ответов, проверка наличия ошибок, сохранение данных, отображение статуса ошибки</w:t>
            </w:r>
          </w:p>
        </w:tc>
      </w:tr>
      <w:tr w:rsidR="00000000">
        <w:trPr>
          <w:divId w:val="18751460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Получение запросов от ИС Суда, обработка запросов, передача запросов в ИС ведомства, получение ответов от ИС ведомства, обработка ответов, переда</w:t>
            </w:r>
            <w:r>
              <w:t>ча ответов в ИС Суда</w:t>
            </w:r>
          </w:p>
        </w:tc>
      </w:tr>
      <w:tr w:rsidR="00000000">
        <w:trPr>
          <w:divId w:val="18751460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Получение запросов, проверка корректности запросов, формирование ответов или отчетов об ошибках, отправка ответов или отчетов об ошибках</w:t>
            </w:r>
          </w:p>
        </w:tc>
      </w:tr>
      <w:tr w:rsidR="00000000">
        <w:trPr>
          <w:divId w:val="18751460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Тех. поддержка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Получение обращений, анализ причин ошибок, формирование ответов с рекомендациями</w:t>
            </w:r>
          </w:p>
        </w:tc>
      </w:tr>
    </w:tbl>
    <w:p w:rsidR="00000000" w:rsidRDefault="008B43CB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8B43CB">
      <w:pPr>
        <w:pStyle w:val="a3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</w:t>
      </w:r>
      <w:r>
        <w:rPr>
          <w:rStyle w:val="a4"/>
        </w:rPr>
        <w:t xml:space="preserve"> САД</w:t>
      </w:r>
    </w:p>
    <w:p w:rsidR="00000000" w:rsidRDefault="008B43CB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B43CB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072515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507251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Запрос в информационную систему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507251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Ответ от информационной системы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8B43CB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888362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2088836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—</w:t>
            </w:r>
          </w:p>
        </w:tc>
      </w:tr>
    </w:tbl>
    <w:p w:rsidR="00000000" w:rsidRDefault="008B43C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48177563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481775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Любое ведомство, с которым есть интеграция для автоматического обмена данными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Автоматический обмен данными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43CB">
            <w:pPr>
              <w:pStyle w:val="a3"/>
            </w:pPr>
            <w:r>
              <w:t>ИС ведомства</w:t>
            </w:r>
          </w:p>
        </w:tc>
      </w:tr>
    </w:tbl>
    <w:p w:rsidR="00000000" w:rsidRDefault="008B43CB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8B43CB">
      <w:pPr>
        <w:pStyle w:val="a3"/>
      </w:pPr>
      <w:r>
        <w:t>Не предусмотрены.</w:t>
      </w:r>
    </w:p>
    <w:p w:rsidR="00000000" w:rsidRDefault="008B43CB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CB"/>
    <w:rsid w:val="008B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883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5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3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6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1520</Words>
  <Characters>8667</Characters>
  <Application>Microsoft Office Word</Application>
  <DocSecurity>4</DocSecurity>
  <Lines>72</Lines>
  <Paragraphs>20</Paragraphs>
  <ScaleCrop>false</ScaleCrop>
  <Company/>
  <LinksUpToDate>false</LinksUpToDate>
  <CharactersWithSpaces>10167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ТБП21: "Направить автоматический запрос в другую ИС"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