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AF74D4" w:rsidRDefault="00564348">
      <w:pPr>
        <w:pStyle w:val="a4"/>
        <w:rPr>
          <w:sz w:val="24"/>
          <w:szCs w:val="24"/>
        </w:rPr>
      </w:pPr>
      <w:r w:rsidRPr="00AF74D4">
        <w:rPr>
          <w:sz w:val="24"/>
          <w:szCs w:val="24"/>
        </w:rPr>
        <w:t>ТБП27 "Отвод/самоотвод судьи"</w:t>
      </w:r>
      <w:r w:rsidR="006A255B" w:rsidRPr="00AF74D4">
        <w:rPr>
          <w:sz w:val="24"/>
          <w:szCs w:val="24"/>
        </w:rPr>
        <w:t xml:space="preserve">. </w:t>
      </w:r>
      <w:proofErr w:type="spellStart"/>
      <w:r w:rsidR="006A255B" w:rsidRPr="00AF74D4">
        <w:rPr>
          <w:sz w:val="24"/>
          <w:szCs w:val="24"/>
        </w:rPr>
        <w:t>To</w:t>
      </w:r>
      <w:proofErr w:type="spellEnd"/>
      <w:r w:rsidR="006A255B" w:rsidRPr="00AF74D4">
        <w:rPr>
          <w:sz w:val="24"/>
          <w:szCs w:val="24"/>
        </w:rPr>
        <w:t xml:space="preserve"> </w:t>
      </w:r>
      <w:proofErr w:type="spellStart"/>
      <w:r w:rsidR="006A255B" w:rsidRPr="00AF74D4">
        <w:rPr>
          <w:sz w:val="24"/>
          <w:szCs w:val="24"/>
        </w:rPr>
        <w:t>Be</w:t>
      </w:r>
      <w:proofErr w:type="spellEnd"/>
    </w:p>
    <w:p w:rsidR="006A0B97" w:rsidRPr="00AF74D4" w:rsidRDefault="006A0B97">
      <w:pPr>
        <w:pStyle w:val="a3"/>
        <w:rPr>
          <w:b/>
        </w:rPr>
      </w:pPr>
    </w:p>
    <w:p w:rsidR="006A0B97" w:rsidRPr="00AF74D4" w:rsidRDefault="006A0B97">
      <w:pPr>
        <w:pStyle w:val="a3"/>
        <w:spacing w:before="86"/>
        <w:rPr>
          <w:b/>
        </w:rPr>
      </w:pPr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1389"/>
        <w:gridCol w:w="9028"/>
      </w:tblGrid>
      <w:tr w:rsidR="00AF74D4" w:rsidRPr="00AF74D4" w:rsidTr="009206AD">
        <w:trPr>
          <w:trHeight w:val="610"/>
        </w:trPr>
        <w:tc>
          <w:tcPr>
            <w:tcW w:w="1285" w:type="dxa"/>
          </w:tcPr>
          <w:p w:rsidR="00A34592" w:rsidRPr="00AF74D4" w:rsidRDefault="00A34592" w:rsidP="00A34592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Наименование процесса</w:t>
            </w:r>
          </w:p>
        </w:tc>
        <w:tc>
          <w:tcPr>
            <w:tcW w:w="9028" w:type="dxa"/>
          </w:tcPr>
          <w:p w:rsidR="00A34592" w:rsidRPr="00AF74D4" w:rsidRDefault="00564348" w:rsidP="00A34592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ТБП</w:t>
            </w:r>
            <w:proofErr w:type="gramStart"/>
            <w:r w:rsidRPr="00AF74D4">
              <w:rPr>
                <w:sz w:val="24"/>
                <w:szCs w:val="24"/>
              </w:rPr>
              <w:t>27</w:t>
            </w:r>
            <w:r w:rsidR="00BF7FF4" w:rsidRPr="00AF74D4">
              <w:rPr>
                <w:sz w:val="24"/>
                <w:szCs w:val="24"/>
              </w:rPr>
              <w:t>:</w:t>
            </w:r>
            <w:r w:rsidRPr="00AF74D4">
              <w:rPr>
                <w:sz w:val="24"/>
                <w:szCs w:val="24"/>
              </w:rPr>
              <w:t>Отвод</w:t>
            </w:r>
            <w:proofErr w:type="gramEnd"/>
            <w:r w:rsidRPr="00AF74D4">
              <w:rPr>
                <w:sz w:val="24"/>
                <w:szCs w:val="24"/>
              </w:rPr>
              <w:t>/самоотвод судьи</w:t>
            </w:r>
          </w:p>
        </w:tc>
      </w:tr>
      <w:tr w:rsidR="00AF74D4" w:rsidRPr="00AF74D4" w:rsidTr="009206AD">
        <w:trPr>
          <w:trHeight w:val="409"/>
        </w:trPr>
        <w:tc>
          <w:tcPr>
            <w:tcW w:w="1285" w:type="dxa"/>
          </w:tcPr>
          <w:p w:rsidR="00A34592" w:rsidRPr="00AF74D4" w:rsidRDefault="00A34592" w:rsidP="00A34592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Суть процесса</w:t>
            </w:r>
          </w:p>
        </w:tc>
        <w:tc>
          <w:tcPr>
            <w:tcW w:w="9028" w:type="dxa"/>
          </w:tcPr>
          <w:p w:rsidR="00A34592" w:rsidRPr="00AF74D4" w:rsidRDefault="002E725E" w:rsidP="00A34592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Рассмотрение вопроса об отводе либо самоотводе судьи (а также иных участников процесса, указанных в схеме) в рамках арбитражного дела по правилам главы 3 АПК РФ: от фиксации основания/заявления до принятия итогового определения. По результатам рассмотрения выносится определение об отказе либо об удовлетворении отвода/самоотвода; при удовлетворении инициируется замена соответствующего лица/состава для продолжения рассмотрения дела.</w:t>
            </w:r>
          </w:p>
        </w:tc>
      </w:tr>
      <w:tr w:rsidR="00AF74D4" w:rsidRPr="00AF74D4" w:rsidTr="009206AD">
        <w:trPr>
          <w:trHeight w:val="615"/>
        </w:trPr>
        <w:tc>
          <w:tcPr>
            <w:tcW w:w="1285" w:type="dxa"/>
          </w:tcPr>
          <w:p w:rsidR="00A34592" w:rsidRPr="00AF74D4" w:rsidRDefault="00A34592" w:rsidP="00A34592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9028" w:type="dxa"/>
          </w:tcPr>
          <w:p w:rsidR="00BE309D" w:rsidRPr="00AF74D4" w:rsidRDefault="00BE309D" w:rsidP="00BE309D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Председатель суда, заместитель председателя суда, председатель судебного состава, судья</w:t>
            </w:r>
            <w:r w:rsidR="00C732D5" w:rsidRPr="00AF74D4">
              <w:rPr>
                <w:sz w:val="24"/>
                <w:szCs w:val="24"/>
              </w:rPr>
              <w:t>,</w:t>
            </w:r>
          </w:p>
          <w:p w:rsidR="00A34592" w:rsidRPr="00AF74D4" w:rsidRDefault="00C732D5" w:rsidP="00BE309D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с</w:t>
            </w:r>
            <w:r w:rsidR="00BE309D" w:rsidRPr="00AF74D4">
              <w:rPr>
                <w:sz w:val="24"/>
                <w:szCs w:val="24"/>
              </w:rPr>
              <w:t>екретарь судебного заседания арбитражного суда</w:t>
            </w:r>
          </w:p>
        </w:tc>
      </w:tr>
      <w:tr w:rsidR="00A34592" w:rsidRPr="00AF74D4" w:rsidTr="009206AD">
        <w:trPr>
          <w:trHeight w:val="467"/>
        </w:trPr>
        <w:tc>
          <w:tcPr>
            <w:tcW w:w="1285" w:type="dxa"/>
          </w:tcPr>
          <w:p w:rsidR="00A34592" w:rsidRPr="00AF74D4" w:rsidRDefault="00A34592" w:rsidP="00A34592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НПА</w:t>
            </w:r>
          </w:p>
        </w:tc>
        <w:tc>
          <w:tcPr>
            <w:tcW w:w="9028" w:type="dxa"/>
          </w:tcPr>
          <w:p w:rsidR="00A34592" w:rsidRPr="00AF74D4" w:rsidRDefault="00BE309D" w:rsidP="00E91123">
            <w:pPr>
              <w:rPr>
                <w:sz w:val="24"/>
                <w:szCs w:val="24"/>
              </w:rPr>
            </w:pPr>
            <w:r w:rsidRPr="00AF74D4">
              <w:rPr>
                <w:sz w:val="24"/>
                <w:szCs w:val="24"/>
              </w:rPr>
              <w:t>"Арбитражный процессуальный кодекс Российской Федерации" от 24.07.2002 N 95-ФЗ, глава 3</w:t>
            </w:r>
          </w:p>
        </w:tc>
      </w:tr>
    </w:tbl>
    <w:p w:rsidR="006A0B97" w:rsidRPr="00AF74D4" w:rsidRDefault="006A0B97">
      <w:pPr>
        <w:pStyle w:val="a3"/>
        <w:spacing w:before="38"/>
        <w:rPr>
          <w:b/>
        </w:rPr>
      </w:pPr>
    </w:p>
    <w:p w:rsidR="006A0B97" w:rsidRPr="00AF74D4" w:rsidRDefault="006A255B">
      <w:pPr>
        <w:pStyle w:val="a3"/>
        <w:ind w:left="240"/>
      </w:pPr>
      <w:r w:rsidRPr="00AF74D4">
        <w:t xml:space="preserve">1. Реестр </w:t>
      </w:r>
      <w:r w:rsidRPr="00AF74D4">
        <w:rPr>
          <w:spacing w:val="-5"/>
        </w:rPr>
        <w:t>US</w:t>
      </w:r>
    </w:p>
    <w:p w:rsidR="006A0B97" w:rsidRPr="00AF74D4" w:rsidRDefault="006A0B97">
      <w:pPr>
        <w:pStyle w:val="a3"/>
        <w:spacing w:before="3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FA3B43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FA3B43">
              <w:rPr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FA3B43">
              <w:rPr>
                <w:b/>
                <w:bCs/>
                <w:sz w:val="24"/>
                <w:szCs w:val="24"/>
                <w:lang w:eastAsia="ru-RU"/>
              </w:rPr>
              <w:t>Я хочу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FA3B43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инициировать процедуру истребования документов в судебном порядке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получить доступ к необходимой бухгалтерской и иной документации должника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подготовить и подать ходатайство об истребовании документации в суд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законность процедуры банкротства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принять и зарегистрировать ходатайство об истребовании документации в день поступления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своевременное рассмотрение дела судьей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рассмотреть вопрос об истребовании документации в банкротстве в течение 5 дней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соблюдение процессуальных сроков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определить необходимость присуждения денежной суммы на случай неисполнения судебного акта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исполнение определения об истребовании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Судья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принять определение об истребовании документации и ценностей должника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передачу необходимых материалов конкурсному управляющему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получить уведомление об истребовании документации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ознакомиться с содержанием судебного акта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определить наличие оснований для обжалования определения в течение месяца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защитить права и интересы должника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обратить определение суда к исполнению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фактическую передачу документации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Бывший руководитель должника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получить уведомление об истребовании документации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ознакомиться с требованиями суда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Бывший руководитель должника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исполнить определение суда об истребовании документации и ценностей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избежать дальнейших юридических последствий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контролировать исполнение определения об истребовании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получить всю необходимую документацию и ценности должника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взыскать денежную сумму за неисполнение определения суда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принудительное исполнение судебного акта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автоматически получать уведомление об исполнении определения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контролировать процесс исполнения судебного акта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Бывший руководитель должника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подать апелляционную жалобу на определение суда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обжаловать решение об истребовании документации при наличии оснований</w:t>
            </w:r>
          </w:p>
        </w:tc>
      </w:tr>
      <w:tr w:rsidR="00FA3B43" w:rsidRPr="00FA3B43" w:rsidTr="00FA3B43"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Арбитражный управляющий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получить переданную документацию или ценности должника</w:t>
            </w:r>
          </w:p>
        </w:tc>
        <w:tc>
          <w:tcPr>
            <w:tcW w:w="0" w:type="auto"/>
            <w:hideMark/>
          </w:tcPr>
          <w:p w:rsidR="00FA3B43" w:rsidRPr="00FA3B43" w:rsidRDefault="00FA3B43" w:rsidP="00FA3B4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FA3B43">
              <w:rPr>
                <w:sz w:val="24"/>
                <w:szCs w:val="24"/>
                <w:lang w:eastAsia="ru-RU"/>
              </w:rPr>
              <w:t>обеспечить полноценное управление делами о банкротстве</w:t>
            </w:r>
          </w:p>
        </w:tc>
      </w:tr>
    </w:tbl>
    <w:p w:rsidR="006A0B97" w:rsidRPr="00AF74D4" w:rsidRDefault="006A0B97">
      <w:pPr>
        <w:pStyle w:val="a3"/>
        <w:spacing w:before="45"/>
      </w:pPr>
    </w:p>
    <w:p w:rsidR="006A0B97" w:rsidRPr="00AF74D4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AF74D4">
        <w:rPr>
          <w:sz w:val="24"/>
          <w:szCs w:val="24"/>
        </w:rPr>
        <w:t>Схема</w:t>
      </w:r>
      <w:r w:rsidRPr="00AF74D4">
        <w:rPr>
          <w:spacing w:val="-5"/>
          <w:sz w:val="24"/>
          <w:szCs w:val="24"/>
        </w:rPr>
        <w:t xml:space="preserve"> </w:t>
      </w:r>
      <w:r w:rsidRPr="00AF74D4">
        <w:rPr>
          <w:spacing w:val="-2"/>
          <w:sz w:val="24"/>
          <w:szCs w:val="24"/>
        </w:rPr>
        <w:t>процесса</w:t>
      </w:r>
    </w:p>
    <w:p w:rsidR="006A0B97" w:rsidRPr="00AF74D4" w:rsidRDefault="006A0B97">
      <w:pPr>
        <w:pStyle w:val="a3"/>
        <w:spacing w:before="63"/>
      </w:pPr>
    </w:p>
    <w:p w:rsidR="006A0B97" w:rsidRPr="00AF74D4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AF74D4">
        <w:rPr>
          <w:sz w:val="24"/>
          <w:szCs w:val="24"/>
        </w:rPr>
        <w:t>Описание</w:t>
      </w:r>
      <w:r w:rsidRPr="00AF74D4">
        <w:rPr>
          <w:spacing w:val="-7"/>
          <w:sz w:val="24"/>
          <w:szCs w:val="24"/>
        </w:rPr>
        <w:t xml:space="preserve"> </w:t>
      </w:r>
      <w:r w:rsidRPr="00AF74D4">
        <w:rPr>
          <w:sz w:val="24"/>
          <w:szCs w:val="24"/>
        </w:rPr>
        <w:t>схемы</w:t>
      </w:r>
      <w:r w:rsidRPr="00AF74D4">
        <w:rPr>
          <w:spacing w:val="-6"/>
          <w:sz w:val="24"/>
          <w:szCs w:val="24"/>
        </w:rPr>
        <w:t xml:space="preserve"> </w:t>
      </w:r>
      <w:r w:rsidRPr="00AF74D4">
        <w:rPr>
          <w:spacing w:val="-2"/>
          <w:sz w:val="24"/>
          <w:szCs w:val="24"/>
        </w:rPr>
        <w:t>процесса</w:t>
      </w:r>
    </w:p>
    <w:tbl>
      <w:tblPr>
        <w:tblStyle w:val="a8"/>
        <w:tblW w:w="16720" w:type="dxa"/>
        <w:tblLook w:val="04A0" w:firstRow="1" w:lastRow="0" w:firstColumn="1" w:lastColumn="0" w:noHBand="0" w:noVBand="1"/>
      </w:tblPr>
      <w:tblGrid>
        <w:gridCol w:w="640"/>
        <w:gridCol w:w="5040"/>
        <w:gridCol w:w="7880"/>
        <w:gridCol w:w="3160"/>
      </w:tblGrid>
      <w:tr w:rsidR="00AF74D4" w:rsidRPr="00AF74D4" w:rsidTr="00AA7968">
        <w:trPr>
          <w:trHeight w:val="4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val="en-US" w:eastAsia="ru-RU"/>
              </w:rPr>
            </w:pPr>
            <w:r w:rsidRPr="00AF74D4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F74D4">
              <w:rPr>
                <w:b/>
                <w:bCs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F74D4">
              <w:rPr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F74D4">
              <w:rPr>
                <w:b/>
                <w:bCs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Суд переходит к проверке оснований при рассмотрении вопроса об отводе/самоотводе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Простое начальное событие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Запустить процесс проверки оснований отвода/самоотвода судьи/арбитражного заседателя/секретаря СЗ/помощника судьи/эксперта/специалиста/переводчика.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Инициация проверки оснований отвода/самоотвода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заявления об отводе/самоотводе: «Получено»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Заявление об отводе/самоотводе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Определить основание, указанное в заявлении об отводе/самоотводе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Выполнить автоматическую классификацию основания отвода/самоотвода, указанного в заявлении, на основании данных по делу и сформировать результат для маршрутизации автоматических проверок.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заявления: «Получено» → «Основание определено»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Заявление об отводе/самоотводе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Какое основание необходимо проверить?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маршрут проверки основания отвода на основании результата классификации и направить процесс по соответствующим ветвям автоматической проверки. Допускается одновременная активация нескольких ветвей. Нормативное основание: основания ст. 21 АПК РФ распространяются на судью, секретаря СЗ, помощника судьи, эксперта, специалиста, переводчика. Участие в предыдущем рассмотрении дела в той же роли не является основанием для отвода.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«Маршрут проверки оснований определён»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Проверить, не участвует ли судья повторно в качестве судьи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автоматическую проверку факта повторного участия судьи в рассмотрении данного дела в качестве судьи и сформировать результат проверки. Нормативное основание: п. 1 ч. 1 ст. 21, ст. 22 АПК РФ.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«Повторное участие судьи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участие при рассмотрении в качестве иного участника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Выполнить автоматическую проверку факта участия судьи в предыдущем рассмотрении данного дела в качестве иного участника процесса: прокурора, помощника судьи, секретаря СЗ, представителя, эксперта, специалиста, переводчика или свидетеля.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«Участие в качестве иного участника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участие ранее как судьи иностранного суда/арбитража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автоматическую проверку факта участия в предыдущем рассмотрении данного дела в качестве судьи иностранного суда или арбитража.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«Участие как судьи иностранного суда/арбитража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на участие ранее как судьи третейского суда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автоматическую проверку факта участия в предыдущем рассмотрении данного дела в качестве судьи третейского суда.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«Участие как судьи третейского суда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Проверить, являлся ли судебным примирителем по этому делу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автоматическую проверку факта участия судьи в качестве судебного примирителя по данному делу.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«Участие как судебного примирителя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является ли родственником лица, или его представителя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Выполнить автоматическую проверку наличия родственных связей с лицом, участвующим в деле, или его представителем.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«Родство с участвующими в деле лицами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лично, прямо или косвенно заинтересован в исходе дела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Выполнить автоматическую проверку наличия личной, прямой или косвенной заинтересованности в исходе дела, а также иных обстоятельств, которые могут вызвать сомнение в беспристрастности судьи.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«Личная заинтересованность в исходе дела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Проверить, находился/находится в служебной или иной зависимости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Выполнить автоматическую проверку факта нахождения в служебной или иной зависимости от лица, участвующего в деле, или его представителя.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«Служебная/иная зависимость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наличие публичных заявлений/оценки по существу дела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автоматическую проверку наличия публичных заявлений или оценок по существу данного дела.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«Наличие публичных заявлений/оценок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Проверить, не являются ли участники состава суда родственниками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автоматическую проверку наличия родственных связей между участниками состава суда по данному делу.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«Родство участников состава суда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Сходящаяся развилка после автоматических проверок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Сходящаяся развилка «ИЛИ/ИЛИ»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Объединить результаты всех ветвей автоматической проверки оснований отвода и передать управление на этап определения необходимости дополнительных проверок.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Автоматическая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«Автоматическая проверка оснований завершена»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Определить необходимость специальных проверок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автоматический анализ результатов проверок и определить необходимость проведения специальных проверок оснований отвода для эксперта/специалиста/переводчика.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Определение необходимости дополнительных проверок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«Анализ результатов автоматических проверок выполняется»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Необходимо проверить специальные основания отвода для эксперта?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Определить маршрут дальнейшей обработки на основании результата анализа необходимости специальных проверок для эксперта/специалиста/переводчика.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Определение необходимости дополнительных проверок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«Необходимость специальных проверок определена»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Проверить, проводил ли эксперт ревизию или проверку материалов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Выполнить автоматическую проверку факта проведения экспертом ревизии или проверки материалов, которые стали поводом для обращения в арбитражный суд или используются при рассмотрении данного дела.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Определение необходимости дополнительных проверок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«Участие эксперта в материалах дела проверяется»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Сходящаяся развилка после проверки эксперта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Сходящаяся развилка «ИЛИ/ИЛИ»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Объединить потоки ветви специальной проверки эксперта и ветви без специальной проверки и передать управление на этап формирования рекомендаций.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Определение необходимости дополнительных проверок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«Предварительный анализ оснований завершён»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Сформировать рекомендацию по проверке дополнительных оснований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автоматический анализ результатов проведённых проверок и сформировать рекомендации по перечню дополнительных оснований, требующих проверки пользователем.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«Рекомендации по дополнительным проверкам сформированы»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Выбрать дополнительные основания для проверки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Обеспечить выбор дополнительных оснований для проверки на основании рекомендаций системы и зафиксировать выбор пользователя для маршрутизации дополнительных проверок.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«Дополнительные основания для проверки выбраны»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Какие основания выбраны?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t xml:space="preserve"> перечень ветвей дополнительных проверок на основании выбора пользователя и направить процесс по соответствующим ветвям. Допускается одновременная активация нескольких ветвей.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«Маршрут дополнительных проверок определён»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AF74D4">
              <w:rPr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лично, прямо или косвенно заинтересован в исходе дела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Обеспечить ручную проверку наличия личной, прямой или косвенной заинтересованности в исходе дела, а также иных обстоятельств, способных вызвать сомнение в беспристрастности, и зафиксировать результат.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«Личная заинтересованность проверяется (ручная проверка)»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Проверить, находился/находится в служебной или иной зависимости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Обеспечить ручную проверку факта нахождения в служебной или иной зависимости от лица, участвующего в деле, или его представителя, и зафиксировать результат.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«Служебная/иная зависимость проверяется (ручная проверка)»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 наличие публичных заявлений/оценки по существу дела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Обеспечить ручную проверку наличия публичных заявлений или оценок по существу данного дела и зафиксировать результат.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«Публичные заявления/оценки проверяется (ручная проверка)»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Проверить, не являются ли участники состава суда родственниками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Обеспечить ручную проверку наличия родственных связей между участниками состава суда и зафиксировать результат.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проверки: «Родство участников состава суда проверяется (ручная проверка)»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Сходящаяся развилка после дополнительных проверок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Сходящаяся развилка «ИЛИ/ИЛИ»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Объединить результаты всех ветвей дополнительных проверок оснований отвода и передать управление на этап фиксации данных.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Дополнительная проверка оснований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задачи: «Дополнительные проверки завершены»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Занести данные по итогам дополнительных проверок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Обеспечить фиксацию результатов дополнительных проверок в системе и подготовку данных для формирования протокола проверки.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Фиксация результатов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данных по итогам проверки: «Не зафиксированы» → «Зафиксированы в системе»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Сервисная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Выполнить автоматическое формирование протокола проверки оснований отвода/самоотвода на основании результатов всех проведённых проверок и сохранить его в системе.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Фиксация результатов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протокола проверки: «Не сформирован» → «Сформирован»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Протокол проверки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5040" w:type="dxa"/>
            <w:hideMark/>
          </w:tcPr>
          <w:p w:rsidR="00AF74D4" w:rsidRDefault="00FA3B43" w:rsidP="00AF74D4">
            <w:pPr>
              <w:rPr>
                <w:rFonts w:ascii="Calibri" w:hAnsi="Calibri" w:cs="Calibri"/>
                <w:color w:val="0000EE"/>
                <w:u w:val="single"/>
              </w:rPr>
            </w:pPr>
            <w:hyperlink r:id="rId5" w:history="1">
              <w:r w:rsidR="00AF74D4">
                <w:rPr>
                  <w:rStyle w:val="a9"/>
                  <w:rFonts w:ascii="Calibri" w:hAnsi="Calibri" w:cs="Calibri"/>
                  <w:color w:val="0000EE"/>
                </w:rPr>
                <w:t>ТБП139.Проверить выводы системы</w:t>
              </w:r>
            </w:hyperlink>
          </w:p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Вызов активности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Передать управление подпроцессу ТБП139 для проверки выводов системы по результатам автоматических и дополнительных проверок оснований отвода/самоотвода.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Фиксация результатов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протокола проверки: «Сформирован» → «На проверке выводов (ТБП139)»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Протокол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Указать итоговый вывод по вопросу отвода/самоотвода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Обеспечить формирование итогового вывода по вопросу отвода/самоотвода на основании данных протокола проверки и зафиксировать решение в системе.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Фиксация результатов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итогового вывода: «Не сформирован» → «Итоговый вывод сформирован»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Основания для отвода/самоотвода установлены?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Определить итоговый маршрут процесса на основании сформированного вывода о наличии или отсутствии оснований для отвода/самоотвода и направить процесс к соответствующему завершающему событию.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Завершение процесса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заявления: «На рассмотрении» → «Рассмотрено»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Установлены основания для отвода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Зафиксировать завершение процесса проверки с результатом: основания для отвода/самоотвода установлены.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Завершение процесса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заявления об отводе/самоотводе: «Рассмотрено» → «Основания подтверждены»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AF74D4" w:rsidRPr="00AF74D4" w:rsidTr="00AA7968">
        <w:trPr>
          <w:trHeight w:val="2299"/>
        </w:trPr>
        <w:tc>
          <w:tcPr>
            <w:tcW w:w="6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504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Не установлено оснований для отвода</w:t>
            </w:r>
          </w:p>
        </w:tc>
        <w:tc>
          <w:tcPr>
            <w:tcW w:w="788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AF74D4">
              <w:rPr>
                <w:sz w:val="24"/>
                <w:szCs w:val="24"/>
                <w:lang w:eastAsia="ru-RU"/>
              </w:rPr>
              <w:br/>
              <w:t>Назначение: Зафиксировать завершение процесса проверки с результатом: основания для отвода/самоотвода не установлены.</w:t>
            </w:r>
            <w:r w:rsidRPr="00AF74D4">
              <w:rPr>
                <w:sz w:val="24"/>
                <w:szCs w:val="24"/>
                <w:lang w:eastAsia="ru-RU"/>
              </w:rPr>
              <w:br/>
              <w:t>Стадия процесса: Завершение процесса проверки</w:t>
            </w:r>
            <w:r w:rsidRPr="00AF74D4">
              <w:rPr>
                <w:sz w:val="24"/>
                <w:szCs w:val="24"/>
                <w:lang w:eastAsia="ru-RU"/>
              </w:rPr>
              <w:br/>
              <w:t>Статус заявления об отводе/самоотводе: «Рассмотрено» → «Основания не подтверждены»</w:t>
            </w:r>
            <w:r w:rsidRPr="00AF74D4">
              <w:rPr>
                <w:sz w:val="24"/>
                <w:szCs w:val="24"/>
                <w:lang w:eastAsia="ru-RU"/>
              </w:rPr>
              <w:br/>
              <w:t>Роль: Председатель суда, заместитель председателя суда, председатель судебного состава, судья</w:t>
            </w:r>
            <w:r w:rsidRPr="00AF74D4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AF74D4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160" w:type="dxa"/>
            <w:hideMark/>
          </w:tcPr>
          <w:p w:rsidR="00AF74D4" w:rsidRPr="00AF74D4" w:rsidRDefault="00AF74D4" w:rsidP="00AF74D4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74D4">
              <w:rPr>
                <w:sz w:val="24"/>
                <w:szCs w:val="24"/>
                <w:lang w:eastAsia="ru-RU"/>
              </w:rPr>
              <w:t> </w:t>
            </w:r>
          </w:p>
        </w:tc>
      </w:tr>
    </w:tbl>
    <w:p w:rsidR="006A0B97" w:rsidRPr="00AF74D4" w:rsidRDefault="006A0B97">
      <w:pPr>
        <w:pStyle w:val="a5"/>
        <w:rPr>
          <w:sz w:val="24"/>
          <w:szCs w:val="24"/>
        </w:rPr>
      </w:pPr>
    </w:p>
    <w:p w:rsidR="006A0B97" w:rsidRPr="00AF74D4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AF74D4">
        <w:rPr>
          <w:sz w:val="24"/>
          <w:szCs w:val="24"/>
        </w:rPr>
        <w:t>Реестр</w:t>
      </w:r>
      <w:r w:rsidRPr="00AF74D4">
        <w:rPr>
          <w:spacing w:val="-4"/>
          <w:sz w:val="24"/>
          <w:szCs w:val="24"/>
        </w:rPr>
        <w:t xml:space="preserve"> </w:t>
      </w:r>
      <w:r w:rsidRPr="00AF74D4">
        <w:rPr>
          <w:sz w:val="24"/>
          <w:szCs w:val="24"/>
        </w:rPr>
        <w:t>UC</w:t>
      </w:r>
      <w:r w:rsidRPr="00AF74D4">
        <w:rPr>
          <w:spacing w:val="40"/>
          <w:sz w:val="24"/>
          <w:szCs w:val="24"/>
        </w:rPr>
        <w:t xml:space="preserve"> </w:t>
      </w:r>
      <w:r w:rsidRPr="00AF74D4">
        <w:rPr>
          <w:sz w:val="24"/>
          <w:szCs w:val="24"/>
        </w:rPr>
        <w:t>(в</w:t>
      </w:r>
      <w:r w:rsidRPr="00AF74D4">
        <w:rPr>
          <w:spacing w:val="-5"/>
          <w:sz w:val="24"/>
          <w:szCs w:val="24"/>
        </w:rPr>
        <w:t xml:space="preserve"> </w:t>
      </w:r>
      <w:r w:rsidRPr="00AF74D4">
        <w:rPr>
          <w:sz w:val="24"/>
          <w:szCs w:val="24"/>
        </w:rPr>
        <w:t>части</w:t>
      </w:r>
      <w:r w:rsidRPr="00AF74D4">
        <w:rPr>
          <w:spacing w:val="-5"/>
          <w:sz w:val="24"/>
          <w:szCs w:val="24"/>
        </w:rPr>
        <w:t xml:space="preserve"> </w:t>
      </w:r>
      <w:r w:rsidRPr="00AF74D4">
        <w:rPr>
          <w:sz w:val="24"/>
          <w:szCs w:val="24"/>
        </w:rPr>
        <w:t>выполняемых</w:t>
      </w:r>
      <w:r w:rsidRPr="00AF74D4">
        <w:rPr>
          <w:spacing w:val="40"/>
          <w:sz w:val="24"/>
          <w:szCs w:val="24"/>
        </w:rPr>
        <w:t xml:space="preserve"> </w:t>
      </w:r>
      <w:r w:rsidRPr="00AF74D4">
        <w:rPr>
          <w:sz w:val="24"/>
          <w:szCs w:val="24"/>
        </w:rPr>
        <w:t>пользователем</w:t>
      </w:r>
      <w:r w:rsidRPr="00AF74D4">
        <w:rPr>
          <w:spacing w:val="-5"/>
          <w:sz w:val="24"/>
          <w:szCs w:val="24"/>
        </w:rPr>
        <w:t xml:space="preserve"> </w:t>
      </w:r>
      <w:r w:rsidRPr="00AF74D4">
        <w:rPr>
          <w:sz w:val="24"/>
          <w:szCs w:val="24"/>
        </w:rPr>
        <w:t>задач</w:t>
      </w:r>
      <w:r w:rsidRPr="00AF74D4">
        <w:rPr>
          <w:spacing w:val="-5"/>
          <w:sz w:val="24"/>
          <w:szCs w:val="24"/>
        </w:rPr>
        <w:t xml:space="preserve"> </w:t>
      </w:r>
      <w:r w:rsidRPr="00AF74D4">
        <w:rPr>
          <w:sz w:val="24"/>
          <w:szCs w:val="24"/>
        </w:rPr>
        <w:t>и</w:t>
      </w:r>
      <w:r w:rsidRPr="00AF74D4">
        <w:rPr>
          <w:spacing w:val="-5"/>
          <w:sz w:val="24"/>
          <w:szCs w:val="24"/>
        </w:rPr>
        <w:t xml:space="preserve"> </w:t>
      </w:r>
      <w:r w:rsidRPr="00AF74D4">
        <w:rPr>
          <w:sz w:val="24"/>
          <w:szCs w:val="24"/>
        </w:rPr>
        <w:t>рекомендованной</w:t>
      </w:r>
      <w:r w:rsidRPr="00AF74D4">
        <w:rPr>
          <w:spacing w:val="-5"/>
          <w:sz w:val="24"/>
          <w:szCs w:val="24"/>
        </w:rPr>
        <w:t xml:space="preserve"> </w:t>
      </w:r>
      <w:r w:rsidRPr="00AF74D4">
        <w:rPr>
          <w:sz w:val="24"/>
          <w:szCs w:val="24"/>
        </w:rPr>
        <w:t xml:space="preserve">функциональности </w:t>
      </w:r>
      <w:r w:rsidRPr="00AF74D4">
        <w:rPr>
          <w:spacing w:val="-2"/>
          <w:sz w:val="24"/>
          <w:szCs w:val="24"/>
        </w:rPr>
        <w:t>Системы)</w:t>
      </w:r>
    </w:p>
    <w:p w:rsidR="00FB1796" w:rsidRPr="00D92C16" w:rsidRDefault="00FB1796" w:rsidP="00FB1796">
      <w:pPr>
        <w:pStyle w:val="1"/>
        <w:spacing w:before="1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D92C16">
        <w:rPr>
          <w:rFonts w:ascii="Times New Roman" w:hAnsi="Times New Roman" w:cs="Times New Roman"/>
          <w:color w:val="auto"/>
          <w:sz w:val="24"/>
          <w:szCs w:val="24"/>
        </w:rPr>
        <w:t>UC-001. Рассмотрение вопроса об отводе / самоотводе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17785"/>
      </w:tblGrid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Поле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Значение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0–29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Рассмотреть заявление об отводе или самоотводе, выполнить автоматические и ручные проверки оснований и зафиксировать итоговый вывод.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Цель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Подготовить данные для принятия процессуального решения по вопросу отвода или самоотвода.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 xml:space="preserve">Роль /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Председатель суда, заместитель председателя суда, председатель судебного состава, судья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Система сформировала протокол проверки со статусом «Завершён», итоговый вывод получил статус «Сформирован», заявление об отводе переведено в статус «Рассмотрено», дело в статус «Ожидает вынесения акта».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Открытие карточки дела; запуск процедуры рассмотрения отвода; отображение сведений о заявлении; автоматическое определение основания; выполнение автоматических проверок; отображение результатов; формирование рекомендаций; выбор дополнительных оснований; ввод результатов ручных проверок; формирование протокола; проверка выводов; сохранение итогового вывода.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Критичность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необходимая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Триггер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открывает карточку дела для рассмотрения вопроса об отводе / самоотводе; дело имеет статус «Поступило заявление об отводе».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 xml:space="preserve">Дело зарегистрировано в системе; заявление об отводе / самоотводе имеет статус «Зарегистрировано / Ожидает рассмотрения»;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авторизован и имеет доступ к материалам дела.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7785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 xml:space="preserve">1.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открывает карточку дела.</w:t>
            </w:r>
            <w:r w:rsidRPr="00500A5B">
              <w:rPr>
                <w:sz w:val="24"/>
                <w:szCs w:val="24"/>
              </w:rPr>
              <w:br/>
              <w:t xml:space="preserve">2. Система проверяет статус дела и права </w:t>
            </w:r>
            <w:proofErr w:type="spellStart"/>
            <w:r w:rsidRPr="00500A5B">
              <w:rPr>
                <w:sz w:val="24"/>
                <w:szCs w:val="24"/>
              </w:rPr>
              <w:t>актора</w:t>
            </w:r>
            <w:proofErr w:type="spellEnd"/>
            <w:r w:rsidRPr="00500A5B">
              <w:rPr>
                <w:sz w:val="24"/>
                <w:szCs w:val="24"/>
              </w:rPr>
              <w:t>, отображает карточку дела с:</w:t>
            </w:r>
            <w:r w:rsidRPr="00500A5B">
              <w:rPr>
                <w:sz w:val="24"/>
                <w:szCs w:val="24"/>
              </w:rPr>
              <w:br/>
              <w:t xml:space="preserve">   • реквизитами дела и статусом дела: «Поступило заявление об отводе»;</w:t>
            </w:r>
            <w:r w:rsidRPr="00500A5B">
              <w:rPr>
                <w:sz w:val="24"/>
                <w:szCs w:val="24"/>
              </w:rPr>
              <w:br/>
              <w:t xml:space="preserve">   • заявлением об отводе / самоотводе со статусом «Ожидает рассмотрения»;</w:t>
            </w:r>
            <w:r w:rsidRPr="00500A5B">
              <w:rPr>
                <w:sz w:val="24"/>
                <w:szCs w:val="24"/>
              </w:rPr>
              <w:br/>
              <w:t xml:space="preserve">   • активной кнопкой «Рассмотреть отвод / самоотвод».</w:t>
            </w:r>
            <w:r w:rsidRPr="00500A5B">
              <w:rPr>
                <w:sz w:val="24"/>
                <w:szCs w:val="24"/>
              </w:rPr>
              <w:br/>
              <w:t xml:space="preserve">3.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нажимает кнопку «Рассмотреть отвод / самоотвод».</w:t>
            </w:r>
            <w:r w:rsidRPr="00500A5B">
              <w:rPr>
                <w:sz w:val="24"/>
                <w:szCs w:val="24"/>
              </w:rPr>
              <w:br/>
              <w:t>4. Система создаёт процедуру рассмотрения со статусом «Инициирована» и отображает сведения о заявлении (заявитель, дата подачи, основание, лицо, в отношении которого заявлен отвод), кнопку «Начать рассмотрение».</w:t>
            </w:r>
            <w:r w:rsidRPr="00500A5B">
              <w:rPr>
                <w:sz w:val="24"/>
                <w:szCs w:val="24"/>
              </w:rPr>
              <w:br/>
              <w:t xml:space="preserve">5.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нажимает кнопку «Начать рассмотрение».</w:t>
            </w:r>
            <w:r w:rsidRPr="00500A5B">
              <w:rPr>
                <w:sz w:val="24"/>
                <w:szCs w:val="24"/>
              </w:rPr>
              <w:br/>
              <w:t>6. Система переводит процедуру рассмотрения в статус «В работе», анализирует текст заявления и определяет основание отвода / самоотвода из нормативного классификатора.</w:t>
            </w:r>
            <w:r w:rsidRPr="00500A5B">
              <w:rPr>
                <w:sz w:val="24"/>
                <w:szCs w:val="24"/>
              </w:rPr>
              <w:br/>
              <w:t>7. Система отображает определённое основание отвода / самоотвода с указанием нормы права и статусом определения «Подтверждено автоматически» / «Требует уточнения».</w:t>
            </w:r>
            <w:r w:rsidRPr="00500A5B">
              <w:rPr>
                <w:sz w:val="24"/>
                <w:szCs w:val="24"/>
              </w:rPr>
              <w:br/>
              <w:t>8. Система выполняет автоматическую проверку оснований, фиксируя промежуточный статус «Автопроверка выполняется».</w:t>
            </w:r>
            <w:r w:rsidRPr="00500A5B">
              <w:rPr>
                <w:sz w:val="24"/>
                <w:szCs w:val="24"/>
              </w:rPr>
              <w:br/>
              <w:t>9. Система переводит автопроверку в статус «Автопроверка завершена», отображает результаты по каждому основанию («Подтверждено» / «Не подтверждено» / «Требует ручной проверки»).</w:t>
            </w:r>
            <w:r w:rsidRPr="00500A5B">
              <w:rPr>
                <w:sz w:val="24"/>
                <w:szCs w:val="24"/>
              </w:rPr>
              <w:br/>
              <w:t>10. Система анализирует результаты автопроверки и формирует рекомендации по дополнительным основаниям для ручной проверки, статус рекомендаций «Сформированы».</w:t>
            </w:r>
            <w:r w:rsidRPr="00500A5B">
              <w:rPr>
                <w:sz w:val="24"/>
                <w:szCs w:val="24"/>
              </w:rPr>
              <w:br/>
              <w:t>11. Система отображает список рекомендованных дополнительных оснований со статусами «Рекомендовано» и кнопками выбора.</w:t>
            </w:r>
            <w:r w:rsidRPr="00500A5B">
              <w:rPr>
                <w:sz w:val="24"/>
                <w:szCs w:val="24"/>
              </w:rPr>
              <w:br/>
              <w:t xml:space="preserve">12.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выбирает дополнительные основания для проверки.</w:t>
            </w:r>
            <w:r w:rsidRPr="00500A5B">
              <w:rPr>
                <w:sz w:val="24"/>
                <w:szCs w:val="24"/>
              </w:rPr>
              <w:br/>
              <w:t>13. Система фиксирует выбранные основания со статусом «Выбрано для проверки» и отображает форму ручной проверки по каждому из них.</w:t>
            </w:r>
            <w:r w:rsidRPr="00500A5B">
              <w:rPr>
                <w:sz w:val="24"/>
                <w:szCs w:val="24"/>
              </w:rPr>
              <w:br/>
              <w:t xml:space="preserve">14.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вводит результаты ручной проверки оснований.</w:t>
            </w:r>
            <w:r w:rsidRPr="00500A5B">
              <w:rPr>
                <w:sz w:val="24"/>
                <w:szCs w:val="24"/>
              </w:rPr>
              <w:br/>
              <w:t>15. Система сохраняет результаты ручной проверки, присваивает каждому основанию статус «Проверено вручную».</w:t>
            </w:r>
            <w:r w:rsidRPr="00500A5B">
              <w:rPr>
                <w:sz w:val="24"/>
                <w:szCs w:val="24"/>
              </w:rPr>
              <w:br/>
              <w:t xml:space="preserve">16.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вводит итоговые данные по всем выполненным проверкам (сводный комментарий, оценка).</w:t>
            </w:r>
            <w:r w:rsidRPr="00500A5B">
              <w:rPr>
                <w:sz w:val="24"/>
                <w:szCs w:val="24"/>
              </w:rPr>
              <w:br/>
              <w:t>17. Система сохраняет итоговые данные проверки, переводит процедуру рассмотрения в статус «Данные собраны».</w:t>
            </w:r>
            <w:r w:rsidRPr="00500A5B">
              <w:rPr>
                <w:sz w:val="24"/>
                <w:szCs w:val="24"/>
              </w:rPr>
              <w:br/>
              <w:t>18. Система формирует протокол проверки оснований отвода / самоотвода на основе результатов автоматической и ручной проверок, присваивает протоколу статус «Сформирован».</w:t>
            </w:r>
            <w:r w:rsidRPr="00500A5B">
              <w:rPr>
                <w:sz w:val="24"/>
                <w:szCs w:val="24"/>
              </w:rPr>
              <w:br/>
              <w:t>19. Система отображает протокол проверки со статусом «Сформирован» и активирует блок итогового вывода.</w:t>
            </w:r>
            <w:r w:rsidRPr="00500A5B">
              <w:rPr>
                <w:sz w:val="24"/>
                <w:szCs w:val="24"/>
              </w:rPr>
              <w:br/>
              <w:t>20. Система выполняет проверку логической согласованности сформированных выводов, фиксирует статус «Проверка выводов выполнена».</w:t>
            </w:r>
            <w:r w:rsidRPr="00500A5B">
              <w:rPr>
                <w:sz w:val="24"/>
                <w:szCs w:val="24"/>
              </w:rPr>
              <w:br/>
              <w:t xml:space="preserve">21. Система отображает результаты проверки выводов («Выводы согласованы» / «Обнаружены противоречия») и форму для итогового вывода </w:t>
            </w:r>
            <w:proofErr w:type="spellStart"/>
            <w:r w:rsidRPr="00500A5B">
              <w:rPr>
                <w:sz w:val="24"/>
                <w:szCs w:val="24"/>
              </w:rPr>
              <w:t>актора</w:t>
            </w:r>
            <w:proofErr w:type="spellEnd"/>
            <w:r w:rsidRPr="00500A5B">
              <w:rPr>
                <w:sz w:val="24"/>
                <w:szCs w:val="24"/>
              </w:rPr>
              <w:t>.</w:t>
            </w:r>
            <w:r w:rsidRPr="00500A5B">
              <w:rPr>
                <w:sz w:val="24"/>
                <w:szCs w:val="24"/>
              </w:rPr>
              <w:br/>
              <w:t xml:space="preserve">22.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указывает итоговый вывод по вопросу отвода / самоотвода (удовлетворить / отклонить).</w:t>
            </w:r>
            <w:r w:rsidRPr="00500A5B">
              <w:rPr>
                <w:sz w:val="24"/>
                <w:szCs w:val="24"/>
              </w:rPr>
              <w:br/>
              <w:t>23. Система сохраняет итоговый вывод со статусом «Сформирован», переводит протокол в статус «Завершён», заявление об отводе в статус «Рассмотрено», дело в статус «Ожидает вынесения акта», процедуру рассмотрения в статус «Завершена».</w:t>
            </w:r>
          </w:p>
        </w:tc>
      </w:tr>
      <w:tr w:rsidR="00AA7968" w:rsidRPr="00500A5B" w:rsidTr="0009658C">
        <w:tc>
          <w:tcPr>
            <w:tcW w:w="4320" w:type="dxa"/>
          </w:tcPr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7785" w:type="dxa"/>
          </w:tcPr>
          <w:p w:rsidR="00AA7968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t>8а. Система не может выполнить автоматическую проверку.</w:t>
            </w:r>
            <w:r w:rsidRPr="00500A5B">
              <w:rPr>
                <w:sz w:val="24"/>
                <w:szCs w:val="24"/>
              </w:rPr>
              <w:br/>
              <w:t>8а1. Система фиксирует сбой, переводит автопроверку в статус «Ошибка выполнения», отображает сообщение: «Автоматическая проверка недоступна. Выполните проверку вручную».</w:t>
            </w:r>
            <w:r w:rsidRPr="00500A5B">
              <w:rPr>
                <w:sz w:val="24"/>
                <w:szCs w:val="24"/>
              </w:rPr>
              <w:br/>
              <w:t xml:space="preserve">8а2.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нажимает кнопку «Перейти к ручной проверке».</w:t>
            </w:r>
            <w:r w:rsidRPr="00500A5B">
              <w:rPr>
                <w:sz w:val="24"/>
                <w:szCs w:val="24"/>
              </w:rPr>
              <w:br/>
              <w:t xml:space="preserve">8а3. Система переводит процедуру рассмотрения в статус «Ручная проверка», отображает форму ручной проверки оснований </w:t>
            </w:r>
          </w:p>
          <w:p w:rsidR="00AA7968" w:rsidRPr="00500A5B" w:rsidRDefault="00AA7968" w:rsidP="0009658C">
            <w:pPr>
              <w:rPr>
                <w:sz w:val="24"/>
                <w:szCs w:val="24"/>
              </w:rPr>
            </w:pPr>
            <w:r w:rsidRPr="00500A5B">
              <w:rPr>
                <w:sz w:val="24"/>
                <w:szCs w:val="24"/>
              </w:rPr>
              <w:br/>
              <w:t xml:space="preserve">12а.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не выбирает дополнительные основания для проверки.</w:t>
            </w:r>
            <w:r w:rsidRPr="00500A5B">
              <w:rPr>
                <w:sz w:val="24"/>
                <w:szCs w:val="24"/>
              </w:rPr>
              <w:br/>
              <w:t xml:space="preserve">12а1.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нажимает кнопку «Продолжить без дополнительных проверок».</w:t>
            </w:r>
            <w:r w:rsidRPr="00500A5B">
              <w:rPr>
                <w:sz w:val="24"/>
                <w:szCs w:val="24"/>
              </w:rPr>
              <w:br/>
              <w:t>12а2. Система фиксирует отказ от дополнительных проверок в журнале событий и переходит к шагу 16 основного сценария.</w:t>
            </w:r>
            <w:r w:rsidRPr="00500A5B">
              <w:rPr>
                <w:sz w:val="24"/>
                <w:szCs w:val="24"/>
              </w:rPr>
              <w:br/>
            </w:r>
            <w:r w:rsidRPr="00500A5B">
              <w:rPr>
                <w:sz w:val="24"/>
                <w:szCs w:val="24"/>
              </w:rPr>
              <w:br/>
              <w:t>20а. Система не может выполнить проверку выводов.</w:t>
            </w:r>
            <w:r w:rsidRPr="00500A5B">
              <w:rPr>
                <w:sz w:val="24"/>
                <w:szCs w:val="24"/>
              </w:rPr>
              <w:br/>
              <w:t>20а1. Система фиксирует сбой, отображает сообщение: «Проверка выводов недоступна. Введите итоговый вывод вручную», статус проверки выводов «Ошибка».</w:t>
            </w:r>
            <w:r w:rsidRPr="00500A5B">
              <w:rPr>
                <w:sz w:val="24"/>
                <w:szCs w:val="24"/>
              </w:rPr>
              <w:br/>
              <w:t xml:space="preserve">20а2. </w:t>
            </w:r>
            <w:proofErr w:type="spellStart"/>
            <w:r w:rsidRPr="00500A5B">
              <w:rPr>
                <w:sz w:val="24"/>
                <w:szCs w:val="24"/>
              </w:rPr>
              <w:t>Актор</w:t>
            </w:r>
            <w:proofErr w:type="spellEnd"/>
            <w:r w:rsidRPr="00500A5B">
              <w:rPr>
                <w:sz w:val="24"/>
                <w:szCs w:val="24"/>
              </w:rPr>
              <w:t xml:space="preserve"> вводит итоговый вывод вручную.</w:t>
            </w:r>
            <w:r w:rsidRPr="00500A5B">
              <w:rPr>
                <w:sz w:val="24"/>
                <w:szCs w:val="24"/>
              </w:rPr>
              <w:br/>
              <w:t>20а3. Система сохраняет итоговый вывод со статусом «Сформирован (вручную)» и продолжает выполнение с шага 23 основного сценария.</w:t>
            </w:r>
          </w:p>
        </w:tc>
      </w:tr>
    </w:tbl>
    <w:p w:rsidR="00FB1796" w:rsidRPr="00D92C16" w:rsidRDefault="00FB1796" w:rsidP="00FB1796">
      <w:pPr>
        <w:rPr>
          <w:sz w:val="24"/>
          <w:szCs w:val="24"/>
        </w:rPr>
      </w:pPr>
    </w:p>
    <w:p w:rsidR="005B0242" w:rsidRPr="00E04FC2" w:rsidRDefault="005B0242" w:rsidP="005B0242">
      <w:pPr>
        <w:pStyle w:val="2"/>
        <w:rPr>
          <w:b w:val="0"/>
          <w:sz w:val="24"/>
          <w:szCs w:val="24"/>
        </w:rPr>
      </w:pPr>
      <w:bookmarkStart w:id="1" w:name="_Hlk224219494"/>
      <w:r w:rsidRPr="00E04FC2">
        <w:rPr>
          <w:b w:val="0"/>
          <w:sz w:val="24"/>
          <w:szCs w:val="24"/>
        </w:rPr>
        <w:t>UC-002. Принятие решения по вопросу об отводе / самоотводе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21187"/>
      </w:tblGrid>
      <w:tr w:rsid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Поле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Значение</w:t>
            </w:r>
          </w:p>
        </w:tc>
      </w:tr>
      <w:tr w:rsid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20-25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Подготовить и вынести судебный акт по результатам рассмотрения вопроса об отводе или самоотводе.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Цель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Оформить процессуальное решение по результатам рассмотрения вопроса об отводе / самоотводе.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 xml:space="preserve">Роль /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Председатель суда, заместитель председателя суда, председатель судебного состава, судья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Система присвоила судебному акту статус «Вынесен», протоколу проверки статус «Завершён», делу статус «Ожидает исполнения акта об отводе».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Открытие результатов проверки; отображение итогового вывода; запуск подготовки судебного акта; формирование проекта судебного акта; редактирование проекта; сохранение и вынесение судебного акта.</w:t>
            </w:r>
          </w:p>
        </w:tc>
      </w:tr>
      <w:tr w:rsid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Критичность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необходимая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Триггер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открывает результаты проверки по вопросу отвода / самоотвода со статусом «Проверка завершена / Ожидает оформления акта».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 xml:space="preserve">В системе сохранены протокол проверки со статусом «Завершён» и итоговый вывод со статусом «Сформирован»;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авторизован;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имеет доступ к материалам дела.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 xml:space="preserve">1.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открывает результаты проверки по вопросу отвода / самоотвода.</w:t>
            </w:r>
            <w:r w:rsidRPr="00AA7968">
              <w:rPr>
                <w:sz w:val="24"/>
                <w:szCs w:val="24"/>
              </w:rPr>
              <w:br/>
              <w:t xml:space="preserve">2. Система проверяет статус протокола проверки («Завершён») и права доступа </w:t>
            </w:r>
            <w:proofErr w:type="spellStart"/>
            <w:r w:rsidRPr="00AA7968">
              <w:rPr>
                <w:sz w:val="24"/>
                <w:szCs w:val="24"/>
              </w:rPr>
              <w:t>актора</w:t>
            </w:r>
            <w:proofErr w:type="spellEnd"/>
            <w:r w:rsidRPr="00AA7968">
              <w:rPr>
                <w:sz w:val="24"/>
                <w:szCs w:val="24"/>
              </w:rPr>
              <w:t>, после чего отображает:</w:t>
            </w:r>
            <w:r w:rsidRPr="00AA7968">
              <w:rPr>
                <w:sz w:val="24"/>
                <w:szCs w:val="24"/>
              </w:rPr>
              <w:br/>
              <w:t xml:space="preserve">   • протокол проверки со статусом «Завершён»;</w:t>
            </w:r>
            <w:r w:rsidRPr="00AA7968">
              <w:rPr>
                <w:sz w:val="24"/>
                <w:szCs w:val="24"/>
              </w:rPr>
              <w:br/>
              <w:t xml:space="preserve">   • итоговый вывод со статусом «Сформирован» (удовлетворить / отклонить отвод);</w:t>
            </w:r>
            <w:r w:rsidRPr="00AA7968">
              <w:rPr>
                <w:sz w:val="24"/>
                <w:szCs w:val="24"/>
              </w:rPr>
              <w:br/>
              <w:t xml:space="preserve">   • активную кнопку «Подготовить судебный акт».</w:t>
            </w:r>
            <w:r w:rsidRPr="00AA7968">
              <w:rPr>
                <w:sz w:val="24"/>
                <w:szCs w:val="24"/>
              </w:rPr>
              <w:br/>
              <w:t xml:space="preserve">3.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нажимает кнопку «Подготовить судебный акт».</w:t>
            </w:r>
            <w:r w:rsidRPr="00AA7968">
              <w:rPr>
                <w:sz w:val="24"/>
                <w:szCs w:val="24"/>
              </w:rPr>
              <w:br/>
              <w:t xml:space="preserve">4. Система создаёт черновик судебного акта со статусом «Инициирован» и отображает форму подготовки с </w:t>
            </w:r>
            <w:proofErr w:type="spellStart"/>
            <w:r w:rsidRPr="00AA7968">
              <w:rPr>
                <w:sz w:val="24"/>
                <w:szCs w:val="24"/>
              </w:rPr>
              <w:t>преднастроенными</w:t>
            </w:r>
            <w:proofErr w:type="spellEnd"/>
            <w:r w:rsidRPr="00AA7968">
              <w:rPr>
                <w:sz w:val="24"/>
                <w:szCs w:val="24"/>
              </w:rPr>
              <w:t xml:space="preserve"> реквизитами (дело, дата, состав, вид акта).</w:t>
            </w:r>
            <w:r w:rsidRPr="00AA7968">
              <w:rPr>
                <w:sz w:val="24"/>
                <w:szCs w:val="24"/>
              </w:rPr>
              <w:br/>
              <w:t>5. Система автоматически формирует проект судебного акта на основе итогового вывода и шаблона, переводит черновик в статус «Проект сформирован», отображает проект с заполненными полями (мотивировочная и резолютивная части).</w:t>
            </w:r>
            <w:r w:rsidRPr="00AA7968">
              <w:rPr>
                <w:sz w:val="24"/>
                <w:szCs w:val="24"/>
              </w:rPr>
              <w:br/>
              <w:t xml:space="preserve">6.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редактирует проект судебного акта (при необходимости).</w:t>
            </w:r>
            <w:r w:rsidRPr="00AA7968">
              <w:rPr>
                <w:sz w:val="24"/>
                <w:szCs w:val="24"/>
              </w:rPr>
              <w:br/>
              <w:t>7. Система фиксирует каждое изменение, сохраняет актуальную версию проекта, статус черновика «Редактируется».</w:t>
            </w:r>
            <w:r w:rsidRPr="00AA7968">
              <w:rPr>
                <w:sz w:val="24"/>
                <w:szCs w:val="24"/>
              </w:rPr>
              <w:br/>
              <w:t xml:space="preserve">8.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нажимает кнопку «Подтвердить вынесение».</w:t>
            </w:r>
            <w:r w:rsidRPr="00AA7968">
              <w:rPr>
                <w:sz w:val="24"/>
                <w:szCs w:val="24"/>
              </w:rPr>
              <w:br/>
              <w:t>9. Система выполняет следующие действия атомарно:</w:t>
            </w:r>
            <w:r w:rsidRPr="00AA7968">
              <w:rPr>
                <w:sz w:val="24"/>
                <w:szCs w:val="24"/>
              </w:rPr>
              <w:br/>
              <w:t xml:space="preserve">   • присваивает судебному акту статус «Вынесен» с фиксацией даты и времени вынесения;</w:t>
            </w:r>
            <w:r w:rsidRPr="00AA7968">
              <w:rPr>
                <w:sz w:val="24"/>
                <w:szCs w:val="24"/>
              </w:rPr>
              <w:br/>
              <w:t xml:space="preserve">   • переводит протокол проверки в статус «Завершён / Акт вынесен»;</w:t>
            </w:r>
            <w:r w:rsidRPr="00AA7968">
              <w:rPr>
                <w:sz w:val="24"/>
                <w:szCs w:val="24"/>
              </w:rPr>
              <w:br/>
              <w:t xml:space="preserve">   • обновляет статус дела на «Ожидает исполнения акта об отводе»;</w:t>
            </w:r>
            <w:r w:rsidRPr="00AA7968">
              <w:rPr>
                <w:sz w:val="24"/>
                <w:szCs w:val="24"/>
              </w:rPr>
              <w:br/>
              <w:t xml:space="preserve">   • фиксирует в журнале событий дела факт вынесения акта.</w:t>
            </w:r>
            <w:r w:rsidRPr="00AA7968">
              <w:rPr>
                <w:sz w:val="24"/>
                <w:szCs w:val="24"/>
              </w:rPr>
              <w:br/>
              <w:t>10. Система отображает карточку вынесенного судебного акта с:</w:t>
            </w:r>
            <w:r w:rsidRPr="00AA7968">
              <w:rPr>
                <w:sz w:val="24"/>
                <w:szCs w:val="24"/>
              </w:rPr>
              <w:br/>
              <w:t xml:space="preserve">    • реквизитами акта и статусом «Вынесен»;</w:t>
            </w:r>
            <w:r w:rsidRPr="00AA7968">
              <w:rPr>
                <w:sz w:val="24"/>
                <w:szCs w:val="24"/>
              </w:rPr>
              <w:br/>
              <w:t xml:space="preserve">    • датой и временем вынесения;</w:t>
            </w:r>
            <w:r w:rsidRPr="00AA7968">
              <w:rPr>
                <w:sz w:val="24"/>
                <w:szCs w:val="24"/>
              </w:rPr>
              <w:br/>
              <w:t xml:space="preserve">    • всплывающим уведомлением: «Судебный акт успешно вынесен».</w:t>
            </w:r>
          </w:p>
        </w:tc>
      </w:tr>
      <w:tr w:rsidR="00AA7968" w:rsidRPr="00B53093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5а. Система не может сформировать проект судебного акта автоматически.</w:t>
            </w:r>
            <w:r w:rsidRPr="00AA7968">
              <w:rPr>
                <w:sz w:val="24"/>
                <w:szCs w:val="24"/>
              </w:rPr>
              <w:br/>
              <w:t xml:space="preserve">5а1. Система фиксирует ошибку </w:t>
            </w:r>
            <w:proofErr w:type="spellStart"/>
            <w:r w:rsidRPr="00AA7968">
              <w:rPr>
                <w:sz w:val="24"/>
                <w:szCs w:val="24"/>
              </w:rPr>
              <w:t>автоформирования</w:t>
            </w:r>
            <w:proofErr w:type="spellEnd"/>
            <w:r w:rsidRPr="00AA7968">
              <w:rPr>
                <w:sz w:val="24"/>
                <w:szCs w:val="24"/>
              </w:rPr>
              <w:t>, отображает сообщение: «Не удалось сформировать проект автоматически. Заполните текст вручную», черновик получает статус «Ошибка формирования».</w:t>
            </w:r>
            <w:r w:rsidRPr="00AA7968">
              <w:rPr>
                <w:sz w:val="24"/>
                <w:szCs w:val="24"/>
              </w:rPr>
              <w:br/>
              <w:t>5а2. Система отображает форму ручного ввода текста судебного акта (мотивировочная часть, резолютивная часть), черновик переходит в статус «Ручной ввод».</w:t>
            </w:r>
            <w:r w:rsidRPr="00AA7968">
              <w:rPr>
                <w:sz w:val="24"/>
                <w:szCs w:val="24"/>
              </w:rPr>
              <w:br/>
              <w:t xml:space="preserve">5а3.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вводит текст судебного акта.</w:t>
            </w:r>
            <w:r w:rsidRPr="00AA7968">
              <w:rPr>
                <w:sz w:val="24"/>
                <w:szCs w:val="24"/>
              </w:rPr>
              <w:br/>
              <w:t xml:space="preserve">5а4.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нажимает кнопку «Сохранить».</w:t>
            </w:r>
            <w:r w:rsidRPr="00AA7968">
              <w:rPr>
                <w:sz w:val="24"/>
                <w:szCs w:val="24"/>
              </w:rPr>
              <w:br/>
              <w:t>5а5. Система валидирует обязательные поля, сохраняет судебный акт и продолжает выполнение с шага 8 основного сценария.</w:t>
            </w:r>
          </w:p>
        </w:tc>
      </w:tr>
    </w:tbl>
    <w:p w:rsidR="005B0242" w:rsidRPr="00E04FC2" w:rsidRDefault="005B0242" w:rsidP="005B0242">
      <w:pPr>
        <w:rPr>
          <w:sz w:val="24"/>
          <w:szCs w:val="24"/>
        </w:rPr>
      </w:pPr>
    </w:p>
    <w:p w:rsidR="005B0242" w:rsidRPr="00E04FC2" w:rsidRDefault="005B0242" w:rsidP="005B0242">
      <w:pPr>
        <w:pStyle w:val="2"/>
        <w:rPr>
          <w:b w:val="0"/>
          <w:sz w:val="24"/>
          <w:szCs w:val="24"/>
        </w:rPr>
      </w:pPr>
      <w:r w:rsidRPr="00E04FC2">
        <w:rPr>
          <w:b w:val="0"/>
          <w:sz w:val="24"/>
          <w:szCs w:val="24"/>
        </w:rPr>
        <w:t>UC-003. Замена участника процесса после удовлетворения отвода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21187"/>
      </w:tblGrid>
      <w:tr w:rsidR="00AA7968" w:rsidRPr="00AA7968" w:rsidTr="0009658C">
        <w:tc>
          <w:tcPr>
            <w:tcW w:w="4320" w:type="dxa"/>
          </w:tcPr>
          <w:bookmarkEnd w:id="1"/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Поле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Значение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26-33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Назначить нового участника процесса или изменить состав суда после удовлетворения отвода или самоотвода.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Цель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Обеспечить продолжение рассмотрения дела после удовлетворения отвода.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 xml:space="preserve">Роль /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Председатель суда, заместитель председателя суда, председатель судебного состава, судья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Система перевела запись об отведённом участнике в статус «Отведён», зафиксировала нового участника со статусом «Назначен», обновила состав по делу до статуса «Состав изменён», судебный акт об отводе получил отметку «</w:t>
            </w:r>
            <w:proofErr w:type="spellStart"/>
            <w:r w:rsidRPr="00AA7968">
              <w:rPr>
                <w:sz w:val="24"/>
                <w:szCs w:val="24"/>
              </w:rPr>
              <w:t>Исполнён</w:t>
            </w:r>
            <w:proofErr w:type="spellEnd"/>
            <w:r w:rsidRPr="00AA7968">
              <w:rPr>
                <w:sz w:val="24"/>
                <w:szCs w:val="24"/>
              </w:rPr>
              <w:t>».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Открытие судебного акта; запуск процедуры замены; выбор типа заменяемого лица; отображение списка кандидатов; подтверждение назначения; сохранение изменений по делу.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Критичность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необходимая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Триггер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открывает судебный акт об удовлетворении отвода или самоотвода со статусом «Удовлетворён / Ожидает исполнения».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 xml:space="preserve">В системе сохранено судебное определение об удовлетворении отвода или самоотвода со статусом «Удовлетворён»;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авторизован;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имеет доступ к материалам дела.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 xml:space="preserve">1.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открывает судебный акт об удовлетворении отвода или самоотвода.</w:t>
            </w:r>
            <w:r w:rsidRPr="00AA7968">
              <w:rPr>
                <w:sz w:val="24"/>
                <w:szCs w:val="24"/>
              </w:rPr>
              <w:br/>
              <w:t xml:space="preserve">2. Система проверяет статус судебного акта («Удовлетворён / Ожидает исполнения») и права доступа </w:t>
            </w:r>
            <w:proofErr w:type="spellStart"/>
            <w:r w:rsidRPr="00AA7968">
              <w:rPr>
                <w:sz w:val="24"/>
                <w:szCs w:val="24"/>
              </w:rPr>
              <w:t>актора</w:t>
            </w:r>
            <w:proofErr w:type="spellEnd"/>
            <w:r w:rsidRPr="00AA7968">
              <w:rPr>
                <w:sz w:val="24"/>
                <w:szCs w:val="24"/>
              </w:rPr>
              <w:t>, после чего отображает карточку судебного акта с:</w:t>
            </w:r>
            <w:r w:rsidRPr="00AA7968">
              <w:rPr>
                <w:sz w:val="24"/>
                <w:szCs w:val="24"/>
              </w:rPr>
              <w:br/>
              <w:t xml:space="preserve">   • реквизитами дела и судебного акта;</w:t>
            </w:r>
            <w:r w:rsidRPr="00AA7968">
              <w:rPr>
                <w:sz w:val="24"/>
                <w:szCs w:val="24"/>
              </w:rPr>
              <w:br/>
              <w:t xml:space="preserve">   • текущим статусом акта: «Ожидает исполнения»;</w:t>
            </w:r>
            <w:r w:rsidRPr="00AA7968">
              <w:rPr>
                <w:sz w:val="24"/>
                <w:szCs w:val="24"/>
              </w:rPr>
              <w:br/>
              <w:t xml:space="preserve">   • сведениями об отведённом участнике (ФИО, роль, статус участника: «Ожидает замены»);</w:t>
            </w:r>
            <w:r w:rsidRPr="00AA7968">
              <w:rPr>
                <w:sz w:val="24"/>
                <w:szCs w:val="24"/>
              </w:rPr>
              <w:br/>
              <w:t xml:space="preserve">   • активной кнопкой «Заменить участника».</w:t>
            </w:r>
            <w:r w:rsidRPr="00AA7968">
              <w:rPr>
                <w:sz w:val="24"/>
                <w:szCs w:val="24"/>
              </w:rPr>
              <w:br/>
              <w:t xml:space="preserve">3.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нажимает кнопку «Заменить участника».</w:t>
            </w:r>
            <w:r w:rsidRPr="00AA7968">
              <w:rPr>
                <w:sz w:val="24"/>
                <w:szCs w:val="24"/>
              </w:rPr>
              <w:br/>
              <w:t>4. Система создаёт задачу замены со статусом «Инициирована» и отображает форму выбора типа заменяемого лица (судья, секретарь, иное лицо).</w:t>
            </w:r>
            <w:r w:rsidRPr="00AA7968">
              <w:rPr>
                <w:sz w:val="24"/>
                <w:szCs w:val="24"/>
              </w:rPr>
              <w:br/>
              <w:t xml:space="preserve">5.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выбирает тип заменяемого лица.</w:t>
            </w:r>
            <w:r w:rsidRPr="00AA7968">
              <w:rPr>
                <w:sz w:val="24"/>
                <w:szCs w:val="24"/>
              </w:rPr>
              <w:br/>
              <w:t>6. Система переводит задачу замены в статус «В работе», формирует и отображает список доступных кандидатов с указанием их статуса доступности («Доступен» / «Занят» / «В отпуске»).</w:t>
            </w:r>
            <w:r w:rsidRPr="00AA7968">
              <w:rPr>
                <w:sz w:val="24"/>
                <w:szCs w:val="24"/>
              </w:rPr>
              <w:br/>
              <w:t xml:space="preserve">7.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выбирает кандидата из списка.</w:t>
            </w:r>
            <w:r w:rsidRPr="00AA7968">
              <w:rPr>
                <w:sz w:val="24"/>
                <w:szCs w:val="24"/>
              </w:rPr>
              <w:br/>
              <w:t>8. Система отображает карточку выбранного кандидата (ФИО, должность, статус: «Доступен», текущая нагрузка) и активирует кнопку «Подтвердить назначение».</w:t>
            </w:r>
            <w:r w:rsidRPr="00AA7968">
              <w:rPr>
                <w:sz w:val="24"/>
                <w:szCs w:val="24"/>
              </w:rPr>
              <w:br/>
              <w:t xml:space="preserve">9.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нажимает «Подтвердить назначение».</w:t>
            </w:r>
            <w:r w:rsidRPr="00AA7968">
              <w:rPr>
                <w:sz w:val="24"/>
                <w:szCs w:val="24"/>
              </w:rPr>
              <w:br/>
              <w:t>10. Система выполняет следующие действия атомарно:</w:t>
            </w:r>
            <w:r w:rsidRPr="00AA7968">
              <w:rPr>
                <w:sz w:val="24"/>
                <w:szCs w:val="24"/>
              </w:rPr>
              <w:br/>
              <w:t xml:space="preserve">    • переводит запись об отведённом участнике в статус «Отведён»;</w:t>
            </w:r>
            <w:r w:rsidRPr="00AA7968">
              <w:rPr>
                <w:sz w:val="24"/>
                <w:szCs w:val="24"/>
              </w:rPr>
              <w:br/>
              <w:t xml:space="preserve">    • создаёт запись о новом участнике со статусом «Назначен»;</w:t>
            </w:r>
            <w:r w:rsidRPr="00AA7968">
              <w:rPr>
                <w:sz w:val="24"/>
                <w:szCs w:val="24"/>
              </w:rPr>
              <w:br/>
              <w:t xml:space="preserve">    • обновляет состав суда / участников по делу, статус состава «Состав изменён»;</w:t>
            </w:r>
            <w:r w:rsidRPr="00AA7968">
              <w:rPr>
                <w:sz w:val="24"/>
                <w:szCs w:val="24"/>
              </w:rPr>
              <w:br/>
              <w:t xml:space="preserve">    • проставляет на судебном акте об отводе отметку о исполнении, статус акта «</w:t>
            </w:r>
            <w:proofErr w:type="spellStart"/>
            <w:r w:rsidRPr="00AA7968">
              <w:rPr>
                <w:sz w:val="24"/>
                <w:szCs w:val="24"/>
              </w:rPr>
              <w:t>Исполнён</w:t>
            </w:r>
            <w:proofErr w:type="spellEnd"/>
            <w:r w:rsidRPr="00AA7968">
              <w:rPr>
                <w:sz w:val="24"/>
                <w:szCs w:val="24"/>
              </w:rPr>
              <w:t>»;</w:t>
            </w:r>
            <w:r w:rsidRPr="00AA7968">
              <w:rPr>
                <w:sz w:val="24"/>
                <w:szCs w:val="24"/>
              </w:rPr>
              <w:br/>
              <w:t xml:space="preserve">    • переводит задачу замены в статус «Завершена».</w:t>
            </w:r>
            <w:r w:rsidRPr="00AA7968">
              <w:rPr>
                <w:sz w:val="24"/>
                <w:szCs w:val="24"/>
              </w:rPr>
              <w:br/>
              <w:t>11. Система отображает обновлённую карточку дела с:</w:t>
            </w:r>
            <w:r w:rsidRPr="00AA7968">
              <w:rPr>
                <w:sz w:val="24"/>
                <w:szCs w:val="24"/>
              </w:rPr>
              <w:br/>
              <w:t xml:space="preserve">    • актуальным составом участников;</w:t>
            </w:r>
            <w:r w:rsidRPr="00AA7968">
              <w:rPr>
                <w:sz w:val="24"/>
                <w:szCs w:val="24"/>
              </w:rPr>
              <w:br/>
              <w:t xml:space="preserve">    • статусом дела: «Рассматривается (состав обновлён)»;</w:t>
            </w:r>
            <w:r w:rsidRPr="00AA7968">
              <w:rPr>
                <w:sz w:val="24"/>
                <w:szCs w:val="24"/>
              </w:rPr>
              <w:br/>
              <w:t xml:space="preserve">    • всплывающим уведомлением: «Замена участника выполнена успешно».</w:t>
            </w:r>
          </w:p>
        </w:tc>
      </w:tr>
      <w:tr w:rsidR="00AA7968" w:rsidRPr="00AA7968" w:rsidTr="0009658C">
        <w:tc>
          <w:tcPr>
            <w:tcW w:w="4320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21187" w:type="dxa"/>
          </w:tcPr>
          <w:p w:rsidR="00AA7968" w:rsidRPr="00AA7968" w:rsidRDefault="00AA7968" w:rsidP="0009658C">
            <w:pPr>
              <w:rPr>
                <w:sz w:val="24"/>
                <w:szCs w:val="24"/>
              </w:rPr>
            </w:pPr>
            <w:r w:rsidRPr="00AA7968">
              <w:rPr>
                <w:sz w:val="24"/>
                <w:szCs w:val="24"/>
              </w:rPr>
              <w:t>6а. В системе отсутствуют доступные кандидаты.</w:t>
            </w:r>
            <w:r w:rsidRPr="00AA7968">
              <w:rPr>
                <w:sz w:val="24"/>
                <w:szCs w:val="24"/>
              </w:rPr>
              <w:br/>
              <w:t>6а1. Система не находит кандидатов со статусом «Доступен» и отображает сообщение: «Доступные кандидаты не найдены. Введите сведения вручную», список остаётся пустым.</w:t>
            </w:r>
            <w:r w:rsidRPr="00AA7968">
              <w:rPr>
                <w:sz w:val="24"/>
                <w:szCs w:val="24"/>
              </w:rPr>
              <w:br/>
              <w:t>6а2. Система отображает форму ручного ввода сведений о кандидате; задача замены сохраняет статус «В работе».</w:t>
            </w:r>
            <w:r w:rsidRPr="00AA7968">
              <w:rPr>
                <w:sz w:val="24"/>
                <w:szCs w:val="24"/>
              </w:rPr>
              <w:br/>
              <w:t xml:space="preserve">6а3.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заполняет форму (ФИО, должность, основание назначения).</w:t>
            </w:r>
            <w:r w:rsidRPr="00AA7968">
              <w:rPr>
                <w:sz w:val="24"/>
                <w:szCs w:val="24"/>
              </w:rPr>
              <w:br/>
              <w:t xml:space="preserve">6а4. </w:t>
            </w:r>
            <w:proofErr w:type="spellStart"/>
            <w:r w:rsidRPr="00AA7968">
              <w:rPr>
                <w:sz w:val="24"/>
                <w:szCs w:val="24"/>
              </w:rPr>
              <w:t>Актор</w:t>
            </w:r>
            <w:proofErr w:type="spellEnd"/>
            <w:r w:rsidRPr="00AA7968">
              <w:rPr>
                <w:sz w:val="24"/>
                <w:szCs w:val="24"/>
              </w:rPr>
              <w:t xml:space="preserve"> нажимает «Сохранить».</w:t>
            </w:r>
            <w:r w:rsidRPr="00AA7968">
              <w:rPr>
                <w:sz w:val="24"/>
                <w:szCs w:val="24"/>
              </w:rPr>
              <w:br/>
              <w:t>6а5. Система валидирует введённые данные, создаёт запись о кандидате со статусом «Добавлен вручную / Требует верификации» и продолжает выполнение с шага 8 основного сценария.</w:t>
            </w:r>
          </w:p>
        </w:tc>
      </w:tr>
    </w:tbl>
    <w:p w:rsidR="005B0242" w:rsidRPr="00E04FC2" w:rsidRDefault="005B0242" w:rsidP="005B0242">
      <w:pPr>
        <w:rPr>
          <w:sz w:val="24"/>
          <w:szCs w:val="24"/>
        </w:rPr>
      </w:pPr>
    </w:p>
    <w:p w:rsidR="00470014" w:rsidRPr="00E04FC2" w:rsidRDefault="00470014" w:rsidP="00470014">
      <w:pPr>
        <w:rPr>
          <w:sz w:val="24"/>
          <w:szCs w:val="24"/>
        </w:rPr>
      </w:pPr>
    </w:p>
    <w:p w:rsidR="00605C18" w:rsidRPr="00160C2D" w:rsidRDefault="00605C18" w:rsidP="00160C2D">
      <w:pPr>
        <w:rPr>
          <w:sz w:val="24"/>
          <w:szCs w:val="24"/>
        </w:rPr>
      </w:pPr>
    </w:p>
    <w:sectPr w:rsidR="00605C18" w:rsidRPr="00160C2D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1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1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0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20681"/>
    <w:rsid w:val="00037E74"/>
    <w:rsid w:val="00053EE7"/>
    <w:rsid w:val="00073004"/>
    <w:rsid w:val="000751D7"/>
    <w:rsid w:val="000859A9"/>
    <w:rsid w:val="00085F72"/>
    <w:rsid w:val="000C3F05"/>
    <w:rsid w:val="000D085D"/>
    <w:rsid w:val="000F4367"/>
    <w:rsid w:val="001024BD"/>
    <w:rsid w:val="00103293"/>
    <w:rsid w:val="001345D2"/>
    <w:rsid w:val="001379E5"/>
    <w:rsid w:val="00144A51"/>
    <w:rsid w:val="00160C2D"/>
    <w:rsid w:val="001A0C2D"/>
    <w:rsid w:val="002227F5"/>
    <w:rsid w:val="00230B66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74FA2"/>
    <w:rsid w:val="00376557"/>
    <w:rsid w:val="00383BA4"/>
    <w:rsid w:val="003C0452"/>
    <w:rsid w:val="00400AE3"/>
    <w:rsid w:val="00414558"/>
    <w:rsid w:val="00470014"/>
    <w:rsid w:val="00497459"/>
    <w:rsid w:val="004D49F5"/>
    <w:rsid w:val="005215FC"/>
    <w:rsid w:val="00564348"/>
    <w:rsid w:val="005A478C"/>
    <w:rsid w:val="005B0242"/>
    <w:rsid w:val="00604AD6"/>
    <w:rsid w:val="00605C18"/>
    <w:rsid w:val="00606F10"/>
    <w:rsid w:val="00615924"/>
    <w:rsid w:val="00620E7E"/>
    <w:rsid w:val="00636380"/>
    <w:rsid w:val="006416B6"/>
    <w:rsid w:val="00652896"/>
    <w:rsid w:val="006971F3"/>
    <w:rsid w:val="006A0B97"/>
    <w:rsid w:val="006A255B"/>
    <w:rsid w:val="006E605E"/>
    <w:rsid w:val="0071124A"/>
    <w:rsid w:val="00730391"/>
    <w:rsid w:val="00791FB8"/>
    <w:rsid w:val="007C298F"/>
    <w:rsid w:val="007C52BF"/>
    <w:rsid w:val="00820F61"/>
    <w:rsid w:val="008223B8"/>
    <w:rsid w:val="008877E8"/>
    <w:rsid w:val="008A4188"/>
    <w:rsid w:val="008B7666"/>
    <w:rsid w:val="008D5EDC"/>
    <w:rsid w:val="00903DCE"/>
    <w:rsid w:val="009206AD"/>
    <w:rsid w:val="00922B3F"/>
    <w:rsid w:val="00932CE0"/>
    <w:rsid w:val="009733FE"/>
    <w:rsid w:val="009A689A"/>
    <w:rsid w:val="00A0348F"/>
    <w:rsid w:val="00A12027"/>
    <w:rsid w:val="00A276A2"/>
    <w:rsid w:val="00A34592"/>
    <w:rsid w:val="00A511AA"/>
    <w:rsid w:val="00A77767"/>
    <w:rsid w:val="00A8018F"/>
    <w:rsid w:val="00A863C7"/>
    <w:rsid w:val="00AA00FC"/>
    <w:rsid w:val="00AA3587"/>
    <w:rsid w:val="00AA7968"/>
    <w:rsid w:val="00AF74D4"/>
    <w:rsid w:val="00B009A7"/>
    <w:rsid w:val="00B04574"/>
    <w:rsid w:val="00B13DBE"/>
    <w:rsid w:val="00B43A69"/>
    <w:rsid w:val="00BE309D"/>
    <w:rsid w:val="00BF7FF4"/>
    <w:rsid w:val="00C0783C"/>
    <w:rsid w:val="00C24343"/>
    <w:rsid w:val="00C67823"/>
    <w:rsid w:val="00C732D5"/>
    <w:rsid w:val="00CF5EFA"/>
    <w:rsid w:val="00D30445"/>
    <w:rsid w:val="00D66473"/>
    <w:rsid w:val="00DA2D9F"/>
    <w:rsid w:val="00DD742A"/>
    <w:rsid w:val="00DE6A68"/>
    <w:rsid w:val="00E30141"/>
    <w:rsid w:val="00E35595"/>
    <w:rsid w:val="00E5567B"/>
    <w:rsid w:val="00E66BD8"/>
    <w:rsid w:val="00E91123"/>
    <w:rsid w:val="00EB0F67"/>
    <w:rsid w:val="00EC5BD5"/>
    <w:rsid w:val="00F42E64"/>
    <w:rsid w:val="00F65448"/>
    <w:rsid w:val="00F80999"/>
    <w:rsid w:val="00FA3B43"/>
    <w:rsid w:val="00FA4F17"/>
    <w:rsid w:val="00FB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4769</Words>
  <Characters>27188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84</cp:revision>
  <dcterms:created xsi:type="dcterms:W3CDTF">2025-12-18T13:25:00Z</dcterms:created>
  <dcterms:modified xsi:type="dcterms:W3CDTF">2026-03-13T08:40:00Z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