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B6F1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ТБП35 "Рассмотреть вопрос о продлении/восстановлении срока"</w:t>
      </w:r>
    </w:p>
    <w:p w:rsidR="00000000" w:rsidRDefault="008B6F1B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453082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6453082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Арбитражный процессуальный кодекс Российской Федерации от 24.07.2002 N 95-ФЗ, статья 117 "Восстановление процессуальных сроков"</w:t>
            </w:r>
          </w:p>
        </w:tc>
      </w:tr>
      <w:tr w:rsidR="00000000">
        <w:trPr>
          <w:divId w:val="16453082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  <w:tr w:rsidR="00000000">
        <w:trPr>
          <w:divId w:val="16453082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Постановление Пленума Верховног</w:t>
            </w:r>
            <w:r>
              <w:t>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  <w:tr w:rsidR="00000000">
        <w:trPr>
          <w:divId w:val="16453082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Постановление Пленума Верховного Суда РФ от 30.06.2020 N 12 "О применении Арбитражного про</w:t>
            </w:r>
            <w:r>
              <w:t>цессуального кодекса Российской Федерации при рассмотрении дел в арбитражном суде апелляционной инстанции"</w:t>
            </w:r>
          </w:p>
        </w:tc>
      </w:tr>
      <w:tr w:rsidR="00000000">
        <w:trPr>
          <w:divId w:val="16453082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Постановление Пленума ВАС РФ от 17.02.2011 N 12 (ред. от 27.06.2017) "О некоторых вопросах применения Арбитражного процессуального кодекса Российско</w:t>
            </w:r>
            <w:r>
              <w:t>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</w:p>
        </w:tc>
      </w:tr>
    </w:tbl>
    <w:p w:rsidR="00000000" w:rsidRDefault="008B6F1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B6F1B">
      <w:pPr>
        <w:pStyle w:val="a3"/>
      </w:pPr>
      <w:r>
        <w:t>BPMN-файл: TBP35_rassmotr_vopros_prodlenii_vosstanovlenii_sroka_bpmn_asis.bpmn</w:t>
      </w:r>
    </w:p>
    <w:p w:rsidR="00000000" w:rsidRDefault="008B6F1B">
      <w:pPr>
        <w:pStyle w:val="2"/>
        <w:rPr>
          <w:rFonts w:eastAsia="Times New Roman"/>
        </w:rPr>
      </w:pPr>
      <w:r>
        <w:rPr>
          <w:rFonts w:eastAsia="Times New Roman"/>
        </w:rPr>
        <w:t xml:space="preserve">3. Описание </w:t>
      </w:r>
      <w:r>
        <w:rPr>
          <w:rFonts w:eastAsia="Times New Roman"/>
        </w:rPr>
        <w:t>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087509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Появилась необходимость рассмотреть вопрос о продлении/восстановлении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 устанавливает необходимость рассмот</w:t>
            </w:r>
            <w:r>
              <w:t>рения вопроса о восстановлении или продлении процессуального срока.</w:t>
            </w:r>
          </w:p>
          <w:p w:rsidR="00000000" w:rsidRDefault="008B6F1B">
            <w:pPr>
              <w:pStyle w:val="a3"/>
            </w:pPr>
          </w:p>
          <w:p w:rsidR="00000000" w:rsidRDefault="008B6F1B">
            <w:pPr>
              <w:pStyle w:val="a3"/>
            </w:pPr>
            <w:r>
              <w:t>Вопросы о продлении и восстановлении процессуальных сроков рассматриваются одинаково (ст. 118 АПК РФ).</w:t>
            </w:r>
          </w:p>
          <w:p w:rsidR="00000000" w:rsidRDefault="008B6F1B">
            <w:pPr>
              <w:pStyle w:val="a3"/>
            </w:pPr>
            <w:r>
              <w:t>Процессуальный срок подлежит восстановлению (продлению) по ходатайству лица, участв</w:t>
            </w:r>
            <w:r>
              <w:t>ующего в деле, если иное не предусмотрено АПК РФ.</w:t>
            </w:r>
          </w:p>
          <w:p w:rsidR="00000000" w:rsidRDefault="008B6F1B">
            <w:pPr>
              <w:pStyle w:val="a3"/>
            </w:pPr>
            <w:r>
              <w:t>Ходатайство о восстановлении (продлении) пропущенного процессуального срока подается в арбитражный суд, в котором должно быть совершено процессуальное действие. Одновременно с подачей ходатайства совершаютс</w:t>
            </w:r>
            <w:r>
              <w:t>я необходимые процессуальные действия (подается заявление, жалоба, представляются документы и другое), в отношении которых пропущен срок.</w:t>
            </w:r>
          </w:p>
          <w:p w:rsidR="00000000" w:rsidRDefault="008B6F1B">
            <w:pPr>
              <w:pStyle w:val="a3"/>
            </w:pPr>
          </w:p>
          <w:p w:rsidR="00000000" w:rsidRDefault="008B6F1B">
            <w:pPr>
              <w:pStyle w:val="a3"/>
            </w:pPr>
            <w:r>
              <w:t>Восстановление пропущенного срока — если лицо по каким-то причинам пропустило процессуальный срок для совершения юри</w:t>
            </w:r>
            <w:r>
              <w:t>дически значимого действия и ходатайствует о восстановлении срока для продолжения хода дела.</w:t>
            </w:r>
          </w:p>
          <w:p w:rsidR="00000000" w:rsidRDefault="008B6F1B">
            <w:pPr>
              <w:pStyle w:val="a3"/>
            </w:pPr>
          </w:p>
          <w:p w:rsidR="00000000" w:rsidRDefault="008B6F1B">
            <w:pPr>
              <w:pStyle w:val="a3"/>
            </w:pPr>
            <w:r>
              <w:t>Продление пропущенного срока — если лицо понимает, что не сможет совершить юридически значимое действие в установленный для этого судом срок, и ходатайствует о п</w:t>
            </w:r>
            <w:r>
              <w:t>ереносе крайней даты для совершения действия на более поздний срок.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Автоматическое выявление пропущенных сроков в электронном деле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Требуется провести СЗ?</w:t>
            </w:r>
          </w:p>
          <w:p w:rsidR="00000000" w:rsidRDefault="008B6F1B">
            <w:pPr>
              <w:pStyle w:val="a3"/>
            </w:pPr>
          </w:p>
          <w:p w:rsidR="00000000" w:rsidRDefault="008B6F1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 принимает решение о необходимости проведения судебного заседания для рассмотрения вопроса.</w:t>
            </w:r>
          </w:p>
          <w:p w:rsidR="00000000" w:rsidRDefault="008B6F1B">
            <w:pPr>
              <w:pStyle w:val="a3"/>
            </w:pPr>
          </w:p>
          <w:p w:rsidR="00000000" w:rsidRDefault="008B6F1B">
            <w:pPr>
              <w:pStyle w:val="a3"/>
            </w:pPr>
            <w:r>
              <w:t>Если «Да» - переход к шагу 2, если «Нет» - переход к шагу 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Автоматическое определение необходимости СЗ на основе категории дела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 о на</w:t>
            </w:r>
            <w:r>
              <w:t>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Переход к типовому процессу «Назначить СЗ», в рамках которого определяется состав ЛУВД, дата, время, место СЗ. Результатом является принятое определение о назначении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Интеграция с системой планирования судебны</w:t>
            </w:r>
            <w:r>
              <w:t>х заседаний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В течение 5 дней с момента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Переход к типовому процессу «Провести СЗ».</w:t>
            </w:r>
          </w:p>
          <w:p w:rsidR="00000000" w:rsidRDefault="008B6F1B">
            <w:pPr>
              <w:pStyle w:val="a3"/>
            </w:pPr>
            <w:r>
              <w:t>В рамках данного процесса осуществляются процедура проведения СЗ, в котором рассматривается вопрос о продлении/восстановлении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Автоматическое ведение электронного протокола СЗ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Эксклюзивный шлюз для координации потоков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Результат проверки сроков, подлежащих восстановлению.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ТБП5.Проверить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Переход к типовому процессу «Проверить срок».</w:t>
            </w:r>
          </w:p>
          <w:p w:rsidR="00000000" w:rsidRDefault="008B6F1B">
            <w:pPr>
              <w:pStyle w:val="a3"/>
            </w:pPr>
            <w:r>
              <w:t>В рамках данного процесса судья проверяет, не истекли ли процессуальные сроки, предусмотренные статьями 259, 276, 291.2, 308</w:t>
            </w:r>
            <w:r>
              <w:t>.1 и 312 АПК РФ, для восстановления.</w:t>
            </w:r>
          </w:p>
          <w:p w:rsidR="00000000" w:rsidRDefault="008B6F1B">
            <w:pPr>
              <w:pStyle w:val="a3"/>
            </w:pPr>
            <w:r>
              <w:t>Если данные сроки не пропущены, у суда не будет оснований для их восстановления.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Автоматическая проверка сроков в электронном деле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Результат проверки сроков, подлежащих восстановлению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Срок пропущен?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Если «Да» - переход к шагу 16, если «Нет» -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Автоматическое определение пропуска срока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Результат оценки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Переход к типовому процессу «Оценить доказательства по делу», в рамках которог</w:t>
            </w:r>
            <w:r>
              <w:t>о судья исследует представленные лицом документы в подтверждение своего требования на предмет их достаточности, допустимости.</w:t>
            </w:r>
          </w:p>
          <w:p w:rsidR="00000000" w:rsidRDefault="008B6F1B">
            <w:pPr>
              <w:pStyle w:val="a3"/>
            </w:pPr>
          </w:p>
          <w:p w:rsidR="00000000" w:rsidRDefault="008B6F1B">
            <w:pPr>
              <w:pStyle w:val="a3"/>
            </w:pPr>
            <w:r>
              <w:t>На основании оценки суд приходит к выводу об уважительности причин, по которым лицо ходатайствует о восстановлении/продлении про</w:t>
            </w:r>
            <w:r>
              <w:t>цессуального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Система поддержки принятия решений для оценки доказательств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Какое основание для восстановления/продления?</w:t>
            </w:r>
          </w:p>
          <w:p w:rsidR="00000000" w:rsidRDefault="008B6F1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 определяет конкретное основание для восстановления или продления процессуального срока. Шлюз предусматривает более двух потоков.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Незнание лица о начале течения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Основание - незнание лица о начале течения срока. Лицо доказало, чт</w:t>
            </w:r>
            <w:r>
              <w:t>о в силу каких-то обстоятельств оно не знало и не могло знать о начале течения срока по причинам, независящим от него.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Автоматический анализ уведомлений в электронном деле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Ненадлежащее извещение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Основание - ненадлежащее извещение лица.</w:t>
            </w:r>
            <w:r>
              <w:t xml:space="preserve"> Лицо доказало, что не получило, и, как следствие, не было ознакомлено с судебным актом, что напрямую препятствует началу течения процессуального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Незаконные действия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Основание - незаконные действия иных лиц, которые привели к невозможности совершения процессуального действия в установленный срок.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Объективные причины несовершения действия в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Основание - Объективные причины несовершения действия в с</w:t>
            </w:r>
            <w:r>
              <w:t>рок, на которые лицо не могло повлиять. Любые причины/внешние факторы, принятые судом как объективные и обоснованные, которые препятствовали осуществлению лица действия в срок.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Иные причины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Основание — иные причины, установленные законом.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Система аналитики судебной практики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Вывод об уважительности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Сделать вывод об уважительности причин для восстановления/продления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 делает вывод об уважительности причин пропуска процессуального срока на основе анализа всех представленных обстоятельств.</w:t>
            </w:r>
          </w:p>
          <w:p w:rsidR="00000000" w:rsidRDefault="008B6F1B">
            <w:pPr>
              <w:pStyle w:val="a3"/>
            </w:pPr>
            <w:r>
              <w:t>Решение об уважительности принимается на усмотрение судьи по итогам всестороннего анализа всех обстоятельств и доказательств.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Си</w:t>
            </w:r>
            <w:r>
              <w:t>стема поддержки принятия решений с анализом судебной практики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Причины для восстановления/продления признаны судом уважительными?</w:t>
            </w:r>
          </w:p>
          <w:p w:rsidR="00000000" w:rsidRDefault="008B6F1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Если «Да» - переход к шагу 21, если «Нет» -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Автоматическая поддержка решени</w:t>
            </w:r>
            <w:r>
              <w:t>й на основе судебной практики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Эксклюзивный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Необходимо принять отдельный СА?</w:t>
            </w:r>
          </w:p>
          <w:p w:rsidR="00000000" w:rsidRDefault="008B6F1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 определяет необходимость принятия отдельного судебного акта об отказе в продлении/восстановлении срока либо об указании об отказе в основном СА, которым заканчивается рассмотрение по делу.</w:t>
            </w:r>
          </w:p>
          <w:p w:rsidR="00000000" w:rsidRDefault="008B6F1B">
            <w:pPr>
              <w:pStyle w:val="a3"/>
            </w:pPr>
            <w:r>
              <w:t>Если «Да» - переход к шагу 20, если «Нет» -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Автоматическое определение формы судебного акта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Зафиксированный факт отсутствия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Отсутствуют основания для восстановления/продления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 фиксирует отсутствие оснований для восстановления или продления процессуального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</w:t>
            </w:r>
            <w:r>
              <w:t>втоматическое формирование стандартных заключений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Завершение процесса. Об отказе в восстановлении/продлении срока будет указано в ином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Завершение процесса. Об отказе в восстановлении/продлении срока будет указано в ином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Зафиксированный факт отсутствия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 об отказе в продлении/восстановлении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Переход к типовому процессу «Принять СА», в рамках которого судья принимает и подписывает определение об отказе в продлении/восст</w:t>
            </w:r>
            <w:r>
              <w:t>ановлении процессуального срока. В определении указываются основания, по которым суд пришел к выводу об отказе в удовлетворении ходатайства.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Автоматическая генерация проектов определений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Необходимо принять отдельный СА?</w:t>
            </w:r>
          </w:p>
          <w:p w:rsidR="00000000" w:rsidRDefault="008B6F1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</w:t>
            </w:r>
            <w:r>
              <w:t>удья определяет необходимость принятия отдельного судебного акта о восстановлении/продлении срока либо об указании в удовлетворении данных требований в основном СА, которым заканчивается рассмотрение по делу.</w:t>
            </w:r>
          </w:p>
          <w:p w:rsidR="00000000" w:rsidRDefault="008B6F1B">
            <w:pPr>
              <w:pStyle w:val="a3"/>
            </w:pPr>
            <w:r>
              <w:t>Если «Да» - переход к шагу 24, если «Нет» - пер</w:t>
            </w:r>
            <w:r>
              <w:t>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Автоматическое определение формы судебного акта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Зафиксированный факт наличия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Установлены основания для восстановления/продления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 устанавливает наличие оснований для восстановления или продления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Автоматическое формирование стандартных заключений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Завершение процесса. О восстановлении/продлении срока будет указано в ином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Завершение процесс</w:t>
            </w:r>
            <w:r>
              <w:t>а. О восстановлении/продлении срока будет указано в ином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Зафиксированный факт наличия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 о продлении/восстановлении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Переход к типовому процессу «Принять СА», в рамках которого судья прини</w:t>
            </w:r>
            <w:r>
              <w:t>мает и подписывает определение о продлении/восстановлении процессуального срока.</w:t>
            </w:r>
          </w:p>
          <w:p w:rsidR="00000000" w:rsidRDefault="008B6F1B">
            <w:pPr>
              <w:pStyle w:val="a3"/>
            </w:pPr>
            <w:r>
              <w:t>В определении указываются основания, на основе которых судья удовлетворил требования, а также дата, на которую был перенесен срок.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Автоматическая генерация проектов определени</w:t>
            </w:r>
            <w:r>
              <w:t>й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 день после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Переход к типовому процессу «Направить документ», в рамках которого канцелярия в течение одного дня направляет определение лицам.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Автоматическая рассылка электронных документов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Завершение процесса. Принят СА, направ</w:t>
            </w:r>
            <w:r>
              <w:t>лен лицам.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Заявитель получает определение суда по вопросу восстановления или продления процессуального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Автоматическое уведомление о поступлении документа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Заявитель изучает содержание определения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Электронное ознакомление с документами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Есть основания для обжалования?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Заявитель принимает решение о наличии оснований для обжалования определения.</w:t>
            </w:r>
          </w:p>
          <w:p w:rsidR="00000000" w:rsidRDefault="008B6F1B">
            <w:pPr>
              <w:pStyle w:val="a3"/>
            </w:pPr>
            <w:r>
              <w:t>Если «Д</w:t>
            </w:r>
            <w:r>
              <w:t>а» - переход к шагу 31, если «Нет» -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Система консультаций по обжалованию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Заявитель инициирует процедуру апелляционного обжалования определения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Автоматический переход к процессу обжалования</w:t>
            </w:r>
          </w:p>
        </w:tc>
      </w:tr>
      <w:tr w:rsidR="00000000">
        <w:trPr>
          <w:divId w:val="808750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Завершение процесса. Лицо ознакомлено с определением.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</w:tr>
    </w:tbl>
    <w:p w:rsidR="00000000" w:rsidRDefault="008B6F1B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9984047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</w:t>
            </w:r>
            <w:r>
              <w:rPr>
                <w:b/>
                <w:bCs/>
              </w:rPr>
              <w:t>ия/функция</w:t>
            </w:r>
          </w:p>
        </w:tc>
      </w:tr>
      <w:tr w:rsidR="00000000">
        <w:trPr>
          <w:divId w:val="19998404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Принятие решений о проведении судебного заседания, проверка процессуальных сроков, оценка доказательств уважительности причин, анализ оснований для восстановления/продления сроков, принятие процессуальных решений о восстановлении или отказе в восстановлени</w:t>
            </w:r>
            <w:r>
              <w:t>и процессуальных сроков</w:t>
            </w:r>
          </w:p>
        </w:tc>
      </w:tr>
      <w:tr w:rsidR="00000000">
        <w:trPr>
          <w:divId w:val="19998404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Направление судебных актов лицам</w:t>
            </w:r>
          </w:p>
        </w:tc>
      </w:tr>
    </w:tbl>
    <w:p w:rsidR="00000000" w:rsidRDefault="008B6F1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B6F1B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</w:t>
      </w:r>
      <w:r>
        <w:rPr>
          <w:rStyle w:val="a4"/>
        </w:rPr>
        <w:t>ры) ПК САД</w:t>
      </w:r>
    </w:p>
    <w:p w:rsidR="00000000" w:rsidRDefault="008B6F1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B6F1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414716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6414716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Ходатайство о восстановлении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6414716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Ходатайство о продлении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6414716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Документы, подтверждающие уважительность причин пропуска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western"/>
            </w:pPr>
            <w:r>
              <w:t>Ш</w:t>
            </w:r>
            <w:r>
              <w:t>аблоны в приложении к Заключению об обследовании</w:t>
            </w:r>
          </w:p>
        </w:tc>
      </w:tr>
    </w:tbl>
    <w:p w:rsidR="00000000" w:rsidRDefault="008B6F1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072399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1072399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 о восстановлении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1072399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 об отказе в восстановлении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western"/>
            </w:pPr>
            <w:r>
              <w:t>Шаблоны в приложении к Заключению об обследован</w:t>
            </w:r>
            <w:r>
              <w:t>ии</w:t>
            </w:r>
          </w:p>
        </w:tc>
      </w:tr>
      <w:tr w:rsidR="00000000">
        <w:trPr>
          <w:divId w:val="11072399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 о продлении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1072399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Определение об отказе в продлении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8B6F1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99329171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9932917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Межведомственное взаимодействие не предусмотрено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—</w:t>
            </w:r>
          </w:p>
        </w:tc>
      </w:tr>
    </w:tbl>
    <w:p w:rsidR="00000000" w:rsidRDefault="008B6F1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560143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</w:t>
            </w:r>
            <w:r>
              <w:rPr>
                <w:b/>
                <w:bCs/>
              </w:rPr>
              <w:t xml:space="preserve">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560143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Рассмотрение ходатайства о восстановлении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Статья 117 АПК РФ</w:t>
            </w:r>
          </w:p>
        </w:tc>
      </w:tr>
      <w:tr w:rsidR="00000000">
        <w:trPr>
          <w:divId w:val="2560143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Направление определения заинтересованным лицам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1 день после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6F1B">
            <w:pPr>
              <w:pStyle w:val="a3"/>
            </w:pPr>
            <w:r>
              <w:t>Постановление Пленума ВАС РФ от 25.12.2013 N 100</w:t>
            </w:r>
          </w:p>
        </w:tc>
      </w:tr>
    </w:tbl>
    <w:p w:rsidR="00000000" w:rsidRDefault="008B6F1B">
      <w:pPr>
        <w:pStyle w:val="a3"/>
      </w:pPr>
    </w:p>
    <w:p w:rsidR="00000000" w:rsidRDefault="008B6F1B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1B"/>
    <w:rsid w:val="008B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875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9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0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1966</Words>
  <Characters>11207</Characters>
  <Application>Microsoft Office Word</Application>
  <DocSecurity>4</DocSecurity>
  <Lines>93</Lines>
  <Paragraphs>26</Paragraphs>
  <ScaleCrop>false</ScaleCrop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ТБП35 "Рассмотреть вопрос о продлении/восстановлении срока"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