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9C14EC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ТБП47 "Направить дело"</w:t>
      </w:r>
    </w:p>
    <w:p w:rsidR="00000000" w:rsidRDefault="009C14EC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96115669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9611566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9611566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9611566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 xml:space="preserve">Приказ Минцифры России от 17.04.2023 N 382 "Об </w:t>
            </w:r>
            <w:r>
              <w:t>утверждении Правил оказания услуг почтовой связи" (Зарегистрировано в Минюсте России 02.06.2023 N 73719)</w:t>
            </w:r>
          </w:p>
        </w:tc>
      </w:tr>
    </w:tbl>
    <w:p w:rsidR="00000000" w:rsidRDefault="009C14EC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9C14EC">
      <w:pPr>
        <w:pStyle w:val="a3"/>
      </w:pPr>
      <w:r>
        <w:t>BPMN-файл: TBP47_napravit_delo_bpmn_asis.bpmn</w:t>
      </w:r>
    </w:p>
    <w:p w:rsidR="00000000" w:rsidRDefault="009C14EC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6903292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rPr>
                <w:rStyle w:val="a4"/>
              </w:rPr>
              <w:t>Роль (актор на конкретном шаге, в т.ч. С</w:t>
            </w:r>
            <w:r>
              <w:rPr>
                <w:rStyle w:val="a4"/>
              </w:rPr>
              <w:t>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rPr>
                <w:rStyle w:val="a4"/>
              </w:rPr>
              <w:t>Предложения по автоматизации шага процесса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Помощник/секретарь СЗ/отдел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Появилась необходимость направить дело. Стартовое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Процесс представляет собой процессуальное действие суда, состоящее в передаче материалов дела из одн</w:t>
            </w:r>
            <w:r>
              <w:t>ого арбитражного суда в другой в случаях, предусмотренных законом. Необходимость направить дело в другой суд возникает в следующих случаях: а) необходимо передать по подсудности — в другой суд  (в том числе в СОЮ) той же инстанции; б) необходимо передать в</w:t>
            </w:r>
            <w:r>
              <w:t xml:space="preserve"> вышестоящий суд — при обжаловании судебного акта (апелляция, кассация, надзор) в) в другой арбитражный суд в связи с изменением обстоятельств, делающих невозможным рассмотрение дела в данном суде.  Регулируется ст.34,40, 257–263, 273–276 АПК РФ и положени</w:t>
            </w:r>
            <w:r>
              <w:t>ями инструкции по делопроизводству № 100. Старт процесса -появилось необходимость направить дело.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Помощник/секретарь СЗ/отдел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Внести информацию о передаче в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Помощник/секретарь СЗ/отдел делопроизводства суда вносит информ</w:t>
            </w:r>
            <w:r>
              <w:t>ацию о передаче дела в информационную систему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Автоматическое внесение информации при принятии решения о направлении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Помощник/секретарь СЗ/отдел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Требуется направить Почтой России?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Помощник/секретарь СЗ/отдел делопроизводства решает, требуется ли ему направить дело Почтой России.</w:t>
            </w:r>
          </w:p>
          <w:p w:rsidR="00000000" w:rsidRDefault="009C14EC">
            <w:pPr>
              <w:pStyle w:val="a3"/>
            </w:pPr>
            <w:r>
              <w:t>Если «Да», то переход к шагу 4 процесса.</w:t>
            </w:r>
          </w:p>
          <w:p w:rsidR="00000000" w:rsidRDefault="009C14EC">
            <w:pPr>
              <w:pStyle w:val="a3"/>
            </w:pPr>
            <w:r>
              <w:t>Если «Нет», то переход к шагу 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Автоматическое определение способа передачи на основе правил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Помощник/</w:t>
            </w:r>
            <w:r>
              <w:t>секретарь СЗ/отдел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Решение о передаче курьером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Сформировать 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Помощник/секретарь СЗ/отдел делопроизводства суда формирует реестр передачи дела курьером.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Автоматическая генерация реестра передачи на основе ша</w:t>
            </w:r>
            <w:r>
              <w:t>блона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Помощник/секретарь СЗ/отдел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Решение о передаче почтой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Отправление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Сформировать отправление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Помощник/секретарь СЗ/отдел делопроизводства суда формирует почтовое отправление с делом.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Автоматическое формирование отправления с использованием шаблонов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Помощник/секретарь СЗ/отдел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Отправление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Реестр почтового отправления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Сформировать реестр почтового отправления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Помощник/секретарь СЗ/отдел делопроизводства суда формиру</w:t>
            </w:r>
            <w:r>
              <w:t>ет реестр почтового отправления.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Автоматическая генерация реестра почтового отправления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Помощник/секретарь СЗ/отдел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Реестр почтового отправления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Упакованное отправление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Упаковать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Помощник/секретарь СЗ/отдел делопроизводства суда упако</w:t>
            </w:r>
            <w:r>
              <w:t>вывает дело и документы для отправки. Итогом будет бандероль с уведомлением, подготовленная для направления.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Помощник/секретарь СЗ/отдел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Закрывающий шлюз для шага 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Помощник/секретарь СЗ/отдел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Упакованное отправление или 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Дело и реестр для направления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Передать дело и реестр для направления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Помощник/секретарь СЗ/отдел делопроизводства суда передает дело и реестр в канцелярию/отдел дело</w:t>
            </w:r>
            <w:r>
              <w:t>производства для дальнейшего направления.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Дело и реестр для направления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Дело и реестр для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Получить дело и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 суда получает дело и реестр от помощника/секретаря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1</w:t>
            </w: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Дело и реестр для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Результат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Проверить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 суда проверяет корректность оформления дела и документов.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Автоматическая проверка полноты документов и корректности оформления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Все корректно?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 суда решает все ли корректно в оформлении переданного дела и в документах.</w:t>
            </w:r>
          </w:p>
          <w:p w:rsidR="00000000" w:rsidRDefault="009C14EC">
            <w:pPr>
              <w:pStyle w:val="a3"/>
            </w:pPr>
            <w:r>
              <w:t>Если «Да», то переход к шагу 17 процесса.</w:t>
            </w:r>
          </w:p>
          <w:p w:rsidR="00000000" w:rsidRDefault="009C14EC">
            <w:pPr>
              <w:pStyle w:val="a3"/>
            </w:pPr>
            <w:r>
              <w:t>Если «Нет», то переход к шагу 12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Автоматическое принятие решения на основе результатов проверки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Найдены ошибки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Дело для исправления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Вернуть для исправления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</w:t>
            </w:r>
            <w:r>
              <w:t>рия/отдел делопроизводства суда возвращает дело помощнику/секретарю СЗ для исправления ошибок.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Помощник/секретарь СЗ/отдел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Дело для исправления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Получить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Помощник/секретарь СЗ/отдел делопроизводства суда получает дело от канцелярии для исправления.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Помощник/секретарь СЗ/отдел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Исправленное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Исправить ошибки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Помощник/секретарь СЗ/отдел делопроизводства суда исправляет выявленные</w:t>
            </w:r>
            <w:r>
              <w:t xml:space="preserve"> ошибки в оформлении.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Помощник/секретарь СЗ/отдел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Исправленное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Исправленное дело для направления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Передать исправленное дело для направления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Помощник/секретарь СЗ/отдел делопроизводства суда передает исправленное дело в ка</w:t>
            </w:r>
            <w:r>
              <w:t>нцелярию для направления.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Помощник/секретарь СЗ/отдел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Исправленное дело для направления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Переход к шагу 17. Событие ссылка.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В отдел делопроизводства передано исправленное дело, отдел делопроизводства снова проверяет его на корректность оформления. Переход к шагу 17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Корректное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Запись в журнале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Отметить в журнале исходящ</w:t>
            </w:r>
            <w:r>
              <w:t>ей корреспонденции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 суда, убедившись в корректности оформления направляемого дела, отмечает направление дела в журнале исходящей корреспонденции.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Автоматическая запись в электронный журнал исходящей корреспонденции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</w:t>
            </w:r>
            <w:r>
              <w:t>нцелярия/отдел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Реестр почтового отправления?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 суда определяет тип реестра и решает это реестр почтового отправления?</w:t>
            </w:r>
          </w:p>
          <w:p w:rsidR="00000000" w:rsidRDefault="009C14EC">
            <w:pPr>
              <w:pStyle w:val="a3"/>
            </w:pPr>
            <w:r>
              <w:t>Если «Да», то переход к шагу 39 процесса,</w:t>
            </w:r>
          </w:p>
          <w:p w:rsidR="00000000" w:rsidRDefault="009C14EC">
            <w:pPr>
              <w:pStyle w:val="a3"/>
            </w:pPr>
            <w:r>
              <w:t>Если «Нет», то п</w:t>
            </w:r>
            <w:r>
              <w:t>ереход к шагу 19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Автоматическое определение типа реестра на основе способа передачи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Подписанный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Подписать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 суда подписывает реестр передачи дела. Тогда дело считается переданным по реестру в отдел делопроизводства.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Получить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 суда после подп</w:t>
            </w:r>
            <w:r>
              <w:t>исания реестра получает дело для упаковки и последующей передачи курьеру.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Упакованное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Упаковать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 суда упаковывает дело для передачи курьеру в специальный конверт.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Отметка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Сделать отметку в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 суда делает отметку о передаче дела в информационной системе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Автоматическое внесение отметки в ИС при передаче дела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</w:t>
            </w:r>
            <w:r>
              <w:t>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Упакованное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Передать курьеру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 суда передает дело курьеру для доставки.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Ожидать доставку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 суда ожидает подтверждения доставки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Курьер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Сообщение о получении отправления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Полученное отправление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Получить отправление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Курьер получает отправление от канцелярии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Курьер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Полученное отправление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Дос</w:t>
            </w:r>
            <w:r>
              <w:t>тавленное отправление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Доставить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Курьер доставляет отправление в другой суд.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Курьер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Доставленное отправление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Сообщение в экспедицию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Передать в экспедицию другого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Курьер передает отправление в экспедицию другого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Другой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Сообщение о получении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Полученное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Получено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Другой суд получает дело от курьера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Другой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Полученное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Подписанное 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Расписаться за получение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Другой суд расписывается за получение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Другой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</w:t>
            </w:r>
            <w:r>
              <w:t>одписанное 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Сообщение курьеру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Передать сведения курьеру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Другой суд передает сведения о получении курьеру.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Другой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Другой суд завершает процесс получения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Курьер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Сообщение о получении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Сведения о получении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Получить сведения о получении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Курьер получает сведения о получении документа от другого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Курьер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Сведения о получении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Доставленные сведения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Доставить сведения о получении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Курьер доставляет сведения о получении документа отправителю.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Курьер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Доставленные сведения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Сообщение отправителю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Передать сведения о доставке отправителю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Курьер передает сведения о доставке отправителю.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Курьер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Курьер</w:t>
            </w:r>
            <w:r>
              <w:t xml:space="preserve"> завершает процесс доставки дела в другой суд.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Ожидание доставки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Сведения о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Получить сведения о доставке от курьера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 суда получает сведения о доставке дела в другой суд от курьера.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Сделать отметку в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 суда делает отметку о доставке в информационной</w:t>
            </w:r>
            <w:r>
              <w:t xml:space="preserve"> системе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Автоматическое внесение отметки о доставке в ИС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Завершение процесса направления дела курьером.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Решение о почтовом реестре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Закрыть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 суда закрывает реестр почтового отправления в ИС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Закрытый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Сообщение в почту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Передать в Почту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 суда переда</w:t>
            </w:r>
            <w:r>
              <w:t>ет дело в Почту России.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Сообщение в почту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Ожидание сведений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Ожидание сведений о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 суда ожидает сведений о доставке дела в другой суд от Почты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Другой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Сообщение о получении конверта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Полученный конверт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Получить почтовый конверт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Другой суд получает почтовый конверт с делом от Почты России.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Другой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Полученный конверт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Подписанное 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Поставить подпись в уведомлении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Другой суд ставит подп</w:t>
            </w:r>
            <w:r>
              <w:t>ись в уведомлении о получении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Другой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Подписанное 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Сообщение в почту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Вернуть 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Другой суд возвращает подписанное уведомление в Почту России.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Другой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Другой суд завершает процесс получения дела из другого суда через Почту России.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Ожидание сведений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Сведения о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Получены сведения о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 суда получает сведения о дос</w:t>
            </w:r>
            <w:r>
              <w:t>тавке дела в другой суд от Почты России.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Сведения о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Отметка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Сделать отметку в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 суда делает отметку о доставке в информационной системе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Автоматическое внесение отметки о доставке в ИС</w:t>
            </w:r>
          </w:p>
        </w:tc>
      </w:tr>
      <w:tr w:rsidR="00000000">
        <w:trPr>
          <w:divId w:val="169032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Завершение процесса направления дела почтой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</w:tbl>
    <w:p w:rsidR="00000000" w:rsidRDefault="009C14EC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59751615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</w:t>
            </w:r>
            <w:r>
              <w:rPr>
                <w:rStyle w:val="a4"/>
              </w:rPr>
              <w:t>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159751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Помощник/секретарь СЗ/отдел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Принятие решения о направлении дела, внесение информации в ИС, формирование реестров, исправление ошибок, передача дел в канцелярию</w:t>
            </w:r>
          </w:p>
        </w:tc>
      </w:tr>
      <w:tr w:rsidR="00000000">
        <w:trPr>
          <w:divId w:val="159751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Канцелярия/отдел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Проверка корректности дел, ведение журналов, упаковка дел, передача курьерам и в почту, контроль доставки, внесение отметок в ИС</w:t>
            </w:r>
          </w:p>
        </w:tc>
      </w:tr>
      <w:tr w:rsidR="00000000">
        <w:trPr>
          <w:divId w:val="159751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Курьер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Получение отправлений, доставка в другой суд, получение подтверждений, передача сведений о доставке</w:t>
            </w:r>
          </w:p>
        </w:tc>
      </w:tr>
      <w:tr w:rsidR="00000000">
        <w:trPr>
          <w:divId w:val="159751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Другой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Получен</w:t>
            </w:r>
            <w:r>
              <w:t>ие дел и документов, подписание уведомлений, передача подтверждений о получении</w:t>
            </w:r>
          </w:p>
        </w:tc>
      </w:tr>
      <w:tr w:rsidR="00000000">
        <w:trPr>
          <w:divId w:val="159751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Доставка почтовых отправлений, получение уведомлений о вручении, передача сведений о доставке</w:t>
            </w:r>
          </w:p>
        </w:tc>
      </w:tr>
    </w:tbl>
    <w:p w:rsidR="00000000" w:rsidRDefault="009C14EC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7853009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rPr>
                <w:rStyle w:val="a4"/>
              </w:rPr>
              <w:t>Название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rPr>
                <w:rStyle w:val="a4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rPr>
                <w:rStyle w:val="a4"/>
              </w:rPr>
              <w:t>З</w:t>
            </w:r>
            <w:r>
              <w:rPr>
                <w:rStyle w:val="a4"/>
              </w:rPr>
              <w:t>начения справочника</w:t>
            </w:r>
          </w:p>
        </w:tc>
      </w:tr>
      <w:tr w:rsidR="00000000">
        <w:trPr>
          <w:divId w:val="7853009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</w:tbl>
    <w:p w:rsidR="00000000" w:rsidRDefault="009C14EC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9C14EC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52888271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528882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Реестр передачи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Шаблон реестра передачи дела</w:t>
            </w:r>
          </w:p>
        </w:tc>
      </w:tr>
      <w:tr w:rsidR="00000000">
        <w:trPr>
          <w:divId w:val="528882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Реестр почтового отправления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Шаблон реестра почтового отправления</w:t>
            </w:r>
          </w:p>
        </w:tc>
      </w:tr>
      <w:tr w:rsidR="00000000">
        <w:trPr>
          <w:divId w:val="528882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Уведомление о вручении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Шаблон уведомления о вручении</w:t>
            </w:r>
          </w:p>
        </w:tc>
      </w:tr>
    </w:tbl>
    <w:p w:rsidR="00000000" w:rsidRDefault="009C14EC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79124619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17912461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—</w:t>
            </w:r>
          </w:p>
        </w:tc>
      </w:tr>
    </w:tbl>
    <w:p w:rsidR="00000000" w:rsidRDefault="009C14EC">
      <w:pPr>
        <w:pStyle w:val="a3"/>
      </w:pPr>
      <w:r>
        <w:t>Примечание: В данном процессе не происходит вынесения судебных актов.</w:t>
      </w:r>
    </w:p>
    <w:p w:rsidR="00000000" w:rsidRDefault="009C14EC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210622065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rPr>
                <w:rStyle w:val="a4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rPr>
                <w:rStyle w:val="a4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rPr>
                <w:rStyle w:val="a4"/>
              </w:rPr>
              <w:t>Система</w:t>
            </w:r>
          </w:p>
        </w:tc>
      </w:tr>
      <w:tr w:rsidR="00000000">
        <w:trPr>
          <w:divId w:val="21062206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Доставка почтовых отправлений, получение уведомлений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На бумаге</w:t>
            </w:r>
          </w:p>
        </w:tc>
      </w:tr>
      <w:tr w:rsidR="00000000">
        <w:trPr>
          <w:divId w:val="21062206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Другой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Получение дел, передача подтверждений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На бумаге.</w:t>
            </w:r>
          </w:p>
        </w:tc>
      </w:tr>
    </w:tbl>
    <w:p w:rsidR="00000000" w:rsidRDefault="009C14EC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12515449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2125154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Внесение информации о передаче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В день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Инструкция по делопроизводству</w:t>
            </w:r>
          </w:p>
        </w:tc>
      </w:tr>
      <w:tr w:rsidR="00000000">
        <w:trPr>
          <w:divId w:val="2125154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Отметка в журнале исходящей корреспонденции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В день передачи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C14EC">
            <w:pPr>
              <w:pStyle w:val="a3"/>
            </w:pPr>
            <w:r>
              <w:t>Инструкция по делопроизводству</w:t>
            </w:r>
          </w:p>
        </w:tc>
      </w:tr>
    </w:tbl>
    <w:p w:rsidR="00000000" w:rsidRDefault="009C14EC">
      <w:pPr>
        <w:pStyle w:val="a3"/>
      </w:pPr>
      <w:r>
        <w:t>Примечание: Срок направления дела варьируется в зависимости вида судопроизводства, типа дела и причи</w:t>
      </w:r>
      <w:r>
        <w:t>ны, по которой оно передается и отражено на каркасных процессах по видам судопроизводства и видам споров.</w:t>
      </w:r>
    </w:p>
    <w:p w:rsidR="00000000" w:rsidRDefault="009C14EC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4EC"/>
    <w:rsid w:val="009C1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530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2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6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6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0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4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2070</Words>
  <Characters>11805</Characters>
  <Application>Microsoft Office Word</Application>
  <DocSecurity>4</DocSecurity>
  <Lines>98</Lines>
  <Paragraphs>27</Paragraphs>
  <ScaleCrop>false</ScaleCrop>
  <Company/>
  <LinksUpToDate>false</LinksUpToDate>
  <CharactersWithSpaces>13848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ТБП47 "Направить дело"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