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14A2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ТБП98: "Рассмотреть вопрос недействительности сделки"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514A2F">
      <w:pPr>
        <w:pStyle w:val="a3"/>
      </w:pPr>
      <w:r>
        <w:t>Федеральный закон от 26.10.2002 N 127-ФЗ (ред. от 31.07.2025) "О несостоятельности (банкротстве)"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14A2F">
      <w:pPr>
        <w:pStyle w:val="a3"/>
      </w:pPr>
      <w:r>
        <w:t>BPMN-файл: TBP98_rassmotr_vopros_nedeystvitelnosti_sdelki_bpmn_asis.bpmn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61819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</w:t>
            </w:r>
            <w:r>
              <w:rPr>
                <w:b/>
                <w:bCs/>
              </w:rPr>
              <w:t>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Появилась необходимость проверить сделку на нед</w:t>
            </w:r>
            <w:r>
              <w:t>ействительность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Сделки, совершенные должником или другими лицами за счет должника, могут быть признаны недействительными в соответствии с Гражданским кодексом Российской Федерации, а также по основаниям и в порядке, которые указаны в ФЗ от 26.10.2002 N 1</w:t>
            </w:r>
            <w:r>
              <w:t>27-ФЗ «О не состоятельности (банкротстве)» (Далее - «ФЗ»), в частности в гл. III.1</w:t>
            </w:r>
          </w:p>
          <w:p w:rsidR="00000000" w:rsidRDefault="00514A2F">
            <w:pPr>
              <w:pStyle w:val="a3"/>
            </w:pPr>
            <w:r>
              <w:t>Арбитражный управляющий принимает решение о необходимости проверки сделки на предмет недействительности в рамках процедур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Автоматическое уведомление о необходимости проверки при выявлении подозрительных операций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прове</w:t>
            </w:r>
            <w:r>
              <w:t>ряет дату совершения сделки.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Автоматическая проверка даты совершения сделки по базе данных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мнимость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проверяет, является ли сделка мнимой (совершенной без намерения создать правовые последствия).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Автоматический анализ документов на предмет мнимости сделки с использованием ML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наличие предпочт</w:t>
            </w:r>
            <w:r>
              <w:t>ения кредитору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Ст. 61. 3 ФЗ: Сделка, совершенная должником в отношении отдельного кредитора или иного лица, может быть признана арбитражным судом недействительной, если такая сделка влечет или может повлечь за собой оказание предпочтения одному из кредит</w:t>
            </w:r>
            <w:r>
              <w:t>оров перед другими кредиторами в отношении удовлетворения требований, в частности при наличии условия того, что сделка привела к тому, что отдельному кредитору оказано или может быть оказано большее предпочтение в отношении удовлетворения требований, сущес</w:t>
            </w:r>
            <w:r>
              <w:t>твовавших до совершения оспариваемой сделки, чем было бы оказано в случае расчетов с кредиторами в порядке очередности в соответствии с законодательством Российской Федерации о несостоятельности (банкротстве).</w:t>
            </w:r>
          </w:p>
          <w:p w:rsidR="00000000" w:rsidRDefault="00514A2F">
            <w:pPr>
              <w:pStyle w:val="a3"/>
            </w:pPr>
            <w:r>
              <w:t>Судья проверяет факт наличия предпочтения отде</w:t>
            </w:r>
            <w:r>
              <w:t>льному кредитору в отношении удовлетворения требований</w:t>
            </w:r>
          </w:p>
          <w:p w:rsidR="00000000" w:rsidRDefault="00514A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цель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 xml:space="preserve">Арбитражный управляющий проверяет цель совершения сделки. В частности, например, недействительной будет считаться сделка, если она </w:t>
            </w:r>
            <w:r>
              <w:t>направлена на обеспечение исполнения обязательства должника или третьего лица перед отдельным кредитором, возникшего до совершения оспариваемой сделки (ст. 61.3 ФЗ).</w:t>
            </w:r>
          </w:p>
          <w:p w:rsidR="00000000" w:rsidRDefault="00514A2F">
            <w:pPr>
              <w:pStyle w:val="a3"/>
            </w:pPr>
            <w:r>
              <w:t xml:space="preserve">Помимо этого, в ст. 61.2 ФЗ указано, что сделка, совершенная должником в целях причинения </w:t>
            </w:r>
            <w:r>
              <w:t>вреда имущественным правам кредиторов, может быть признана арбитражным судом недействительной, если такая сделка была совершена в течение трех лет до принятия заявления о признании должника банкротом или после принятия указанного заявления и в результате е</w:t>
            </w:r>
            <w:r>
              <w:t>е совершения был причинен вред имущественным правам кредиторов и если другая сторона сделки знала об указанной цели должника к моменту совершения сделки (подозрительная сделка).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Автоматический анализ документов на предмет вредоносности цели сделки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цену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Ч. 2 ст. 62. 1 ФЗ: Цель причинения вреда имущественным правам кредиторов предполагается, если на момент совершения сделки должник отвечал или в результате совершения сделки стал отвечать признаку неплатежеспособ</w:t>
            </w:r>
            <w:r>
              <w:t>ности или недостаточности имущества и сделка была совершена безвозмездно или в отношении заинтересованного лица, либо направлена на выплату (выдел) доли (пая) в имуществе должника учредителю (участнику) должника в связи с выходом из состава учредителей (уч</w:t>
            </w:r>
            <w:r>
              <w:t>астников) должника, либо совершена при наличии того условия, что стоимость переданного в результате совершения сделки или нескольких взаимосвязанных сделок имущества либо принятых обязательства и (или) обязанности составляет двадцать и более процентов бала</w:t>
            </w:r>
            <w:r>
              <w:t>нсовой стоимости активов должника, а для кредитной организации - десять и более процентов балансовой стоимости активов должника.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  <w:r>
              <w:t>Арбитражный управляющий проверяет соответствие цены сделки стоимости активов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Автоматическое сравнение цены сделки</w:t>
            </w:r>
            <w:r>
              <w:t xml:space="preserve"> с активами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Проверить порок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проверяет наличие факта порока сделки. Порок сделки подтверждается, если выполняется одно или несколько из следующих условий:</w:t>
            </w:r>
          </w:p>
          <w:p w:rsidR="00000000" w:rsidRDefault="00514A2F">
            <w:pPr>
              <w:pStyle w:val="a3"/>
              <w:numPr>
                <w:ilvl w:val="0"/>
                <w:numId w:val="1"/>
              </w:numPr>
            </w:pPr>
            <w:r>
              <w:t>условия сделки противоречат закону, нр</w:t>
            </w:r>
            <w:r>
              <w:t>авственности или основам правопорядка.</w:t>
            </w:r>
          </w:p>
          <w:p w:rsidR="00000000" w:rsidRDefault="00514A2F">
            <w:pPr>
              <w:pStyle w:val="a3"/>
              <w:numPr>
                <w:ilvl w:val="0"/>
                <w:numId w:val="1"/>
              </w:numPr>
            </w:pPr>
            <w:r>
              <w:t>Волеизъявление стороны сделки сформировано под влиянием обмана, насилия, угрозы, заблуждения.</w:t>
            </w:r>
          </w:p>
          <w:p w:rsidR="00000000" w:rsidRDefault="00514A2F">
            <w:pPr>
              <w:pStyle w:val="a3"/>
              <w:numPr>
                <w:ilvl w:val="0"/>
                <w:numId w:val="1"/>
              </w:numPr>
            </w:pPr>
            <w:r>
              <w:t>Сделка не соответствует установленной законом форме.</w:t>
            </w:r>
          </w:p>
          <w:p w:rsidR="00000000" w:rsidRDefault="00514A2F">
            <w:pPr>
              <w:pStyle w:val="a3"/>
              <w:numPr>
                <w:ilvl w:val="0"/>
                <w:numId w:val="1"/>
              </w:numPr>
            </w:pPr>
            <w:r>
              <w:t>Сделка совершается лицом, не обладающим полномочием на совершение сдел</w:t>
            </w:r>
            <w:r>
              <w:t>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Установлены основания признания сделки недействительной?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анализирует результаты всех проверок и принимает решение о наличии оснований для признания сделки недействительной.</w:t>
            </w:r>
          </w:p>
          <w:p w:rsidR="00000000" w:rsidRDefault="00514A2F">
            <w:pPr>
              <w:pStyle w:val="a3"/>
            </w:pPr>
            <w:r>
              <w:t>Если Да: переход к шагу 11,</w:t>
            </w:r>
          </w:p>
          <w:p w:rsidR="00000000" w:rsidRDefault="00514A2F">
            <w:pPr>
              <w:pStyle w:val="a3"/>
            </w:pPr>
            <w:r>
              <w:t>Если 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Автоматический анализ результатов проверок и формирование ре</w:t>
            </w:r>
            <w:r>
              <w:t>комендаций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Завершение процесса. Сделка действительна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принимает решение о том, что сделка является действительной.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Решение о наличии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Решение об экономической целесообразности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Стоимость имущества, приобретенного по сделке, превышает стоимость возвращаемого в конкурсную массу в результате оспаривания сделки?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оценивает, не подлежит ли сделка о</w:t>
            </w:r>
            <w:r>
              <w:t>спариванию в порядке, изложенном в ст. 61.7 ФЗ.</w:t>
            </w:r>
          </w:p>
          <w:p w:rsidR="00000000" w:rsidRDefault="00514A2F">
            <w:pPr>
              <w:pStyle w:val="a3"/>
            </w:pPr>
            <w:r>
              <w:t>Если Да: переход к шагу 12,</w:t>
            </w:r>
          </w:p>
          <w:p w:rsidR="00000000" w:rsidRDefault="00514A2F">
            <w:pPr>
              <w:pStyle w:val="a3"/>
            </w:pPr>
            <w:r>
              <w:t>Если 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Сделка недействительна, последствия недействительности не применяются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Согласно ст. 61.7 ФЗ, арбитражный суд может от</w:t>
            </w:r>
            <w:r>
              <w:t>казать в признании сделки недействительной в случае, если стоимость имущества, приобретенного должником в результате оспариваемой сделки, превышает стоимость того, что может быть возвращено в конкурсную массу в результате оспаривания сделки.</w:t>
            </w:r>
          </w:p>
          <w:p w:rsidR="00000000" w:rsidRDefault="00514A2F">
            <w:pPr>
              <w:pStyle w:val="a3"/>
            </w:pPr>
            <w:r>
              <w:t>Арбитражный уп</w:t>
            </w:r>
            <w:r>
              <w:t>равляющий принимает решение о том, что сделка недействительна, недействительность не влечет за собой последствий.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Приобретатель по недействительной сделке вернул все в конкурсную массу?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Согласно ст. 61.7 ФЗ, арбитражный суд может отказать в признании сделки недействительной в случае, если приобретатель по недействительной сделке вернул все исполненное в конкурсную массу.</w:t>
            </w:r>
          </w:p>
          <w:p w:rsidR="00000000" w:rsidRDefault="00514A2F">
            <w:pPr>
              <w:pStyle w:val="a3"/>
            </w:pPr>
          </w:p>
          <w:p w:rsidR="00000000" w:rsidRDefault="00514A2F">
            <w:pPr>
              <w:pStyle w:val="a3"/>
            </w:pPr>
            <w:r>
              <w:t>Арбитражный управляющий проверяет, вернул ли приобретатель по неде</w:t>
            </w:r>
            <w:r>
              <w:t>йствительной сделке все полученное имущество в конкурсную массу.</w:t>
            </w:r>
          </w:p>
          <w:p w:rsidR="00000000" w:rsidRDefault="00514A2F">
            <w:pPr>
              <w:pStyle w:val="a3"/>
            </w:pPr>
            <w:r>
              <w:t>Если Да: переход к шагу 14,</w:t>
            </w:r>
          </w:p>
          <w:p w:rsidR="00000000" w:rsidRDefault="00514A2F">
            <w:pPr>
              <w:pStyle w:val="a3"/>
            </w:pPr>
            <w:r>
              <w:t>Если 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Сделка недействительна, последствия недействительности не применяются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прини</w:t>
            </w:r>
            <w:r>
              <w:t>мает решение о том, что сделка недействительна, недействительность не влечет за собой последствий по ст. 61.7 ФЗ.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  <w:tr w:rsidR="00000000">
        <w:trPr>
          <w:divId w:val="206181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Завершение процесса. Сделка недействительна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 принимает решение о том, что сделка недействительна. Последствия недействительности сделки в зависимости от условий изложены в ст. 61.6, 61.6-1.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—</w:t>
            </w:r>
          </w:p>
        </w:tc>
      </w:tr>
    </w:tbl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6177662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</w:t>
            </w:r>
            <w:r>
              <w:rPr>
                <w:b/>
                <w:bCs/>
              </w:rPr>
              <w:t>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461776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14A2F">
            <w:pPr>
              <w:pStyle w:val="a3"/>
            </w:pPr>
            <w:r>
              <w:t>Проверка сделок на недействительность, принятие решений о применении последствий недействительности</w:t>
            </w:r>
          </w:p>
        </w:tc>
      </w:tr>
    </w:tbl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14A2F">
      <w:pPr>
        <w:pStyle w:val="a3"/>
      </w:pPr>
      <w:r>
        <w:t>Справочники указаны в Приложении к Заключению об обследовании текущ</w:t>
      </w:r>
      <w:r>
        <w:t>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14A2F">
      <w:pPr>
        <w:pStyle w:val="a3"/>
      </w:pPr>
      <w:r>
        <w:t>—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14A2F">
      <w:pPr>
        <w:pStyle w:val="a3"/>
      </w:pPr>
      <w:r>
        <w:t>—</w:t>
      </w:r>
    </w:p>
    <w:p w:rsidR="00000000" w:rsidRDefault="00514A2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514A2F">
      <w:pPr>
        <w:pStyle w:val="a3"/>
      </w:pPr>
      <w:r>
        <w:t>—</w:t>
      </w:r>
    </w:p>
    <w:p w:rsidR="00000000" w:rsidRDefault="00514A2F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D455A"/>
    <w:multiLevelType w:val="multilevel"/>
    <w:tmpl w:val="A7DE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2F"/>
    <w:rsid w:val="0051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81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1239</Words>
  <Characters>7065</Characters>
  <Application>Microsoft Office Word</Application>
  <DocSecurity>4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ТБП98: "Рассмотреть вопрос недействительности сделки"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