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4767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КБП15: TO BE "Производство по делам о выдаче исполнительного листа на принудительное исполнение решения третейского суда"</w:t>
      </w:r>
    </w:p>
    <w:p w:rsidR="00000000" w:rsidRDefault="00847671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48196538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4819653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4819653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третейских судах в Российской Федерации" от 24.07.2002 № 102-ФЗ</w:t>
            </w:r>
          </w:p>
        </w:tc>
      </w:tr>
      <w:tr w:rsidR="00000000">
        <w:trPr>
          <w:divId w:val="4819653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10.12.2019 N 53 "О выполнении судами Российско</w:t>
            </w:r>
            <w:r>
              <w:rPr>
                <w:rFonts w:eastAsia="Times New Roman"/>
              </w:rPr>
              <w:t>й Федерации функций содействия и контроля в отношении третейского разбирательства, международного коммерческого арбитража"</w:t>
            </w:r>
          </w:p>
        </w:tc>
      </w:tr>
    </w:tbl>
    <w:p w:rsidR="00000000" w:rsidRDefault="0084767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847671">
      <w:pPr>
        <w:pStyle w:val="code-line"/>
      </w:pPr>
      <w:r>
        <w:t>BPMN-файл: "KBP15_IL_treteyskiy_bpmn_tobe.bpmn"</w:t>
      </w:r>
    </w:p>
    <w:p w:rsidR="00000000" w:rsidRDefault="00847671">
      <w:pPr>
        <w:pStyle w:val="code-line"/>
      </w:pPr>
      <w:r>
        <w:t>Схема отражает процесс выдачи исполнительного листа на принудитель</w:t>
      </w:r>
      <w:r>
        <w:t>ное исполнение решения третейского суда, включая:</w:t>
      </w:r>
    </w:p>
    <w:p w:rsidR="00000000" w:rsidRDefault="0084767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</w:t>
      </w:r>
    </w:p>
    <w:p w:rsidR="00000000" w:rsidRDefault="0084767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документов</w:t>
      </w:r>
    </w:p>
    <w:p w:rsidR="00000000" w:rsidRDefault="0084767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заявления</w:t>
      </w:r>
    </w:p>
    <w:p w:rsidR="00000000" w:rsidRDefault="0084767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Вынесение определения</w:t>
      </w:r>
    </w:p>
    <w:p w:rsidR="00000000" w:rsidRDefault="0084767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Взаимодействие с участниками третейского разбирательства</w:t>
      </w:r>
    </w:p>
    <w:p w:rsidR="00000000" w:rsidRDefault="0084767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84767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74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2615661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</w:t>
            </w:r>
            <w:r>
              <w:rPr>
                <w:rFonts w:eastAsia="Times New Roman"/>
                <w:b/>
                <w:bCs/>
              </w:rPr>
              <w:t>роцесса (актор и описание)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получить ИЛ на решение 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получить ИЛ на решение  третейского суда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</w:t>
            </w:r>
            <w:r>
              <w:rPr>
                <w:rFonts w:eastAsia="Times New Roman"/>
              </w:rPr>
              <w:t>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pStyle w:val="a3"/>
            </w:pPr>
            <w:r>
              <w:t>Заявление о выдаче исполнительного листа на принудительное исполнение решения третейского суда</w:t>
            </w:r>
          </w:p>
          <w:p w:rsidR="00000000" w:rsidRDefault="00847671">
            <w:pPr>
              <w:pStyle w:val="a3"/>
            </w:pPr>
            <w:r>
              <w:t>Документ, подтверждающий уплату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pStyle w:val="a3"/>
            </w:pPr>
            <w:r>
              <w:t>Переход к типовому процессу "Подать документы в суд".</w:t>
            </w:r>
          </w:p>
          <w:p w:rsidR="00000000" w:rsidRDefault="00847671">
            <w:pPr>
              <w:pStyle w:val="a3"/>
            </w:pPr>
            <w:r>
              <w:t>В результате данного Заявитель готовит заявление о выдаче исполнительного листа на принудительное исполнение решения третейского суда. К заявлению применяются требования по форме и содержанию согласно положениям ст. 237 АПК РФ. Согласно ч.3 ст.236 заявлени</w:t>
            </w:r>
            <w:r>
              <w:t>е о выдаче исполнительного листа на принудительное исполнение решения третейского суда подается в арбитражный суд субъекта Российской Федерации по адресу или месту жительства должника либо, если его адрес или место жительства неизвестны, по месту нахождени</w:t>
            </w:r>
            <w:r>
              <w:t>я имущества должника - стороны третейского разбирательства. По соглашению сторон третейского разбирательства заявление о выдаче исполнительного листа на принудительное исполнение решения третейского суда может быть подано в арбитражный суд субъекта Российс</w:t>
            </w:r>
            <w:r>
              <w:t xml:space="preserve">кой Федерации, на территории которого принято решение третейского суда, либо в арбитражный суд субъекта Российской Федерации по адресу стороны третейского разбирательства, в пользу которой принято решение третейского судаСогласно ч.13 ст. 333.21 НК РФ для </w:t>
            </w:r>
            <w:r>
              <w:t>данного типа заявления государственная пошлина исчисляется в размере 30 процентов государственной пошлины, исчисленной по правилам подпункта 1 настоящего пункта, исходя из суммы, подтвержденной соответствующим решением.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to be процесс Электронное заявление,</w:t>
            </w:r>
            <w:r>
              <w:rPr>
                <w:color w:val="000000"/>
              </w:rPr>
              <w:t xml:space="preserve"> предусматривающее автоматическую валидацию данных + заполнение необходимого в силу АПК</w:t>
            </w:r>
            <w:r>
              <w:br/>
            </w:r>
            <w:r>
              <w:rPr>
                <w:color w:val="000000"/>
              </w:rPr>
              <w:t>Заявитель указывает куда ему нужно выслать Исполнительный лист.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подано в суд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выдаче исполнительного листа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заявление о выдаче и</w:t>
            </w:r>
            <w:r>
              <w:rPr>
                <w:rFonts w:eastAsia="Times New Roman"/>
              </w:rPr>
              <w:t>сполнительного листа на принудительное исполнение решения третейского суда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pStyle w:val="a3"/>
            </w:pPr>
            <w:r>
              <w:t>Переход к типовому процессу «Принять входящий документ».При поступлении заявления в суд происходит регистрация входящего до</w:t>
            </w:r>
            <w:r>
              <w:t>кумента и его распределение судье (при необходимости). Результатом этого ТП будет являться зарегистрированный документ.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 xml:space="preserve">В to be необходимо объединить Принять входящий документ и Передать дело/документ судье. Все необходимые фиксации делаются в электронных </w:t>
            </w:r>
            <w:r>
              <w:rPr>
                <w:color w:val="000000"/>
              </w:rPr>
              <w:t>реестрах системой (через задачи т.к. реестр - это АПП), оповещения сторонних сервисов высылаются посредством интеграции</w:t>
            </w:r>
            <w:r>
              <w:br/>
            </w:r>
            <w:r>
              <w:rPr>
                <w:color w:val="000000"/>
              </w:rPr>
              <w:t>Добавляем документ в к делу, создаем необходимые задачи. Распределение на судью, задача на судью.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 xml:space="preserve">Начальные проверки и валидация должны </w:t>
            </w:r>
            <w:r>
              <w:rPr>
                <w:color w:val="000000"/>
              </w:rPr>
              <w:t>быть заложены в процесс "Подать документы в суд". Если система не имеет подтверждения о прохождении проверок комплектом документов, то вызов проверок осуществляется из этого процесса.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(Заявление о выдаче исполнительног</w:t>
            </w:r>
            <w:r>
              <w:rPr>
                <w:rFonts w:eastAsia="Times New Roman"/>
              </w:rPr>
              <w:t>о листа на принудительное исполнение решения третейского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847671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847671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847671">
            <w:pPr>
              <w:pStyle w:val="a3"/>
            </w:pPr>
            <w:r>
              <w:t>-Определение о принятии заявления</w:t>
            </w:r>
          </w:p>
          <w:p w:rsidR="00000000" w:rsidRDefault="00847671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pStyle w:val="a3"/>
            </w:pPr>
            <w:r>
              <w:t>Судья рассматривает вопрос о принятии заявления к производству. Переход к типовому процессу "Рассмотреть вопрос о принятии"</w:t>
            </w:r>
          </w:p>
          <w:p w:rsidR="00000000" w:rsidRDefault="00847671">
            <w:pPr>
              <w:pStyle w:val="a3"/>
            </w:pPr>
            <w:r>
              <w:t>Принятие:</w:t>
            </w:r>
          </w:p>
          <w:p w:rsidR="00000000" w:rsidRDefault="00847671">
            <w:pPr>
              <w:pStyle w:val="a3"/>
            </w:pPr>
            <w:r>
              <w:t>По смыслу ст. 127 АПК РФ Арбитражный суд обязан принять</w:t>
            </w:r>
            <w:r>
              <w:t xml:space="preserve"> к производству заявление, поданное с соблюдением требований, предъявляемых к его форме и содержанию. Данный вопрос решается судьей единолично в течение 5 дней с момента поступления заявления. О принятии заявления арбитражный суд выносит определение, котор</w:t>
            </w:r>
            <w:r>
              <w:t>ым возбуждается производство по делу. Копии определения направляется ЛУВД не позднее следующего дня после его принятия.По смыслу ч.6 ст. 237 Заявление о выдаче исполнительного листа на принудительное исполнение решения третейского суда, поданное с нарушени</w:t>
            </w:r>
            <w:r>
              <w:t>ем требований, предусмотренных статьей 236 настоящего Кодекса и настоящей статьей, оставляется без движения или возвращается лицу, его подавшему, по правилам, установленным статьями 128 и 129 АПК.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Система учитывает начальную валидацию, проведенную на этапе</w:t>
            </w:r>
            <w:r>
              <w:rPr>
                <w:color w:val="000000"/>
              </w:rPr>
              <w:t xml:space="preserve"> отправления документа. Все формальные требования уже должны быть выполнены, если документ принят системой.</w:t>
            </w:r>
            <w:r>
              <w:br/>
            </w:r>
            <w:r>
              <w:rPr>
                <w:color w:val="000000"/>
              </w:rPr>
              <w:t>Автоматические проверки соблюдения требований к заявлению, задача на судью/помощника судьи , валидация проверок , формирование проектов судебных акт</w:t>
            </w:r>
            <w:r>
              <w:rPr>
                <w:color w:val="000000"/>
              </w:rPr>
              <w:t>ов по вопросу о принятии (Оставление без движения, возвращение, отказ в принятии, принятие), подбор времени и места проведения СЗ, электронное извещение ЛУВД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pStyle w:val="a3"/>
            </w:pPr>
            <w:r>
              <w:t>Заявление принято к рассмотрению?</w:t>
            </w:r>
          </w:p>
          <w:p w:rsidR="00000000" w:rsidRDefault="0084767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pStyle w:val="a3"/>
            </w:pPr>
            <w:r>
              <w:t>Судья принимает заявление к производству. Последствия принятия заявления к производству определяется согласно положениям ст. 127 АПК РФ. Копии определения о принятии заявления к производству арбитражного суда направляются лицам, участву</w:t>
            </w:r>
            <w:r>
              <w:t>ющим в деле, не позднее следующего дня после дня его вынесения.</w:t>
            </w:r>
          </w:p>
          <w:p w:rsidR="00000000" w:rsidRDefault="00847671">
            <w:pPr>
              <w:pStyle w:val="a3"/>
            </w:pPr>
            <w:r>
              <w:t>Да: переход к шагу 20</w:t>
            </w:r>
          </w:p>
          <w:p w:rsidR="00000000" w:rsidRDefault="00847671">
            <w:pPr>
              <w:pStyle w:val="a3"/>
            </w:pPr>
            <w:r>
              <w:t>Нет: переход к шагу 7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окончания срока обжалования последнего СА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окончания срока обжалования последнего судебного акта по делу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не принято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об отказе в принятии заявления. Согласно ч. 3 ст. 127.1 суд отказывает в принятии заявления, если имеется ставшее обязательным для сторон и принятое по спору между теми же сторонами, о том же предм</w:t>
            </w:r>
            <w:r>
              <w:rPr>
                <w:rFonts w:eastAsia="Times New Roman"/>
              </w:rPr>
              <w:t>ете и по тем же основаниям решение третейского суда, за исключением случаев, если арбитражный суд отказал в выдаче исполнительного листа на принудительное исполнение решения третейского суда либо если арбитражный суд отменил указанное решение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  <w:r>
              <w:rPr>
                <w:rFonts w:eastAsia="Times New Roman"/>
                <w:color w:val="000000"/>
              </w:rPr>
              <w:t xml:space="preserve">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определения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определения о принятии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 знакомится с материалами дела в ЛК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pStyle w:val="a3"/>
            </w:pPr>
            <w:r>
              <w:t>Необходимо подать отзыв на заявление?</w:t>
            </w:r>
          </w:p>
          <w:p w:rsidR="00000000" w:rsidRDefault="0084767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pStyle w:val="a3"/>
            </w:pPr>
            <w:r>
              <w:t>Определяется необходимо ли подать отзыв на заявление?</w:t>
            </w:r>
          </w:p>
          <w:p w:rsidR="00000000" w:rsidRDefault="00847671">
            <w:pPr>
              <w:pStyle w:val="a3"/>
            </w:pPr>
            <w:r>
              <w:t>Да: переход к шагу 14</w:t>
            </w:r>
          </w:p>
          <w:p w:rsidR="00000000" w:rsidRDefault="00847671">
            <w:pPr>
              <w:pStyle w:val="a3"/>
            </w:pPr>
            <w:r>
              <w:t>Нет: переход к шагу 13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ознакомлен с определением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ознакомлен с определением о принятии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</w:t>
            </w:r>
            <w:r>
              <w:rPr>
                <w:rFonts w:eastAsia="Times New Roman"/>
              </w:rPr>
              <w:t>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847671">
            <w:pPr>
              <w:pStyle w:val="a3"/>
            </w:pPr>
            <w:r>
              <w:t>Итогом этого ТП будет подготовленный и с</w:t>
            </w:r>
            <w:r>
              <w:t>формированный отзыв на заявление, который Иные ЛУВД (участники третейского разбирательства) подают в суд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ознакомлен с определением о принятии, отзыв подан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ознакомлен с определением о принятии, отзыв подан в суд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истечением срока установленного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истечением срока ус</w:t>
            </w:r>
            <w:r>
              <w:rPr>
                <w:rFonts w:eastAsia="Times New Roman"/>
              </w:rPr>
              <w:t>тановленного судом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фиксирует поступление отзыва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pStyle w:val="a3"/>
            </w:pPr>
            <w:r>
              <w:t>Переход к типовому процессу «Принять входящий документ».При поступлении заявления в суд происходи</w:t>
            </w:r>
            <w:r>
              <w:t>т регистрация входящего документа и его распределение судье (при необходимости). Результатом этого ТП будет являться зарегистрированный документ.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В to be необходимо объединить Принять входящий документ и Передать дело/документ судье. Все необходимые фиксац</w:t>
            </w:r>
            <w:r>
              <w:rPr>
                <w:color w:val="000000"/>
              </w:rPr>
              <w:t>ии делаются в электронных реестрах системой (через задачи т.к. реестр - это АПП), оповещения сторонних сервисов высылаются посредством интеграции</w:t>
            </w:r>
            <w:r>
              <w:br/>
            </w:r>
            <w:r>
              <w:rPr>
                <w:color w:val="000000"/>
              </w:rPr>
              <w:t>Добавляем документ в к делу, создаем необходимые задачи. Распределение на судью, задача на судью.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Начальные пр</w:t>
            </w:r>
            <w:r>
              <w:rPr>
                <w:color w:val="000000"/>
              </w:rPr>
              <w:t>оверки и валидация должны быть заложены в процесс "Подать документы в суд". Если система не имеет подтверждения о прохождении проверок комплектом документов, то вызов проверок осуществляется из этого процесса.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32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документ по делу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</w:t>
            </w:r>
            <w:r>
              <w:rPr>
                <w:rFonts w:eastAsia="Times New Roman"/>
              </w:rPr>
              <w:t xml:space="preserve">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pStyle w:val="a3"/>
            </w:pPr>
            <w:r>
              <w:t>Переход к типовому процессу «Принять входящий документ».При поступлении заявления в суд происходит регистрация входящего документ</w:t>
            </w:r>
            <w:r>
              <w:t>а и его распределение судье (при необходимости). Результатом этого ТП будет являться зарегистрированный документ.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В to be необходимо объединить Принять входящий документ и Передать дело/документ судье. Все необходимые фиксации делаются в электронных реестр</w:t>
            </w:r>
            <w:r>
              <w:rPr>
                <w:color w:val="000000"/>
              </w:rPr>
              <w:t>ах системой (через задачи т.к. реестр - это АПП), оповещения сторонних сервисов высылаются посредством интеграции</w:t>
            </w:r>
            <w:r>
              <w:br/>
            </w:r>
            <w:r>
              <w:rPr>
                <w:color w:val="000000"/>
              </w:rPr>
              <w:t>Добавляем документ в к делу, создаем необходимые задачи. Распределение на судью, задача на судью.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Начальные проверки и валидация должны быть з</w:t>
            </w:r>
            <w:r>
              <w:rPr>
                <w:color w:val="000000"/>
              </w:rPr>
              <w:t>аложены в процесс "Подать документы в суд". Если система не имеет подтверждения о прохождении проверок комплектом документов, то вызов проверок осуществляется из этого процесса.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 и обработан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 и обработан входящий документ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ст. 42 Постановления Пленума ВС РФ от 10.12.2019 N 53 р</w:t>
            </w:r>
            <w:r>
              <w:rPr>
                <w:rFonts w:eastAsia="Times New Roman"/>
                <w:color w:val="000000"/>
              </w:rPr>
              <w:t>ешения третейских судов с местом арбит</w:t>
            </w:r>
            <w:r>
              <w:rPr>
                <w:rFonts w:eastAsia="Times New Roman"/>
                <w:color w:val="000000"/>
              </w:rPr>
              <w:t>ража на территории Российской Федерации могут быть оспорены путем подачи заявления об отмене в суд (</w:t>
            </w:r>
            <w:r>
              <w:rPr>
                <w:rFonts w:eastAsia="Times New Roman"/>
              </w:rPr>
              <w:t>часть 1 статьи 230</w:t>
            </w:r>
            <w:r>
              <w:rPr>
                <w:rFonts w:eastAsia="Times New Roman"/>
                <w:color w:val="000000"/>
              </w:rPr>
              <w:t> АПК РФ). Оспаривание арбитражных решений, если место арбитража находилось за пределами Российской Федерации, в судах Российской Федерации</w:t>
            </w:r>
            <w:r>
              <w:rPr>
                <w:rFonts w:eastAsia="Times New Roman"/>
                <w:color w:val="000000"/>
              </w:rPr>
              <w:t xml:space="preserve"> не допускается, в связи с этим суд отказывает в принятии такого заявления на основании </w:t>
            </w:r>
            <w:r>
              <w:rPr>
                <w:rFonts w:eastAsia="Times New Roman"/>
              </w:rPr>
              <w:t>пункта 1 части 1 статьи 127.1</w:t>
            </w:r>
            <w:r>
              <w:rPr>
                <w:rFonts w:eastAsia="Times New Roman"/>
                <w:color w:val="000000"/>
              </w:rPr>
              <w:t> АПК РФ, производство, начатое по таким заявлениям, подлежит прекращению применительно к </w:t>
            </w:r>
            <w:r>
              <w:rPr>
                <w:rFonts w:eastAsia="Times New Roman"/>
              </w:rPr>
              <w:t>пункту 1 части 1 статьи 150</w:t>
            </w:r>
            <w:r>
              <w:rPr>
                <w:rFonts w:eastAsia="Times New Roman"/>
                <w:color w:val="000000"/>
              </w:rPr>
              <w:t> АПК РФ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</w:t>
            </w:r>
            <w:r>
              <w:rPr>
                <w:rFonts w:eastAsia="Times New Roman"/>
              </w:rPr>
              <w:t>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встречного требования о решении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Переход к рассмотрению встречного требования о решении третейского суда. Согласно ст. 43 Постановления Пленума ВС РФ от 10.12.2019 N 53</w:t>
            </w:r>
          </w:p>
          <w:p w:rsidR="00000000" w:rsidRDefault="00847671">
            <w:pPr>
              <w:pStyle w:val="a3"/>
            </w:pPr>
            <w:r>
              <w:t>Усл</w:t>
            </w:r>
            <w:r>
              <w:t>овие об окончательности решения третейского суда может содержаться только в прямом соглашении сторон и не может считаться согласованным, если оно содержится в правилах постоянно действующего арбитражного учреждения, даже если стороны при заключении арбитра</w:t>
            </w:r>
            <w:r>
              <w:t>жного соглашения договорились о том, что такие правила являются неотъемлемой частью арбитражного соглашения (пункт 13 статьи 2, часть 12 статьи 7, статья 40 Закона об арбитраже, пункт 13 статьи 7, пункт 1 статьи 34 Закона о международном коммерческом арбит</w:t>
            </w:r>
            <w:r>
              <w:t>раже).</w:t>
            </w:r>
          </w:p>
          <w:p w:rsidR="00000000" w:rsidRDefault="00847671">
            <w:pPr>
              <w:pStyle w:val="a3"/>
            </w:pPr>
            <w:r>
              <w:t>Соглашение об окончательности решения третейского суда распространяется только на стороны третейского разбирательства. Иные лица, в отношении прав и обязанностей которых вынесено решение третейского суда, а также в определенных законом случаях проку</w:t>
            </w:r>
            <w:r>
              <w:t>рор (части 2, 3, 5 статьи 230 АПК РФ) вправе оспаривать в суде такое решение путем подачи заявления о его отмене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(лицо, в чью пользу принято </w:t>
            </w:r>
            <w:r>
              <w:rPr>
                <w:rFonts w:eastAsia="Times New Roman"/>
              </w:rPr>
              <w:t>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(л</w:t>
            </w:r>
            <w:r>
              <w:rPr>
                <w:rFonts w:eastAsia="Times New Roman"/>
              </w:rPr>
              <w:t>ицо, в чью пользу принято решение)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</w:t>
            </w:r>
            <w:r>
              <w:rPr>
                <w:rFonts w:eastAsia="Times New Roman"/>
              </w:rPr>
              <w:t>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</w:t>
            </w:r>
            <w:r>
              <w:rPr>
                <w:rFonts w:eastAsia="Times New Roman"/>
              </w:rPr>
              <w:t>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Иные ЛУВД</w:t>
            </w:r>
            <w:r>
              <w:rPr>
                <w:rFonts w:eastAsia="Times New Roman"/>
              </w:rPr>
              <w:t xml:space="preserve"> (участники третейского разбирательства формируют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</w:t>
            </w:r>
            <w:r>
              <w:rPr>
                <w:rFonts w:eastAsia="Times New Roman"/>
                <w:color w:val="000000"/>
              </w:rPr>
              <w:t>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Переход к Типовому процессу «Подготовиться к СЗ». В результате данного ТП помощник судьи проверяет необходимые для данного процесса требования согласно ч.2 и 3 ст. 238 АПК РФ. </w:t>
            </w:r>
          </w:p>
          <w:p w:rsidR="00000000" w:rsidRDefault="00847671">
            <w:pPr>
              <w:pStyle w:val="a3"/>
            </w:pPr>
            <w:r>
              <w:t>При подготовке дела к судебному разбирательству по ходатайству стороны третейского разбирательства суд может истребовать из постоянно действующего арбитражного учреждения или из органа, уполномоченного на хранение материалов третейского дела в соответствии</w:t>
            </w:r>
            <w:r>
              <w:t xml:space="preserve"> с законодательством Российской Федерации, материалы дела, по которому испрашивается исполнительный лист на принудительное исполнение решения третейского суда, по правилам, предусмотренным ст.66 АПК РФ</w:t>
            </w:r>
          </w:p>
          <w:p w:rsidR="00000000" w:rsidRDefault="00847671">
            <w:pPr>
              <w:pStyle w:val="a3"/>
            </w:pPr>
            <w:r>
              <w:t>Стороны третейского разбирательства извещаются арбитра</w:t>
            </w:r>
            <w:r>
              <w:t>жным судом о времени и месте судебного заседания. Неявка указанных лиц, извещенных надлежащим образом о времени и месте судебного заседания, не является препятствием для рассмотрения дела. При необходимости помощником судьи направляются запросы иностранным</w:t>
            </w:r>
            <w:r>
              <w:t xml:space="preserve"> судам и компетентным органам по правилам, предусмотренным ст. 256 АПК РФ.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Автоматические запросы, запросы в другую ИС, отчет о подготовке дела к рассмотрению, задачи на секретаря, помощника судьи, возможность проведения собеседования, формирование проекта</w:t>
            </w:r>
            <w:r>
              <w:rPr>
                <w:color w:val="000000"/>
              </w:rPr>
              <w:t xml:space="preserve"> СА, аудио протоколирование, транскрибация собеседования. 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1 месяц со дня поступления заявления</w:t>
            </w:r>
          </w:p>
          <w:p w:rsidR="00000000" w:rsidRDefault="00847671">
            <w:pPr>
              <w:pStyle w:val="a3"/>
            </w:pPr>
            <w:r>
              <w:t>14 дней со дня поступления заявления (для </w:t>
            </w:r>
            <w:r>
              <w:rPr>
                <w:color w:val="000000"/>
              </w:rPr>
              <w:t>Арбитражного суда Калининградской</w:t>
            </w:r>
            <w:r>
              <w:rPr>
                <w:color w:val="000000"/>
              </w:rPr>
              <w:t xml:space="preserve"> области или Арбитражного суда Приморского края)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СЗ". В результате данного ТП судья проводит судебное заседание по рассмотрению заявления. В соответствии со ст. 238 АПК РФ Заявление о выдаче исполнительного листа на пр</w:t>
            </w:r>
            <w:r>
              <w:rPr>
                <w:rFonts w:eastAsia="Times New Roman"/>
              </w:rPr>
              <w:t>инудительное исполнение решения третейского суда рассматривается судьей единолично по правилам рассмотрения дела арбитражным судом первой инстанции,  с учетом особенностей, установленных настоящим параграфом, в срок, не превышающий одного месяца со дня его</w:t>
            </w:r>
            <w:r>
              <w:rPr>
                <w:rFonts w:eastAsia="Times New Roman"/>
              </w:rPr>
              <w:t xml:space="preserve"> поступления в арбитражный суд субъекта Российской Федерации.</w:t>
            </w:r>
          </w:p>
          <w:p w:rsidR="00000000" w:rsidRDefault="00847671">
            <w:pPr>
              <w:pStyle w:val="a3"/>
              <w:spacing w:before="150" w:beforeAutospacing="0"/>
            </w:pPr>
            <w:r>
              <w:t>В случаях, предусмотренных для </w:t>
            </w:r>
            <w:r>
              <w:rPr>
                <w:color w:val="000000"/>
              </w:rPr>
              <w:t>Арбитражного суда Калининградской области или Арбитражного суда Приморского края</w:t>
            </w:r>
            <w:r>
              <w:t>, заявление о выдаче исполнительного листа на принудительное исполнение решения, по</w:t>
            </w:r>
            <w:r>
              <w:t>становления и иных процессуальных актов третейского суда может рассматриваться в срок, не превышающий четырнадцати дней, без проведения судебного заседания. При этом сторона спора вправе представить возражения в отношении такого заявления в течение семи дн</w:t>
            </w:r>
            <w:r>
              <w:t>ей со дня поступления такого заявления в арбитражный суд (ст. 17 Федеральный закон от 03.08.2018 N 291-ФЗ "О специальных административных районах на территориях Калининградской области и Приморского края")</w:t>
            </w:r>
          </w:p>
          <w:p w:rsidR="00000000" w:rsidRDefault="00847671">
            <w:pPr>
              <w:pStyle w:val="a3"/>
              <w:spacing w:before="150" w:beforeAutospacing="0"/>
            </w:pPr>
            <w:r>
              <w:t>Отложение судебного разбирательства проводится в с</w:t>
            </w:r>
            <w:r>
              <w:t>оответствии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</w:t>
            </w:r>
            <w:r>
              <w:rPr>
                <w:color w:val="000000"/>
              </w:rPr>
              <w:t>ся</w:t>
            </w:r>
          </w:p>
          <w:p w:rsidR="00000000" w:rsidRDefault="00847671">
            <w:pPr>
              <w:pStyle w:val="a3"/>
              <w:spacing w:before="150" w:beforeAutospacing="0"/>
            </w:pPr>
            <w:r>
              <w:t>to be процесс</w:t>
            </w:r>
          </w:p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аудио протоколирование, транскрибация, формирование проекта протокола СЗ, онлайн график СЗ, автоматическая проверка явки, подбор времени и места проведения СЗ при перерыве и отложении, формирование проекта СА об отложении СЗ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pStyle w:val="a3"/>
            </w:pPr>
            <w:r>
              <w:t>Требуется приостановить производство по делу?</w:t>
            </w:r>
          </w:p>
          <w:p w:rsidR="00000000" w:rsidRDefault="0084767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pStyle w:val="a3"/>
            </w:pPr>
            <w:r>
              <w:t>Требуется приостановить производство по делу?</w:t>
            </w:r>
          </w:p>
          <w:p w:rsidR="00000000" w:rsidRDefault="00847671">
            <w:pPr>
              <w:pStyle w:val="a3"/>
            </w:pPr>
            <w:r>
              <w:t>Да: переход к шагу 41</w:t>
            </w:r>
          </w:p>
          <w:p w:rsidR="00000000" w:rsidRDefault="00847671">
            <w:pPr>
              <w:pStyle w:val="a3"/>
            </w:pPr>
            <w:r>
              <w:t>Нет: переход к шагу 42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 (лицо, в ч</w:t>
            </w:r>
            <w:r>
              <w:rPr>
                <w:rFonts w:eastAsia="Times New Roman"/>
              </w:rPr>
              <w:t>ью пользу принято решение) 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</w:t>
            </w:r>
            <w:r>
              <w:rPr>
                <w:rFonts w:eastAsia="Times New Roman"/>
              </w:rPr>
              <w:t>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Переход к типовому процессу «Подать документы в суд», в рамках которого Заявитель (лицо, в чью пользу принято решение)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(лицо, в </w:t>
            </w:r>
            <w:r>
              <w:rPr>
                <w:rFonts w:eastAsia="Times New Roman"/>
              </w:rPr>
              <w:t>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</w:t>
            </w:r>
            <w:r>
              <w:rPr>
                <w:rFonts w:eastAsia="Times New Roman"/>
              </w:rPr>
              <w:t>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в т.ч. Ответчик формирует и подает ходатайство/заявление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</w:t>
            </w:r>
            <w:r>
              <w:rPr>
                <w:rFonts w:eastAsia="Times New Roman"/>
              </w:rPr>
              <w:t xml:space="preserve">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Иные ЛУВД (участники третейского разбирательства) формирует и направляет Ходата</w:t>
            </w:r>
            <w:r>
              <w:rPr>
                <w:rFonts w:eastAsia="Times New Roman"/>
              </w:rPr>
              <w:t>йство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Переход к рассмо</w:t>
            </w:r>
            <w:r>
              <w:t>трению соответствующих шагов 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 о приостановлении</w:t>
            </w:r>
          </w:p>
          <w:p w:rsidR="00000000" w:rsidRDefault="00847671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847671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</w:t>
            </w:r>
            <w:r>
              <w:t>вленные материалы и принимает соответствующее процессуальное решение</w:t>
            </w:r>
          </w:p>
          <w:p w:rsidR="00000000" w:rsidRDefault="00847671">
            <w:pPr>
              <w:pStyle w:val="a3"/>
            </w:pPr>
            <w:r>
              <w:t>Приостановление:</w:t>
            </w:r>
          </w:p>
          <w:p w:rsidR="00000000" w:rsidRDefault="00847671">
            <w:pPr>
              <w:pStyle w:val="a3"/>
            </w:pPr>
            <w:r>
              <w:t>АС </w:t>
            </w:r>
            <w:r>
              <w:rPr>
                <w:rStyle w:val="a4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</w:t>
            </w:r>
            <w:r>
              <w:rPr>
                <w:color w:val="000000"/>
              </w:rPr>
              <w:t xml:space="preserve"> иным судом, участия гражданина, являющегося стороной в деле, в боевых действиях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4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</w:t>
            </w:r>
            <w:r>
              <w:rPr>
                <w:color w:val="000000"/>
              </w:rPr>
              <w:t>ождением стороны в лечебном учреждении или длительной служебной командировке, участие ЕИО организации в боевых действиях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Возобновление производства по делу регулируется положениями ст. 146 АПК РФ по заявлению лиц, участвующих в деле, или по своей инициатив</w:t>
            </w:r>
            <w:r>
              <w:rPr>
                <w:color w:val="000000"/>
              </w:rPr>
              <w:t>е после устранения обстоятельств, вызвавших его приостановление, либо до их устранения по заявлению лица, по ходатайству которого производство по делу было приостановлено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 для координации потоков, переход </w:t>
            </w:r>
            <w:r>
              <w:rPr>
                <w:rFonts w:eastAsia="Times New Roman"/>
              </w:rPr>
              <w:t>к шагу 64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Заявитель (лицо, в чью пользу</w:t>
            </w:r>
            <w:r>
              <w:rPr>
                <w:rFonts w:eastAsia="Times New Roman"/>
              </w:rPr>
              <w:t xml:space="preserve"> принято решение) формирует и подает заявление об ускорении рассмотрения дела в суд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</w:t>
            </w:r>
            <w:r>
              <w:rPr>
                <w:rFonts w:eastAsia="Times New Roman"/>
                <w:color w:val="000000"/>
              </w:rPr>
              <w:t>аве обратиться к председателю арбитражного суда с заявлением об ускорении рассмотрения дела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</w:t>
            </w:r>
            <w:r>
              <w:rPr>
                <w:rFonts w:eastAsia="Times New Roman"/>
              </w:rPr>
              <w:t>нты в суд". В результате данного ТП Иные ЛУВД (участники третейского разбирательства) формирует и подает заявление об ускорении рассмотрения дела в суд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Переход к типовому процессу "Рассмотреть вопрос об ускорении". В результате данного ТП Судья рассматривает заявление об ускорении рассмотрения дела.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Согласно ч.7 ст 6.1 АПК По результатам рассмотрения заявления предсе</w:t>
            </w:r>
            <w:r>
              <w:rPr>
                <w:color w:val="000000"/>
              </w:rPr>
              <w:t>датель арбитражного суда выносит мотивированное определение, в котором может быть установлен срок проведения судебного заседания по делу и (или) могут быть указаны действия, которые следует совершить для ускорения рассмотрения дела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</w:t>
            </w:r>
            <w:r>
              <w:rPr>
                <w:rFonts w:eastAsia="Times New Roman"/>
              </w:rPr>
              <w:t xml:space="preserve">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Заявитель (лицо, в чью пользу принято решение) принимает решение о подаче заявления об отводе судьи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Переход к типовому процессу «Подать документы в суд», в рамках которого Заявитель (лицо, в чью пользу принято решение)</w:t>
            </w:r>
            <w:r>
              <w:t xml:space="preserve">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</w:t>
            </w:r>
            <w:r>
              <w:t>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Завершение подачи заявлен</w:t>
            </w:r>
            <w:r>
              <w:t>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Иные ЛУВД (участники третейского разбирательства) принимает решение о подаче заявления об отвод</w:t>
            </w:r>
            <w:r>
              <w:t>е судьи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Переход к типовому процессу «Подать документы в суд», в рамках которого Иные ЛУВД (участники третейского разбирательства) формирует и направляет заявление об отводе судьи. Отвод и самоотвод судьи регулируется правилами главы 3 АПК. Самоотвод или отвод долж</w:t>
            </w:r>
            <w:r>
              <w:t>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</w:t>
            </w:r>
            <w:r>
              <w:t>ле начала рассмотрения дела по существу.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Судья принимает решение о са</w:t>
            </w:r>
            <w:r>
              <w:t>моотводе. Основания для отвода/самоотвода судьи регулируются ст. 21 АПК.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 xml:space="preserve">Судья рассматривает вопрос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</w:t>
            </w:r>
            <w:r>
              <w:t>в отношении которого заявлен отвода/самоотвода. В результате отвода/самоотвода судья в заседании заменяется.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color w:val="000000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Завершение процесса отвода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Процесс отвода судьи завершен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Судья принимает реше</w:t>
            </w:r>
            <w:r>
              <w:t>ние о необходимости замены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Завершение процесса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Процесс замены судьи завершен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Переход к типовому процессу "Сформировать правовую позицию по делу". В результате данного ТП Судья </w:t>
            </w:r>
            <w:r>
              <w:rPr>
                <w:color w:val="000000"/>
              </w:rPr>
              <w:t>формирует правовую позицию по делу. Система проводить автоматические пров</w:t>
            </w:r>
            <w:r>
              <w:rPr>
                <w:color w:val="000000"/>
              </w:rPr>
              <w:t>ерки, анализирует материалы дела и судебную практику, формирует отчет для судьи.</w:t>
            </w:r>
            <w:r>
              <w:rPr>
                <w:color w:val="000000"/>
              </w:rPr>
              <w:br/>
              <w:t>Внутри данного процесса ТП "Оценить доказательства по делу"</w:t>
            </w:r>
            <w:r>
              <w:rPr>
                <w:color w:val="000000"/>
              </w:rPr>
              <w:br/>
              <w:t>Судья формирует правовую позицию по делу (будет ли рассматривать дело по существу, прекратит, передаст по подсуднос</w:t>
            </w:r>
            <w:r>
              <w:rPr>
                <w:color w:val="000000"/>
              </w:rPr>
              <w:t>ти)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84767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847671">
            <w:pPr>
              <w:pStyle w:val="a3"/>
            </w:pPr>
            <w:r>
              <w:t>Да: переход к шагу 66</w:t>
            </w:r>
          </w:p>
          <w:p w:rsidR="00000000" w:rsidRDefault="00847671">
            <w:pPr>
              <w:pStyle w:val="a3"/>
            </w:pPr>
            <w:r>
              <w:t>Нет: переход к шагу 70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Переход к типовому процессу "Рассмотреть вопрос о прекращении производства по делу" В результате этого ТП Судья принимает решение о прекращении производства</w:t>
            </w:r>
          </w:p>
          <w:p w:rsidR="00000000" w:rsidRDefault="00847671">
            <w:pPr>
              <w:pStyle w:val="a3"/>
            </w:pPr>
            <w:r>
              <w:rPr>
                <w:rStyle w:val="a4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</w:t>
            </w:r>
            <w:r>
              <w:rPr>
                <w:color w:val="000000"/>
              </w:rPr>
              <w:t>о ст. 150 АПК. </w:t>
            </w:r>
          </w:p>
          <w:p w:rsidR="00000000" w:rsidRDefault="00847671">
            <w:pPr>
              <w:pStyle w:val="a3"/>
            </w:pPr>
            <w:r>
              <w:t>О прекращении производства по делу арбитражный суд выносит определение.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</w:t>
            </w:r>
            <w:r>
              <w:rPr>
                <w:color w:val="000000"/>
              </w:rPr>
              <w:t>жета в случае, предусмотренном частью 1 статьи 150 АПК, и распределении между сторонами судебных расходов.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</w:t>
            </w:r>
            <w:r>
              <w:rPr>
                <w:color w:val="000000"/>
              </w:rPr>
              <w:t>ям не допускается, за исключением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Оспаривание арбитражных решений, если место арбитража находилось за предела</w:t>
            </w:r>
            <w:r>
              <w:rPr>
                <w:color w:val="000000"/>
              </w:rPr>
              <w:t>ми Российской Федерации, в судах Российской Федерации не допускается, в связи с этим суд отказывает в принятии такого заявления на основании </w:t>
            </w:r>
            <w:r>
              <w:t>пункта 1 части 1 статьи 127.1</w:t>
            </w:r>
            <w:r>
              <w:rPr>
                <w:color w:val="000000"/>
              </w:rPr>
              <w:t> АПК РФ, производство, начатое по таким заявлениям, подлежит прекращению применительно</w:t>
            </w:r>
            <w:r>
              <w:rPr>
                <w:color w:val="000000"/>
              </w:rPr>
              <w:t xml:space="preserve"> к </w:t>
            </w:r>
            <w:r>
              <w:t>пункту 1 части 1 статьи 150</w:t>
            </w:r>
            <w:r>
              <w:rPr>
                <w:color w:val="000000"/>
              </w:rPr>
              <w:t> АПК РФ.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с законную силу СА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847671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</w:t>
            </w:r>
            <w:r>
              <w:rPr>
                <w:rFonts w:eastAsia="Times New Roman"/>
              </w:rPr>
              <w:t xml:space="preserve"> будут завесить от основного дела, к которому были приобщены материалы по прекращению производства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Производство по делу прекращено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Производство по делу прекращено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Переход к типовому процессу "Рассмотреть по существу". В результате данного ТП рассматривается вопрос о выдаче ИЛ в соответствии с требованиями ст. 238. </w:t>
            </w:r>
            <w:r>
              <w:rPr>
                <w:color w:val="000000"/>
              </w:rPr>
              <w:t>При рассмотрении дела арбитражный суд в судебном заседании устанавливает наличие или отсутствие основан</w:t>
            </w:r>
            <w:r>
              <w:rPr>
                <w:color w:val="000000"/>
              </w:rPr>
              <w:t>ий для отказа в выдаче исполнительного листа на принудительное исполнение решения третейского суда, предусмотренных </w:t>
            </w:r>
            <w:r>
              <w:t>статьей 239</w:t>
            </w:r>
            <w:r>
              <w:rPr>
                <w:color w:val="000000"/>
              </w:rPr>
              <w:t> АПК РФ, путем исследования представленных в суд доказательств обоснования заявленных требований и возражений, но не вправе перео</w:t>
            </w:r>
            <w:r>
              <w:rPr>
                <w:color w:val="000000"/>
              </w:rPr>
              <w:t>ценивать обстоятельства, установленные третейским судом, либо пересматривать решение третейского суда по существу. 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Согласно ч. 5-6 ст. 238 АПК РФ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-Если в одном и том же арбитражном суде находятся на рассмотрении заявление о выдаче исполнительного листа на</w:t>
            </w:r>
            <w:r>
              <w:rPr>
                <w:color w:val="000000"/>
              </w:rPr>
              <w:t xml:space="preserve"> принудительное исполнение решения третейского суда и заявление о его отмене, арбитражный суд объединяет указанные дела в одно производство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-Если на рассмотрении разных АС РФ заявление о выдаче исполнительного листа на принудительное исполнение решения тре</w:t>
            </w:r>
            <w:r>
              <w:rPr>
                <w:color w:val="000000"/>
              </w:rPr>
              <w:t>тейского суда и заявление о его отмене, суд, который в который заявление поступило позже, обязан приостановить производство до рассмотрения первого заявления.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Определение арбитражного суда по делу о выдаче исполнительного листа на принудительно</w:t>
            </w:r>
            <w:r>
              <w:rPr>
                <w:rFonts w:eastAsia="Times New Roman"/>
                <w:color w:val="161616"/>
              </w:rPr>
              <w:t>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Переход к типовому процессу "Принять СА". В результате данного ТП согласно ч. 7 ст. 238 АС может принять следующие виды определений по существу дела:</w:t>
            </w:r>
          </w:p>
          <w:p w:rsidR="00000000" w:rsidRDefault="00847671">
            <w:pPr>
              <w:pStyle w:val="a3"/>
            </w:pPr>
            <w:r>
              <w:t>1) об отказе в выдач</w:t>
            </w:r>
            <w:r>
              <w:t>е исполнительного листа на принудительное исполнение решения третейского суда в случае вынесения иным арбитражным судом Российской Федерации определения об отмене этого решения;</w:t>
            </w:r>
          </w:p>
          <w:p w:rsidR="00000000" w:rsidRDefault="00847671">
            <w:pPr>
              <w:pStyle w:val="a3"/>
            </w:pPr>
            <w:r>
              <w:t>2) о прекращении производства по заявлению о выдаче исполнительного листа на п</w:t>
            </w:r>
            <w:r>
              <w:t>ринудительное исполнение решения третейского суда в соответствии с пунктом 2 части 1 статьи 150 АПК в случае вынесения иным арбитражным судом Российской Федерации определения об отказе в отмене этого решения с учетом положений пункта 5 части 2 статьи 234 А</w:t>
            </w:r>
            <w:r>
              <w:t>ПК;</w:t>
            </w:r>
          </w:p>
          <w:p w:rsidR="00000000" w:rsidRDefault="00847671">
            <w:pPr>
              <w:pStyle w:val="a3"/>
            </w:pPr>
            <w:r>
              <w:t>3) об отказе в отмене решения третейского суда в случае вынесения иным арбитражным судом Российской Федерации определения о выдаче исполнительного листа на принудительное исполнение этого решения;</w:t>
            </w:r>
          </w:p>
          <w:p w:rsidR="00000000" w:rsidRDefault="00847671">
            <w:pPr>
              <w:pStyle w:val="a3"/>
            </w:pPr>
            <w:r>
              <w:t>4) о прекращении производства по заявлению об отмене ре</w:t>
            </w:r>
            <w:r>
              <w:t>шения третейского суда по правилам, предусмотренным пунктом 2 части 1 статьи 150 АПК, в случае вынесения иным арбитражным судом Российской Федерации определения об отказе в выдаче исполнительного листа на принудительное исполнение этого решения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</w:t>
            </w:r>
            <w:r>
              <w:rPr>
                <w:rFonts w:eastAsia="Times New Roman"/>
                <w:color w:val="000000"/>
              </w:rPr>
              <w:t>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уведомление о вынесении определения арбитражного суда по делу о выдаче ИЛ на 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уведомление о вынесении определения арбитражного суда по делу о выдаче ИЛ на решение третейского суда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(лицо, в чью пользу принято решение) знакомиться с документо</w:t>
            </w:r>
            <w:r>
              <w:rPr>
                <w:rFonts w:eastAsia="Times New Roman"/>
                <w:color w:val="000000"/>
              </w:rPr>
              <w:t>м в ЛК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отправляет время для ознакомление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pStyle w:val="a3"/>
            </w:pPr>
            <w:r>
              <w:t>Есть ли основание для обжалования?</w:t>
            </w:r>
          </w:p>
          <w:p w:rsidR="00000000" w:rsidRDefault="0084767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pStyle w:val="a3"/>
            </w:pPr>
            <w:r>
              <w:t>Есть ли основания для обжалования?</w:t>
            </w:r>
          </w:p>
          <w:p w:rsidR="00000000" w:rsidRDefault="00847671">
            <w:pPr>
              <w:pStyle w:val="a3"/>
            </w:pPr>
            <w:r>
              <w:t>Да: переход к шагу 76</w:t>
            </w:r>
          </w:p>
          <w:p w:rsidR="00000000" w:rsidRDefault="00847671">
            <w:pPr>
              <w:pStyle w:val="a3"/>
            </w:pPr>
            <w:r>
              <w:t>Нет: переход к шагу 77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color w:val="003366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2 месяца со дня вынесения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Требуется ли заявление для исполнения СА?</w:t>
            </w:r>
          </w:p>
          <w:p w:rsidR="00000000" w:rsidRDefault="0084767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color w:val="172B4D"/>
              </w:rPr>
              <w:t>Заявитель определяет требуется ли заявление для исполнения СА</w:t>
            </w:r>
          </w:p>
          <w:p w:rsidR="00000000" w:rsidRDefault="00847671">
            <w:pPr>
              <w:pStyle w:val="a3"/>
            </w:pPr>
            <w:r>
              <w:rPr>
                <w:color w:val="172B4D"/>
              </w:rPr>
              <w:t>Да: переход к шагу 78</w:t>
            </w:r>
          </w:p>
          <w:p w:rsidR="00000000" w:rsidRDefault="00847671">
            <w:pPr>
              <w:pStyle w:val="a3"/>
            </w:pPr>
            <w:r>
              <w:rPr>
                <w:color w:val="161616"/>
              </w:rPr>
              <w:t>Нет: переход к шагу 80 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на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847671">
            <w:pPr>
              <w:pStyle w:val="a3"/>
            </w:pPr>
            <w:r>
              <w:t>В результате этого ТП Заявитель (лицо, в чью пользу принято решение) подает документы в суд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</w:t>
            </w:r>
            <w:r>
              <w:rPr>
                <w:rFonts w:eastAsia="Times New Roman"/>
              </w:rPr>
              <w:t>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ознакомлен с определением, документы для исполнения поданы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ознакомлен с определением, документы для исполнения поданы в суд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</w:t>
            </w:r>
            <w:r>
              <w:rPr>
                <w:rFonts w:eastAsia="Times New Roman"/>
              </w:rPr>
              <w:t>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ожидает исполнения, если не требуется подача заявления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ознакомлен с определением, ожидает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ознакомлен с определением, ожидает принудительного исполнения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уведомление о вынесении  определения арбитражного суда по делу о выдаче ИЛ на 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</w:t>
            </w:r>
            <w:r>
              <w:rPr>
                <w:rFonts w:eastAsia="Times New Roman"/>
                <w:color w:val="000000"/>
              </w:rPr>
              <w:t>едомление о вынесении  определения арбитражного суда по делу о выдаче ИЛ на решение третейского суда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 знакомятся с документом в Л</w:t>
            </w:r>
            <w:r>
              <w:rPr>
                <w:rFonts w:eastAsia="Times New Roman"/>
              </w:rPr>
              <w:t>К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отправляет время ознакомления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Есть ли основание для обжалования?</w:t>
            </w:r>
          </w:p>
          <w:p w:rsidR="00000000" w:rsidRDefault="0084767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Иные ЛУВД (участники третейского разбирательства) определяют есть ли основания для обжалования</w:t>
            </w:r>
          </w:p>
          <w:p w:rsidR="00000000" w:rsidRDefault="00847671">
            <w:pPr>
              <w:pStyle w:val="a3"/>
            </w:pPr>
            <w:r>
              <w:t>Да: переход к шагу 86</w:t>
            </w:r>
          </w:p>
          <w:p w:rsidR="00000000" w:rsidRDefault="00847671">
            <w:pPr>
              <w:pStyle w:val="a3"/>
            </w:pPr>
            <w:r>
              <w:t>Нет: переход к шагу 87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Согласно ст. 240 АПК РФ Определение арбитражного суда по делу о выдаче исполнительного листа на принудительное испол</w:t>
            </w:r>
            <w:r>
              <w:rPr>
                <w:color w:val="000000"/>
              </w:rPr>
              <w:t>нение решения третейского суда может быть обжаловано в кассационном </w:t>
            </w:r>
            <w:r>
              <w:t>порядке</w:t>
            </w:r>
            <w:r>
              <w:rPr>
                <w:color w:val="000000"/>
              </w:rPr>
              <w:t> в арбитражный суд округа в течение одного месяца со дня вынесения определения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  кассационного обжаловани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2 месяца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 ожидает исполнения, если не требуется подача заявления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color w:val="000000"/>
              </w:rPr>
              <w:t>Требуется ли заявить ходатайства связанные с исполнительным производством?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Иные ЛУВД (участники третейского разбирательства) определяют т</w:t>
            </w:r>
            <w:r>
              <w:rPr>
                <w:color w:val="000000"/>
              </w:rPr>
              <w:t>ребуется ли заявить ходатайства связанные с исполнительным производством. Производство по делам, связанным с исполнением СА арбитражных судов регулируются положениями раздела 6 АПК РФ.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Да: пер</w:t>
            </w:r>
            <w:r>
              <w:rPr>
                <w:color w:val="000000"/>
              </w:rPr>
              <w:t>еход к шагу 89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>Нет: переход к шагу 90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ознакомлен с определением и не оспаривает 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ознакомлен с определением и не оспаривает его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847671">
            <w:pPr>
              <w:pStyle w:val="a3"/>
            </w:pPr>
            <w:r>
              <w:t>В результате этого ТП Иные ЛУВД (участники третейского разбирательства) подает в суд ходатайства связанные с исполнительным производством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Поступи</w:t>
            </w:r>
            <w:r>
              <w:t>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Канцелярия фиксирует поступление документа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pStyle w:val="a3"/>
            </w:pPr>
            <w:r>
              <w:t>Переход к типовому процессу «Принять входящий документ».При поступлении заявления в суд происходит регистрация входящего до</w:t>
            </w:r>
            <w:r>
              <w:t>кумента и его распределение судье (при необходимости). Результатом этого ТП будет являться зарегистрированный документ.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 xml:space="preserve">В to be необходимо объединить Принять входящий документ и Передать дело/документ судье. Все необходимые фиксации делаются в электронных </w:t>
            </w:r>
            <w:r>
              <w:rPr>
                <w:color w:val="000000"/>
              </w:rPr>
              <w:t>реестрах системой (через задачи т.к. реестр - это АПП), оповещения сторонних сервисов высылаются посредством интеграции</w:t>
            </w:r>
            <w:r>
              <w:br/>
            </w:r>
            <w:r>
              <w:rPr>
                <w:color w:val="000000"/>
              </w:rPr>
              <w:t>Добавляем документ в к делу, создаем необходимые задачи. Распределение на судью, задача на судью.</w:t>
            </w:r>
          </w:p>
          <w:p w:rsidR="00000000" w:rsidRDefault="00847671">
            <w:pPr>
              <w:pStyle w:val="a3"/>
            </w:pPr>
            <w:r>
              <w:rPr>
                <w:color w:val="000000"/>
              </w:rPr>
              <w:t xml:space="preserve">Начальные проверки и валидация должны </w:t>
            </w:r>
            <w:r>
              <w:rPr>
                <w:color w:val="000000"/>
              </w:rPr>
              <w:t>быть заложены в процесс "Подать документы в суд". Если система не имеет подтверждения о прохождении проверок комплектом документов, то вызов проверок осуществляется из этого процесса.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95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color w:val="172B4D"/>
              </w:rPr>
              <w:t>Переход к типовому процессу «Обратить СА к исполнению» В результате этого ТП судья обращает определение к исполнению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</w:t>
            </w:r>
            <w:r>
              <w:rPr>
                <w:rFonts w:eastAsia="Times New Roman"/>
              </w:rPr>
              <w:t xml:space="preserve"> дела в архив после завершения рассмотрения</w:t>
            </w:r>
          </w:p>
        </w:tc>
      </w:tr>
      <w:tr w:rsidR="00000000">
        <w:trPr>
          <w:divId w:val="1626156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рассмотрено, вынесено определение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рассмотрено, вынесено определение по делу</w:t>
            </w:r>
          </w:p>
        </w:tc>
      </w:tr>
    </w:tbl>
    <w:p w:rsidR="00000000" w:rsidRDefault="00847671">
      <w:pPr>
        <w:pStyle w:val="a3"/>
      </w:pPr>
      <w:r>
        <w:rPr>
          <w:rStyle w:val="a4"/>
        </w:rPr>
        <w:t>Примечание: не выявлено нормативных ограничений для данного процесса в to be.</w:t>
      </w:r>
    </w:p>
    <w:p w:rsidR="00000000" w:rsidRDefault="0084767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42973510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4297351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 выдаче исполнительного листа, проверка документов, принятие процессуальных решений, вынесение определений</w:t>
            </w:r>
          </w:p>
        </w:tc>
      </w:tr>
      <w:tr w:rsidR="00000000">
        <w:trPr>
          <w:divId w:val="14297351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проектов определений, проверка комплектности документов, подготовка материалов для рассмотрения</w:t>
            </w:r>
          </w:p>
        </w:tc>
      </w:tr>
      <w:tr w:rsidR="00000000">
        <w:trPr>
          <w:divId w:val="14297351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заявлений, оформление исполнительных листов, направление документов учас</w:t>
            </w:r>
            <w:r>
              <w:rPr>
                <w:rFonts w:eastAsia="Times New Roman"/>
              </w:rPr>
              <w:t>тникам процесса</w:t>
            </w:r>
          </w:p>
        </w:tc>
      </w:tr>
      <w:tr w:rsidR="00000000">
        <w:trPr>
          <w:divId w:val="14297351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 третейского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 выдаче исполнительного листа, представление документов, получение исполнительного листа</w:t>
            </w:r>
          </w:p>
        </w:tc>
      </w:tr>
      <w:tr w:rsidR="00000000">
        <w:trPr>
          <w:divId w:val="14297351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Представление отзывов, участие в рассмотрении заявлений о выдаче исполнительного листа</w:t>
            </w:r>
          </w:p>
        </w:tc>
      </w:tr>
      <w:tr w:rsidR="00000000">
        <w:trPr>
          <w:divId w:val="14297351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автоматических проверок статусов, уведомление пользователей о наступлении процессуальных сроков, отправка запросов в другие системы</w:t>
            </w:r>
          </w:p>
        </w:tc>
      </w:tr>
    </w:tbl>
    <w:p w:rsidR="00000000" w:rsidRDefault="0084767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</w:t>
      </w:r>
      <w:r>
        <w:rPr>
          <w:rFonts w:eastAsia="Times New Roman"/>
        </w:rPr>
        <w:t>чников</w:t>
      </w:r>
    </w:p>
    <w:p w:rsidR="00000000" w:rsidRDefault="00847671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84767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47671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82000654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rStyle w:val="a5"/>
              </w:rPr>
              <w:t>№</w:t>
            </w:r>
          </w:p>
          <w:p w:rsidR="00000000" w:rsidRDefault="00847671">
            <w:pPr>
              <w:pStyle w:val="a3"/>
            </w:pPr>
            <w:r>
              <w:rPr>
                <w:rStyle w:val="a5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rStyle w:val="a5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rStyle w:val="a5"/>
              </w:rPr>
              <w:t>Наименование док</w:t>
            </w:r>
            <w:r>
              <w:rPr>
                <w:rStyle w:val="a5"/>
              </w:rPr>
              <w:t>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rStyle w:val="a5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rStyle w:val="a5"/>
              </w:rPr>
              <w:t>Образец / ссылка на облако</w:t>
            </w:r>
          </w:p>
        </w:tc>
      </w:tr>
      <w:tr w:rsidR="00000000">
        <w:trPr>
          <w:divId w:val="820006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Отзыв на Заявление о выдаче исполнительного листа </w:t>
            </w:r>
            <w:r>
              <w:rPr>
                <w:rFonts w:eastAsia="Times New Roman"/>
                <w:color w:val="000000"/>
              </w:rPr>
              <w:t>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</w:tr>
      <w:tr w:rsidR="00000000">
        <w:trPr>
          <w:divId w:val="820006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Заявление о выдаче исполнительного листа </w:t>
            </w:r>
            <w:r>
              <w:rPr>
                <w:rFonts w:eastAsia="Times New Roman"/>
                <w:color w:val="000000"/>
              </w:rPr>
              <w:t>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</w:p>
        </w:tc>
      </w:tr>
      <w:tr w:rsidR="00000000">
        <w:trPr>
          <w:divId w:val="820006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</w:p>
        </w:tc>
      </w:tr>
      <w:tr w:rsidR="00000000">
        <w:trPr>
          <w:divId w:val="820006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</w:p>
        </w:tc>
      </w:tr>
      <w:tr w:rsidR="00000000">
        <w:trPr>
          <w:divId w:val="820006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</w:p>
        </w:tc>
      </w:tr>
      <w:tr w:rsidR="00000000">
        <w:trPr>
          <w:divId w:val="820006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</w:p>
        </w:tc>
      </w:tr>
      <w:tr w:rsidR="00000000">
        <w:trPr>
          <w:divId w:val="820006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 </w:t>
            </w:r>
          </w:p>
        </w:tc>
      </w:tr>
      <w:tr w:rsidR="00000000">
        <w:trPr>
          <w:divId w:val="820006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 </w:t>
            </w:r>
          </w:p>
        </w:tc>
      </w:tr>
    </w:tbl>
    <w:p w:rsidR="00000000" w:rsidRDefault="00847671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24298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rStyle w:val="a5"/>
              </w:rPr>
              <w:t>№</w:t>
            </w:r>
          </w:p>
          <w:p w:rsidR="00000000" w:rsidRDefault="00847671">
            <w:pPr>
              <w:pStyle w:val="a3"/>
            </w:pPr>
            <w:r>
              <w:rPr>
                <w:rStyle w:val="a5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rStyle w:val="a5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rStyle w:val="a5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rStyle w:val="a5"/>
              </w:rPr>
              <w:t>Форма (протокольное/</w:t>
            </w:r>
          </w:p>
          <w:p w:rsidR="00000000" w:rsidRDefault="00847671">
            <w:pPr>
              <w:pStyle w:val="a3"/>
            </w:pPr>
            <w:r>
              <w:rPr>
                <w:rStyle w:val="a5"/>
              </w:rPr>
              <w:t>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rStyle w:val="a5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rStyle w:val="a5"/>
              </w:rPr>
              <w:t>Образец / ссылка на облако</w:t>
            </w:r>
          </w:p>
        </w:tc>
      </w:tr>
      <w:tr w:rsidR="00000000">
        <w:trPr>
          <w:divId w:val="1924298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</w:tr>
      <w:tr w:rsidR="00000000">
        <w:trPr>
          <w:divId w:val="1924298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  <w:spacing w:after="240" w:afterAutospacing="0"/>
            </w:pPr>
            <w:r>
              <w:t>Определение об оставлении заявления без движения. 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</w:p>
        </w:tc>
      </w:tr>
      <w:tr w:rsidR="00000000">
        <w:trPr>
          <w:divId w:val="1924298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 о возвращении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</w:p>
        </w:tc>
      </w:tr>
      <w:tr w:rsidR="00000000">
        <w:trPr>
          <w:divId w:val="1924298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</w:p>
        </w:tc>
      </w:tr>
      <w:tr w:rsidR="00000000">
        <w:trPr>
          <w:divId w:val="1924298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</w:p>
        </w:tc>
      </w:tr>
      <w:tr w:rsidR="00000000">
        <w:trPr>
          <w:divId w:val="1924298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</w:p>
        </w:tc>
      </w:tr>
      <w:tr w:rsidR="00000000">
        <w:trPr>
          <w:divId w:val="1924298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</w:p>
        </w:tc>
      </w:tr>
      <w:tr w:rsidR="00000000">
        <w:trPr>
          <w:divId w:val="1924298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</w:p>
        </w:tc>
      </w:tr>
      <w:tr w:rsidR="00000000">
        <w:trPr>
          <w:divId w:val="1924298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</w:p>
        </w:tc>
      </w:tr>
      <w:tr w:rsidR="00000000">
        <w:trPr>
          <w:divId w:val="1924298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 xml:space="preserve">отдельный </w:t>
            </w:r>
            <w:r>
              <w:t>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</w:p>
        </w:tc>
      </w:tr>
      <w:tr w:rsidR="00000000">
        <w:trPr>
          <w:divId w:val="1924298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</w:p>
        </w:tc>
      </w:tr>
      <w:tr w:rsidR="00000000">
        <w:trPr>
          <w:divId w:val="1924298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</w:p>
        </w:tc>
      </w:tr>
      <w:tr w:rsidR="00000000">
        <w:trPr>
          <w:divId w:val="1924298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Определение о рассмотрении заявления об ускорении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</w:p>
        </w:tc>
      </w:tr>
      <w:tr w:rsidR="00000000">
        <w:trPr>
          <w:divId w:val="1924298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лист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</w:rPr>
            </w:pPr>
          </w:p>
        </w:tc>
      </w:tr>
      <w:tr w:rsidR="00000000">
        <w:trPr>
          <w:divId w:val="1924298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color w:val="172B4D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 </w:t>
            </w:r>
          </w:p>
        </w:tc>
      </w:tr>
      <w:tr w:rsidR="00000000">
        <w:trPr>
          <w:divId w:val="1924298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color w:val="172B4D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 </w:t>
            </w:r>
          </w:p>
        </w:tc>
      </w:tr>
    </w:tbl>
    <w:p w:rsidR="00000000" w:rsidRDefault="0084767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847671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84767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42915783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Описание действия, для которого </w:t>
            </w:r>
            <w:r>
              <w:rPr>
                <w:rFonts w:eastAsia="Times New Roman"/>
                <w:b/>
                <w:bCs/>
              </w:rPr>
              <w:t>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76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4291578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4, 19, 22, 93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</w:t>
            </w:r>
            <w:r>
              <w:t>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4291578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4291578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color w:val="172B4D"/>
              </w:rPr>
              <w:t>Срок для предоставления отзыв</w:t>
            </w:r>
            <w:r>
              <w:rPr>
                <w:color w:val="172B4D"/>
              </w:rPr>
              <w:t>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4291578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color w:val="000000"/>
              </w:rPr>
              <w:t>ч.7 ст 6.1 АПК РФ</w:t>
            </w:r>
          </w:p>
        </w:tc>
      </w:tr>
      <w:tr w:rsidR="00000000">
        <w:trPr>
          <w:divId w:val="4291578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14, 81, 116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Делопроизводство окончено 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п. 22.21 Постановление Пленума ВАС РФ от 25.12.2013 N 100 (ред. от 11.07.2014)</w:t>
            </w:r>
          </w:p>
        </w:tc>
      </w:tr>
      <w:tr w:rsidR="00000000">
        <w:trPr>
          <w:divId w:val="4291578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</w:t>
            </w:r>
            <w:r>
              <w:rPr>
                <w:rFonts w:eastAsia="Times New Roman"/>
                <w:color w:val="000000"/>
              </w:rPr>
              <w:t>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 РФ</w:t>
            </w:r>
          </w:p>
        </w:tc>
      </w:tr>
      <w:tr w:rsidR="00000000">
        <w:trPr>
          <w:divId w:val="4291578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27, 30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 xml:space="preserve">Срок не установлен, но должно быть подано до проведения </w:t>
            </w:r>
            <w:r>
              <w:t>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Ст. 156 АПК РФ</w:t>
            </w:r>
          </w:p>
        </w:tc>
      </w:tr>
      <w:tr w:rsidR="00000000">
        <w:trPr>
          <w:divId w:val="4291578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по существу заявление о выдаче ИЛ на 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1 месяц со дня поступления заявления</w:t>
            </w:r>
          </w:p>
          <w:p w:rsidR="00000000" w:rsidRDefault="00847671">
            <w:pPr>
              <w:pStyle w:val="a3"/>
            </w:pPr>
            <w:r>
              <w:t xml:space="preserve">14 дней со дня поступления заявления (для </w:t>
            </w:r>
            <w:r>
              <w:rPr>
                <w:color w:val="000000"/>
              </w:rPr>
              <w:t>Арбитражного суда Калининградской области или Арбитражного суда Приморского края)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ч.1 ст. 238 АПК РФ</w:t>
            </w:r>
          </w:p>
          <w:p w:rsidR="00000000" w:rsidRDefault="00847671">
            <w:pPr>
              <w:pStyle w:val="a3"/>
            </w:pPr>
            <w:r>
              <w:t>ч. 1.1 ст. 238 АПК РФ, ст. 17 Федеральный закон от 03.08.2018 N 291-ФЗ "О специальных административных районах на территориях Калининградской области и Приморского края"</w:t>
            </w:r>
          </w:p>
        </w:tc>
      </w:tr>
      <w:tr w:rsidR="00000000">
        <w:trPr>
          <w:divId w:val="4291578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86, 76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2 месяца со дня вынесения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47671">
            <w:pPr>
              <w:pStyle w:val="a3"/>
            </w:pPr>
            <w:r>
              <w:t>ч. 1 ст. 276</w:t>
            </w:r>
          </w:p>
        </w:tc>
      </w:tr>
    </w:tbl>
    <w:p w:rsidR="00000000" w:rsidRDefault="00847671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95C07"/>
    <w:multiLevelType w:val="multilevel"/>
    <w:tmpl w:val="8B9C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71"/>
    <w:rsid w:val="0084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9157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5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6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8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6836</Words>
  <Characters>38966</Characters>
  <Application>Microsoft Office Word</Application>
  <DocSecurity>4</DocSecurity>
  <Lines>324</Lines>
  <Paragraphs>91</Paragraphs>
  <ScaleCrop>false</ScaleCrop>
  <Company/>
  <LinksUpToDate>false</LinksUpToDate>
  <CharactersWithSpaces>45711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КБП15: TO BE "Производство по делам о выдаче исполнительного листа на принудительное исполнение решения третейского суда"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