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86EC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КБП26: Производство по делам о несостоятельности (банкротстве) финансовых организаций</w:t>
      </w:r>
    </w:p>
    <w:p w:rsidR="00000000" w:rsidRDefault="00B86EC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1079194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Центральном банке Российской Федерации (Банке России)" от 10.07.2002 N 86-ФЗ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Постановление Пленума ВАС РФ от 15.12.2004 N 29 "О некоторых вопросах практики </w:t>
            </w:r>
            <w:r>
              <w:rPr>
                <w:rFonts w:eastAsia="Times New Roman"/>
              </w:rPr>
              <w:t>применения Федерального закона 'О несостоятельности (банкротстве)'"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 "О некоторых процессуальных вопросах, связанных с рассмотрением дел о банкротстве"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 про</w:t>
            </w:r>
            <w:r>
              <w:rPr>
                <w:rFonts w:eastAsia="Times New Roman"/>
              </w:rPr>
              <w:t>цессуальных сроках"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разрешения споров о несостоятельности (банкротстве) за 2023 г. (утв. Президиумом Верховного Суда РФ 15.05.2024)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4 (2021) (утв. Президиумом Верховно</w:t>
            </w:r>
            <w:r>
              <w:rPr>
                <w:rFonts w:eastAsia="Times New Roman"/>
              </w:rPr>
              <w:t>го Суда РФ 16.02.2022)</w:t>
            </w:r>
          </w:p>
        </w:tc>
      </w:tr>
      <w:tr w:rsidR="00000000">
        <w:trPr>
          <w:divId w:val="2107919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Указание Банка России от 29.12.2014 N 3520-У "О порядке подачи Банком России заявления о признании кредитного потребительского кооператива банкротом по ходатайству саморегулируемой организации кредитных потребительских кооперативов"</w:t>
            </w:r>
          </w:p>
        </w:tc>
      </w:tr>
    </w:tbl>
    <w:p w:rsidR="00000000" w:rsidRDefault="00B86EC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86ECA">
      <w:pPr>
        <w:pStyle w:val="code-line"/>
      </w:pPr>
      <w:r>
        <w:t>BPMN-файл: KBP26_bankrot_finansovyh_org_bpmn_asis.bpmn</w:t>
      </w:r>
    </w:p>
    <w:p w:rsidR="00000000" w:rsidRDefault="00B86ECA">
      <w:pPr>
        <w:pStyle w:val="code-line"/>
      </w:pPr>
      <w:r>
        <w:t>Схема отражает полный процесс рассмотрения заявления о признании финансовой организации банкротом, включая: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Инициирование процедуры Центральным Банком Российской Федерации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Отзыв лиц</w:t>
      </w:r>
      <w:r>
        <w:rPr>
          <w:rFonts w:eastAsia="Times New Roman"/>
        </w:rPr>
        <w:t>ензии и назначение временной администрации (АСВ)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 признании должника банкротом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принятии заявления к производству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и проведение судебных заседаний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об об</w:t>
      </w:r>
      <w:r>
        <w:rPr>
          <w:rFonts w:eastAsia="Times New Roman"/>
        </w:rPr>
        <w:t>основанности требований заявителя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Введение процедуры наблюдения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Утверждение арбитражного управляющего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анализа финансового состояния должника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признании банкротом и открытии конкурсного производства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Утверждение конкурсного управ</w:t>
      </w:r>
      <w:r>
        <w:rPr>
          <w:rFonts w:eastAsia="Times New Roman"/>
        </w:rPr>
        <w:t>ляющего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Формирование и утверждение реестра требований кредиторов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отчетов конкурсного управляющего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конкурсного производства и ликвидацию должника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обособленных споров в рамках дела о банкротстве</w:t>
      </w:r>
    </w:p>
    <w:p w:rsidR="00000000" w:rsidRDefault="00B86EC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Процессуальные действия (о</w:t>
      </w:r>
      <w:r>
        <w:rPr>
          <w:rFonts w:eastAsia="Times New Roman"/>
        </w:rPr>
        <w:t>тводы, приостановление, прекращение производства)</w:t>
      </w:r>
    </w:p>
    <w:p w:rsidR="00000000" w:rsidRDefault="00B86EC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4415550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 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6, если нет, то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</w:t>
            </w:r>
            <w:r>
              <w:rPr>
                <w:rFonts w:eastAsia="Times New Roman"/>
              </w:rPr>
              <w:t>зация приема и сканирования документов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признаки банкротства ФО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признаки банкротства ФО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12, если нет, то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 Не принято, в деле есть заявление о вступлении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признаки бан</w:t>
            </w:r>
            <w:r>
              <w:rPr>
                <w:rFonts w:eastAsia="Times New Roman"/>
              </w:rPr>
              <w:t>кротства ФО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признаки банкротства ФО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 вопроса о принятии заявления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24, если нет, то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рассмотрения требований по заявлению о вступлении в шаг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32, если нет, то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33, если нет, то переход к шагу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40, если нет, то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Заключение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45, если нет, то переход к шагу 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АСВ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52, если нет, то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54, если нет, то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</w:t>
            </w:r>
            <w:r>
              <w:rPr>
                <w:rFonts w:eastAsia="Times New Roman"/>
              </w:rPr>
              <w:t xml:space="preserve">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</w:t>
            </w:r>
            <w:r>
              <w:rPr>
                <w:rFonts w:eastAsia="Times New Roman"/>
              </w:rPr>
              <w:t>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</w:t>
            </w:r>
            <w:r>
              <w:rPr>
                <w:rFonts w:eastAsia="Times New Roman"/>
              </w:rPr>
              <w:t>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</w:t>
            </w:r>
            <w:r>
              <w:rPr>
                <w:rFonts w:eastAsia="Times New Roman"/>
              </w:rPr>
              <w:t>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</w:t>
            </w:r>
            <w:r>
              <w:rPr>
                <w:rFonts w:eastAsia="Times New Roman"/>
              </w:rPr>
              <w:t xml:space="preserve">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</w:t>
            </w:r>
            <w:r>
              <w:rPr>
                <w:rFonts w:eastAsia="Times New Roman"/>
              </w:rPr>
              <w:t>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91, если нет, то переход к шагу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</w:t>
            </w:r>
            <w:r>
              <w:rPr>
                <w:rFonts w:eastAsia="Times New Roman"/>
              </w:rPr>
              <w:t>агу 94, если нет, то переход к шагу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98, если нет, то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100, если нет, то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</w:t>
            </w:r>
            <w:r>
              <w:rPr>
                <w:rFonts w:eastAsia="Times New Roman"/>
              </w:rPr>
              <w:t>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117, если нет, то переход к шагу 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Оставить заявление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</w:t>
            </w:r>
            <w:r>
              <w:rPr>
                <w:rFonts w:eastAsia="Times New Roman"/>
              </w:rPr>
              <w:t xml:space="preserve">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производство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ФО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Установить, что ЮЛ не является ФО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Банкротство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  обоснованность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  обоснованность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131, если нет, то переход к шагу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наблюдение,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срок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Выбрать случайно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</w:t>
            </w:r>
            <w:r>
              <w:rPr>
                <w:rFonts w:eastAsia="Times New Roman"/>
              </w:rPr>
              <w:t>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148, если нет, то переход к шагу 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150, если нет, то переход к шагу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АУ/АСВ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АУ/АСВ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производство по обособленным спорам об истребовании арбитражным управляющим сведений и </w:t>
            </w:r>
            <w:r>
              <w:rPr>
                <w:rFonts w:eastAsia="Times New Roman"/>
              </w:rPr>
              <w:t>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</w:t>
            </w:r>
            <w:r>
              <w:rPr>
                <w:rFonts w:eastAsia="Times New Roman"/>
              </w:rPr>
              <w:t>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</w:t>
            </w:r>
            <w:r>
              <w:rPr>
                <w:rFonts w:eastAsia="Times New Roman"/>
              </w:rPr>
              <w:t>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</w:t>
            </w:r>
            <w:r>
              <w:rPr>
                <w:rFonts w:eastAsia="Times New Roman"/>
              </w:rPr>
              <w:t>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165, если нет, то 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</w:t>
            </w:r>
            <w:r>
              <w:rPr>
                <w:rFonts w:eastAsia="Times New Roman"/>
              </w:rPr>
              <w:t xml:space="preserve">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</w:t>
            </w:r>
            <w:r>
              <w:rPr>
                <w:rFonts w:eastAsia="Times New Roman"/>
              </w:rPr>
              <w:t xml:space="preserve">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о проведении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174, если нет, то переход к шагу 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</w:t>
            </w:r>
            <w:r>
              <w:rPr>
                <w:rFonts w:eastAsia="Times New Roman"/>
              </w:rPr>
              <w:t>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</w:t>
            </w:r>
            <w:r>
              <w:rPr>
                <w:rFonts w:eastAsia="Times New Roman"/>
              </w:rPr>
              <w:t>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185, если нет, то переход к шагу 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188, если нет, то переход к шагу 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</w:t>
            </w:r>
            <w:r>
              <w:rPr>
                <w:rFonts w:eastAsia="Times New Roman"/>
              </w:rPr>
              <w:t>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195, если нет, то переход к шагу 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202, если нет, то переход к шагу 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</w:t>
            </w:r>
            <w:r>
              <w:rPr>
                <w:rFonts w:eastAsia="Times New Roman"/>
              </w:rPr>
              <w:t>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209, если нет, то переход к шагу 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217, если нет, то переход к шагу 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219, если нет, то переход к шагу 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220, если нет, то переход к шагу 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222, если нет, то переход к шагу 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</w:t>
            </w:r>
            <w:r>
              <w:rPr>
                <w:rFonts w:eastAsia="Times New Roman"/>
              </w:rPr>
              <w:t>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</w:t>
            </w:r>
            <w:r>
              <w:rPr>
                <w:rFonts w:eastAsia="Times New Roman"/>
              </w:rPr>
              <w:t>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</w:t>
            </w:r>
            <w:r>
              <w:rPr>
                <w:rFonts w:eastAsia="Times New Roman"/>
              </w:rPr>
              <w:t>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228, если нет, то переход к шагу 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ФНС публикует в ЕГРЮЛ сведения о банкротстве, АУ по предыдущей процедуре прекращает полномочия, кредиторы соблюдают ограничения в связи с конкурсным производством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233, если нет, то переход к шагу 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назначении СЗ по вопросу утверждения конкурсного управляющег</w:t>
            </w:r>
            <w:r>
              <w:rPr>
                <w:rFonts w:eastAsia="Times New Roman"/>
              </w:rPr>
              <w:t>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назначении СЗ по вопросу утверждения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236, если нет, то переход к шагу 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</w:t>
            </w:r>
            <w:r>
              <w:rPr>
                <w:rFonts w:eastAsia="Times New Roman"/>
              </w:rPr>
              <w:t>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АСВ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</w:t>
            </w:r>
            <w:r>
              <w:rPr>
                <w:rFonts w:eastAsia="Times New Roman"/>
              </w:rPr>
              <w:t>ция приема и сканирования документов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255, если нет, то переход к шагу 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</w:t>
            </w:r>
            <w:r>
              <w:rPr>
                <w:rFonts w:eastAsia="Times New Roman"/>
              </w:rPr>
              <w:t>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274, если нет, то переход к шагу 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</w:t>
            </w:r>
            <w:r>
              <w:rPr>
                <w:rFonts w:eastAsia="Times New Roman"/>
              </w:rPr>
              <w:t>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279, если нет, то переход к шагу 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287, если нет, то переход к шагу 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</w:t>
            </w:r>
            <w:r>
              <w:rPr>
                <w:rFonts w:eastAsia="Times New Roman"/>
              </w:rPr>
              <w:t>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296, если нет, то переход к шагу 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полномочия. ФНС публикует запись в ЕГРЮЛ о ликвидации ЮЛ. Должник ликвидирован.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Подача документов в соответствии с процессуальными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</w:t>
            </w:r>
            <w:r>
              <w:rPr>
                <w:rFonts w:eastAsia="Times New Roman"/>
              </w:rPr>
              <w:t>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</w:t>
            </w:r>
            <w:r>
              <w:rPr>
                <w:rFonts w:eastAsia="Times New Roman"/>
              </w:rPr>
              <w:t xml:space="preserve">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21441555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ЮЛ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B86EC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7349010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173490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участвующие в деле. В рамках процесса "Производство по делам о несостоятельности (банкротстве) финансовой организаци</w:t>
            </w:r>
            <w:r>
              <w:rPr>
                <w:rFonts w:eastAsia="Times New Roman"/>
              </w:rPr>
              <w:t>и" под ЛУВД понимаются: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Банк России (ЦБ)</w:t>
            </w:r>
            <w:r>
              <w:rPr>
                <w:rFonts w:eastAsia="Times New Roman"/>
              </w:rPr>
              <w:t> - регулятор финансового рынка, осуществляет надзор за финансовыми организациями, отзывает лицензии, инициирует банкротство;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АСВ (Агентство по страхованию вкладов)</w:t>
            </w:r>
            <w:r>
              <w:rPr>
                <w:rFonts w:eastAsia="Times New Roman"/>
              </w:rPr>
              <w:t> - выполняет функции временной администрации, пр</w:t>
            </w:r>
            <w:r>
              <w:rPr>
                <w:rFonts w:eastAsia="Times New Roman"/>
              </w:rPr>
              <w:t>едставляет кандидатуры арбитражных управляющих, осуществляет выплаты вкладчикам;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Финансовая организация (должник)</w:t>
            </w:r>
            <w:r>
              <w:rPr>
                <w:rFonts w:eastAsia="Times New Roman"/>
              </w:rPr>
              <w:t> - банк, страховая компания, НПФ или иная финансовая организация;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Конкурсные кредиторы</w:t>
            </w:r>
            <w:r>
              <w:rPr>
                <w:rFonts w:eastAsia="Times New Roman"/>
              </w:rPr>
              <w:t> - лица, имеющие требования к должнику;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Вкладчики</w:t>
            </w:r>
            <w:r>
              <w:rPr>
                <w:rFonts w:eastAsia="Times New Roman"/>
              </w:rPr>
              <w:t> -</w:t>
            </w:r>
            <w:r>
              <w:rPr>
                <w:rFonts w:eastAsia="Times New Roman"/>
              </w:rPr>
              <w:t xml:space="preserve"> физические и юридические лица, разместившие вклады в банке;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Уполномоченные органы</w:t>
            </w:r>
            <w:r>
              <w:rPr>
                <w:rFonts w:eastAsia="Times New Roman"/>
              </w:rPr>
              <w:t> - налоговые и иные органы;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Арбитражные управляющие</w:t>
            </w:r>
            <w:r>
              <w:rPr>
                <w:rFonts w:eastAsia="Times New Roman"/>
              </w:rPr>
              <w:t> - временный управляющий, конкурсный управляющий;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Саморегулируемые организации</w:t>
            </w:r>
            <w:r>
              <w:rPr>
                <w:rFonts w:eastAsia="Times New Roman"/>
              </w:rPr>
              <w:t> - представляют кандидатуры управляющих</w:t>
            </w:r>
            <w:r>
              <w:rPr>
                <w:rFonts w:eastAsia="Times New Roman"/>
              </w:rPr>
              <w:t>;</w:t>
            </w:r>
            <w:r>
              <w:rPr>
                <w:rFonts w:eastAsia="Times New Roman"/>
              </w:rPr>
              <w:br/>
              <w:t>* Иные физические или юридические лица, привлекаемые к участию в деле о банкротстве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Функции: подача заявлений и ходатайств, участие в судебных заседаниях, подача отзывов, предоставление документов, обжалование судебных актов</w:t>
            </w:r>
          </w:p>
        </w:tc>
      </w:tr>
      <w:tr w:rsidR="00000000">
        <w:trPr>
          <w:divId w:val="1173490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</w:t>
            </w:r>
            <w:r>
              <w:rPr>
                <w:rFonts w:eastAsia="Times New Roman"/>
              </w:rPr>
              <w:t>ция входящих документов по делу о банкротстве финансовой организации, передача дел и документов судье, обработка входящей корреспонденции, формирование дел</w:t>
            </w:r>
          </w:p>
        </w:tc>
      </w:tr>
      <w:tr w:rsidR="00000000">
        <w:trPr>
          <w:divId w:val="1173490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признании финансовой организации банкротом, установление признаков б</w:t>
            </w:r>
            <w:r>
              <w:rPr>
                <w:rFonts w:eastAsia="Times New Roman"/>
              </w:rPr>
              <w:t xml:space="preserve">анкротства, принятие процессуальных решений, проведение судебных заседаний, оценка доказательств, вынесение определений и решений, утверждение арбитражных управляющих, рассмотрение отчетов управляющих, контроль за процедурами банкротства, принятие решений </w:t>
            </w:r>
            <w:r>
              <w:rPr>
                <w:rFonts w:eastAsia="Times New Roman"/>
              </w:rPr>
              <w:t>о завершении процедур</w:t>
            </w:r>
          </w:p>
        </w:tc>
      </w:tr>
      <w:tr w:rsidR="00000000">
        <w:trPr>
          <w:divId w:val="11734901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подготовка материалов к судебным заседаниям, направление документов участникам процесса, подготовка проектов судебных актов, техническое сопровождение процесса</w:t>
            </w:r>
          </w:p>
        </w:tc>
      </w:tr>
    </w:tbl>
    <w:p w:rsidR="00000000" w:rsidRDefault="00B86EC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B86ECA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- </w:t>
      </w:r>
      <w:r>
        <w:rPr>
          <w:rStyle w:val="a4"/>
        </w:rPr>
        <w:t>Справочники (классификаторы) ПК САД</w:t>
      </w:r>
    </w:p>
    <w:p w:rsidR="00000000" w:rsidRDefault="00B86EC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B86ECA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3084411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</w:t>
            </w:r>
            <w:r>
              <w:rPr>
                <w:rFonts w:eastAsia="Times New Roman"/>
                <w:b/>
                <w:bCs/>
              </w:rPr>
              <w:t>рма (печатная/устная)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не возможности восстановления платежеспособности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Заключение о финансовом состояние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о вступлении в дело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АСВ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</w:t>
            </w:r>
            <w:r>
              <w:rPr>
                <w:rFonts w:eastAsia="Times New Roman"/>
              </w:rPr>
              <w:t>е о признании требований заявителя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имущества, бухгалтерские и иные доку</w:t>
            </w:r>
            <w:r>
              <w:rPr>
                <w:rFonts w:eastAsia="Times New Roman"/>
              </w:rPr>
              <w:t>менты последние за три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1230844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</w:t>
            </w:r>
            <w:r>
              <w:rPr>
                <w:rFonts w:eastAsia="Times New Roman"/>
              </w:rPr>
              <w:t>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B86ECA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027478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требований обоснованными и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временного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</w:t>
            </w:r>
            <w:r>
              <w:rPr>
                <w:rFonts w:eastAsia="Times New Roman"/>
              </w:rPr>
              <w:t>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5027478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B86EC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86ECA">
      <w:pPr>
        <w:pStyle w:val="code-line"/>
      </w:pPr>
      <w:r>
        <w:t>Межведомственное взаимодействие содержится в схемах типовых процессов и включает взаимодействие с:</w:t>
      </w:r>
    </w:p>
    <w:p w:rsidR="00000000" w:rsidRDefault="00B86ECA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Центральным Банком Российской Федерации (ЦБ)</w:t>
      </w:r>
      <w:r>
        <w:rPr>
          <w:rFonts w:eastAsia="Times New Roman"/>
        </w:rPr>
        <w:t> </w:t>
      </w:r>
      <w:r>
        <w:rPr>
          <w:rFonts w:eastAsia="Times New Roman"/>
        </w:rPr>
        <w:t>- регулирование и надзор за деятельностью финансовых организаций, выявление признаков неплатежеспособности, отзыв лицензий, инициирование процедуры банкротства, назначение временной администрации</w:t>
      </w:r>
    </w:p>
    <w:p w:rsidR="00000000" w:rsidRDefault="00B86ECA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АСВ (Агентство по страхованию вкладов)</w:t>
      </w:r>
      <w:r>
        <w:rPr>
          <w:rFonts w:eastAsia="Times New Roman"/>
        </w:rPr>
        <w:t xml:space="preserve"> - выполнение функций </w:t>
      </w:r>
      <w:r>
        <w:rPr>
          <w:rFonts w:eastAsia="Times New Roman"/>
        </w:rPr>
        <w:t>временной администрации, представление кандидатур арбитражных управляющих, осуществление выплат вкладчикам по системе страхования вкладов</w:t>
      </w:r>
    </w:p>
    <w:p w:rsidR="00000000" w:rsidRDefault="00B86ECA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Федеральной налоговой службой (ФНС)</w:t>
      </w:r>
      <w:r>
        <w:rPr>
          <w:rFonts w:eastAsia="Times New Roman"/>
        </w:rPr>
        <w:t> - для получения сведений из ЕГРЮЛ, внесения записей о процедурах банкротства и лик</w:t>
      </w:r>
      <w:r>
        <w:rPr>
          <w:rFonts w:eastAsia="Times New Roman"/>
        </w:rPr>
        <w:t>видации</w:t>
      </w:r>
    </w:p>
    <w:p w:rsidR="00000000" w:rsidRDefault="00B86ECA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Росреестр</w:t>
      </w:r>
      <w:r>
        <w:rPr>
          <w:rFonts w:eastAsia="Times New Roman"/>
        </w:rPr>
        <w:t> - для получения сведений об имуществе должника</w:t>
      </w:r>
    </w:p>
    <w:p w:rsidR="00000000" w:rsidRDefault="00B86ECA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Органами социального страхования</w:t>
      </w:r>
      <w:r>
        <w:rPr>
          <w:rFonts w:eastAsia="Times New Roman"/>
        </w:rPr>
        <w:t> - для получения сведений о задолженности по обязательным платежам</w:t>
      </w:r>
    </w:p>
    <w:p w:rsidR="00000000" w:rsidRDefault="00B86ECA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Саморегулируемыми организациями арбитражных управляющих</w:t>
      </w:r>
      <w:r>
        <w:rPr>
          <w:rFonts w:eastAsia="Times New Roman"/>
        </w:rPr>
        <w:t> - для получения кандидатур управляющ</w:t>
      </w:r>
      <w:r>
        <w:rPr>
          <w:rFonts w:eastAsia="Times New Roman"/>
        </w:rPr>
        <w:t>их</w:t>
      </w:r>
    </w:p>
    <w:p w:rsidR="00000000" w:rsidRDefault="00B86ECA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Банками и кредитными организациями</w:t>
      </w:r>
      <w:r>
        <w:rPr>
          <w:rFonts w:eastAsia="Times New Roman"/>
        </w:rPr>
        <w:t> - для получения сведений о счетах и операциях должника</w:t>
      </w:r>
    </w:p>
    <w:p w:rsidR="00000000" w:rsidRDefault="00B86EC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7827521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1178275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Рассмотреть вопрос о </w:t>
            </w:r>
            <w:r>
              <w:rPr>
                <w:rFonts w:eastAsia="Times New Roman"/>
              </w:rPr>
              <w:t>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127 АПК РФ</w:t>
            </w:r>
          </w:p>
        </w:tc>
      </w:tr>
      <w:tr w:rsidR="00000000">
        <w:trPr>
          <w:divId w:val="1178275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 и др.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22.21 Постановления Пленума ВАС РФ от 25.12.2013 N 100</w:t>
            </w:r>
          </w:p>
        </w:tc>
      </w:tr>
      <w:tr w:rsidR="00000000">
        <w:trPr>
          <w:divId w:val="1178275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 и др.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178275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</w:t>
            </w:r>
          </w:p>
        </w:tc>
      </w:tr>
      <w:tr w:rsidR="00000000">
        <w:trPr>
          <w:divId w:val="1178275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1178275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Наблюдение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7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189.17 Закона о банкротстве</w:t>
            </w:r>
          </w:p>
        </w:tc>
      </w:tr>
      <w:tr w:rsidR="00000000">
        <w:trPr>
          <w:divId w:val="1178275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11782752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1 года (может быть продлено)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86EC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189.78 Закона о банкротстве</w:t>
            </w:r>
          </w:p>
        </w:tc>
      </w:tr>
    </w:tbl>
    <w:p w:rsidR="00000000" w:rsidRDefault="00B86ECA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D7384"/>
    <w:multiLevelType w:val="multilevel"/>
    <w:tmpl w:val="E470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C2085"/>
    <w:multiLevelType w:val="multilevel"/>
    <w:tmpl w:val="A94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CA"/>
    <w:rsid w:val="00B8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747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0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4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5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7391</Words>
  <Characters>42130</Characters>
  <Application>Microsoft Office Word</Application>
  <DocSecurity>4</DocSecurity>
  <Lines>351</Lines>
  <Paragraphs>98</Paragraphs>
  <ScaleCrop>false</ScaleCrop>
  <Company/>
  <LinksUpToDate>false</LinksUpToDate>
  <CharactersWithSpaces>49423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КБП26: Производство по делам о несостоятельности (банкротстве) финансовых организаций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